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9708" w14:textId="51049FE6" w:rsidR="0001492C" w:rsidRDefault="0001492C" w:rsidP="008D6E84">
      <w:pPr>
        <w:pStyle w:val="ILMtabletext2017"/>
        <w:pBdr>
          <w:bottom w:val="single" w:sz="6" w:space="1" w:color="auto"/>
        </w:pBdr>
      </w:pPr>
    </w:p>
    <w:p w14:paraId="7754DA04" w14:textId="77777777" w:rsidR="005E5959" w:rsidRDefault="005E5959" w:rsidP="008D6E84">
      <w:pPr>
        <w:pStyle w:val="ILMtabletext2017"/>
      </w:pPr>
    </w:p>
    <w:p w14:paraId="1C52D66D" w14:textId="148751B5" w:rsidR="00D82180" w:rsidRPr="009F4E95" w:rsidRDefault="000B7A7A" w:rsidP="009F4E95">
      <w:pPr>
        <w:rPr>
          <w:rFonts w:ascii="Bitter" w:hAnsi="Bitter"/>
          <w:b/>
          <w:sz w:val="72"/>
          <w:szCs w:val="72"/>
        </w:rPr>
      </w:pPr>
      <w:r>
        <w:rPr>
          <w:rFonts w:ascii="Bitter" w:hAnsi="Bitter"/>
          <w:b/>
          <w:sz w:val="72"/>
          <w:szCs w:val="72"/>
        </w:rPr>
        <w:t>Level 5</w:t>
      </w:r>
      <w:r w:rsidR="00D860CA" w:rsidRPr="009F4E95">
        <w:rPr>
          <w:rFonts w:ascii="Bitter" w:hAnsi="Bitter"/>
          <w:b/>
          <w:sz w:val="72"/>
          <w:szCs w:val="72"/>
        </w:rPr>
        <w:t xml:space="preserve"> Diploma for </w:t>
      </w:r>
      <w:r>
        <w:rPr>
          <w:rFonts w:ascii="Bitter" w:hAnsi="Bitter"/>
          <w:b/>
          <w:sz w:val="72"/>
          <w:szCs w:val="72"/>
        </w:rPr>
        <w:t xml:space="preserve">Leaders and </w:t>
      </w:r>
      <w:r w:rsidR="00D860CA" w:rsidRPr="009F4E95">
        <w:rPr>
          <w:rFonts w:ascii="Bitter" w:hAnsi="Bitter"/>
          <w:b/>
          <w:sz w:val="72"/>
          <w:szCs w:val="72"/>
        </w:rPr>
        <w:t>Managers</w:t>
      </w:r>
      <w:r w:rsidR="00D82180" w:rsidRPr="009F4E95">
        <w:rPr>
          <w:rFonts w:ascii="Bitter" w:hAnsi="Bitter"/>
          <w:b/>
          <w:sz w:val="72"/>
          <w:szCs w:val="72"/>
        </w:rPr>
        <w:t xml:space="preserve"> </w:t>
      </w:r>
    </w:p>
    <w:p w14:paraId="30F8E306" w14:textId="58800B5C" w:rsidR="00451A79" w:rsidRPr="00863387" w:rsidRDefault="000B7A7A" w:rsidP="00863387">
      <w:pPr>
        <w:rPr>
          <w:rFonts w:ascii="Bitter" w:hAnsi="Bitter"/>
          <w:b/>
          <w:bCs/>
          <w:color w:val="FD8209" w:themeColor="accent2"/>
          <w:sz w:val="56"/>
          <w:szCs w:val="56"/>
        </w:rPr>
      </w:pPr>
      <w:r>
        <w:rPr>
          <w:rFonts w:ascii="Bitter" w:hAnsi="Bitter"/>
          <w:b/>
          <w:bCs/>
          <w:color w:val="FD8209" w:themeColor="accent2"/>
          <w:sz w:val="56"/>
          <w:szCs w:val="56"/>
        </w:rPr>
        <w:t>842</w:t>
      </w:r>
      <w:r w:rsidR="00863387" w:rsidRPr="00863387">
        <w:rPr>
          <w:rFonts w:ascii="Bitter" w:hAnsi="Bitter"/>
          <w:b/>
          <w:bCs/>
          <w:color w:val="FD8209" w:themeColor="accent2"/>
          <w:sz w:val="56"/>
          <w:szCs w:val="56"/>
        </w:rPr>
        <w:t>0-01</w:t>
      </w:r>
    </w:p>
    <w:p w14:paraId="572A2556" w14:textId="77777777" w:rsidR="00451A79" w:rsidRPr="009A33B1" w:rsidRDefault="00451A79" w:rsidP="004C16C4">
      <w:pPr>
        <w:pStyle w:val="FPHeader22017"/>
        <w:rPr>
          <w:sz w:val="20"/>
          <w:szCs w:val="20"/>
        </w:rPr>
      </w:pPr>
    </w:p>
    <w:p w14:paraId="06E72B03" w14:textId="5BF390E9" w:rsidR="00CE27E3" w:rsidRPr="00A34370" w:rsidRDefault="00221D20" w:rsidP="00074E22">
      <w:pPr>
        <w:pStyle w:val="Reporttitlesubhead2017"/>
        <w:tabs>
          <w:tab w:val="clear" w:pos="2694"/>
          <w:tab w:val="right" w:pos="9360"/>
        </w:tabs>
        <w:rPr>
          <w:sz w:val="22"/>
          <w:szCs w:val="22"/>
        </w:rPr>
      </w:pPr>
      <w:r>
        <w:rPr>
          <w:sz w:val="22"/>
          <w:szCs w:val="22"/>
        </w:rPr>
        <w:t>April</w:t>
      </w:r>
      <w:r w:rsidR="00A536AD">
        <w:rPr>
          <w:sz w:val="22"/>
          <w:szCs w:val="22"/>
        </w:rPr>
        <w:t xml:space="preserve"> 20</w:t>
      </w:r>
      <w:r>
        <w:rPr>
          <w:sz w:val="22"/>
          <w:szCs w:val="22"/>
        </w:rPr>
        <w:t>25</w:t>
      </w:r>
      <w:r w:rsidR="00A536AD">
        <w:rPr>
          <w:sz w:val="22"/>
          <w:szCs w:val="22"/>
        </w:rPr>
        <w:t xml:space="preserve"> Version 1.</w:t>
      </w:r>
      <w:r>
        <w:rPr>
          <w:sz w:val="22"/>
          <w:szCs w:val="22"/>
        </w:rPr>
        <w:t>3</w:t>
      </w:r>
      <w:r w:rsidR="008F5F69">
        <w:rPr>
          <w:sz w:val="22"/>
          <w:szCs w:val="22"/>
        </w:rPr>
        <w:tab/>
      </w:r>
    </w:p>
    <w:p w14:paraId="6D69D29A" w14:textId="77777777" w:rsidR="00D82180" w:rsidRPr="004C16C4" w:rsidRDefault="00D82180" w:rsidP="004C16C4">
      <w:pPr>
        <w:pStyle w:val="ILMcopyright2017"/>
      </w:pPr>
    </w:p>
    <w:p w14:paraId="7BF8E2B6" w14:textId="58F3815F" w:rsidR="00CE27E3" w:rsidRPr="00CE27E3" w:rsidRDefault="00CE27E3" w:rsidP="004C16C4">
      <w:pPr>
        <w:pStyle w:val="ILMcopyright2017"/>
      </w:pPr>
    </w:p>
    <w:p w14:paraId="161E5349" w14:textId="4F970C35" w:rsidR="00CE27E3" w:rsidRPr="00CE27E3" w:rsidRDefault="00CE27E3" w:rsidP="004E7B9B"/>
    <w:p w14:paraId="7FF0CD39" w14:textId="12A8C9D5" w:rsidR="004E7B9B" w:rsidRDefault="008C4461" w:rsidP="004E7B9B">
      <w:pPr>
        <w:pStyle w:val="ILMsubhead2017"/>
      </w:pPr>
      <w:r>
        <w:rPr>
          <w:noProof/>
          <w:lang w:eastAsia="en-GB"/>
        </w:rPr>
        <mc:AlternateContent>
          <mc:Choice Requires="wps">
            <w:drawing>
              <wp:anchor distT="45720" distB="45720" distL="114300" distR="114300" simplePos="0" relativeHeight="251661312" behindDoc="0" locked="0" layoutInCell="1" allowOverlap="1" wp14:anchorId="44288FA1" wp14:editId="41B20D48">
                <wp:simplePos x="0" y="0"/>
                <wp:positionH relativeFrom="margin">
                  <wp:align>right</wp:align>
                </wp:positionH>
                <wp:positionV relativeFrom="paragraph">
                  <wp:posOffset>368935</wp:posOffset>
                </wp:positionV>
                <wp:extent cx="594360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ECA0A">
                            <a:lumMod val="20000"/>
                            <a:lumOff val="80000"/>
                          </a:srgbClr>
                        </a:solidFill>
                        <a:ln w="9525">
                          <a:noFill/>
                          <a:miter lim="800000"/>
                          <a:headEnd/>
                          <a:tailEnd/>
                        </a:ln>
                      </wps:spPr>
                      <wps:txbx>
                        <w:txbxContent>
                          <w:p w14:paraId="26A7B45B" w14:textId="77777777" w:rsidR="00945594" w:rsidRDefault="00945594" w:rsidP="008C4461">
                            <w:pPr>
                              <w:pStyle w:val="FPHeader2017"/>
                              <w:rPr>
                                <w:sz w:val="56"/>
                                <w:szCs w:val="56"/>
                              </w:rPr>
                            </w:pPr>
                            <w:bookmarkStart w:id="0" w:name="_Toc476581455"/>
                          </w:p>
                          <w:p w14:paraId="0381E9DE" w14:textId="6A6D19E6" w:rsidR="00945594" w:rsidRPr="009A33B1" w:rsidRDefault="00945594" w:rsidP="009A33B1">
                            <w:pPr>
                              <w:rPr>
                                <w:rFonts w:ascii="Bitter" w:hAnsi="Bitter"/>
                                <w:b/>
                                <w:sz w:val="72"/>
                                <w:szCs w:val="72"/>
                              </w:rPr>
                            </w:pPr>
                            <w:bookmarkStart w:id="1" w:name="_Toc476663515"/>
                            <w:r w:rsidRPr="009A33B1">
                              <w:rPr>
                                <w:rFonts w:ascii="Bitter" w:hAnsi="Bitter"/>
                                <w:b/>
                                <w:sz w:val="72"/>
                                <w:szCs w:val="72"/>
                              </w:rPr>
                              <w:t>Qualification Handbook</w:t>
                            </w:r>
                            <w:bookmarkEnd w:id="0"/>
                            <w:bookmarkEnd w:id="1"/>
                          </w:p>
                          <w:p w14:paraId="0ABEC8A0" w14:textId="77777777" w:rsidR="00945594" w:rsidRPr="00F71BA1" w:rsidRDefault="00945594" w:rsidP="008C4461">
                            <w:pPr>
                              <w:pStyle w:val="FPHeader2017"/>
                              <w:rPr>
                                <w:sz w:val="56"/>
                                <w:szCs w:val="5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288FA1" id="_x0000_t202" coordsize="21600,21600" o:spt="202" path="m,l,21600r21600,l21600,xe">
                <v:stroke joinstyle="miter"/>
                <v:path gradientshapeok="t" o:connecttype="rect"/>
              </v:shapetype>
              <v:shape id="Text Box 2" o:spid="_x0000_s1026" type="#_x0000_t202" style="position:absolute;margin-left:416.8pt;margin-top:29.05pt;width:468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" fillcolor="#fff4ce" stroked="f">
                <v:textbox style="mso-fit-shape-to-text:t">
                  <w:txbxContent>
                    <w:p w14:paraId="26A7B45B" w14:textId="77777777" w:rsidR="00945594" w:rsidRDefault="00945594" w:rsidP="008C4461">
                      <w:pPr>
                        <w:pStyle w:val="FPHeader2017"/>
                        <w:rPr>
                          <w:sz w:val="56"/>
                          <w:szCs w:val="56"/>
                        </w:rPr>
                      </w:pPr>
                      <w:bookmarkStart w:id="2" w:name="_Toc476581455"/>
                    </w:p>
                    <w:p w14:paraId="0381E9DE" w14:textId="6A6D19E6" w:rsidR="00945594" w:rsidRPr="009A33B1" w:rsidRDefault="00945594" w:rsidP="009A33B1">
                      <w:pPr>
                        <w:rPr>
                          <w:rFonts w:ascii="Bitter" w:hAnsi="Bitter"/>
                          <w:b/>
                          <w:sz w:val="72"/>
                          <w:szCs w:val="72"/>
                        </w:rPr>
                      </w:pPr>
                      <w:bookmarkStart w:id="3" w:name="_Toc476663515"/>
                      <w:r w:rsidRPr="009A33B1">
                        <w:rPr>
                          <w:rFonts w:ascii="Bitter" w:hAnsi="Bitter"/>
                          <w:b/>
                          <w:sz w:val="72"/>
                          <w:szCs w:val="72"/>
                        </w:rPr>
                        <w:t>Qualification Handbook</w:t>
                      </w:r>
                      <w:bookmarkEnd w:id="2"/>
                      <w:bookmarkEnd w:id="3"/>
                    </w:p>
                    <w:p w14:paraId="0ABEC8A0" w14:textId="77777777" w:rsidR="00945594" w:rsidRPr="00F71BA1" w:rsidRDefault="00945594" w:rsidP="008C4461">
                      <w:pPr>
                        <w:pStyle w:val="FPHeader2017"/>
                        <w:rPr>
                          <w:sz w:val="56"/>
                          <w:szCs w:val="56"/>
                        </w:rPr>
                      </w:pPr>
                    </w:p>
                  </w:txbxContent>
                </v:textbox>
                <w10:wrap type="square" anchorx="margin"/>
              </v:shape>
            </w:pict>
          </mc:Fallback>
        </mc:AlternateContent>
      </w:r>
    </w:p>
    <w:p w14:paraId="53FE0867" w14:textId="0A8104FB" w:rsidR="004E7B9B" w:rsidRDefault="004E7B9B" w:rsidP="004E7B9B">
      <w:pPr>
        <w:pStyle w:val="ILMsubhead2017"/>
      </w:pPr>
    </w:p>
    <w:p w14:paraId="53954BA2" w14:textId="77777777" w:rsidR="004E7B9B" w:rsidRDefault="004E7B9B" w:rsidP="004E7B9B">
      <w:pPr>
        <w:pStyle w:val="ILMsubhead2017"/>
      </w:pPr>
    </w:p>
    <w:p w14:paraId="21835521" w14:textId="77777777" w:rsidR="004E7B9B" w:rsidRDefault="004E7B9B" w:rsidP="004E7B9B">
      <w:pPr>
        <w:pStyle w:val="ILMsubhead2017"/>
      </w:pPr>
    </w:p>
    <w:p w14:paraId="46658D35" w14:textId="77777777" w:rsidR="004E7B9B" w:rsidRDefault="004E7B9B" w:rsidP="004E7B9B">
      <w:pPr>
        <w:pStyle w:val="ILMsubhead2017"/>
      </w:pPr>
    </w:p>
    <w:p w14:paraId="3F72C423" w14:textId="005C9436" w:rsidR="002E17BC" w:rsidRDefault="002E17BC">
      <w:pPr>
        <w:tabs>
          <w:tab w:val="clear" w:pos="2694"/>
        </w:tabs>
        <w:spacing w:before="0" w:after="0" w:line="240" w:lineRule="auto"/>
        <w:rPr>
          <w:rFonts w:ascii="Bitter" w:hAnsi="Bitter"/>
          <w:color w:val="FD8209" w:themeColor="accent2"/>
          <w:sz w:val="32"/>
          <w:szCs w:val="28"/>
        </w:rPr>
      </w:pPr>
      <w:r>
        <w:rPr>
          <w:rFonts w:ascii="Bitter" w:hAnsi="Bitter"/>
          <w:color w:val="FD8209" w:themeColor="accent2"/>
          <w:sz w:val="32"/>
          <w:szCs w:val="28"/>
        </w:rPr>
        <w:br w:type="page"/>
      </w:r>
    </w:p>
    <w:p w14:paraId="40E70943" w14:textId="3BB8E695" w:rsidR="004E7B9B" w:rsidRPr="004C320B" w:rsidRDefault="00120C44" w:rsidP="00CB6C5F">
      <w:pPr>
        <w:pStyle w:val="ILMsectiontitle2017"/>
      </w:pPr>
      <w:bookmarkStart w:id="4" w:name="_Toc482970824"/>
      <w:r w:rsidRPr="004C320B">
        <w:lastRenderedPageBreak/>
        <w:t>Qualification at a glance</w:t>
      </w:r>
      <w:bookmarkEnd w:id="4"/>
    </w:p>
    <w:p w14:paraId="50465FCA" w14:textId="77777777" w:rsidR="00120C44" w:rsidRDefault="00120C44" w:rsidP="00CB6C5F">
      <w:pPr>
        <w:pStyle w:val="ILMsectiontitle2017"/>
      </w:pPr>
    </w:p>
    <w:tbl>
      <w:tblPr>
        <w:tblW w:w="8931" w:type="dxa"/>
        <w:tblBorders>
          <w:insideH w:val="single" w:sz="24" w:space="0" w:color="FFFFFF"/>
        </w:tblBorders>
        <w:tblLook w:val="01E0" w:firstRow="1" w:lastRow="1" w:firstColumn="1" w:lastColumn="1" w:noHBand="0" w:noVBand="0"/>
      </w:tblPr>
      <w:tblGrid>
        <w:gridCol w:w="3402"/>
        <w:gridCol w:w="5529"/>
      </w:tblGrid>
      <w:tr w:rsidR="00120C44" w:rsidRPr="00846953" w14:paraId="1224C641" w14:textId="77777777" w:rsidTr="00822AB6">
        <w:tc>
          <w:tcPr>
            <w:tcW w:w="3402" w:type="dxa"/>
            <w:tcBorders>
              <w:right w:val="single" w:sz="48" w:space="0" w:color="FFFFFF"/>
            </w:tcBorders>
            <w:shd w:val="clear" w:color="auto" w:fill="FEE99C" w:themeFill="accent1" w:themeFillTint="66"/>
            <w:vAlign w:val="center"/>
          </w:tcPr>
          <w:p w14:paraId="47E43D38" w14:textId="16F3FED6" w:rsidR="00120C44" w:rsidRPr="00846953" w:rsidRDefault="00120C44" w:rsidP="00D75ECD">
            <w:pPr>
              <w:pStyle w:val="ILMTableheader2017BoldBlack"/>
              <w:jc w:val="right"/>
            </w:pPr>
            <w:r w:rsidRPr="00846953">
              <w:t>Subject are</w:t>
            </w:r>
            <w:r w:rsidR="00110A1F">
              <w:t xml:space="preserve">a </w:t>
            </w:r>
          </w:p>
        </w:tc>
        <w:tc>
          <w:tcPr>
            <w:tcW w:w="5529" w:type="dxa"/>
            <w:tcBorders>
              <w:top w:val="single" w:sz="48" w:space="0" w:color="FFFFFF"/>
              <w:left w:val="single" w:sz="48" w:space="0" w:color="FFFFFF"/>
              <w:bottom w:val="single" w:sz="4" w:space="0" w:color="auto"/>
            </w:tcBorders>
            <w:shd w:val="clear" w:color="auto" w:fill="auto"/>
            <w:vAlign w:val="center"/>
          </w:tcPr>
          <w:p w14:paraId="1A0D7A98" w14:textId="1E888BE0" w:rsidR="00120C44" w:rsidRPr="00846953" w:rsidRDefault="00792C3A" w:rsidP="00792C3A">
            <w:pPr>
              <w:pStyle w:val="ILMtabletext2017"/>
              <w:spacing w:after="80"/>
            </w:pPr>
            <w:r>
              <w:t>Mana</w:t>
            </w:r>
            <w:r w:rsidR="00110A1F">
              <w:t>gement</w:t>
            </w:r>
          </w:p>
        </w:tc>
      </w:tr>
      <w:tr w:rsidR="00120C44" w:rsidRPr="00846953" w14:paraId="63E359A3" w14:textId="77777777" w:rsidTr="00822AB6">
        <w:tc>
          <w:tcPr>
            <w:tcW w:w="3402" w:type="dxa"/>
            <w:tcBorders>
              <w:right w:val="single" w:sz="48" w:space="0" w:color="FFFFFF"/>
            </w:tcBorders>
            <w:shd w:val="clear" w:color="auto" w:fill="FEE99C" w:themeFill="accent1" w:themeFillTint="66"/>
            <w:vAlign w:val="center"/>
          </w:tcPr>
          <w:p w14:paraId="27D66576" w14:textId="26BF9AEA" w:rsidR="00120C44" w:rsidRPr="00846953" w:rsidRDefault="00110A1F" w:rsidP="00D75ECD">
            <w:pPr>
              <w:pStyle w:val="ILMTableheader2017BoldBlack"/>
              <w:jc w:val="right"/>
            </w:pPr>
            <w:r>
              <w:t>ILM</w:t>
            </w:r>
            <w:r w:rsidR="00120C44" w:rsidRPr="00846953">
              <w:t xml:space="preserve"> number</w:t>
            </w:r>
          </w:p>
        </w:tc>
        <w:tc>
          <w:tcPr>
            <w:tcW w:w="5529" w:type="dxa"/>
            <w:tcBorders>
              <w:top w:val="single" w:sz="4" w:space="0" w:color="auto"/>
              <w:left w:val="single" w:sz="48" w:space="0" w:color="FFFFFF"/>
              <w:bottom w:val="single" w:sz="4" w:space="0" w:color="auto"/>
            </w:tcBorders>
            <w:shd w:val="clear" w:color="auto" w:fill="auto"/>
            <w:vAlign w:val="center"/>
          </w:tcPr>
          <w:p w14:paraId="66FF1C08" w14:textId="2D61FC42" w:rsidR="00120C44" w:rsidRPr="004C320B" w:rsidRDefault="007465A6" w:rsidP="00792C3A">
            <w:pPr>
              <w:pStyle w:val="ILMtabletext2017"/>
              <w:spacing w:after="80"/>
              <w:rPr>
                <w:rFonts w:asciiTheme="minorHAnsi" w:hAnsiTheme="minorHAnsi"/>
              </w:rPr>
            </w:pPr>
            <w:r>
              <w:rPr>
                <w:rFonts w:asciiTheme="minorHAnsi" w:hAnsiTheme="minorHAnsi"/>
              </w:rPr>
              <w:t>842</w:t>
            </w:r>
            <w:r w:rsidR="002E17BC" w:rsidRPr="004C320B">
              <w:rPr>
                <w:rFonts w:asciiTheme="minorHAnsi" w:hAnsiTheme="minorHAnsi"/>
              </w:rPr>
              <w:t>0</w:t>
            </w:r>
            <w:r w:rsidR="008B0D8A">
              <w:rPr>
                <w:rFonts w:asciiTheme="minorHAnsi" w:hAnsiTheme="minorHAnsi"/>
              </w:rPr>
              <w:t>-01</w:t>
            </w:r>
          </w:p>
        </w:tc>
      </w:tr>
      <w:tr w:rsidR="00120C44" w:rsidRPr="00846953" w14:paraId="2F3D1859" w14:textId="77777777" w:rsidTr="00822AB6">
        <w:tc>
          <w:tcPr>
            <w:tcW w:w="3402" w:type="dxa"/>
            <w:tcBorders>
              <w:right w:val="single" w:sz="48" w:space="0" w:color="FFFFFF"/>
            </w:tcBorders>
            <w:shd w:val="clear" w:color="auto" w:fill="FEE99C" w:themeFill="accent1" w:themeFillTint="66"/>
            <w:vAlign w:val="center"/>
          </w:tcPr>
          <w:p w14:paraId="23F2B049" w14:textId="77777777" w:rsidR="00120C44" w:rsidRPr="00846953" w:rsidRDefault="00120C44" w:rsidP="00D75ECD">
            <w:pPr>
              <w:pStyle w:val="ILMTableheader2017BoldBlack"/>
              <w:jc w:val="right"/>
            </w:pPr>
            <w:r w:rsidRPr="00846953">
              <w:t>Age group approved</w:t>
            </w:r>
          </w:p>
        </w:tc>
        <w:tc>
          <w:tcPr>
            <w:tcW w:w="5529" w:type="dxa"/>
            <w:tcBorders>
              <w:top w:val="single" w:sz="4" w:space="0" w:color="auto"/>
              <w:left w:val="single" w:sz="48" w:space="0" w:color="FFFFFF"/>
              <w:bottom w:val="single" w:sz="4" w:space="0" w:color="auto"/>
            </w:tcBorders>
            <w:shd w:val="clear" w:color="auto" w:fill="auto"/>
            <w:vAlign w:val="center"/>
          </w:tcPr>
          <w:p w14:paraId="3061B3D7" w14:textId="7BC67005" w:rsidR="00120C44" w:rsidRPr="00846953" w:rsidRDefault="00A51151" w:rsidP="00792C3A">
            <w:pPr>
              <w:pStyle w:val="ILMtabletext2017"/>
              <w:spacing w:after="80"/>
            </w:pPr>
            <w:r>
              <w:t>16+</w:t>
            </w:r>
          </w:p>
        </w:tc>
      </w:tr>
      <w:tr w:rsidR="00120C44" w:rsidRPr="00846953" w14:paraId="4AEF46B4" w14:textId="77777777" w:rsidTr="00822AB6">
        <w:tc>
          <w:tcPr>
            <w:tcW w:w="3402" w:type="dxa"/>
            <w:tcBorders>
              <w:right w:val="single" w:sz="48" w:space="0" w:color="FFFFFF"/>
            </w:tcBorders>
            <w:shd w:val="clear" w:color="auto" w:fill="FEE99C" w:themeFill="accent1" w:themeFillTint="66"/>
            <w:vAlign w:val="center"/>
          </w:tcPr>
          <w:p w14:paraId="55DBCE9F" w14:textId="77777777" w:rsidR="00120C44" w:rsidRPr="00846953" w:rsidRDefault="00120C44" w:rsidP="00D75ECD">
            <w:pPr>
              <w:pStyle w:val="ILMTableheader2017BoldBlack"/>
              <w:jc w:val="right"/>
            </w:pPr>
            <w:r w:rsidRPr="00846953">
              <w:t>Entry requirements</w:t>
            </w:r>
          </w:p>
        </w:tc>
        <w:tc>
          <w:tcPr>
            <w:tcW w:w="5529" w:type="dxa"/>
            <w:tcBorders>
              <w:top w:val="single" w:sz="4" w:space="0" w:color="auto"/>
              <w:left w:val="single" w:sz="48" w:space="0" w:color="FFFFFF"/>
              <w:bottom w:val="single" w:sz="4" w:space="0" w:color="auto"/>
            </w:tcBorders>
            <w:shd w:val="clear" w:color="auto" w:fill="auto"/>
            <w:vAlign w:val="center"/>
          </w:tcPr>
          <w:p w14:paraId="6C927DC1" w14:textId="77777777" w:rsidR="00120C44" w:rsidRPr="00846953" w:rsidRDefault="00120C44" w:rsidP="00792C3A">
            <w:pPr>
              <w:pStyle w:val="ILMtabletext2017"/>
              <w:spacing w:after="80"/>
            </w:pPr>
            <w:r w:rsidRPr="00846953">
              <w:t>None</w:t>
            </w:r>
          </w:p>
        </w:tc>
      </w:tr>
      <w:tr w:rsidR="00120C44" w:rsidRPr="00846953" w14:paraId="622316A4" w14:textId="77777777" w:rsidTr="00822AB6">
        <w:tc>
          <w:tcPr>
            <w:tcW w:w="3402" w:type="dxa"/>
            <w:tcBorders>
              <w:right w:val="single" w:sz="48" w:space="0" w:color="FFFFFF"/>
            </w:tcBorders>
            <w:shd w:val="clear" w:color="auto" w:fill="FEE99C" w:themeFill="accent1" w:themeFillTint="66"/>
            <w:vAlign w:val="center"/>
          </w:tcPr>
          <w:p w14:paraId="58784F51" w14:textId="77777777" w:rsidR="00120C44" w:rsidRPr="00846953" w:rsidRDefault="00120C44" w:rsidP="00D75ECD">
            <w:pPr>
              <w:pStyle w:val="ILMTableheader2017BoldBlack"/>
              <w:jc w:val="right"/>
            </w:pPr>
            <w:r w:rsidRPr="00846953">
              <w:t>Assessment</w:t>
            </w:r>
          </w:p>
        </w:tc>
        <w:tc>
          <w:tcPr>
            <w:tcW w:w="5529" w:type="dxa"/>
            <w:tcBorders>
              <w:top w:val="single" w:sz="4" w:space="0" w:color="auto"/>
              <w:left w:val="single" w:sz="48" w:space="0" w:color="FFFFFF"/>
              <w:bottom w:val="single" w:sz="4" w:space="0" w:color="auto"/>
            </w:tcBorders>
            <w:shd w:val="clear" w:color="auto" w:fill="auto"/>
            <w:vAlign w:val="center"/>
          </w:tcPr>
          <w:p w14:paraId="1A87ADCB" w14:textId="4CA7526D" w:rsidR="00120C44" w:rsidRPr="00846953" w:rsidRDefault="004C702D" w:rsidP="00792C3A">
            <w:pPr>
              <w:pStyle w:val="ILMtabletext2017"/>
              <w:spacing w:after="80"/>
            </w:pPr>
            <w:r>
              <w:t>Scenario-based assessment</w:t>
            </w:r>
            <w:r w:rsidR="00110A1F">
              <w:t xml:space="preserve">, </w:t>
            </w:r>
            <w:r w:rsidR="00612A49">
              <w:t>Portfolio of E</w:t>
            </w:r>
            <w:r w:rsidR="00120C44" w:rsidRPr="00846953">
              <w:t>vidence</w:t>
            </w:r>
            <w:r w:rsidR="00110A1F">
              <w:t>,</w:t>
            </w:r>
            <w:r w:rsidR="00C3310B">
              <w:t xml:space="preserve"> Professional Discussion</w:t>
            </w:r>
          </w:p>
        </w:tc>
      </w:tr>
      <w:tr w:rsidR="00120C44" w:rsidRPr="00846953" w14:paraId="10CACF1D" w14:textId="77777777" w:rsidTr="00822AB6">
        <w:tc>
          <w:tcPr>
            <w:tcW w:w="3402" w:type="dxa"/>
            <w:tcBorders>
              <w:right w:val="single" w:sz="48" w:space="0" w:color="FFFFFF"/>
            </w:tcBorders>
            <w:shd w:val="clear" w:color="auto" w:fill="FEE99C" w:themeFill="accent1" w:themeFillTint="66"/>
            <w:vAlign w:val="center"/>
          </w:tcPr>
          <w:p w14:paraId="77287FDF" w14:textId="77777777" w:rsidR="00120C44" w:rsidRPr="00846953" w:rsidRDefault="00120C44" w:rsidP="00D75ECD">
            <w:pPr>
              <w:pStyle w:val="ILMTableheader2017BoldBlack"/>
              <w:jc w:val="right"/>
            </w:pPr>
            <w:r w:rsidRPr="00846953">
              <w:t>Approvals</w:t>
            </w:r>
          </w:p>
        </w:tc>
        <w:tc>
          <w:tcPr>
            <w:tcW w:w="5529" w:type="dxa"/>
            <w:tcBorders>
              <w:top w:val="single" w:sz="4" w:space="0" w:color="auto"/>
              <w:left w:val="single" w:sz="48" w:space="0" w:color="FFFFFF"/>
              <w:bottom w:val="single" w:sz="4" w:space="0" w:color="auto"/>
            </w:tcBorders>
            <w:shd w:val="clear" w:color="auto" w:fill="auto"/>
            <w:vAlign w:val="center"/>
          </w:tcPr>
          <w:p w14:paraId="67BE763C" w14:textId="448D3573" w:rsidR="00120C44" w:rsidRPr="00846953" w:rsidRDefault="00120C44" w:rsidP="00336FDD">
            <w:pPr>
              <w:pStyle w:val="ILMtabletext2017"/>
              <w:spacing w:after="80"/>
            </w:pPr>
            <w:r w:rsidRPr="00846953">
              <w:t xml:space="preserve">Available from </w:t>
            </w:r>
            <w:r w:rsidR="00110A1F">
              <w:t xml:space="preserve">1 </w:t>
            </w:r>
            <w:r w:rsidR="00336FDD">
              <w:t>May</w:t>
            </w:r>
            <w:r w:rsidR="00110A1F">
              <w:t xml:space="preserve"> 2017</w:t>
            </w:r>
          </w:p>
        </w:tc>
      </w:tr>
      <w:tr w:rsidR="00120C44" w:rsidRPr="00846953" w14:paraId="0065373C" w14:textId="77777777" w:rsidTr="00AD2B4E">
        <w:tc>
          <w:tcPr>
            <w:tcW w:w="3402" w:type="dxa"/>
            <w:tcBorders>
              <w:right w:val="single" w:sz="48" w:space="0" w:color="FFFFFF"/>
            </w:tcBorders>
            <w:shd w:val="clear" w:color="auto" w:fill="FEE99C" w:themeFill="accent1" w:themeFillTint="66"/>
            <w:vAlign w:val="center"/>
          </w:tcPr>
          <w:p w14:paraId="4F7853EA" w14:textId="4762B344" w:rsidR="00120C44" w:rsidRPr="00846953" w:rsidRDefault="00110A1F" w:rsidP="00D75ECD">
            <w:pPr>
              <w:pStyle w:val="ILMTableheader2017BoldBlack"/>
              <w:jc w:val="right"/>
            </w:pPr>
            <w:r>
              <w:t>Apprenticeship Standard</w:t>
            </w:r>
          </w:p>
        </w:tc>
        <w:tc>
          <w:tcPr>
            <w:tcW w:w="5529" w:type="dxa"/>
            <w:tcBorders>
              <w:top w:val="single" w:sz="4" w:space="0" w:color="auto"/>
              <w:left w:val="single" w:sz="48" w:space="0" w:color="FFFFFF"/>
              <w:bottom w:val="single" w:sz="4" w:space="0" w:color="auto"/>
            </w:tcBorders>
            <w:shd w:val="clear" w:color="auto" w:fill="auto"/>
            <w:vAlign w:val="center"/>
          </w:tcPr>
          <w:p w14:paraId="42BDA4B9" w14:textId="1B380E19" w:rsidR="00120C44" w:rsidRPr="00846953" w:rsidRDefault="007465A6" w:rsidP="007465A6">
            <w:pPr>
              <w:pStyle w:val="ILMtabletext2017"/>
              <w:spacing w:after="80"/>
            </w:pPr>
            <w:hyperlink r:id="rId8" w:history="1">
              <w:r w:rsidRPr="007465A6">
                <w:rPr>
                  <w:rStyle w:val="Hyperlink"/>
                </w:rPr>
                <w:t>Level 5 Operations/Departmental Manager</w:t>
              </w:r>
            </w:hyperlink>
          </w:p>
        </w:tc>
      </w:tr>
      <w:tr w:rsidR="00120C44" w:rsidRPr="00846953" w14:paraId="65F01904" w14:textId="77777777" w:rsidTr="00AD2B4E">
        <w:tc>
          <w:tcPr>
            <w:tcW w:w="3402" w:type="dxa"/>
            <w:tcBorders>
              <w:right w:val="single" w:sz="48" w:space="0" w:color="FFFFFF"/>
            </w:tcBorders>
            <w:shd w:val="clear" w:color="auto" w:fill="FEE99C" w:themeFill="accent1" w:themeFillTint="66"/>
            <w:vAlign w:val="center"/>
          </w:tcPr>
          <w:p w14:paraId="4604AD19" w14:textId="77777777" w:rsidR="00120C44" w:rsidRPr="00846953" w:rsidRDefault="00120C44" w:rsidP="00D75ECD">
            <w:pPr>
              <w:pStyle w:val="ILMTableheader2017BoldBlack"/>
              <w:jc w:val="right"/>
            </w:pPr>
            <w:r w:rsidRPr="00846953">
              <w:t>Registration and certification</w:t>
            </w:r>
          </w:p>
        </w:tc>
        <w:tc>
          <w:tcPr>
            <w:tcW w:w="5529" w:type="dxa"/>
            <w:tcBorders>
              <w:top w:val="single" w:sz="4" w:space="0" w:color="auto"/>
              <w:left w:val="single" w:sz="48" w:space="0" w:color="FFFFFF"/>
              <w:bottom w:val="nil"/>
            </w:tcBorders>
            <w:shd w:val="clear" w:color="auto" w:fill="auto"/>
            <w:vAlign w:val="center"/>
          </w:tcPr>
          <w:p w14:paraId="3C7169AE" w14:textId="03511764" w:rsidR="00120C44" w:rsidRPr="00846953" w:rsidRDefault="00120C44" w:rsidP="00D75ECD">
            <w:pPr>
              <w:pStyle w:val="ILMtabletext2017"/>
            </w:pPr>
            <w:r w:rsidRPr="00846953">
              <w:t xml:space="preserve">Consult the </w:t>
            </w:r>
            <w:hyperlink r:id="rId9" w:history="1">
              <w:r w:rsidRPr="00AD2B4E">
                <w:rPr>
                  <w:rStyle w:val="Hyperlink"/>
                </w:rPr>
                <w:t>Walled Garden/Online Catalogue</w:t>
              </w:r>
            </w:hyperlink>
            <w:r w:rsidRPr="00846953">
              <w:t xml:space="preserve"> for last dates</w:t>
            </w:r>
          </w:p>
        </w:tc>
      </w:tr>
    </w:tbl>
    <w:p w14:paraId="7A5B3577" w14:textId="77777777" w:rsidR="004E7B9B" w:rsidRDefault="004E7B9B" w:rsidP="004E7B9B">
      <w:pPr>
        <w:pStyle w:val="ILMsubhead2017"/>
      </w:pPr>
    </w:p>
    <w:p w14:paraId="5C625BC3" w14:textId="77777777" w:rsidR="00120C44" w:rsidRDefault="00120C44" w:rsidP="00120C44">
      <w:pPr>
        <w:pStyle w:val="ILMtabletext2017"/>
      </w:pPr>
    </w:p>
    <w:tbl>
      <w:tblPr>
        <w:tblW w:w="0" w:type="auto"/>
        <w:tblLayout w:type="fixed"/>
        <w:tblLook w:val="01E0" w:firstRow="1" w:lastRow="1" w:firstColumn="1" w:lastColumn="1" w:noHBand="0" w:noVBand="0"/>
      </w:tblPr>
      <w:tblGrid>
        <w:gridCol w:w="2694"/>
        <w:gridCol w:w="1985"/>
        <w:gridCol w:w="1984"/>
        <w:gridCol w:w="2268"/>
      </w:tblGrid>
      <w:tr w:rsidR="00120C44" w:rsidRPr="00846953" w14:paraId="2EB803D6" w14:textId="77777777" w:rsidTr="00D23AB6">
        <w:trPr>
          <w:trHeight w:val="709"/>
        </w:trPr>
        <w:tc>
          <w:tcPr>
            <w:tcW w:w="2694" w:type="dxa"/>
            <w:tcBorders>
              <w:right w:val="single" w:sz="48" w:space="0" w:color="FFFFFF"/>
            </w:tcBorders>
            <w:shd w:val="clear" w:color="auto" w:fill="FD8209" w:themeFill="accent2"/>
            <w:vAlign w:val="center"/>
          </w:tcPr>
          <w:p w14:paraId="44672D71" w14:textId="77777777" w:rsidR="00120C44" w:rsidRPr="00846953" w:rsidRDefault="00120C44" w:rsidP="00B5366F">
            <w:pPr>
              <w:pStyle w:val="ILMTableHeader2017White"/>
            </w:pPr>
            <w:r w:rsidRPr="00846953">
              <w:t>Title and level</w:t>
            </w:r>
          </w:p>
        </w:tc>
        <w:tc>
          <w:tcPr>
            <w:tcW w:w="3969" w:type="dxa"/>
            <w:gridSpan w:val="2"/>
            <w:tcBorders>
              <w:left w:val="single" w:sz="48" w:space="0" w:color="FFFFFF"/>
              <w:right w:val="single" w:sz="48" w:space="0" w:color="FFFFFF"/>
            </w:tcBorders>
            <w:shd w:val="clear" w:color="auto" w:fill="FD8209" w:themeFill="accent2"/>
            <w:vAlign w:val="center"/>
          </w:tcPr>
          <w:p w14:paraId="45472D94" w14:textId="6B98FF19" w:rsidR="00120C44" w:rsidRPr="00846953" w:rsidRDefault="00A51151" w:rsidP="00B5366F">
            <w:pPr>
              <w:pStyle w:val="ILMTableHeader2017White"/>
            </w:pPr>
            <w:r>
              <w:t xml:space="preserve">ILM </w:t>
            </w:r>
            <w:r w:rsidR="00120C44" w:rsidRPr="00846953">
              <w:t>number</w:t>
            </w:r>
          </w:p>
        </w:tc>
        <w:tc>
          <w:tcPr>
            <w:tcW w:w="2268" w:type="dxa"/>
            <w:tcBorders>
              <w:left w:val="single" w:sz="48" w:space="0" w:color="FFFFFF"/>
            </w:tcBorders>
            <w:shd w:val="clear" w:color="auto" w:fill="FD8209" w:themeFill="accent2"/>
            <w:vAlign w:val="center"/>
          </w:tcPr>
          <w:p w14:paraId="56AC6553" w14:textId="77777777" w:rsidR="00120C44" w:rsidRPr="00846953" w:rsidRDefault="00120C44" w:rsidP="00B5366F">
            <w:pPr>
              <w:pStyle w:val="ILMTableHeader2017White"/>
            </w:pPr>
            <w:r w:rsidRPr="00846953">
              <w:t>Accreditation number</w:t>
            </w:r>
          </w:p>
        </w:tc>
      </w:tr>
      <w:tr w:rsidR="00120C44" w:rsidRPr="00846953" w14:paraId="2FC8B11D" w14:textId="77777777" w:rsidTr="00822AB6">
        <w:trPr>
          <w:trHeight w:val="500"/>
        </w:trPr>
        <w:tc>
          <w:tcPr>
            <w:tcW w:w="2694" w:type="dxa"/>
            <w:tcBorders>
              <w:bottom w:val="single" w:sz="6" w:space="0" w:color="auto"/>
              <w:right w:val="single" w:sz="48" w:space="0" w:color="FFFFFF"/>
            </w:tcBorders>
            <w:shd w:val="clear" w:color="auto" w:fill="auto"/>
            <w:vAlign w:val="center"/>
          </w:tcPr>
          <w:p w14:paraId="6477E4AF" w14:textId="286A2D6A" w:rsidR="00120C44" w:rsidRPr="00846953" w:rsidRDefault="007465A6" w:rsidP="00822AB6">
            <w:pPr>
              <w:pStyle w:val="ILMtabletext2017"/>
              <w:spacing w:after="40"/>
            </w:pPr>
            <w:r>
              <w:t>Level 5</w:t>
            </w:r>
            <w:r w:rsidR="00120C44" w:rsidRPr="00846953">
              <w:t xml:space="preserve"> </w:t>
            </w:r>
            <w:r>
              <w:t xml:space="preserve">Diploma for Leaders and </w:t>
            </w:r>
            <w:r w:rsidR="00A51151">
              <w:t>Managers</w:t>
            </w:r>
          </w:p>
        </w:tc>
        <w:tc>
          <w:tcPr>
            <w:tcW w:w="1985" w:type="dxa"/>
            <w:tcBorders>
              <w:left w:val="single" w:sz="48" w:space="0" w:color="FFFFFF"/>
              <w:bottom w:val="single" w:sz="6" w:space="0" w:color="auto"/>
              <w:right w:val="single" w:sz="48" w:space="0" w:color="FFFFFF"/>
            </w:tcBorders>
            <w:shd w:val="clear" w:color="auto" w:fill="auto"/>
            <w:vAlign w:val="center"/>
          </w:tcPr>
          <w:p w14:paraId="668CF366" w14:textId="17602518" w:rsidR="00120C44" w:rsidRPr="00846953" w:rsidRDefault="007465A6" w:rsidP="00822AB6">
            <w:pPr>
              <w:pStyle w:val="ILMtabletext2017"/>
            </w:pPr>
            <w:r>
              <w:t>842</w:t>
            </w:r>
            <w:r w:rsidR="00A51151">
              <w:t>0-01</w:t>
            </w:r>
          </w:p>
        </w:tc>
        <w:tc>
          <w:tcPr>
            <w:tcW w:w="4252" w:type="dxa"/>
            <w:gridSpan w:val="2"/>
            <w:tcBorders>
              <w:left w:val="single" w:sz="48" w:space="0" w:color="FFFFFF"/>
              <w:bottom w:val="single" w:sz="6" w:space="0" w:color="auto"/>
            </w:tcBorders>
            <w:shd w:val="clear" w:color="auto" w:fill="auto"/>
            <w:vAlign w:val="center"/>
          </w:tcPr>
          <w:p w14:paraId="0767AF9C" w14:textId="6F51CCBA" w:rsidR="00120C44" w:rsidRPr="00846953" w:rsidRDefault="005C658D" w:rsidP="00822AB6">
            <w:pPr>
              <w:pStyle w:val="ILMtabletext2017"/>
              <w:ind w:left="2017"/>
            </w:pPr>
            <w:r>
              <w:t>603/1167</w:t>
            </w:r>
            <w:r w:rsidR="00A51151">
              <w:t>/</w:t>
            </w:r>
            <w:r>
              <w:t>8</w:t>
            </w:r>
          </w:p>
        </w:tc>
      </w:tr>
    </w:tbl>
    <w:p w14:paraId="6D1919DA" w14:textId="77777777" w:rsidR="00A51151" w:rsidRDefault="00A51151" w:rsidP="00120C44">
      <w:pPr>
        <w:pStyle w:val="ILMtabletext2017"/>
      </w:pPr>
    </w:p>
    <w:tbl>
      <w:tblPr>
        <w:tblW w:w="0" w:type="auto"/>
        <w:tblLayout w:type="fixed"/>
        <w:tblLook w:val="01E0" w:firstRow="1" w:lastRow="1" w:firstColumn="1" w:lastColumn="1" w:noHBand="0" w:noVBand="0"/>
      </w:tblPr>
      <w:tblGrid>
        <w:gridCol w:w="2694"/>
        <w:gridCol w:w="3969"/>
        <w:gridCol w:w="2268"/>
      </w:tblGrid>
      <w:tr w:rsidR="00120C44" w:rsidRPr="00846953" w14:paraId="73177820" w14:textId="77777777" w:rsidTr="00D23AB6">
        <w:trPr>
          <w:trHeight w:val="466"/>
        </w:trPr>
        <w:tc>
          <w:tcPr>
            <w:tcW w:w="2694" w:type="dxa"/>
            <w:tcBorders>
              <w:right w:val="single" w:sz="48" w:space="0" w:color="FFFFFF"/>
            </w:tcBorders>
            <w:shd w:val="clear" w:color="auto" w:fill="FD8209" w:themeFill="accent2"/>
            <w:vAlign w:val="center"/>
          </w:tcPr>
          <w:p w14:paraId="211C9322" w14:textId="77777777" w:rsidR="00120C44" w:rsidRPr="00846953" w:rsidRDefault="00120C44" w:rsidP="003D4DF9">
            <w:pPr>
              <w:pStyle w:val="ILMTableHeader2017White"/>
              <w:tabs>
                <w:tab w:val="left" w:pos="237"/>
              </w:tabs>
            </w:pPr>
            <w:r w:rsidRPr="00846953">
              <w:t>Version and date</w:t>
            </w:r>
          </w:p>
        </w:tc>
        <w:tc>
          <w:tcPr>
            <w:tcW w:w="3969" w:type="dxa"/>
            <w:tcBorders>
              <w:left w:val="single" w:sz="48" w:space="0" w:color="FFFFFF"/>
              <w:right w:val="single" w:sz="48" w:space="0" w:color="FFFFFF"/>
            </w:tcBorders>
            <w:shd w:val="clear" w:color="auto" w:fill="FD8209" w:themeFill="accent2"/>
            <w:vAlign w:val="center"/>
          </w:tcPr>
          <w:p w14:paraId="60453D3E" w14:textId="77777777" w:rsidR="00120C44" w:rsidRPr="00846953" w:rsidRDefault="00120C44" w:rsidP="00B5366F">
            <w:pPr>
              <w:pStyle w:val="ILMTableHeader2017White"/>
            </w:pPr>
            <w:r w:rsidRPr="00846953">
              <w:t>Change detail</w:t>
            </w:r>
          </w:p>
        </w:tc>
        <w:tc>
          <w:tcPr>
            <w:tcW w:w="2268" w:type="dxa"/>
            <w:tcBorders>
              <w:left w:val="single" w:sz="48" w:space="0" w:color="FFFFFF"/>
            </w:tcBorders>
            <w:shd w:val="clear" w:color="auto" w:fill="FD8209" w:themeFill="accent2"/>
            <w:vAlign w:val="center"/>
          </w:tcPr>
          <w:p w14:paraId="5B4B4EB6" w14:textId="77777777" w:rsidR="00120C44" w:rsidRPr="00846953" w:rsidRDefault="00120C44" w:rsidP="00B5366F">
            <w:pPr>
              <w:pStyle w:val="ILMTableHeader2017White"/>
            </w:pPr>
            <w:r w:rsidRPr="00846953">
              <w:t>Section</w:t>
            </w:r>
          </w:p>
        </w:tc>
      </w:tr>
      <w:tr w:rsidR="00120C44" w:rsidRPr="00846953" w14:paraId="3D1BF963" w14:textId="77777777" w:rsidTr="00D23AB6">
        <w:trPr>
          <w:trHeight w:val="500"/>
        </w:trPr>
        <w:tc>
          <w:tcPr>
            <w:tcW w:w="2694" w:type="dxa"/>
            <w:tcBorders>
              <w:bottom w:val="single" w:sz="6" w:space="0" w:color="auto"/>
              <w:right w:val="single" w:sz="48" w:space="0" w:color="FFFFFF"/>
            </w:tcBorders>
            <w:shd w:val="clear" w:color="auto" w:fill="auto"/>
          </w:tcPr>
          <w:p w14:paraId="666865EC" w14:textId="2DBC0FA5" w:rsidR="00120C44" w:rsidRPr="00846953" w:rsidRDefault="00120C44" w:rsidP="00A51151">
            <w:pPr>
              <w:pStyle w:val="ILMtabletext2017"/>
            </w:pPr>
            <w:r w:rsidRPr="00846953">
              <w:t>1.</w:t>
            </w:r>
            <w:r w:rsidR="00A51151">
              <w:t>0</w:t>
            </w:r>
            <w:r w:rsidRPr="00846953">
              <w:t xml:space="preserve"> </w:t>
            </w:r>
            <w:r w:rsidR="0076467F">
              <w:t>May</w:t>
            </w:r>
            <w:r w:rsidR="00A51151">
              <w:t xml:space="preserve"> 2017</w:t>
            </w:r>
          </w:p>
        </w:tc>
        <w:tc>
          <w:tcPr>
            <w:tcW w:w="3969" w:type="dxa"/>
            <w:tcBorders>
              <w:left w:val="single" w:sz="48" w:space="0" w:color="FFFFFF"/>
              <w:bottom w:val="single" w:sz="6" w:space="0" w:color="auto"/>
              <w:right w:val="single" w:sz="48" w:space="0" w:color="FFFFFF"/>
            </w:tcBorders>
            <w:shd w:val="clear" w:color="auto" w:fill="auto"/>
          </w:tcPr>
          <w:p w14:paraId="4E1B0A24" w14:textId="0F8E829F" w:rsidR="00120C44" w:rsidRPr="00846953" w:rsidRDefault="00A51151" w:rsidP="00B5366F">
            <w:pPr>
              <w:pStyle w:val="ILMtabletext2017"/>
            </w:pPr>
            <w:r>
              <w:t>Handbook created</w:t>
            </w:r>
          </w:p>
        </w:tc>
        <w:tc>
          <w:tcPr>
            <w:tcW w:w="2268" w:type="dxa"/>
            <w:tcBorders>
              <w:left w:val="single" w:sz="48" w:space="0" w:color="FFFFFF"/>
              <w:bottom w:val="single" w:sz="6" w:space="0" w:color="auto"/>
            </w:tcBorders>
            <w:shd w:val="clear" w:color="auto" w:fill="auto"/>
          </w:tcPr>
          <w:p w14:paraId="668FFE4F" w14:textId="7718EC2C" w:rsidR="00120C44" w:rsidRPr="00846953" w:rsidRDefault="00A42CE0" w:rsidP="00A42CE0">
            <w:pPr>
              <w:pStyle w:val="ILMtabletext2017"/>
              <w:ind w:left="0"/>
            </w:pPr>
            <w:r>
              <w:t>All</w:t>
            </w:r>
          </w:p>
        </w:tc>
      </w:tr>
      <w:tr w:rsidR="00F3073D" w:rsidRPr="00846953" w14:paraId="36AA179D" w14:textId="77777777" w:rsidTr="00D23AB6">
        <w:trPr>
          <w:trHeight w:val="500"/>
        </w:trPr>
        <w:tc>
          <w:tcPr>
            <w:tcW w:w="2694" w:type="dxa"/>
            <w:tcBorders>
              <w:bottom w:val="single" w:sz="6" w:space="0" w:color="auto"/>
              <w:right w:val="single" w:sz="48" w:space="0" w:color="FFFFFF"/>
            </w:tcBorders>
            <w:shd w:val="clear" w:color="auto" w:fill="auto"/>
          </w:tcPr>
          <w:p w14:paraId="0E767941" w14:textId="3658A147" w:rsidR="00F3073D" w:rsidRPr="00846953" w:rsidRDefault="00F3073D" w:rsidP="00A51151">
            <w:pPr>
              <w:pStyle w:val="ILMtabletext2017"/>
            </w:pPr>
            <w:r>
              <w:t>1.1 June 2018</w:t>
            </w:r>
          </w:p>
        </w:tc>
        <w:tc>
          <w:tcPr>
            <w:tcW w:w="3969" w:type="dxa"/>
            <w:tcBorders>
              <w:left w:val="single" w:sz="48" w:space="0" w:color="FFFFFF"/>
              <w:bottom w:val="single" w:sz="6" w:space="0" w:color="auto"/>
              <w:right w:val="single" w:sz="48" w:space="0" w:color="FFFFFF"/>
            </w:tcBorders>
            <w:shd w:val="clear" w:color="auto" w:fill="auto"/>
          </w:tcPr>
          <w:p w14:paraId="72165A06" w14:textId="102C418F" w:rsidR="00F3073D" w:rsidRDefault="00D45462" w:rsidP="00D45462">
            <w:pPr>
              <w:pStyle w:val="ILMtabletext2017"/>
            </w:pPr>
            <w:r>
              <w:t>Unit 500 - a</w:t>
            </w:r>
            <w:r w:rsidR="009C17EB">
              <w:t>ssessment mapping</w:t>
            </w:r>
            <w:r w:rsidR="003C05EF">
              <w:t xml:space="preserve"> and results sheet updated to align tasks with ACs</w:t>
            </w:r>
          </w:p>
        </w:tc>
        <w:tc>
          <w:tcPr>
            <w:tcW w:w="2268" w:type="dxa"/>
            <w:tcBorders>
              <w:left w:val="single" w:sz="48" w:space="0" w:color="FFFFFF"/>
              <w:bottom w:val="single" w:sz="6" w:space="0" w:color="auto"/>
            </w:tcBorders>
            <w:shd w:val="clear" w:color="auto" w:fill="auto"/>
          </w:tcPr>
          <w:p w14:paraId="5E8886D9" w14:textId="012FDFF6" w:rsidR="00F3073D" w:rsidRDefault="00F3073D" w:rsidP="00A42CE0">
            <w:pPr>
              <w:pStyle w:val="ILMtabletext2017"/>
              <w:ind w:left="0"/>
            </w:pPr>
            <w:r>
              <w:t>Appendix 5</w:t>
            </w:r>
          </w:p>
        </w:tc>
      </w:tr>
      <w:tr w:rsidR="00A536AD" w:rsidRPr="00846953" w14:paraId="5A7C047F" w14:textId="77777777" w:rsidTr="00D23AB6">
        <w:trPr>
          <w:trHeight w:val="500"/>
        </w:trPr>
        <w:tc>
          <w:tcPr>
            <w:tcW w:w="2694" w:type="dxa"/>
            <w:tcBorders>
              <w:bottom w:val="single" w:sz="6" w:space="0" w:color="auto"/>
              <w:right w:val="single" w:sz="48" w:space="0" w:color="FFFFFF"/>
            </w:tcBorders>
            <w:shd w:val="clear" w:color="auto" w:fill="auto"/>
          </w:tcPr>
          <w:p w14:paraId="459380B3" w14:textId="75BA0901" w:rsidR="00A536AD" w:rsidRDefault="00A536AD" w:rsidP="00A51151">
            <w:pPr>
              <w:pStyle w:val="ILMtabletext2017"/>
            </w:pPr>
            <w:r>
              <w:t>1.2 October 2018</w:t>
            </w:r>
          </w:p>
        </w:tc>
        <w:tc>
          <w:tcPr>
            <w:tcW w:w="3969" w:type="dxa"/>
            <w:tcBorders>
              <w:left w:val="single" w:sz="48" w:space="0" w:color="FFFFFF"/>
              <w:bottom w:val="single" w:sz="6" w:space="0" w:color="auto"/>
              <w:right w:val="single" w:sz="48" w:space="0" w:color="FFFFFF"/>
            </w:tcBorders>
            <w:shd w:val="clear" w:color="auto" w:fill="auto"/>
          </w:tcPr>
          <w:p w14:paraId="46BD1E41" w14:textId="22B6D9EB" w:rsidR="00A536AD" w:rsidRDefault="00A536AD" w:rsidP="00D45462">
            <w:pPr>
              <w:pStyle w:val="ILMtabletext2017"/>
            </w:pPr>
            <w:r>
              <w:t xml:space="preserve">Assessment guidance for AC 3.2 has been updated on page 39 </w:t>
            </w:r>
          </w:p>
        </w:tc>
        <w:tc>
          <w:tcPr>
            <w:tcW w:w="2268" w:type="dxa"/>
            <w:tcBorders>
              <w:left w:val="single" w:sz="48" w:space="0" w:color="FFFFFF"/>
              <w:bottom w:val="single" w:sz="6" w:space="0" w:color="auto"/>
            </w:tcBorders>
            <w:shd w:val="clear" w:color="auto" w:fill="auto"/>
          </w:tcPr>
          <w:p w14:paraId="603E8B8A" w14:textId="2F92C1CF" w:rsidR="00A536AD" w:rsidRDefault="00A536AD" w:rsidP="00A42CE0">
            <w:pPr>
              <w:pStyle w:val="ILMtabletext2017"/>
              <w:ind w:left="0"/>
            </w:pPr>
            <w:r>
              <w:t>Knowledge Units</w:t>
            </w:r>
          </w:p>
        </w:tc>
      </w:tr>
      <w:tr w:rsidR="00221D20" w:rsidRPr="00846953" w14:paraId="78D11ABB" w14:textId="77777777" w:rsidTr="00D23AB6">
        <w:trPr>
          <w:trHeight w:val="500"/>
        </w:trPr>
        <w:tc>
          <w:tcPr>
            <w:tcW w:w="2694" w:type="dxa"/>
            <w:tcBorders>
              <w:bottom w:val="single" w:sz="6" w:space="0" w:color="auto"/>
              <w:right w:val="single" w:sz="48" w:space="0" w:color="FFFFFF"/>
            </w:tcBorders>
            <w:shd w:val="clear" w:color="auto" w:fill="auto"/>
          </w:tcPr>
          <w:p w14:paraId="1ED202E7" w14:textId="4D7B8D89" w:rsidR="00221D20" w:rsidRDefault="00221D20" w:rsidP="00A51151">
            <w:pPr>
              <w:pStyle w:val="ILMtabletext2017"/>
            </w:pPr>
            <w:r>
              <w:t>1.3 April 2025</w:t>
            </w:r>
          </w:p>
        </w:tc>
        <w:tc>
          <w:tcPr>
            <w:tcW w:w="3969" w:type="dxa"/>
            <w:tcBorders>
              <w:left w:val="single" w:sz="48" w:space="0" w:color="FFFFFF"/>
              <w:bottom w:val="single" w:sz="6" w:space="0" w:color="auto"/>
              <w:right w:val="single" w:sz="48" w:space="0" w:color="FFFFFF"/>
            </w:tcBorders>
            <w:shd w:val="clear" w:color="auto" w:fill="auto"/>
          </w:tcPr>
          <w:p w14:paraId="79C60852" w14:textId="59255032" w:rsidR="00221D20" w:rsidRDefault="00221D20" w:rsidP="00D45462">
            <w:pPr>
              <w:pStyle w:val="ILMtabletext2017"/>
            </w:pPr>
            <w:r>
              <w:t xml:space="preserve">Post Nominals added </w:t>
            </w:r>
          </w:p>
        </w:tc>
        <w:tc>
          <w:tcPr>
            <w:tcW w:w="2268" w:type="dxa"/>
            <w:tcBorders>
              <w:left w:val="single" w:sz="48" w:space="0" w:color="FFFFFF"/>
              <w:bottom w:val="single" w:sz="6" w:space="0" w:color="auto"/>
            </w:tcBorders>
            <w:shd w:val="clear" w:color="auto" w:fill="auto"/>
          </w:tcPr>
          <w:p w14:paraId="3D3A18AB" w14:textId="1C09789D" w:rsidR="00221D20" w:rsidRDefault="008B05D2" w:rsidP="00A42CE0">
            <w:pPr>
              <w:pStyle w:val="ILMtabletext2017"/>
              <w:ind w:left="0"/>
            </w:pPr>
            <w:r>
              <w:t>Page 14</w:t>
            </w:r>
          </w:p>
        </w:tc>
      </w:tr>
      <w:tr w:rsidR="00120C44" w:rsidRPr="00846953" w14:paraId="467CF354" w14:textId="77777777" w:rsidTr="00D23AB6">
        <w:tc>
          <w:tcPr>
            <w:tcW w:w="2694" w:type="dxa"/>
            <w:tcBorders>
              <w:top w:val="single" w:sz="6" w:space="0" w:color="auto"/>
              <w:right w:val="single" w:sz="48" w:space="0" w:color="FFFFFF"/>
            </w:tcBorders>
            <w:shd w:val="clear" w:color="auto" w:fill="auto"/>
          </w:tcPr>
          <w:p w14:paraId="753B18E3" w14:textId="77777777" w:rsidR="00120C44" w:rsidRPr="00846953" w:rsidRDefault="00120C44" w:rsidP="00B5366F">
            <w:pPr>
              <w:pStyle w:val="ILMtabletext2017"/>
            </w:pPr>
          </w:p>
        </w:tc>
        <w:tc>
          <w:tcPr>
            <w:tcW w:w="3969" w:type="dxa"/>
            <w:tcBorders>
              <w:top w:val="single" w:sz="6" w:space="0" w:color="auto"/>
              <w:left w:val="single" w:sz="48" w:space="0" w:color="FFFFFF"/>
              <w:right w:val="single" w:sz="48" w:space="0" w:color="FFFFFF"/>
            </w:tcBorders>
            <w:shd w:val="clear" w:color="auto" w:fill="auto"/>
          </w:tcPr>
          <w:p w14:paraId="7736B911" w14:textId="77777777" w:rsidR="00120C44" w:rsidRPr="00846953" w:rsidRDefault="00120C44" w:rsidP="00B5366F">
            <w:pPr>
              <w:pStyle w:val="ILMtabletext2017"/>
            </w:pPr>
          </w:p>
        </w:tc>
        <w:tc>
          <w:tcPr>
            <w:tcW w:w="2268" w:type="dxa"/>
            <w:tcBorders>
              <w:top w:val="single" w:sz="6" w:space="0" w:color="auto"/>
              <w:left w:val="single" w:sz="48" w:space="0" w:color="FFFFFF"/>
            </w:tcBorders>
            <w:shd w:val="clear" w:color="auto" w:fill="auto"/>
          </w:tcPr>
          <w:p w14:paraId="0966C414" w14:textId="77777777" w:rsidR="00120C44" w:rsidRPr="00846953" w:rsidRDefault="00120C44" w:rsidP="00B5366F">
            <w:pPr>
              <w:pStyle w:val="ILMtabletext2017"/>
            </w:pPr>
          </w:p>
        </w:tc>
      </w:tr>
    </w:tbl>
    <w:p w14:paraId="346AB70B" w14:textId="07A119DF" w:rsidR="001C4FB7" w:rsidRDefault="006E2287" w:rsidP="0012321E">
      <w:pPr>
        <w:rPr>
          <w:rStyle w:val="Hyperlink"/>
        </w:rPr>
      </w:pPr>
      <w:r w:rsidRPr="006E2287">
        <w:t>This document is intend</w:t>
      </w:r>
      <w:r w:rsidR="004708CB">
        <w:t>ed for current and prospective C</w:t>
      </w:r>
      <w:r w:rsidRPr="006E2287">
        <w:t xml:space="preserve">entres of ILM and City &amp; Guilds. </w:t>
      </w:r>
      <w:r>
        <w:t>All ILM qualifications are a</w:t>
      </w:r>
      <w:r w:rsidRPr="006E2287">
        <w:t xml:space="preserve">warded by The City and Guilds of London Institute. This </w:t>
      </w:r>
      <w:r>
        <w:t xml:space="preserve">document </w:t>
      </w:r>
      <w:r w:rsidRPr="006E2287">
        <w:t xml:space="preserve">should always be read in conjunction with the ILM </w:t>
      </w:r>
      <w:r w:rsidR="006B7445">
        <w:t>Customer Handbook</w:t>
      </w:r>
      <w:r w:rsidRPr="006E2287">
        <w:t xml:space="preserve"> </w:t>
      </w:r>
      <w:hyperlink r:id="rId10" w:history="1">
        <w:r w:rsidR="00F1506F" w:rsidRPr="00247873">
          <w:rPr>
            <w:rStyle w:val="Hyperlink"/>
          </w:rPr>
          <w:t>www.i-l-m.com/handbook</w:t>
        </w:r>
      </w:hyperlink>
    </w:p>
    <w:p w14:paraId="7F20A95F" w14:textId="02555D76" w:rsidR="004E7B9B" w:rsidRPr="008B0D8A" w:rsidRDefault="00451A79" w:rsidP="008B0D8A">
      <w:pPr>
        <w:pStyle w:val="FPHeader22017"/>
        <w:rPr>
          <w:sz w:val="32"/>
          <w:szCs w:val="32"/>
        </w:rPr>
      </w:pPr>
      <w:bookmarkStart w:id="5" w:name="_Toc482970825"/>
      <w:r w:rsidRPr="008B0D8A">
        <w:rPr>
          <w:rFonts w:asciiTheme="majorHAnsi" w:hAnsiTheme="majorHAnsi"/>
          <w:b w:val="0"/>
          <w:color w:val="FD8209" w:themeColor="accent2"/>
          <w:sz w:val="32"/>
          <w:szCs w:val="28"/>
        </w:rPr>
        <w:t>Content</w:t>
      </w:r>
      <w:r w:rsidR="008B0D8A">
        <w:rPr>
          <w:rFonts w:asciiTheme="majorHAnsi" w:hAnsiTheme="majorHAnsi"/>
          <w:b w:val="0"/>
          <w:color w:val="FD8209" w:themeColor="accent2"/>
          <w:sz w:val="32"/>
          <w:szCs w:val="28"/>
        </w:rPr>
        <w:t>s</w:t>
      </w:r>
      <w:bookmarkEnd w:id="5"/>
    </w:p>
    <w:p w14:paraId="0EA964E7" w14:textId="77777777" w:rsidR="005839DB" w:rsidRDefault="007A2195" w:rsidP="007A2195">
      <w:pPr>
        <w:pStyle w:val="TOC1"/>
        <w:pBdr>
          <w:bottom w:val="single" w:sz="4" w:space="25" w:color="auto"/>
        </w:pBdr>
        <w:ind w:left="0" w:firstLine="0"/>
      </w:pPr>
      <w:r>
        <w:tab/>
      </w:r>
      <w:r>
        <w:fldChar w:fldCharType="begin"/>
      </w:r>
      <w:r>
        <w:instrText xml:space="preserve"> TOC \o "1-3" \h \z \u </w:instrText>
      </w:r>
      <w:r>
        <w:fldChar w:fldCharType="separate"/>
      </w:r>
    </w:p>
    <w:p w14:paraId="1390A193" w14:textId="77777777" w:rsidR="005839DB" w:rsidRDefault="005839DB">
      <w:pPr>
        <w:pStyle w:val="TOC1"/>
        <w:rPr>
          <w:rFonts w:asciiTheme="minorHAnsi" w:eastAsiaTheme="minorEastAsia" w:hAnsiTheme="minorHAnsi" w:cstheme="minorBidi"/>
          <w:b w:val="0"/>
          <w:szCs w:val="22"/>
          <w:lang w:eastAsia="en-GB"/>
        </w:rPr>
      </w:pPr>
      <w:hyperlink w:anchor="_Toc482970824" w:history="1">
        <w:r w:rsidRPr="00EC190A">
          <w:rPr>
            <w:rStyle w:val="Hyperlink"/>
          </w:rPr>
          <w:t>Qualification at a glance</w:t>
        </w:r>
        <w:r>
          <w:rPr>
            <w:webHidden/>
          </w:rPr>
          <w:tab/>
        </w:r>
        <w:r>
          <w:rPr>
            <w:webHidden/>
          </w:rPr>
          <w:fldChar w:fldCharType="begin"/>
        </w:r>
        <w:r>
          <w:rPr>
            <w:webHidden/>
          </w:rPr>
          <w:instrText xml:space="preserve"> PAGEREF _Toc482970824 \h </w:instrText>
        </w:r>
        <w:r>
          <w:rPr>
            <w:webHidden/>
          </w:rPr>
        </w:r>
        <w:r>
          <w:rPr>
            <w:webHidden/>
          </w:rPr>
          <w:fldChar w:fldCharType="separate"/>
        </w:r>
        <w:r w:rsidR="00A94C64">
          <w:rPr>
            <w:webHidden/>
          </w:rPr>
          <w:t>2</w:t>
        </w:r>
        <w:r>
          <w:rPr>
            <w:webHidden/>
          </w:rPr>
          <w:fldChar w:fldCharType="end"/>
        </w:r>
      </w:hyperlink>
    </w:p>
    <w:p w14:paraId="2E934BF6" w14:textId="277B9B71" w:rsidR="005839DB" w:rsidRDefault="005839DB">
      <w:pPr>
        <w:pStyle w:val="TOC1"/>
        <w:rPr>
          <w:rFonts w:asciiTheme="minorHAnsi" w:eastAsiaTheme="minorEastAsia" w:hAnsiTheme="minorHAnsi" w:cstheme="minorBidi"/>
          <w:b w:val="0"/>
          <w:szCs w:val="22"/>
          <w:lang w:eastAsia="en-GB"/>
        </w:rPr>
      </w:pPr>
      <w:hyperlink w:anchor="_Toc482970825" w:history="1">
        <w:r w:rsidRPr="005839DB">
          <w:rPr>
            <w:rStyle w:val="Hyperlink"/>
            <w:rFonts w:asciiTheme="minorHAnsi" w:hAnsiTheme="minorHAnsi"/>
          </w:rPr>
          <w:t>Contents</w:t>
        </w:r>
        <w:r w:rsidRPr="005839DB">
          <w:rPr>
            <w:rFonts w:asciiTheme="minorHAnsi" w:hAnsiTheme="minorHAnsi"/>
            <w:webHidden/>
          </w:rPr>
          <w:tab/>
        </w:r>
        <w:r>
          <w:rPr>
            <w:webHidden/>
          </w:rPr>
          <w:tab/>
        </w:r>
        <w:r>
          <w:rPr>
            <w:webHidden/>
          </w:rPr>
          <w:fldChar w:fldCharType="begin"/>
        </w:r>
        <w:r>
          <w:rPr>
            <w:webHidden/>
          </w:rPr>
          <w:instrText xml:space="preserve"> PAGEREF _Toc482970825 \h </w:instrText>
        </w:r>
        <w:r>
          <w:rPr>
            <w:webHidden/>
          </w:rPr>
        </w:r>
        <w:r>
          <w:rPr>
            <w:webHidden/>
          </w:rPr>
          <w:fldChar w:fldCharType="separate"/>
        </w:r>
        <w:r w:rsidR="00A94C64">
          <w:rPr>
            <w:webHidden/>
          </w:rPr>
          <w:t>3</w:t>
        </w:r>
        <w:r>
          <w:rPr>
            <w:webHidden/>
          </w:rPr>
          <w:fldChar w:fldCharType="end"/>
        </w:r>
      </w:hyperlink>
    </w:p>
    <w:p w14:paraId="63D5E1C0" w14:textId="4C070682" w:rsidR="005839DB" w:rsidRDefault="005839DB">
      <w:pPr>
        <w:pStyle w:val="TOC1"/>
        <w:rPr>
          <w:rFonts w:asciiTheme="minorHAnsi" w:eastAsiaTheme="minorEastAsia" w:hAnsiTheme="minorHAnsi" w:cstheme="minorBidi"/>
          <w:b w:val="0"/>
          <w:szCs w:val="22"/>
          <w:lang w:eastAsia="en-GB"/>
        </w:rPr>
      </w:pPr>
      <w:hyperlink w:anchor="_Toc482970826" w:history="1">
        <w:r w:rsidRPr="00EC190A">
          <w:rPr>
            <w:rStyle w:val="Hyperlink"/>
          </w:rPr>
          <w:t>Introduction</w:t>
        </w:r>
        <w:r>
          <w:rPr>
            <w:webHidden/>
          </w:rPr>
          <w:tab/>
        </w:r>
        <w:r>
          <w:rPr>
            <w:webHidden/>
          </w:rPr>
          <w:tab/>
        </w:r>
        <w:r>
          <w:rPr>
            <w:webHidden/>
          </w:rPr>
          <w:fldChar w:fldCharType="begin"/>
        </w:r>
        <w:r>
          <w:rPr>
            <w:webHidden/>
          </w:rPr>
          <w:instrText xml:space="preserve"> PAGEREF _Toc482970826 \h </w:instrText>
        </w:r>
        <w:r>
          <w:rPr>
            <w:webHidden/>
          </w:rPr>
        </w:r>
        <w:r>
          <w:rPr>
            <w:webHidden/>
          </w:rPr>
          <w:fldChar w:fldCharType="separate"/>
        </w:r>
        <w:r w:rsidR="00A94C64">
          <w:rPr>
            <w:webHidden/>
          </w:rPr>
          <w:t>4</w:t>
        </w:r>
        <w:r>
          <w:rPr>
            <w:webHidden/>
          </w:rPr>
          <w:fldChar w:fldCharType="end"/>
        </w:r>
      </w:hyperlink>
    </w:p>
    <w:p w14:paraId="1F42643C" w14:textId="77777777" w:rsidR="005839DB" w:rsidRDefault="005839DB">
      <w:pPr>
        <w:pStyle w:val="TOC1"/>
        <w:rPr>
          <w:rFonts w:asciiTheme="minorHAnsi" w:eastAsiaTheme="minorEastAsia" w:hAnsiTheme="minorHAnsi" w:cstheme="minorBidi"/>
          <w:b w:val="0"/>
          <w:szCs w:val="22"/>
          <w:lang w:eastAsia="en-GB"/>
        </w:rPr>
      </w:pPr>
      <w:hyperlink w:anchor="_Toc482970827" w:history="1">
        <w:r w:rsidRPr="00EC190A">
          <w:rPr>
            <w:rStyle w:val="Hyperlink"/>
          </w:rPr>
          <w:t>Centre requirements</w:t>
        </w:r>
        <w:r>
          <w:rPr>
            <w:webHidden/>
          </w:rPr>
          <w:tab/>
        </w:r>
        <w:r>
          <w:rPr>
            <w:webHidden/>
          </w:rPr>
          <w:fldChar w:fldCharType="begin"/>
        </w:r>
        <w:r>
          <w:rPr>
            <w:webHidden/>
          </w:rPr>
          <w:instrText xml:space="preserve"> PAGEREF _Toc482970827 \h </w:instrText>
        </w:r>
        <w:r>
          <w:rPr>
            <w:webHidden/>
          </w:rPr>
        </w:r>
        <w:r>
          <w:rPr>
            <w:webHidden/>
          </w:rPr>
          <w:fldChar w:fldCharType="separate"/>
        </w:r>
        <w:r w:rsidR="00A94C64">
          <w:rPr>
            <w:webHidden/>
          </w:rPr>
          <w:t>7</w:t>
        </w:r>
        <w:r>
          <w:rPr>
            <w:webHidden/>
          </w:rPr>
          <w:fldChar w:fldCharType="end"/>
        </w:r>
      </w:hyperlink>
    </w:p>
    <w:p w14:paraId="510C1156" w14:textId="77777777" w:rsidR="005839DB" w:rsidRDefault="005839DB">
      <w:pPr>
        <w:pStyle w:val="TOC1"/>
        <w:rPr>
          <w:rFonts w:asciiTheme="minorHAnsi" w:eastAsiaTheme="minorEastAsia" w:hAnsiTheme="minorHAnsi" w:cstheme="minorBidi"/>
          <w:b w:val="0"/>
          <w:szCs w:val="22"/>
          <w:lang w:eastAsia="en-GB"/>
        </w:rPr>
      </w:pPr>
      <w:hyperlink w:anchor="_Toc482970828" w:history="1">
        <w:r w:rsidRPr="00EC190A">
          <w:rPr>
            <w:rStyle w:val="Hyperlink"/>
          </w:rPr>
          <w:t>Delivering the qualification</w:t>
        </w:r>
        <w:r>
          <w:rPr>
            <w:webHidden/>
          </w:rPr>
          <w:tab/>
        </w:r>
        <w:r>
          <w:rPr>
            <w:webHidden/>
          </w:rPr>
          <w:fldChar w:fldCharType="begin"/>
        </w:r>
        <w:r>
          <w:rPr>
            <w:webHidden/>
          </w:rPr>
          <w:instrText xml:space="preserve"> PAGEREF _Toc482970828 \h </w:instrText>
        </w:r>
        <w:r>
          <w:rPr>
            <w:webHidden/>
          </w:rPr>
        </w:r>
        <w:r>
          <w:rPr>
            <w:webHidden/>
          </w:rPr>
          <w:fldChar w:fldCharType="separate"/>
        </w:r>
        <w:r w:rsidR="00A94C64">
          <w:rPr>
            <w:webHidden/>
          </w:rPr>
          <w:t>11</w:t>
        </w:r>
        <w:r>
          <w:rPr>
            <w:webHidden/>
          </w:rPr>
          <w:fldChar w:fldCharType="end"/>
        </w:r>
      </w:hyperlink>
    </w:p>
    <w:p w14:paraId="5701EB47" w14:textId="44917581" w:rsidR="005839DB" w:rsidRDefault="005839DB">
      <w:pPr>
        <w:pStyle w:val="TOC1"/>
        <w:rPr>
          <w:rFonts w:asciiTheme="minorHAnsi" w:eastAsiaTheme="minorEastAsia" w:hAnsiTheme="minorHAnsi" w:cstheme="minorBidi"/>
          <w:b w:val="0"/>
          <w:szCs w:val="22"/>
          <w:lang w:eastAsia="en-GB"/>
        </w:rPr>
      </w:pPr>
      <w:hyperlink w:anchor="_Toc482970829" w:history="1">
        <w:r w:rsidRPr="00EC190A">
          <w:rPr>
            <w:rStyle w:val="Hyperlink"/>
          </w:rPr>
          <w:t>Assessment</w:t>
        </w:r>
        <w:r>
          <w:rPr>
            <w:webHidden/>
          </w:rPr>
          <w:tab/>
        </w:r>
        <w:r>
          <w:rPr>
            <w:webHidden/>
          </w:rPr>
          <w:tab/>
        </w:r>
        <w:r>
          <w:rPr>
            <w:webHidden/>
          </w:rPr>
          <w:fldChar w:fldCharType="begin"/>
        </w:r>
        <w:r>
          <w:rPr>
            <w:webHidden/>
          </w:rPr>
          <w:instrText xml:space="preserve"> PAGEREF _Toc482970829 \h </w:instrText>
        </w:r>
        <w:r>
          <w:rPr>
            <w:webHidden/>
          </w:rPr>
        </w:r>
        <w:r>
          <w:rPr>
            <w:webHidden/>
          </w:rPr>
          <w:fldChar w:fldCharType="separate"/>
        </w:r>
        <w:r w:rsidR="00A94C64">
          <w:rPr>
            <w:webHidden/>
          </w:rPr>
          <w:t>13</w:t>
        </w:r>
        <w:r>
          <w:rPr>
            <w:webHidden/>
          </w:rPr>
          <w:fldChar w:fldCharType="end"/>
        </w:r>
      </w:hyperlink>
    </w:p>
    <w:p w14:paraId="7FABF73A" w14:textId="77777777" w:rsidR="005839DB" w:rsidRDefault="005839DB">
      <w:pPr>
        <w:pStyle w:val="TOC1"/>
        <w:rPr>
          <w:rFonts w:asciiTheme="minorHAnsi" w:eastAsiaTheme="minorEastAsia" w:hAnsiTheme="minorHAnsi" w:cstheme="minorBidi"/>
          <w:b w:val="0"/>
          <w:szCs w:val="22"/>
          <w:lang w:eastAsia="en-GB"/>
        </w:rPr>
      </w:pPr>
      <w:hyperlink w:anchor="_Toc482970830" w:history="1">
        <w:r w:rsidRPr="00EC190A">
          <w:rPr>
            <w:rStyle w:val="Hyperlink"/>
          </w:rPr>
          <w:t>Knowledge units</w:t>
        </w:r>
        <w:r>
          <w:rPr>
            <w:webHidden/>
          </w:rPr>
          <w:tab/>
        </w:r>
        <w:r>
          <w:rPr>
            <w:webHidden/>
          </w:rPr>
          <w:fldChar w:fldCharType="begin"/>
        </w:r>
        <w:r>
          <w:rPr>
            <w:webHidden/>
          </w:rPr>
          <w:instrText xml:space="preserve"> PAGEREF _Toc482970830 \h </w:instrText>
        </w:r>
        <w:r>
          <w:rPr>
            <w:webHidden/>
          </w:rPr>
        </w:r>
        <w:r>
          <w:rPr>
            <w:webHidden/>
          </w:rPr>
          <w:fldChar w:fldCharType="separate"/>
        </w:r>
        <w:r w:rsidR="00A94C64">
          <w:rPr>
            <w:webHidden/>
          </w:rPr>
          <w:t>17</w:t>
        </w:r>
        <w:r>
          <w:rPr>
            <w:webHidden/>
          </w:rPr>
          <w:fldChar w:fldCharType="end"/>
        </w:r>
      </w:hyperlink>
    </w:p>
    <w:p w14:paraId="0338769E" w14:textId="1B55AC42" w:rsidR="005839DB" w:rsidRDefault="005839DB">
      <w:pPr>
        <w:pStyle w:val="TOC1"/>
        <w:rPr>
          <w:rFonts w:asciiTheme="minorHAnsi" w:eastAsiaTheme="minorEastAsia" w:hAnsiTheme="minorHAnsi" w:cstheme="minorBidi"/>
          <w:b w:val="0"/>
          <w:szCs w:val="22"/>
          <w:lang w:eastAsia="en-GB"/>
        </w:rPr>
      </w:pPr>
      <w:hyperlink w:anchor="_Toc482970831" w:history="1">
        <w:r w:rsidRPr="00EC190A">
          <w:rPr>
            <w:rStyle w:val="Hyperlink"/>
          </w:rPr>
          <w:t>Skills units</w:t>
        </w:r>
        <w:r>
          <w:rPr>
            <w:webHidden/>
          </w:rPr>
          <w:tab/>
        </w:r>
        <w:r>
          <w:rPr>
            <w:webHidden/>
          </w:rPr>
          <w:tab/>
        </w:r>
        <w:r>
          <w:rPr>
            <w:webHidden/>
          </w:rPr>
          <w:fldChar w:fldCharType="begin"/>
        </w:r>
        <w:r>
          <w:rPr>
            <w:webHidden/>
          </w:rPr>
          <w:instrText xml:space="preserve"> PAGEREF _Toc482970831 \h </w:instrText>
        </w:r>
        <w:r>
          <w:rPr>
            <w:webHidden/>
          </w:rPr>
        </w:r>
        <w:r>
          <w:rPr>
            <w:webHidden/>
          </w:rPr>
          <w:fldChar w:fldCharType="separate"/>
        </w:r>
        <w:r w:rsidR="00A94C64">
          <w:rPr>
            <w:webHidden/>
          </w:rPr>
          <w:t>56</w:t>
        </w:r>
        <w:r>
          <w:rPr>
            <w:webHidden/>
          </w:rPr>
          <w:fldChar w:fldCharType="end"/>
        </w:r>
      </w:hyperlink>
    </w:p>
    <w:p w14:paraId="282B3955" w14:textId="77777777" w:rsidR="005839DB" w:rsidRDefault="005839DB">
      <w:pPr>
        <w:pStyle w:val="TOC1"/>
        <w:rPr>
          <w:rFonts w:asciiTheme="minorHAnsi" w:eastAsiaTheme="minorEastAsia" w:hAnsiTheme="minorHAnsi" w:cstheme="minorBidi"/>
          <w:b w:val="0"/>
          <w:szCs w:val="22"/>
          <w:lang w:eastAsia="en-GB"/>
        </w:rPr>
      </w:pPr>
      <w:hyperlink w:anchor="_Toc482970832" w:history="1">
        <w:r w:rsidRPr="00EC190A">
          <w:rPr>
            <w:rStyle w:val="Hyperlink"/>
          </w:rPr>
          <w:t>Combined knowledge and skills units</w:t>
        </w:r>
        <w:r>
          <w:rPr>
            <w:webHidden/>
          </w:rPr>
          <w:tab/>
        </w:r>
        <w:r>
          <w:rPr>
            <w:webHidden/>
          </w:rPr>
          <w:fldChar w:fldCharType="begin"/>
        </w:r>
        <w:r>
          <w:rPr>
            <w:webHidden/>
          </w:rPr>
          <w:instrText xml:space="preserve"> PAGEREF _Toc482970832 \h </w:instrText>
        </w:r>
        <w:r>
          <w:rPr>
            <w:webHidden/>
          </w:rPr>
        </w:r>
        <w:r>
          <w:rPr>
            <w:webHidden/>
          </w:rPr>
          <w:fldChar w:fldCharType="separate"/>
        </w:r>
        <w:r w:rsidR="00A94C64">
          <w:rPr>
            <w:webHidden/>
          </w:rPr>
          <w:t>110</w:t>
        </w:r>
        <w:r>
          <w:rPr>
            <w:webHidden/>
          </w:rPr>
          <w:fldChar w:fldCharType="end"/>
        </w:r>
      </w:hyperlink>
    </w:p>
    <w:p w14:paraId="1D43329F" w14:textId="77777777" w:rsidR="005839DB" w:rsidRDefault="005839DB">
      <w:pPr>
        <w:pStyle w:val="TOC1"/>
        <w:rPr>
          <w:rFonts w:asciiTheme="minorHAnsi" w:eastAsiaTheme="minorEastAsia" w:hAnsiTheme="minorHAnsi" w:cstheme="minorBidi"/>
          <w:b w:val="0"/>
          <w:szCs w:val="22"/>
          <w:lang w:eastAsia="en-GB"/>
        </w:rPr>
      </w:pPr>
      <w:hyperlink w:anchor="_Toc482970833" w:history="1">
        <w:r w:rsidRPr="00EC190A">
          <w:rPr>
            <w:rStyle w:val="Hyperlink"/>
          </w:rPr>
          <w:t>Appendix 1</w:t>
        </w:r>
        <w:r>
          <w:rPr>
            <w:rFonts w:asciiTheme="minorHAnsi" w:eastAsiaTheme="minorEastAsia" w:hAnsiTheme="minorHAnsi" w:cstheme="minorBidi"/>
            <w:b w:val="0"/>
            <w:szCs w:val="22"/>
            <w:lang w:eastAsia="en-GB"/>
          </w:rPr>
          <w:tab/>
        </w:r>
        <w:r w:rsidRPr="00EC190A">
          <w:rPr>
            <w:rStyle w:val="Hyperlink"/>
          </w:rPr>
          <w:t>Assessment guidance</w:t>
        </w:r>
        <w:r>
          <w:rPr>
            <w:webHidden/>
          </w:rPr>
          <w:tab/>
        </w:r>
        <w:r>
          <w:rPr>
            <w:webHidden/>
          </w:rPr>
          <w:fldChar w:fldCharType="begin"/>
        </w:r>
        <w:r>
          <w:rPr>
            <w:webHidden/>
          </w:rPr>
          <w:instrText xml:space="preserve"> PAGEREF _Toc482970833 \h </w:instrText>
        </w:r>
        <w:r>
          <w:rPr>
            <w:webHidden/>
          </w:rPr>
        </w:r>
        <w:r>
          <w:rPr>
            <w:webHidden/>
          </w:rPr>
          <w:fldChar w:fldCharType="separate"/>
        </w:r>
        <w:r w:rsidR="00A94C64">
          <w:rPr>
            <w:webHidden/>
          </w:rPr>
          <w:t>131</w:t>
        </w:r>
        <w:r>
          <w:rPr>
            <w:webHidden/>
          </w:rPr>
          <w:fldChar w:fldCharType="end"/>
        </w:r>
      </w:hyperlink>
    </w:p>
    <w:p w14:paraId="35F9C5D8" w14:textId="77777777" w:rsidR="005839DB" w:rsidRDefault="005839DB">
      <w:pPr>
        <w:pStyle w:val="TOC1"/>
        <w:rPr>
          <w:rFonts w:asciiTheme="minorHAnsi" w:eastAsiaTheme="minorEastAsia" w:hAnsiTheme="minorHAnsi" w:cstheme="minorBidi"/>
          <w:b w:val="0"/>
          <w:szCs w:val="22"/>
          <w:lang w:eastAsia="en-GB"/>
        </w:rPr>
      </w:pPr>
      <w:hyperlink w:anchor="_Toc482970834" w:history="1">
        <w:r w:rsidRPr="00EC190A">
          <w:rPr>
            <w:rStyle w:val="Hyperlink"/>
          </w:rPr>
          <w:t>Appendix 2</w:t>
        </w:r>
        <w:r>
          <w:rPr>
            <w:rFonts w:asciiTheme="minorHAnsi" w:eastAsiaTheme="minorEastAsia" w:hAnsiTheme="minorHAnsi" w:cstheme="minorBidi"/>
            <w:b w:val="0"/>
            <w:szCs w:val="22"/>
            <w:lang w:eastAsia="en-GB"/>
          </w:rPr>
          <w:tab/>
        </w:r>
        <w:r w:rsidRPr="00EC190A">
          <w:rPr>
            <w:rStyle w:val="Hyperlink"/>
          </w:rPr>
          <w:t>Conducting professional discussions</w:t>
        </w:r>
        <w:r>
          <w:rPr>
            <w:webHidden/>
          </w:rPr>
          <w:tab/>
        </w:r>
        <w:r>
          <w:rPr>
            <w:webHidden/>
          </w:rPr>
          <w:fldChar w:fldCharType="begin"/>
        </w:r>
        <w:r>
          <w:rPr>
            <w:webHidden/>
          </w:rPr>
          <w:instrText xml:space="preserve"> PAGEREF _Toc482970834 \h </w:instrText>
        </w:r>
        <w:r>
          <w:rPr>
            <w:webHidden/>
          </w:rPr>
        </w:r>
        <w:r>
          <w:rPr>
            <w:webHidden/>
          </w:rPr>
          <w:fldChar w:fldCharType="separate"/>
        </w:r>
        <w:r w:rsidR="00A94C64">
          <w:rPr>
            <w:webHidden/>
          </w:rPr>
          <w:t>135</w:t>
        </w:r>
        <w:r>
          <w:rPr>
            <w:webHidden/>
          </w:rPr>
          <w:fldChar w:fldCharType="end"/>
        </w:r>
      </w:hyperlink>
    </w:p>
    <w:p w14:paraId="4A27BF44" w14:textId="77777777" w:rsidR="005839DB" w:rsidRDefault="005839DB">
      <w:pPr>
        <w:pStyle w:val="TOC1"/>
        <w:rPr>
          <w:rFonts w:asciiTheme="minorHAnsi" w:eastAsiaTheme="minorEastAsia" w:hAnsiTheme="minorHAnsi" w:cstheme="minorBidi"/>
          <w:b w:val="0"/>
          <w:szCs w:val="22"/>
          <w:lang w:eastAsia="en-GB"/>
        </w:rPr>
      </w:pPr>
      <w:hyperlink w:anchor="_Toc482970835" w:history="1">
        <w:r w:rsidRPr="00EC190A">
          <w:rPr>
            <w:rStyle w:val="Hyperlink"/>
          </w:rPr>
          <w:t>Appendix 3</w:t>
        </w:r>
        <w:r>
          <w:rPr>
            <w:rFonts w:asciiTheme="minorHAnsi" w:eastAsiaTheme="minorEastAsia" w:hAnsiTheme="minorHAnsi" w:cstheme="minorBidi"/>
            <w:b w:val="0"/>
            <w:szCs w:val="22"/>
            <w:lang w:eastAsia="en-GB"/>
          </w:rPr>
          <w:tab/>
        </w:r>
        <w:r w:rsidRPr="00EC190A">
          <w:rPr>
            <w:rStyle w:val="Hyperlink"/>
          </w:rPr>
          <w:t>Assessment plan template</w:t>
        </w:r>
        <w:r>
          <w:rPr>
            <w:webHidden/>
          </w:rPr>
          <w:tab/>
        </w:r>
        <w:r>
          <w:rPr>
            <w:webHidden/>
          </w:rPr>
          <w:fldChar w:fldCharType="begin"/>
        </w:r>
        <w:r>
          <w:rPr>
            <w:webHidden/>
          </w:rPr>
          <w:instrText xml:space="preserve"> PAGEREF _Toc482970835 \h </w:instrText>
        </w:r>
        <w:r>
          <w:rPr>
            <w:webHidden/>
          </w:rPr>
        </w:r>
        <w:r>
          <w:rPr>
            <w:webHidden/>
          </w:rPr>
          <w:fldChar w:fldCharType="separate"/>
        </w:r>
        <w:r w:rsidR="00A94C64">
          <w:rPr>
            <w:webHidden/>
          </w:rPr>
          <w:t>137</w:t>
        </w:r>
        <w:r>
          <w:rPr>
            <w:webHidden/>
          </w:rPr>
          <w:fldChar w:fldCharType="end"/>
        </w:r>
      </w:hyperlink>
    </w:p>
    <w:p w14:paraId="71E17EB3" w14:textId="77777777" w:rsidR="005839DB" w:rsidRDefault="005839DB">
      <w:pPr>
        <w:pStyle w:val="TOC1"/>
        <w:rPr>
          <w:rFonts w:asciiTheme="minorHAnsi" w:eastAsiaTheme="minorEastAsia" w:hAnsiTheme="minorHAnsi" w:cstheme="minorBidi"/>
          <w:b w:val="0"/>
          <w:szCs w:val="22"/>
          <w:lang w:eastAsia="en-GB"/>
        </w:rPr>
      </w:pPr>
      <w:hyperlink w:anchor="_Toc482970836" w:history="1">
        <w:r w:rsidRPr="00EC190A">
          <w:rPr>
            <w:rStyle w:val="Hyperlink"/>
          </w:rPr>
          <w:t>Appendix 4</w:t>
        </w:r>
        <w:r>
          <w:rPr>
            <w:rFonts w:asciiTheme="minorHAnsi" w:eastAsiaTheme="minorEastAsia" w:hAnsiTheme="minorHAnsi" w:cstheme="minorBidi"/>
            <w:b w:val="0"/>
            <w:szCs w:val="22"/>
            <w:lang w:eastAsia="en-GB"/>
          </w:rPr>
          <w:tab/>
        </w:r>
        <w:r w:rsidRPr="00EC190A">
          <w:rPr>
            <w:rStyle w:val="Hyperlink"/>
          </w:rPr>
          <w:t>Assessment record sheet</w:t>
        </w:r>
        <w:r>
          <w:rPr>
            <w:webHidden/>
          </w:rPr>
          <w:tab/>
        </w:r>
        <w:r>
          <w:rPr>
            <w:webHidden/>
          </w:rPr>
          <w:fldChar w:fldCharType="begin"/>
        </w:r>
        <w:r>
          <w:rPr>
            <w:webHidden/>
          </w:rPr>
          <w:instrText xml:space="preserve"> PAGEREF _Toc482970836 \h </w:instrText>
        </w:r>
        <w:r>
          <w:rPr>
            <w:webHidden/>
          </w:rPr>
        </w:r>
        <w:r>
          <w:rPr>
            <w:webHidden/>
          </w:rPr>
          <w:fldChar w:fldCharType="separate"/>
        </w:r>
        <w:r w:rsidR="00A94C64">
          <w:rPr>
            <w:webHidden/>
          </w:rPr>
          <w:t>138</w:t>
        </w:r>
        <w:r>
          <w:rPr>
            <w:webHidden/>
          </w:rPr>
          <w:fldChar w:fldCharType="end"/>
        </w:r>
      </w:hyperlink>
    </w:p>
    <w:p w14:paraId="72C6818D" w14:textId="77777777" w:rsidR="005839DB" w:rsidRDefault="005839DB">
      <w:pPr>
        <w:pStyle w:val="TOC1"/>
        <w:rPr>
          <w:rFonts w:asciiTheme="minorHAnsi" w:eastAsiaTheme="minorEastAsia" w:hAnsiTheme="minorHAnsi" w:cstheme="minorBidi"/>
          <w:b w:val="0"/>
          <w:szCs w:val="22"/>
          <w:lang w:eastAsia="en-GB"/>
        </w:rPr>
      </w:pPr>
      <w:hyperlink w:anchor="_Toc482970837" w:history="1">
        <w:r w:rsidRPr="00EC190A">
          <w:rPr>
            <w:rStyle w:val="Hyperlink"/>
          </w:rPr>
          <w:t>Appendix 5</w:t>
        </w:r>
        <w:r>
          <w:rPr>
            <w:rFonts w:asciiTheme="minorHAnsi" w:eastAsiaTheme="minorEastAsia" w:hAnsiTheme="minorHAnsi" w:cstheme="minorBidi"/>
            <w:b w:val="0"/>
            <w:szCs w:val="22"/>
            <w:lang w:eastAsia="en-GB"/>
          </w:rPr>
          <w:tab/>
        </w:r>
        <w:r w:rsidRPr="00EC190A">
          <w:rPr>
            <w:rStyle w:val="Hyperlink"/>
          </w:rPr>
          <w:t>Assessment briefs</w:t>
        </w:r>
        <w:r>
          <w:rPr>
            <w:webHidden/>
          </w:rPr>
          <w:tab/>
        </w:r>
        <w:r>
          <w:rPr>
            <w:webHidden/>
          </w:rPr>
          <w:fldChar w:fldCharType="begin"/>
        </w:r>
        <w:r>
          <w:rPr>
            <w:webHidden/>
          </w:rPr>
          <w:instrText xml:space="preserve"> PAGEREF _Toc482970837 \h </w:instrText>
        </w:r>
        <w:r>
          <w:rPr>
            <w:webHidden/>
          </w:rPr>
        </w:r>
        <w:r>
          <w:rPr>
            <w:webHidden/>
          </w:rPr>
          <w:fldChar w:fldCharType="separate"/>
        </w:r>
        <w:r w:rsidR="00A94C64">
          <w:rPr>
            <w:webHidden/>
          </w:rPr>
          <w:t>139</w:t>
        </w:r>
        <w:r>
          <w:rPr>
            <w:webHidden/>
          </w:rPr>
          <w:fldChar w:fldCharType="end"/>
        </w:r>
      </w:hyperlink>
    </w:p>
    <w:p w14:paraId="4464E70C" w14:textId="77777777" w:rsidR="005839DB" w:rsidRDefault="005839DB">
      <w:pPr>
        <w:pStyle w:val="TOC1"/>
        <w:rPr>
          <w:rFonts w:asciiTheme="minorHAnsi" w:eastAsiaTheme="minorEastAsia" w:hAnsiTheme="minorHAnsi" w:cstheme="minorBidi"/>
          <w:b w:val="0"/>
          <w:szCs w:val="22"/>
          <w:lang w:eastAsia="en-GB"/>
        </w:rPr>
      </w:pPr>
      <w:hyperlink w:anchor="_Toc482970838" w:history="1">
        <w:r w:rsidRPr="00EC190A">
          <w:rPr>
            <w:rStyle w:val="Hyperlink"/>
          </w:rPr>
          <w:t>Appendix 6</w:t>
        </w:r>
        <w:r>
          <w:rPr>
            <w:rFonts w:asciiTheme="minorHAnsi" w:eastAsiaTheme="minorEastAsia" w:hAnsiTheme="minorHAnsi" w:cstheme="minorBidi"/>
            <w:b w:val="0"/>
            <w:szCs w:val="22"/>
            <w:lang w:eastAsia="en-GB"/>
          </w:rPr>
          <w:tab/>
        </w:r>
        <w:r w:rsidRPr="00EC190A">
          <w:rPr>
            <w:rStyle w:val="Hyperlink"/>
          </w:rPr>
          <w:t>Sources of general information</w:t>
        </w:r>
        <w:r>
          <w:rPr>
            <w:webHidden/>
          </w:rPr>
          <w:tab/>
        </w:r>
        <w:r>
          <w:rPr>
            <w:webHidden/>
          </w:rPr>
          <w:fldChar w:fldCharType="begin"/>
        </w:r>
        <w:r>
          <w:rPr>
            <w:webHidden/>
          </w:rPr>
          <w:instrText xml:space="preserve"> PAGEREF _Toc482970838 \h </w:instrText>
        </w:r>
        <w:r>
          <w:rPr>
            <w:webHidden/>
          </w:rPr>
        </w:r>
        <w:r>
          <w:rPr>
            <w:webHidden/>
          </w:rPr>
          <w:fldChar w:fldCharType="separate"/>
        </w:r>
        <w:r w:rsidR="00A94C64">
          <w:rPr>
            <w:webHidden/>
          </w:rPr>
          <w:t>174</w:t>
        </w:r>
        <w:r>
          <w:rPr>
            <w:webHidden/>
          </w:rPr>
          <w:fldChar w:fldCharType="end"/>
        </w:r>
      </w:hyperlink>
    </w:p>
    <w:p w14:paraId="6E0095B1" w14:textId="77777777" w:rsidR="005839DB" w:rsidRDefault="005839DB">
      <w:pPr>
        <w:pStyle w:val="TOC1"/>
        <w:rPr>
          <w:rFonts w:asciiTheme="minorHAnsi" w:eastAsiaTheme="minorEastAsia" w:hAnsiTheme="minorHAnsi" w:cstheme="minorBidi"/>
          <w:b w:val="0"/>
          <w:szCs w:val="22"/>
          <w:lang w:eastAsia="en-GB"/>
        </w:rPr>
      </w:pPr>
      <w:hyperlink w:anchor="_Toc482970839" w:history="1">
        <w:r w:rsidRPr="00EC190A">
          <w:rPr>
            <w:rStyle w:val="Hyperlink"/>
          </w:rPr>
          <w:t>Useful contacts</w:t>
        </w:r>
        <w:r>
          <w:rPr>
            <w:webHidden/>
          </w:rPr>
          <w:tab/>
        </w:r>
        <w:r>
          <w:rPr>
            <w:webHidden/>
          </w:rPr>
          <w:fldChar w:fldCharType="begin"/>
        </w:r>
        <w:r>
          <w:rPr>
            <w:webHidden/>
          </w:rPr>
          <w:instrText xml:space="preserve"> PAGEREF _Toc482970839 \h </w:instrText>
        </w:r>
        <w:r>
          <w:rPr>
            <w:webHidden/>
          </w:rPr>
        </w:r>
        <w:r>
          <w:rPr>
            <w:webHidden/>
          </w:rPr>
          <w:fldChar w:fldCharType="separate"/>
        </w:r>
        <w:r w:rsidR="00A94C64">
          <w:rPr>
            <w:webHidden/>
          </w:rPr>
          <w:t>175</w:t>
        </w:r>
        <w:r>
          <w:rPr>
            <w:webHidden/>
          </w:rPr>
          <w:fldChar w:fldCharType="end"/>
        </w:r>
      </w:hyperlink>
    </w:p>
    <w:p w14:paraId="1E978E83" w14:textId="793CF9AF" w:rsidR="007A2195" w:rsidRPr="0012321E" w:rsidRDefault="007A2195" w:rsidP="00F1506F">
      <w:pPr>
        <w:pStyle w:val="TOC1"/>
        <w:pBdr>
          <w:bottom w:val="single" w:sz="4" w:space="25" w:color="auto"/>
        </w:pBdr>
        <w:ind w:left="0" w:firstLine="0"/>
      </w:pPr>
      <w:r>
        <w:fldChar w:fldCharType="end"/>
      </w:r>
      <w:r>
        <w:br w:type="page"/>
      </w:r>
    </w:p>
    <w:p w14:paraId="510B6820" w14:textId="774E7CA0" w:rsidR="00846953" w:rsidRDefault="00B5366F" w:rsidP="00CB6C5F">
      <w:pPr>
        <w:pStyle w:val="ILMsectiontitle2017"/>
      </w:pPr>
      <w:bookmarkStart w:id="6" w:name="_Toc482970826"/>
      <w:r>
        <w:lastRenderedPageBreak/>
        <w:t>Introduction</w:t>
      </w:r>
      <w:bookmarkEnd w:id="6"/>
    </w:p>
    <w:p w14:paraId="5185A116" w14:textId="77777777" w:rsidR="00822AB6" w:rsidRPr="0066210A" w:rsidRDefault="00822AB6" w:rsidP="00B5366F">
      <w:pPr>
        <w:pStyle w:val="ILMbodytext2017"/>
        <w:rPr>
          <w:sz w:val="16"/>
        </w:rPr>
      </w:pPr>
    </w:p>
    <w:p w14:paraId="6617E524" w14:textId="651B4D0A" w:rsidR="00B5366F" w:rsidRDefault="00B5366F" w:rsidP="00B5366F">
      <w:pPr>
        <w:pStyle w:val="ILMbodytext2017"/>
      </w:pPr>
      <w:r>
        <w:t xml:space="preserve">This document tells you what you need to </w:t>
      </w:r>
      <w:r w:rsidR="004708CB">
        <w:t>do to deliver the qualification</w:t>
      </w:r>
      <w:r>
        <w:t>:</w:t>
      </w:r>
    </w:p>
    <w:tbl>
      <w:tblPr>
        <w:tblW w:w="9248" w:type="dxa"/>
        <w:tblInd w:w="108" w:type="dxa"/>
        <w:tblBorders>
          <w:insideH w:val="single" w:sz="4" w:space="0" w:color="auto"/>
          <w:insideV w:val="single" w:sz="48" w:space="0" w:color="FFFFFF"/>
        </w:tblBorders>
        <w:tblLayout w:type="fixed"/>
        <w:tblLook w:val="01E0" w:firstRow="1" w:lastRow="1" w:firstColumn="1" w:lastColumn="1" w:noHBand="0" w:noVBand="0"/>
      </w:tblPr>
      <w:tblGrid>
        <w:gridCol w:w="2302"/>
        <w:gridCol w:w="6946"/>
      </w:tblGrid>
      <w:tr w:rsidR="00846953" w:rsidRPr="00846953" w14:paraId="7CA0BF9C" w14:textId="77777777" w:rsidTr="0066210A">
        <w:trPr>
          <w:trHeight w:val="509"/>
        </w:trPr>
        <w:tc>
          <w:tcPr>
            <w:tcW w:w="2302" w:type="dxa"/>
            <w:tcBorders>
              <w:top w:val="nil"/>
              <w:left w:val="nil"/>
              <w:bottom w:val="single" w:sz="8" w:space="0" w:color="FFFFFF"/>
              <w:right w:val="single" w:sz="48" w:space="0" w:color="FFFFFF"/>
            </w:tcBorders>
            <w:shd w:val="clear" w:color="auto" w:fill="FD8209" w:themeFill="accent2"/>
            <w:vAlign w:val="center"/>
          </w:tcPr>
          <w:p w14:paraId="28FBA7A0" w14:textId="77777777" w:rsidR="00846953" w:rsidRPr="00846953" w:rsidRDefault="00846953" w:rsidP="00846953">
            <w:pPr>
              <w:pStyle w:val="ILMTableHeader2017White"/>
            </w:pPr>
            <w:r w:rsidRPr="00846953">
              <w:t>Area</w:t>
            </w:r>
          </w:p>
        </w:tc>
        <w:tc>
          <w:tcPr>
            <w:tcW w:w="6946" w:type="dxa"/>
            <w:tcBorders>
              <w:top w:val="nil"/>
              <w:left w:val="single" w:sz="48" w:space="0" w:color="FFFFFF"/>
              <w:bottom w:val="single" w:sz="8" w:space="0" w:color="FFFFFF"/>
            </w:tcBorders>
            <w:shd w:val="clear" w:color="auto" w:fill="FD8209" w:themeFill="accent2"/>
            <w:vAlign w:val="center"/>
          </w:tcPr>
          <w:p w14:paraId="595A69FC" w14:textId="77777777" w:rsidR="00846953" w:rsidRPr="00846953" w:rsidRDefault="00846953" w:rsidP="00846953">
            <w:pPr>
              <w:pStyle w:val="ILMTableHeader2017White"/>
            </w:pPr>
            <w:r w:rsidRPr="00846953">
              <w:t>Description</w:t>
            </w:r>
          </w:p>
        </w:tc>
      </w:tr>
      <w:tr w:rsidR="00846953" w:rsidRPr="00846953" w14:paraId="3EC2A7E7" w14:textId="77777777" w:rsidTr="0066210A">
        <w:tc>
          <w:tcPr>
            <w:tcW w:w="2302" w:type="dxa"/>
            <w:tcBorders>
              <w:top w:val="single" w:sz="8" w:space="0" w:color="FFFFFF"/>
              <w:bottom w:val="single" w:sz="4" w:space="0" w:color="auto"/>
            </w:tcBorders>
            <w:shd w:val="clear" w:color="auto" w:fill="auto"/>
          </w:tcPr>
          <w:p w14:paraId="3DE3C66C" w14:textId="689E260F" w:rsidR="00846953" w:rsidRPr="00846953" w:rsidRDefault="00A37786" w:rsidP="00846953">
            <w:pPr>
              <w:pStyle w:val="ILMtabletext2017"/>
            </w:pPr>
            <w:r>
              <w:t>Qualification aim</w:t>
            </w:r>
          </w:p>
        </w:tc>
        <w:tc>
          <w:tcPr>
            <w:tcW w:w="6946" w:type="dxa"/>
            <w:tcBorders>
              <w:top w:val="single" w:sz="8" w:space="0" w:color="FFFFFF"/>
              <w:bottom w:val="single" w:sz="4" w:space="0" w:color="auto"/>
            </w:tcBorders>
            <w:shd w:val="clear" w:color="auto" w:fill="auto"/>
          </w:tcPr>
          <w:p w14:paraId="663FF5B9" w14:textId="038D9345" w:rsidR="00846953" w:rsidRPr="00A37786" w:rsidRDefault="0066210A" w:rsidP="009E2E7D">
            <w:pPr>
              <w:rPr>
                <w:color w:val="000000"/>
                <w:sz w:val="22"/>
                <w:szCs w:val="22"/>
              </w:rPr>
            </w:pPr>
            <w:r>
              <w:rPr>
                <w:rFonts w:ascii="Avenir LT Std 35 Light" w:hAnsi="Avenir LT Std 35 Light"/>
                <w:bCs/>
                <w:sz w:val="22"/>
                <w:szCs w:val="16"/>
              </w:rPr>
              <w:t xml:space="preserve">To </w:t>
            </w:r>
            <w:r w:rsidR="00B97C5E">
              <w:rPr>
                <w:rFonts w:ascii="Avenir LT Std 35 Light" w:hAnsi="Avenir LT Std 35 Light"/>
                <w:bCs/>
                <w:sz w:val="22"/>
                <w:szCs w:val="16"/>
              </w:rPr>
              <w:t>provide l</w:t>
            </w:r>
            <w:r w:rsidR="00A37786" w:rsidRPr="00A37786">
              <w:rPr>
                <w:rFonts w:ascii="Avenir LT Std 35 Light" w:hAnsi="Avenir LT Std 35 Light"/>
                <w:bCs/>
                <w:sz w:val="22"/>
                <w:szCs w:val="16"/>
              </w:rPr>
              <w:t>earners work</w:t>
            </w:r>
            <w:r w:rsidR="009E2E7D">
              <w:rPr>
                <w:rFonts w:ascii="Avenir LT Std 35 Light" w:hAnsi="Avenir LT Std 35 Light"/>
                <w:bCs/>
                <w:sz w:val="22"/>
                <w:szCs w:val="16"/>
              </w:rPr>
              <w:t>ing in an organisation with the l</w:t>
            </w:r>
            <w:r w:rsidR="00A37786" w:rsidRPr="00A37786">
              <w:rPr>
                <w:rFonts w:ascii="Avenir LT Std 35 Light" w:hAnsi="Avenir LT Std 35 Light"/>
                <w:bCs/>
                <w:sz w:val="22"/>
                <w:szCs w:val="16"/>
              </w:rPr>
              <w:t>eader</w:t>
            </w:r>
            <w:r w:rsidR="009E2E7D">
              <w:rPr>
                <w:rFonts w:ascii="Avenir LT Std 35 Light" w:hAnsi="Avenir LT Std 35 Light"/>
                <w:bCs/>
                <w:sz w:val="22"/>
                <w:szCs w:val="16"/>
              </w:rPr>
              <w:t>ship and m</w:t>
            </w:r>
            <w:r w:rsidR="00A37786" w:rsidRPr="00A37786">
              <w:rPr>
                <w:rFonts w:ascii="Avenir LT Std 35 Light" w:hAnsi="Avenir LT Std 35 Light"/>
                <w:bCs/>
                <w:sz w:val="22"/>
                <w:szCs w:val="16"/>
              </w:rPr>
              <w:t xml:space="preserve">anagement knowledge and skills required to progress in their career and on to further study. When taken as part of the </w:t>
            </w:r>
            <w:r w:rsidR="005C658D">
              <w:rPr>
                <w:rFonts w:ascii="Avenir LT Std 35 Light" w:hAnsi="Avenir LT Std 35 Light"/>
                <w:bCs/>
                <w:sz w:val="22"/>
                <w:szCs w:val="16"/>
              </w:rPr>
              <w:t>Operations/Departmental Manager</w:t>
            </w:r>
            <w:r w:rsidR="00A37786" w:rsidRPr="00A37786">
              <w:rPr>
                <w:rFonts w:ascii="Avenir LT Std 35 Light" w:hAnsi="Avenir LT Std 35 Light"/>
                <w:bCs/>
                <w:sz w:val="22"/>
                <w:szCs w:val="16"/>
              </w:rPr>
              <w:t xml:space="preserve"> apprenticeship standard the aim of this qualification is </w:t>
            </w:r>
            <w:r w:rsidR="00AB1E67">
              <w:rPr>
                <w:rFonts w:ascii="Avenir LT Std 35 Light" w:hAnsi="Avenir LT Std 35 Light"/>
                <w:bCs/>
                <w:sz w:val="22"/>
                <w:szCs w:val="16"/>
              </w:rPr>
              <w:t>to support preparation for the End Point A</w:t>
            </w:r>
            <w:r w:rsidR="00A37786" w:rsidRPr="00A37786">
              <w:rPr>
                <w:rFonts w:ascii="Avenir LT Std 35 Light" w:hAnsi="Avenir LT Std 35 Light"/>
                <w:bCs/>
                <w:sz w:val="22"/>
                <w:szCs w:val="16"/>
              </w:rPr>
              <w:t>ssessment</w:t>
            </w:r>
            <w:r w:rsidR="00AB1E67">
              <w:rPr>
                <w:rFonts w:ascii="Avenir LT Std 35 Light" w:hAnsi="Avenir LT Std 35 Light"/>
                <w:bCs/>
                <w:sz w:val="22"/>
                <w:szCs w:val="16"/>
              </w:rPr>
              <w:t xml:space="preserve"> (EPA)</w:t>
            </w:r>
            <w:r w:rsidR="00A37786" w:rsidRPr="00A37786">
              <w:rPr>
                <w:rFonts w:ascii="Avenir LT Std 35 Light" w:hAnsi="Avenir LT Std 35 Light"/>
                <w:bCs/>
                <w:sz w:val="22"/>
                <w:szCs w:val="16"/>
              </w:rPr>
              <w:t>.</w:t>
            </w:r>
          </w:p>
        </w:tc>
      </w:tr>
      <w:tr w:rsidR="00A37786" w:rsidRPr="00846953" w14:paraId="7DA0C45A" w14:textId="77777777" w:rsidTr="0066210A">
        <w:tc>
          <w:tcPr>
            <w:tcW w:w="2302" w:type="dxa"/>
            <w:tcBorders>
              <w:top w:val="single" w:sz="4" w:space="0" w:color="auto"/>
              <w:bottom w:val="single" w:sz="4" w:space="0" w:color="auto"/>
            </w:tcBorders>
            <w:shd w:val="clear" w:color="auto" w:fill="auto"/>
          </w:tcPr>
          <w:p w14:paraId="5AE18503" w14:textId="69F88D26" w:rsidR="00A37786" w:rsidRPr="00846953" w:rsidRDefault="00A37786" w:rsidP="00846953">
            <w:pPr>
              <w:pStyle w:val="ILMtabletext2017"/>
            </w:pPr>
            <w:r w:rsidRPr="00846953">
              <w:t>Who</w:t>
            </w:r>
            <w:r>
              <w:t xml:space="preserve"> is the qualification</w:t>
            </w:r>
            <w:r w:rsidRPr="00846953">
              <w:t xml:space="preserve"> for?</w:t>
            </w:r>
          </w:p>
        </w:tc>
        <w:tc>
          <w:tcPr>
            <w:tcW w:w="6946" w:type="dxa"/>
            <w:tcBorders>
              <w:top w:val="single" w:sz="4" w:space="0" w:color="auto"/>
              <w:bottom w:val="single" w:sz="4" w:space="0" w:color="auto"/>
            </w:tcBorders>
            <w:shd w:val="clear" w:color="auto" w:fill="auto"/>
          </w:tcPr>
          <w:p w14:paraId="18B89E62" w14:textId="7643317C" w:rsidR="00A37786" w:rsidRPr="00D708A0" w:rsidRDefault="005C658D" w:rsidP="00485ABF">
            <w:pPr>
              <w:tabs>
                <w:tab w:val="clear" w:pos="2694"/>
              </w:tabs>
              <w:autoSpaceDE w:val="0"/>
              <w:autoSpaceDN w:val="0"/>
              <w:adjustRightInd w:val="0"/>
              <w:ind w:right="-108"/>
              <w:rPr>
                <w:rFonts w:ascii="Avenir LT Std 35 Light" w:hAnsi="Avenir LT Std 35 Light"/>
                <w:bCs/>
                <w:sz w:val="22"/>
                <w:szCs w:val="16"/>
              </w:rPr>
            </w:pPr>
            <w:r>
              <w:rPr>
                <w:rFonts w:ascii="Avenir LT Std 35 Light" w:hAnsi="Avenir LT Std 35 Light"/>
                <w:bCs/>
                <w:sz w:val="22"/>
                <w:szCs w:val="16"/>
              </w:rPr>
              <w:t xml:space="preserve">Ideal for </w:t>
            </w:r>
            <w:r w:rsidR="00F6268E">
              <w:rPr>
                <w:rFonts w:ascii="Avenir LT Std 35 Light" w:hAnsi="Avenir LT Std 35 Light"/>
                <w:bCs/>
                <w:sz w:val="22"/>
                <w:szCs w:val="16"/>
              </w:rPr>
              <w:t>professionals</w:t>
            </w:r>
            <w:r>
              <w:rPr>
                <w:rFonts w:ascii="Avenir LT Std 35 Light" w:hAnsi="Avenir LT Std 35 Light"/>
                <w:bCs/>
                <w:sz w:val="22"/>
                <w:szCs w:val="16"/>
              </w:rPr>
              <w:t xml:space="preserve"> who manage teams or projects and are responsible for achieving operational or departmental goals and objectives as part of their </w:t>
            </w:r>
            <w:r w:rsidRPr="005C658D">
              <w:rPr>
                <w:rFonts w:ascii="Avenir LT Std 35 Light" w:hAnsi="Avenir LT Std 35 Light"/>
                <w:bCs/>
                <w:sz w:val="22"/>
                <w:szCs w:val="16"/>
              </w:rPr>
              <w:t>organisation’s strategy.</w:t>
            </w:r>
            <w:r>
              <w:rPr>
                <w:rFonts w:ascii="Avenir LT Std 35 Light" w:hAnsi="Avenir LT Std 35 Light"/>
                <w:bCs/>
                <w:sz w:val="22"/>
                <w:szCs w:val="16"/>
              </w:rPr>
              <w:t xml:space="preserve"> </w:t>
            </w:r>
            <w:r w:rsidR="000B1271">
              <w:rPr>
                <w:rFonts w:ascii="Avenir LT Std 35 Light" w:hAnsi="Avenir LT Std 35 Light"/>
                <w:bCs/>
                <w:sz w:val="22"/>
                <w:szCs w:val="16"/>
              </w:rPr>
              <w:t xml:space="preserve">The learner must be in employment to take this qualification. </w:t>
            </w:r>
          </w:p>
        </w:tc>
      </w:tr>
      <w:tr w:rsidR="00846953" w:rsidRPr="00846953" w14:paraId="13868592" w14:textId="77777777" w:rsidTr="0066210A">
        <w:tc>
          <w:tcPr>
            <w:tcW w:w="2302" w:type="dxa"/>
            <w:tcBorders>
              <w:top w:val="single" w:sz="4" w:space="0" w:color="auto"/>
              <w:bottom w:val="single" w:sz="4" w:space="0" w:color="auto"/>
            </w:tcBorders>
            <w:shd w:val="clear" w:color="auto" w:fill="auto"/>
          </w:tcPr>
          <w:p w14:paraId="4CB01FC2" w14:textId="337621B4" w:rsidR="00846953" w:rsidRPr="00846953" w:rsidRDefault="00F15C10" w:rsidP="00846953">
            <w:pPr>
              <w:pStyle w:val="ILMtabletext2017"/>
            </w:pPr>
            <w:r>
              <w:t>Benefits for individuals</w:t>
            </w:r>
            <w:r w:rsidR="00846953" w:rsidRPr="00846953">
              <w:t xml:space="preserve"> </w:t>
            </w:r>
          </w:p>
        </w:tc>
        <w:tc>
          <w:tcPr>
            <w:tcW w:w="6946" w:type="dxa"/>
            <w:tcBorders>
              <w:top w:val="single" w:sz="4" w:space="0" w:color="auto"/>
              <w:bottom w:val="single" w:sz="4" w:space="0" w:color="auto"/>
            </w:tcBorders>
            <w:shd w:val="clear" w:color="auto" w:fill="auto"/>
          </w:tcPr>
          <w:p w14:paraId="12721D07" w14:textId="77777777" w:rsidR="005C658D" w:rsidRPr="005C658D" w:rsidRDefault="005C658D" w:rsidP="004F2A29">
            <w:pPr>
              <w:pStyle w:val="ILMbullet2017"/>
              <w:spacing w:before="0" w:after="0"/>
              <w:ind w:left="459"/>
              <w:rPr>
                <w:bCs/>
              </w:rPr>
            </w:pPr>
            <w:r w:rsidRPr="005C658D">
              <w:rPr>
                <w:bCs/>
              </w:rPr>
              <w:t>Develop your ability to lead, motivate and inspire to drive better results.</w:t>
            </w:r>
          </w:p>
          <w:p w14:paraId="250136D7" w14:textId="521A2A41" w:rsidR="005C658D" w:rsidRPr="005C658D" w:rsidRDefault="005C658D" w:rsidP="005C658D">
            <w:pPr>
              <w:pStyle w:val="ILMbullet2017"/>
              <w:spacing w:before="0" w:after="0"/>
              <w:ind w:left="459"/>
              <w:rPr>
                <w:bCs/>
              </w:rPr>
            </w:pPr>
            <w:r w:rsidRPr="005C658D">
              <w:rPr>
                <w:bCs/>
              </w:rPr>
              <w:t>Use core management techniques to provide practical leadership and operational management skills.</w:t>
            </w:r>
          </w:p>
          <w:p w14:paraId="6D1008DE" w14:textId="5B7AEAB9" w:rsidR="005C658D" w:rsidRPr="005C658D" w:rsidRDefault="005C658D" w:rsidP="005C658D">
            <w:pPr>
              <w:pStyle w:val="ILMbullet2017"/>
              <w:spacing w:before="0" w:after="0"/>
              <w:ind w:left="459"/>
              <w:rPr>
                <w:bCs/>
              </w:rPr>
            </w:pPr>
            <w:r w:rsidRPr="005C658D">
              <w:rPr>
                <w:bCs/>
              </w:rPr>
              <w:t>Benchmark your managerial capability against other professionals.</w:t>
            </w:r>
          </w:p>
          <w:p w14:paraId="1BBF4353" w14:textId="1FD42EA4" w:rsidR="00846953" w:rsidRPr="005C658D" w:rsidRDefault="005C658D" w:rsidP="005C658D">
            <w:pPr>
              <w:pStyle w:val="ILMbullet2017"/>
              <w:spacing w:before="0" w:after="0"/>
              <w:ind w:left="459"/>
              <w:rPr>
                <w:bCs/>
              </w:rPr>
            </w:pPr>
            <w:r w:rsidRPr="005C658D">
              <w:rPr>
                <w:bCs/>
              </w:rPr>
              <w:t>Raise your professional profile within your organisation.</w:t>
            </w:r>
          </w:p>
        </w:tc>
      </w:tr>
      <w:tr w:rsidR="00F15C10" w:rsidRPr="00846953" w14:paraId="2055C1D6" w14:textId="77777777" w:rsidTr="0066210A">
        <w:tc>
          <w:tcPr>
            <w:tcW w:w="2302" w:type="dxa"/>
            <w:tcBorders>
              <w:top w:val="single" w:sz="4" w:space="0" w:color="auto"/>
              <w:bottom w:val="single" w:sz="4" w:space="0" w:color="auto"/>
            </w:tcBorders>
            <w:shd w:val="clear" w:color="auto" w:fill="auto"/>
          </w:tcPr>
          <w:p w14:paraId="2AC4C463" w14:textId="1B3117F3" w:rsidR="00F15C10" w:rsidRPr="00846953" w:rsidRDefault="00F15C10" w:rsidP="00F15C10">
            <w:pPr>
              <w:pStyle w:val="ILMtabletext2017"/>
              <w:spacing w:after="120"/>
            </w:pPr>
            <w:r>
              <w:t>Benefits for employers and educators</w:t>
            </w:r>
          </w:p>
        </w:tc>
        <w:tc>
          <w:tcPr>
            <w:tcW w:w="6946" w:type="dxa"/>
            <w:tcBorders>
              <w:top w:val="single" w:sz="4" w:space="0" w:color="auto"/>
              <w:bottom w:val="single" w:sz="4" w:space="0" w:color="auto"/>
            </w:tcBorders>
            <w:shd w:val="clear" w:color="auto" w:fill="auto"/>
          </w:tcPr>
          <w:p w14:paraId="41FB335E" w14:textId="016AF5A6" w:rsidR="00F15C10" w:rsidRPr="00C6773E" w:rsidRDefault="00F15C10" w:rsidP="004F2A29">
            <w:pPr>
              <w:pStyle w:val="ILMbullet2017"/>
              <w:spacing w:before="0" w:after="0"/>
              <w:ind w:left="459"/>
              <w:rPr>
                <w:bCs/>
              </w:rPr>
            </w:pPr>
            <w:r w:rsidRPr="00C6773E">
              <w:rPr>
                <w:bCs/>
              </w:rPr>
              <w:t>Targeted learning and development in complete alignment with the latest apprenticeship standards – ensuring all learning is relevant, with no gaps in knowledge</w:t>
            </w:r>
            <w:r w:rsidR="00C6773E">
              <w:rPr>
                <w:bCs/>
              </w:rPr>
              <w:t>.</w:t>
            </w:r>
          </w:p>
          <w:p w14:paraId="3442D20F" w14:textId="64B5FEA3" w:rsidR="00F15C10" w:rsidRDefault="00F15C10" w:rsidP="004F2A29">
            <w:pPr>
              <w:pStyle w:val="ILMbullet2017"/>
              <w:spacing w:before="0" w:after="0"/>
              <w:ind w:left="459"/>
              <w:rPr>
                <w:bCs/>
              </w:rPr>
            </w:pPr>
            <w:r w:rsidRPr="00C6773E">
              <w:rPr>
                <w:bCs/>
              </w:rPr>
              <w:t>M</w:t>
            </w:r>
            <w:r w:rsidR="007E0E33">
              <w:rPr>
                <w:bCs/>
              </w:rPr>
              <w:t>aximises l</w:t>
            </w:r>
            <w:r w:rsidRPr="00C6773E">
              <w:rPr>
                <w:bCs/>
              </w:rPr>
              <w:t>earner</w:t>
            </w:r>
            <w:r w:rsidR="00FC4206">
              <w:rPr>
                <w:bCs/>
              </w:rPr>
              <w:t>’</w:t>
            </w:r>
            <w:r w:rsidRPr="00C6773E">
              <w:rPr>
                <w:bCs/>
              </w:rPr>
              <w:t>s confidence and rea</w:t>
            </w:r>
            <w:r w:rsidR="00C6773E" w:rsidRPr="00C6773E">
              <w:rPr>
                <w:bCs/>
              </w:rPr>
              <w:t xml:space="preserve">diness for </w:t>
            </w:r>
            <w:r w:rsidR="00C6773E" w:rsidRPr="00A37786">
              <w:rPr>
                <w:bCs/>
              </w:rPr>
              <w:t>End Point Assessment.</w:t>
            </w:r>
          </w:p>
          <w:p w14:paraId="59AEC203" w14:textId="0FB0E584" w:rsidR="00F15C10" w:rsidRPr="00C6773E" w:rsidRDefault="007F74DE" w:rsidP="004F2A29">
            <w:pPr>
              <w:pStyle w:val="ILMbullet2017"/>
              <w:spacing w:before="0" w:after="0"/>
              <w:ind w:left="459"/>
              <w:rPr>
                <w:rFonts w:ascii="Avenir-Light" w:eastAsia="ZapfDingbatsITC" w:hAnsi="Avenir-Light" w:cs="Avenir-Light"/>
                <w:color w:val="162429"/>
                <w:sz w:val="19"/>
                <w:szCs w:val="19"/>
                <w:lang w:eastAsia="ja-JP"/>
              </w:rPr>
            </w:pPr>
            <w:r>
              <w:rPr>
                <w:bCs/>
              </w:rPr>
              <w:t>Rewards l</w:t>
            </w:r>
            <w:r w:rsidR="00F15C10" w:rsidRPr="00C6773E">
              <w:rPr>
                <w:bCs/>
              </w:rPr>
              <w:t>earner’s engagement and drive</w:t>
            </w:r>
            <w:r w:rsidR="00F710F3">
              <w:rPr>
                <w:bCs/>
              </w:rPr>
              <w:t>s</w:t>
            </w:r>
            <w:r w:rsidR="00F15C10" w:rsidRPr="00C6773E">
              <w:rPr>
                <w:bCs/>
              </w:rPr>
              <w:t xml:space="preserve"> completion with ILM digital credentials</w:t>
            </w:r>
            <w:r w:rsidR="00C6773E">
              <w:rPr>
                <w:bCs/>
              </w:rPr>
              <w:t>.</w:t>
            </w:r>
          </w:p>
        </w:tc>
      </w:tr>
      <w:tr w:rsidR="00846953" w:rsidRPr="00846953" w14:paraId="30D0072A" w14:textId="77777777" w:rsidTr="0066210A">
        <w:tc>
          <w:tcPr>
            <w:tcW w:w="2302" w:type="dxa"/>
            <w:tcBorders>
              <w:top w:val="single" w:sz="4" w:space="0" w:color="auto"/>
              <w:bottom w:val="single" w:sz="4" w:space="0" w:color="auto"/>
            </w:tcBorders>
            <w:shd w:val="clear" w:color="auto" w:fill="auto"/>
          </w:tcPr>
          <w:p w14:paraId="2ABEF148" w14:textId="77777777" w:rsidR="00846953" w:rsidRPr="00846953" w:rsidRDefault="00846953" w:rsidP="00846953">
            <w:pPr>
              <w:pStyle w:val="ILMtabletext2017"/>
            </w:pPr>
            <w:r w:rsidRPr="00846953">
              <w:t>What opportunities for progression are there?</w:t>
            </w:r>
          </w:p>
        </w:tc>
        <w:tc>
          <w:tcPr>
            <w:tcW w:w="6946" w:type="dxa"/>
            <w:tcBorders>
              <w:top w:val="single" w:sz="4" w:space="0" w:color="auto"/>
              <w:bottom w:val="single" w:sz="4" w:space="0" w:color="auto"/>
            </w:tcBorders>
            <w:shd w:val="clear" w:color="auto" w:fill="auto"/>
          </w:tcPr>
          <w:p w14:paraId="7A3B1651" w14:textId="625CC2C0" w:rsidR="00846953" w:rsidRDefault="0066210A" w:rsidP="005C658D">
            <w:pPr>
              <w:pStyle w:val="ILMtabletext2017"/>
              <w:ind w:left="0"/>
            </w:pPr>
            <w:r>
              <w:t>The qualification</w:t>
            </w:r>
            <w:r w:rsidR="00846953" w:rsidRPr="00846953">
              <w:t xml:space="preserve"> allow</w:t>
            </w:r>
            <w:r>
              <w:t>s</w:t>
            </w:r>
            <w:r w:rsidR="00846953" w:rsidRPr="00846953">
              <w:t xml:space="preserve"> </w:t>
            </w:r>
            <w:r w:rsidR="009E2E7D">
              <w:t>l</w:t>
            </w:r>
            <w:r w:rsidR="00A37786">
              <w:t>earners</w:t>
            </w:r>
            <w:r w:rsidR="00846953" w:rsidRPr="00846953">
              <w:t xml:space="preserve"> to progress </w:t>
            </w:r>
            <w:r w:rsidR="00A37786">
              <w:t>in their career</w:t>
            </w:r>
            <w:r w:rsidR="00846953" w:rsidRPr="00846953">
              <w:t xml:space="preserve"> or to the following </w:t>
            </w:r>
            <w:r w:rsidR="00D708A0">
              <w:t>ILM</w:t>
            </w:r>
            <w:r w:rsidR="00846953" w:rsidRPr="00846953">
              <w:t xml:space="preserve"> qualifications:</w:t>
            </w:r>
          </w:p>
          <w:p w14:paraId="0B60EC42" w14:textId="30B7A2E8" w:rsidR="005C658D" w:rsidRPr="005C658D" w:rsidRDefault="005C658D" w:rsidP="005C658D">
            <w:pPr>
              <w:pStyle w:val="ILMbullet2017"/>
              <w:spacing w:before="0" w:after="0"/>
              <w:ind w:left="459"/>
              <w:rPr>
                <w:bCs/>
              </w:rPr>
            </w:pPr>
            <w:r w:rsidRPr="005C658D">
              <w:rPr>
                <w:bCs/>
              </w:rPr>
              <w:t>ILM Level 6 Award in Management</w:t>
            </w:r>
          </w:p>
          <w:p w14:paraId="20545866" w14:textId="3B0AAC6C" w:rsidR="005C658D" w:rsidRPr="005C658D" w:rsidRDefault="005C658D" w:rsidP="005C658D">
            <w:pPr>
              <w:pStyle w:val="ILMbullet2017"/>
              <w:spacing w:before="0" w:after="0"/>
              <w:ind w:left="459"/>
              <w:rPr>
                <w:bCs/>
              </w:rPr>
            </w:pPr>
            <w:r w:rsidRPr="005C658D">
              <w:rPr>
                <w:bCs/>
              </w:rPr>
              <w:t>Chartered Manager Degree Apprenticeship (England only)</w:t>
            </w:r>
          </w:p>
          <w:p w14:paraId="034EADE4" w14:textId="77777777" w:rsidR="0066210A" w:rsidRPr="005C658D" w:rsidRDefault="005C658D" w:rsidP="005C658D">
            <w:pPr>
              <w:pStyle w:val="ILMbullet2017"/>
              <w:spacing w:before="0" w:after="0"/>
              <w:ind w:left="459"/>
              <w:rPr>
                <w:bCs/>
              </w:rPr>
            </w:pPr>
            <w:r w:rsidRPr="005C658D">
              <w:rPr>
                <w:bCs/>
              </w:rPr>
              <w:t>ILM Level 7 Qualifications in Leadership and Management</w:t>
            </w:r>
          </w:p>
          <w:p w14:paraId="47D42659" w14:textId="30AC075C" w:rsidR="005C658D" w:rsidRPr="00846953" w:rsidRDefault="005C658D" w:rsidP="005C658D">
            <w:pPr>
              <w:pStyle w:val="ILMbullet2017"/>
              <w:spacing w:before="0" w:after="0"/>
              <w:ind w:left="459"/>
            </w:pPr>
            <w:r w:rsidRPr="005C658D">
              <w:rPr>
                <w:bCs/>
              </w:rPr>
              <w:t>Management related degree</w:t>
            </w:r>
            <w:r>
              <w:t xml:space="preserve"> </w:t>
            </w:r>
          </w:p>
        </w:tc>
      </w:tr>
      <w:tr w:rsidR="00846953" w:rsidRPr="00846953" w14:paraId="3D3CAD14" w14:textId="77777777" w:rsidTr="0066210A">
        <w:tc>
          <w:tcPr>
            <w:tcW w:w="2302" w:type="dxa"/>
            <w:tcBorders>
              <w:top w:val="single" w:sz="4" w:space="0" w:color="auto"/>
              <w:bottom w:val="nil"/>
            </w:tcBorders>
            <w:shd w:val="clear" w:color="auto" w:fill="auto"/>
          </w:tcPr>
          <w:p w14:paraId="404B78E6" w14:textId="52E266B0" w:rsidR="00846953" w:rsidRPr="00846953" w:rsidRDefault="00846953" w:rsidP="00D708A0">
            <w:pPr>
              <w:pStyle w:val="ILMtabletext2017"/>
            </w:pPr>
            <w:r w:rsidRPr="00846953">
              <w:lastRenderedPageBreak/>
              <w:t>Is it part of an apprenticeship</w:t>
            </w:r>
            <w:r w:rsidR="00D708A0">
              <w:t>?</w:t>
            </w:r>
          </w:p>
        </w:tc>
        <w:tc>
          <w:tcPr>
            <w:tcW w:w="6946" w:type="dxa"/>
            <w:tcBorders>
              <w:top w:val="single" w:sz="4" w:space="0" w:color="auto"/>
              <w:bottom w:val="nil"/>
            </w:tcBorders>
            <w:shd w:val="clear" w:color="auto" w:fill="auto"/>
          </w:tcPr>
          <w:p w14:paraId="2A69F083" w14:textId="143E8524" w:rsidR="00846953" w:rsidRPr="0066210A" w:rsidRDefault="00822AB6" w:rsidP="00485ABF">
            <w:pPr>
              <w:tabs>
                <w:tab w:val="clear" w:pos="2694"/>
              </w:tabs>
              <w:autoSpaceDE w:val="0"/>
              <w:autoSpaceDN w:val="0"/>
              <w:adjustRightInd w:val="0"/>
              <w:rPr>
                <w:rFonts w:ascii="Avenir LT Std 35 Light" w:hAnsi="Avenir LT Std 35 Light"/>
                <w:bCs/>
                <w:sz w:val="22"/>
                <w:szCs w:val="16"/>
              </w:rPr>
            </w:pPr>
            <w:r w:rsidRPr="00F15C10">
              <w:rPr>
                <w:rFonts w:ascii="Avenir LT Std 35 Light" w:hAnsi="Avenir LT Std 35 Light"/>
                <w:bCs/>
                <w:sz w:val="22"/>
                <w:szCs w:val="16"/>
              </w:rPr>
              <w:t xml:space="preserve">This qualification </w:t>
            </w:r>
            <w:r w:rsidR="000B1271">
              <w:rPr>
                <w:rFonts w:ascii="Avenir LT Std 35 Light" w:hAnsi="Avenir LT Std 35 Light"/>
                <w:bCs/>
                <w:sz w:val="22"/>
                <w:szCs w:val="16"/>
              </w:rPr>
              <w:t>provides full coverage of</w:t>
            </w:r>
            <w:r w:rsidRPr="00F15C10">
              <w:rPr>
                <w:rFonts w:ascii="Avenir LT Std 35 Light" w:hAnsi="Avenir LT Std 35 Light"/>
                <w:bCs/>
                <w:sz w:val="22"/>
                <w:szCs w:val="16"/>
              </w:rPr>
              <w:t xml:space="preserve"> the ‘on programme’ element of the </w:t>
            </w:r>
            <w:r w:rsidR="005C658D">
              <w:rPr>
                <w:rFonts w:ascii="Avenir LT Std 35 Light" w:hAnsi="Avenir LT Std 35 Light"/>
                <w:bCs/>
                <w:sz w:val="22"/>
                <w:szCs w:val="16"/>
              </w:rPr>
              <w:t>Operations/Departmental Manager</w:t>
            </w:r>
            <w:r w:rsidRPr="00F15C10">
              <w:rPr>
                <w:rFonts w:ascii="Avenir LT Std 35 Light" w:hAnsi="Avenir LT Std 35 Light"/>
                <w:bCs/>
                <w:sz w:val="22"/>
                <w:szCs w:val="16"/>
              </w:rPr>
              <w:t xml:space="preserve"> </w:t>
            </w:r>
            <w:r>
              <w:rPr>
                <w:rFonts w:ascii="Avenir LT Std 35 Light" w:hAnsi="Avenir LT Std 35 Light"/>
                <w:bCs/>
                <w:sz w:val="22"/>
                <w:szCs w:val="16"/>
              </w:rPr>
              <w:t>A</w:t>
            </w:r>
            <w:r w:rsidRPr="00F15C10">
              <w:rPr>
                <w:rFonts w:ascii="Avenir LT Std 35 Light" w:hAnsi="Avenir LT Std 35 Light"/>
                <w:bCs/>
                <w:sz w:val="22"/>
                <w:szCs w:val="16"/>
              </w:rPr>
              <w:t>pprenticeship</w:t>
            </w:r>
            <w:r w:rsidR="000B1271">
              <w:rPr>
                <w:rFonts w:ascii="Avenir LT Std 35 Light" w:hAnsi="Avenir LT Std 35 Light"/>
                <w:bCs/>
                <w:sz w:val="22"/>
                <w:szCs w:val="16"/>
              </w:rPr>
              <w:t xml:space="preserve"> </w:t>
            </w:r>
            <w:r w:rsidRPr="00F15C10">
              <w:rPr>
                <w:rFonts w:ascii="Avenir LT Std 35 Light" w:hAnsi="Avenir LT Std 35 Light"/>
                <w:bCs/>
                <w:sz w:val="22"/>
                <w:szCs w:val="16"/>
              </w:rPr>
              <w:t>Standard.</w:t>
            </w:r>
            <w:r>
              <w:rPr>
                <w:rFonts w:ascii="Avenir LT Std 35 Light" w:hAnsi="Avenir LT Std 35 Light"/>
                <w:bCs/>
                <w:sz w:val="22"/>
                <w:szCs w:val="16"/>
              </w:rPr>
              <w:t xml:space="preserve"> The qualification may also be delivered </w:t>
            </w:r>
            <w:r w:rsidR="000B1271">
              <w:rPr>
                <w:rFonts w:ascii="Avenir LT Std 35 Light" w:hAnsi="Avenir LT Std 35 Light"/>
                <w:bCs/>
                <w:sz w:val="22"/>
                <w:szCs w:val="16"/>
              </w:rPr>
              <w:t xml:space="preserve">independent </w:t>
            </w:r>
            <w:r>
              <w:rPr>
                <w:rFonts w:ascii="Avenir LT Std 35 Light" w:hAnsi="Avenir LT Std 35 Light"/>
                <w:bCs/>
                <w:sz w:val="22"/>
                <w:szCs w:val="16"/>
              </w:rPr>
              <w:t>of the apprenticeship</w:t>
            </w:r>
            <w:r w:rsidR="007E0E33">
              <w:rPr>
                <w:rFonts w:ascii="Avenir LT Std 35 Light" w:hAnsi="Avenir LT Std 35 Light"/>
                <w:bCs/>
                <w:sz w:val="22"/>
                <w:szCs w:val="16"/>
              </w:rPr>
              <w:t>.</w:t>
            </w:r>
          </w:p>
        </w:tc>
      </w:tr>
    </w:tbl>
    <w:p w14:paraId="3CFE217C" w14:textId="2769AA6A" w:rsidR="00846953" w:rsidRPr="00B5366F" w:rsidRDefault="00B5366F" w:rsidP="008E44CC">
      <w:pPr>
        <w:pStyle w:val="ILMsubhead2017Orange"/>
      </w:pPr>
      <w:r w:rsidRPr="00B5366F">
        <w:t>Structure</w:t>
      </w:r>
    </w:p>
    <w:p w14:paraId="6F71EFE8" w14:textId="1C4AE897" w:rsidR="00B5366F" w:rsidRPr="0012321E" w:rsidRDefault="00B5366F" w:rsidP="00387918">
      <w:pPr>
        <w:pStyle w:val="ILMtabletext2017"/>
      </w:pPr>
      <w:r>
        <w:t xml:space="preserve">To achieve the </w:t>
      </w:r>
      <w:r w:rsidR="005C658D">
        <w:t>Level 5</w:t>
      </w:r>
      <w:r w:rsidR="00C6773E">
        <w:t xml:space="preserve"> Diploma for </w:t>
      </w:r>
      <w:r w:rsidR="005C658D">
        <w:t xml:space="preserve">Leaders and </w:t>
      </w:r>
      <w:r w:rsidR="00C6773E">
        <w:t>Managers</w:t>
      </w:r>
      <w:r>
        <w:t xml:space="preserve"> learners must achieve</w:t>
      </w:r>
      <w:r w:rsidR="00C6773E">
        <w:t xml:space="preserve"> </w:t>
      </w:r>
      <w:r w:rsidR="00C6773E">
        <w:rPr>
          <w:b/>
        </w:rPr>
        <w:t xml:space="preserve">all </w:t>
      </w:r>
      <w:r w:rsidR="006B7445">
        <w:t xml:space="preserve">17 </w:t>
      </w:r>
      <w:r w:rsidR="00C6773E">
        <w:t>units.</w:t>
      </w:r>
    </w:p>
    <w:tbl>
      <w:tblPr>
        <w:tblpPr w:leftFromText="180" w:rightFromText="180" w:vertAnchor="text" w:horzAnchor="margin" w:tblpY="84"/>
        <w:tblW w:w="9295" w:type="dxa"/>
        <w:tblBorders>
          <w:insideV w:val="single" w:sz="48" w:space="0" w:color="FFFFFF"/>
        </w:tblBorders>
        <w:tblLayout w:type="fixed"/>
        <w:tblLook w:val="01E0" w:firstRow="1" w:lastRow="1" w:firstColumn="1" w:lastColumn="1" w:noHBand="0" w:noVBand="0"/>
      </w:tblPr>
      <w:tblGrid>
        <w:gridCol w:w="1452"/>
        <w:gridCol w:w="1161"/>
        <w:gridCol w:w="4066"/>
        <w:gridCol w:w="872"/>
        <w:gridCol w:w="872"/>
        <w:gridCol w:w="872"/>
      </w:tblGrid>
      <w:tr w:rsidR="00846953" w:rsidRPr="00846953" w14:paraId="0D676394" w14:textId="77777777" w:rsidTr="001D0EBD">
        <w:trPr>
          <w:cantSplit/>
          <w:trHeight w:val="568"/>
        </w:trPr>
        <w:tc>
          <w:tcPr>
            <w:tcW w:w="9295" w:type="dxa"/>
            <w:gridSpan w:val="6"/>
            <w:tcBorders>
              <w:bottom w:val="single" w:sz="48" w:space="0" w:color="FFFFFF"/>
            </w:tcBorders>
            <w:shd w:val="clear" w:color="auto" w:fill="FD8209" w:themeFill="accent2"/>
            <w:vAlign w:val="center"/>
          </w:tcPr>
          <w:p w14:paraId="0A9B931D" w14:textId="1FDE2DAE" w:rsidR="00846953" w:rsidRPr="00846953" w:rsidRDefault="00400D7A" w:rsidP="00C6773E">
            <w:pPr>
              <w:pStyle w:val="ILMTableHeader2017White"/>
            </w:pPr>
            <w:r>
              <w:t xml:space="preserve">Level 5 </w:t>
            </w:r>
            <w:r w:rsidR="00846953" w:rsidRPr="00846953">
              <w:t xml:space="preserve">Diploma </w:t>
            </w:r>
            <w:r w:rsidR="00C6773E">
              <w:t xml:space="preserve">for </w:t>
            </w:r>
            <w:r>
              <w:t xml:space="preserve">Leaders and </w:t>
            </w:r>
            <w:r w:rsidR="00C6773E">
              <w:t>Managers</w:t>
            </w:r>
          </w:p>
        </w:tc>
      </w:tr>
      <w:tr w:rsidR="00846953" w:rsidRPr="00846953" w14:paraId="75CD6391" w14:textId="77777777" w:rsidTr="001D0EBD">
        <w:trPr>
          <w:cantSplit/>
        </w:trPr>
        <w:tc>
          <w:tcPr>
            <w:tcW w:w="1452" w:type="dxa"/>
            <w:tcBorders>
              <w:top w:val="single" w:sz="48" w:space="0" w:color="FFFFFF"/>
              <w:bottom w:val="nil"/>
            </w:tcBorders>
            <w:shd w:val="clear" w:color="auto" w:fill="FECC9C" w:themeFill="accent2" w:themeFillTint="66"/>
          </w:tcPr>
          <w:p w14:paraId="5263E667" w14:textId="77777777" w:rsidR="00846953" w:rsidRPr="00846953" w:rsidRDefault="00846953" w:rsidP="0012321E">
            <w:pPr>
              <w:pStyle w:val="ILMTabletextbold2017"/>
            </w:pPr>
            <w:r w:rsidRPr="00846953">
              <w:t>UAN</w:t>
            </w:r>
          </w:p>
        </w:tc>
        <w:tc>
          <w:tcPr>
            <w:tcW w:w="1161" w:type="dxa"/>
            <w:tcBorders>
              <w:top w:val="single" w:sz="48" w:space="0" w:color="FFFFFF"/>
              <w:bottom w:val="nil"/>
            </w:tcBorders>
            <w:shd w:val="clear" w:color="auto" w:fill="FECC9C" w:themeFill="accent2" w:themeFillTint="66"/>
          </w:tcPr>
          <w:p w14:paraId="5D8ADBC0" w14:textId="6CDB2DB0" w:rsidR="00846953" w:rsidRPr="00846953" w:rsidRDefault="00B5366F" w:rsidP="0012321E">
            <w:pPr>
              <w:pStyle w:val="ILMTabletextbold2017"/>
            </w:pPr>
            <w:r>
              <w:t>ILM</w:t>
            </w:r>
            <w:r w:rsidR="00846953" w:rsidRPr="00846953">
              <w:t xml:space="preserve"> unit number</w:t>
            </w:r>
          </w:p>
        </w:tc>
        <w:tc>
          <w:tcPr>
            <w:tcW w:w="4066" w:type="dxa"/>
            <w:tcBorders>
              <w:top w:val="single" w:sz="48" w:space="0" w:color="FFFFFF"/>
              <w:bottom w:val="nil"/>
            </w:tcBorders>
            <w:shd w:val="clear" w:color="auto" w:fill="FECC9C" w:themeFill="accent2" w:themeFillTint="66"/>
          </w:tcPr>
          <w:p w14:paraId="331D48E4" w14:textId="77777777" w:rsidR="00846953" w:rsidRPr="0012321E" w:rsidRDefault="00846953" w:rsidP="0012321E">
            <w:pPr>
              <w:pStyle w:val="ILMTabletextbold2017"/>
            </w:pPr>
            <w:r w:rsidRPr="0012321E">
              <w:t>Unit title</w:t>
            </w:r>
          </w:p>
        </w:tc>
        <w:tc>
          <w:tcPr>
            <w:tcW w:w="872" w:type="dxa"/>
            <w:tcBorders>
              <w:top w:val="single" w:sz="48" w:space="0" w:color="FFFFFF"/>
              <w:bottom w:val="nil"/>
            </w:tcBorders>
            <w:shd w:val="clear" w:color="auto" w:fill="FECC9C" w:themeFill="accent2" w:themeFillTint="66"/>
          </w:tcPr>
          <w:p w14:paraId="05821B23" w14:textId="0B64B84C" w:rsidR="00846953" w:rsidRPr="00846953" w:rsidRDefault="00815EE9" w:rsidP="0012321E">
            <w:pPr>
              <w:pStyle w:val="ILMTabletextbold2017"/>
            </w:pPr>
            <w:r>
              <w:t>Level</w:t>
            </w:r>
          </w:p>
        </w:tc>
        <w:tc>
          <w:tcPr>
            <w:tcW w:w="872" w:type="dxa"/>
            <w:tcBorders>
              <w:top w:val="single" w:sz="48" w:space="0" w:color="FFFFFF"/>
              <w:bottom w:val="nil"/>
            </w:tcBorders>
            <w:shd w:val="clear" w:color="auto" w:fill="FECC9C" w:themeFill="accent2" w:themeFillTint="66"/>
          </w:tcPr>
          <w:p w14:paraId="6B57CC0E" w14:textId="77777777" w:rsidR="00846953" w:rsidRPr="00846953" w:rsidRDefault="00846953" w:rsidP="001273C7">
            <w:pPr>
              <w:pStyle w:val="ILMTabletextbold2017"/>
              <w:ind w:right="-147"/>
            </w:pPr>
            <w:r w:rsidRPr="00846953">
              <w:t>Credit Value</w:t>
            </w:r>
          </w:p>
        </w:tc>
        <w:tc>
          <w:tcPr>
            <w:tcW w:w="872" w:type="dxa"/>
            <w:tcBorders>
              <w:top w:val="single" w:sz="48" w:space="0" w:color="FFFFFF"/>
              <w:bottom w:val="nil"/>
            </w:tcBorders>
            <w:shd w:val="clear" w:color="auto" w:fill="FECC9C" w:themeFill="accent2" w:themeFillTint="66"/>
          </w:tcPr>
          <w:p w14:paraId="223C13B9" w14:textId="77777777" w:rsidR="00846953" w:rsidRPr="00846953" w:rsidRDefault="00846953" w:rsidP="0012321E">
            <w:pPr>
              <w:pStyle w:val="ILMTabletextbold2017"/>
            </w:pPr>
            <w:r w:rsidRPr="00846953">
              <w:t>GLH</w:t>
            </w:r>
          </w:p>
        </w:tc>
      </w:tr>
      <w:tr w:rsidR="00F710F3" w:rsidRPr="00846953" w14:paraId="672C0F08" w14:textId="77777777" w:rsidTr="001D0EBD">
        <w:trPr>
          <w:cantSplit/>
        </w:trPr>
        <w:tc>
          <w:tcPr>
            <w:tcW w:w="9295" w:type="dxa"/>
            <w:gridSpan w:val="6"/>
            <w:tcBorders>
              <w:bottom w:val="single" w:sz="4" w:space="0" w:color="auto"/>
            </w:tcBorders>
            <w:shd w:val="clear" w:color="auto" w:fill="FFFFFF" w:themeFill="text1"/>
          </w:tcPr>
          <w:p w14:paraId="693D13C3" w14:textId="3BED96B1" w:rsidR="00F710F3" w:rsidRPr="00BD3569" w:rsidRDefault="00F710F3" w:rsidP="00846953">
            <w:pPr>
              <w:pStyle w:val="ILMtabletext2017"/>
              <w:rPr>
                <w:b/>
              </w:rPr>
            </w:pPr>
            <w:r w:rsidRPr="00BD3569">
              <w:rPr>
                <w:b/>
              </w:rPr>
              <w:t>Knowledge</w:t>
            </w:r>
            <w:r w:rsidR="002319A4">
              <w:rPr>
                <w:b/>
              </w:rPr>
              <w:t xml:space="preserve"> Units</w:t>
            </w:r>
          </w:p>
        </w:tc>
      </w:tr>
      <w:tr w:rsidR="00815EE9" w:rsidRPr="00846953" w14:paraId="3CA3BA1B" w14:textId="77777777" w:rsidTr="001D0EBD">
        <w:trPr>
          <w:cantSplit/>
        </w:trPr>
        <w:tc>
          <w:tcPr>
            <w:tcW w:w="1452" w:type="dxa"/>
            <w:tcBorders>
              <w:bottom w:val="single" w:sz="4" w:space="0" w:color="auto"/>
            </w:tcBorders>
            <w:shd w:val="clear" w:color="auto" w:fill="FFFFFF" w:themeFill="text1"/>
            <w:vAlign w:val="center"/>
          </w:tcPr>
          <w:p w14:paraId="6D027F45" w14:textId="3CD72748" w:rsidR="00815EE9" w:rsidRPr="005C7943" w:rsidRDefault="005C7943" w:rsidP="00940512">
            <w:pPr>
              <w:pStyle w:val="ILMTabletextbold2017"/>
              <w:spacing w:before="60"/>
              <w:rPr>
                <w:b w:val="0"/>
              </w:rPr>
            </w:pPr>
            <w:r w:rsidRPr="005C7943">
              <w:rPr>
                <w:b w:val="0"/>
              </w:rPr>
              <w:t>H/615/5878</w:t>
            </w:r>
          </w:p>
        </w:tc>
        <w:tc>
          <w:tcPr>
            <w:tcW w:w="1161" w:type="dxa"/>
            <w:tcBorders>
              <w:bottom w:val="single" w:sz="4" w:space="0" w:color="auto"/>
            </w:tcBorders>
            <w:shd w:val="clear" w:color="auto" w:fill="FFFFFF" w:themeFill="text1"/>
            <w:vAlign w:val="center"/>
          </w:tcPr>
          <w:p w14:paraId="13D966B8" w14:textId="1E405C2C" w:rsidR="00815EE9" w:rsidRPr="00815EE9" w:rsidRDefault="005C658D" w:rsidP="00940512">
            <w:pPr>
              <w:pStyle w:val="ILMtabletext2017"/>
            </w:pPr>
            <w:r>
              <w:t>8420-5</w:t>
            </w:r>
            <w:r w:rsidR="00815EE9" w:rsidRPr="00815EE9">
              <w:t>00</w:t>
            </w:r>
          </w:p>
        </w:tc>
        <w:tc>
          <w:tcPr>
            <w:tcW w:w="4066" w:type="dxa"/>
            <w:tcBorders>
              <w:bottom w:val="single" w:sz="4" w:space="0" w:color="auto"/>
            </w:tcBorders>
            <w:shd w:val="clear" w:color="auto" w:fill="FFFFFF" w:themeFill="text1"/>
            <w:vAlign w:val="center"/>
          </w:tcPr>
          <w:p w14:paraId="16465393" w14:textId="4A4A5CB2" w:rsidR="00815EE9" w:rsidRPr="00815EE9" w:rsidRDefault="00815EE9" w:rsidP="00940512">
            <w:pPr>
              <w:pStyle w:val="ILMtabletext2017"/>
            </w:pPr>
            <w:r>
              <w:t>Leading People</w:t>
            </w:r>
          </w:p>
        </w:tc>
        <w:tc>
          <w:tcPr>
            <w:tcW w:w="872" w:type="dxa"/>
            <w:tcBorders>
              <w:bottom w:val="single" w:sz="4" w:space="0" w:color="auto"/>
            </w:tcBorders>
            <w:shd w:val="clear" w:color="auto" w:fill="FFFFFF" w:themeFill="text1"/>
            <w:vAlign w:val="center"/>
          </w:tcPr>
          <w:p w14:paraId="2300E0C2" w14:textId="3755146D" w:rsidR="00815EE9" w:rsidRPr="00815EE9" w:rsidRDefault="005C658D" w:rsidP="00940512">
            <w:pPr>
              <w:pStyle w:val="ILMtabletext2017"/>
            </w:pPr>
            <w:r>
              <w:t>5</w:t>
            </w:r>
          </w:p>
        </w:tc>
        <w:tc>
          <w:tcPr>
            <w:tcW w:w="872" w:type="dxa"/>
            <w:tcBorders>
              <w:bottom w:val="single" w:sz="4" w:space="0" w:color="auto"/>
            </w:tcBorders>
            <w:shd w:val="clear" w:color="auto" w:fill="FFFFFF" w:themeFill="text1"/>
            <w:vAlign w:val="center"/>
          </w:tcPr>
          <w:p w14:paraId="73BB2859" w14:textId="77B83C0E" w:rsidR="00815EE9" w:rsidRPr="00815EE9" w:rsidRDefault="005C658D" w:rsidP="00940512">
            <w:pPr>
              <w:pStyle w:val="ILMtabletext2017"/>
            </w:pPr>
            <w:r>
              <w:t>3</w:t>
            </w:r>
          </w:p>
        </w:tc>
        <w:tc>
          <w:tcPr>
            <w:tcW w:w="872" w:type="dxa"/>
            <w:tcBorders>
              <w:bottom w:val="single" w:sz="4" w:space="0" w:color="auto"/>
            </w:tcBorders>
            <w:shd w:val="clear" w:color="auto" w:fill="FFFFFF" w:themeFill="text1"/>
            <w:vAlign w:val="center"/>
          </w:tcPr>
          <w:p w14:paraId="6E07CF2C" w14:textId="0379DB16" w:rsidR="00815EE9" w:rsidRPr="00815EE9" w:rsidRDefault="005C658D" w:rsidP="00940512">
            <w:pPr>
              <w:pStyle w:val="ILMtabletext2017"/>
            </w:pPr>
            <w:r>
              <w:t>22</w:t>
            </w:r>
          </w:p>
        </w:tc>
      </w:tr>
      <w:tr w:rsidR="00815EE9" w:rsidRPr="00846953" w14:paraId="1BE14E5A" w14:textId="77777777" w:rsidTr="001D0EBD">
        <w:trPr>
          <w:cantSplit/>
        </w:trPr>
        <w:tc>
          <w:tcPr>
            <w:tcW w:w="1452" w:type="dxa"/>
            <w:tcBorders>
              <w:bottom w:val="single" w:sz="4" w:space="0" w:color="auto"/>
            </w:tcBorders>
            <w:shd w:val="clear" w:color="auto" w:fill="FFFFFF" w:themeFill="text1"/>
            <w:vAlign w:val="center"/>
          </w:tcPr>
          <w:p w14:paraId="5DE8E8DB" w14:textId="157614B4" w:rsidR="00815EE9" w:rsidRPr="0078648F" w:rsidRDefault="005C7943" w:rsidP="00940512">
            <w:pPr>
              <w:pStyle w:val="ILMTabletextbold2017"/>
              <w:spacing w:before="60"/>
              <w:rPr>
                <w:b w:val="0"/>
                <w:szCs w:val="22"/>
              </w:rPr>
            </w:pPr>
            <w:r w:rsidRPr="005C7943">
              <w:rPr>
                <w:b w:val="0"/>
              </w:rPr>
              <w:t>K/615/5879</w:t>
            </w:r>
          </w:p>
        </w:tc>
        <w:tc>
          <w:tcPr>
            <w:tcW w:w="1161" w:type="dxa"/>
            <w:tcBorders>
              <w:bottom w:val="single" w:sz="4" w:space="0" w:color="auto"/>
            </w:tcBorders>
            <w:shd w:val="clear" w:color="auto" w:fill="FFFFFF" w:themeFill="text1"/>
            <w:vAlign w:val="center"/>
          </w:tcPr>
          <w:p w14:paraId="4B3A10FE" w14:textId="63C2FEAE" w:rsidR="00815EE9" w:rsidRPr="00815EE9" w:rsidRDefault="005C658D" w:rsidP="00940512">
            <w:pPr>
              <w:pStyle w:val="ILMtabletext2017"/>
            </w:pPr>
            <w:r>
              <w:t>8420-5</w:t>
            </w:r>
            <w:r w:rsidR="00815EE9">
              <w:t>01</w:t>
            </w:r>
          </w:p>
        </w:tc>
        <w:tc>
          <w:tcPr>
            <w:tcW w:w="4066" w:type="dxa"/>
            <w:tcBorders>
              <w:bottom w:val="single" w:sz="4" w:space="0" w:color="auto"/>
            </w:tcBorders>
            <w:shd w:val="clear" w:color="auto" w:fill="FFFFFF" w:themeFill="text1"/>
            <w:vAlign w:val="center"/>
          </w:tcPr>
          <w:p w14:paraId="0DAACEA5" w14:textId="3ADA996C" w:rsidR="00815EE9" w:rsidRPr="00815EE9" w:rsidRDefault="00815EE9" w:rsidP="00940512">
            <w:pPr>
              <w:pStyle w:val="ILMtabletext2017"/>
            </w:pPr>
            <w:r>
              <w:t>Managing People</w:t>
            </w:r>
          </w:p>
        </w:tc>
        <w:tc>
          <w:tcPr>
            <w:tcW w:w="872" w:type="dxa"/>
            <w:tcBorders>
              <w:bottom w:val="single" w:sz="4" w:space="0" w:color="auto"/>
            </w:tcBorders>
            <w:shd w:val="clear" w:color="auto" w:fill="FFFFFF" w:themeFill="text1"/>
            <w:vAlign w:val="center"/>
          </w:tcPr>
          <w:p w14:paraId="6CC658C5" w14:textId="0F6718B4" w:rsidR="00815EE9" w:rsidRPr="00815EE9" w:rsidRDefault="005C658D" w:rsidP="00940512">
            <w:pPr>
              <w:pStyle w:val="ILMtabletext2017"/>
            </w:pPr>
            <w:r>
              <w:t>5</w:t>
            </w:r>
          </w:p>
        </w:tc>
        <w:tc>
          <w:tcPr>
            <w:tcW w:w="872" w:type="dxa"/>
            <w:tcBorders>
              <w:bottom w:val="single" w:sz="4" w:space="0" w:color="auto"/>
            </w:tcBorders>
            <w:shd w:val="clear" w:color="auto" w:fill="FFFFFF" w:themeFill="text1"/>
            <w:vAlign w:val="center"/>
          </w:tcPr>
          <w:p w14:paraId="10486CB0" w14:textId="78173256" w:rsidR="00815EE9" w:rsidRPr="00815EE9" w:rsidRDefault="005C658D" w:rsidP="00940512">
            <w:pPr>
              <w:pStyle w:val="ILMtabletext2017"/>
            </w:pPr>
            <w:r>
              <w:t>3</w:t>
            </w:r>
          </w:p>
        </w:tc>
        <w:tc>
          <w:tcPr>
            <w:tcW w:w="872" w:type="dxa"/>
            <w:tcBorders>
              <w:bottom w:val="single" w:sz="4" w:space="0" w:color="auto"/>
            </w:tcBorders>
            <w:shd w:val="clear" w:color="auto" w:fill="FFFFFF" w:themeFill="text1"/>
            <w:vAlign w:val="center"/>
          </w:tcPr>
          <w:p w14:paraId="457E5DCD" w14:textId="4BE05D04" w:rsidR="00815EE9" w:rsidRPr="00815EE9" w:rsidRDefault="005C658D" w:rsidP="00940512">
            <w:pPr>
              <w:pStyle w:val="ILMtabletext2017"/>
            </w:pPr>
            <w:r>
              <w:t>22</w:t>
            </w:r>
          </w:p>
        </w:tc>
      </w:tr>
      <w:tr w:rsidR="00815EE9" w:rsidRPr="00846953" w14:paraId="32F6DD69" w14:textId="77777777" w:rsidTr="001D0EBD">
        <w:trPr>
          <w:cantSplit/>
        </w:trPr>
        <w:tc>
          <w:tcPr>
            <w:tcW w:w="1452" w:type="dxa"/>
            <w:tcBorders>
              <w:bottom w:val="single" w:sz="4" w:space="0" w:color="auto"/>
            </w:tcBorders>
            <w:shd w:val="clear" w:color="auto" w:fill="FFFFFF" w:themeFill="text1"/>
            <w:vAlign w:val="center"/>
          </w:tcPr>
          <w:p w14:paraId="42ED8B8C" w14:textId="18920486" w:rsidR="00815EE9" w:rsidRPr="0078648F" w:rsidRDefault="00CA36F2" w:rsidP="00CA36F2">
            <w:pPr>
              <w:pStyle w:val="ILMtabletext2017"/>
              <w:ind w:left="0"/>
              <w:rPr>
                <w:b/>
                <w:szCs w:val="22"/>
              </w:rPr>
            </w:pPr>
            <w:r w:rsidRPr="00CA36F2">
              <w:t>D/615/5880</w:t>
            </w:r>
          </w:p>
        </w:tc>
        <w:tc>
          <w:tcPr>
            <w:tcW w:w="1161" w:type="dxa"/>
            <w:tcBorders>
              <w:bottom w:val="single" w:sz="4" w:space="0" w:color="auto"/>
            </w:tcBorders>
            <w:shd w:val="clear" w:color="auto" w:fill="FFFFFF" w:themeFill="text1"/>
            <w:vAlign w:val="center"/>
          </w:tcPr>
          <w:p w14:paraId="2E0F47F0" w14:textId="0A88533F" w:rsidR="00815EE9" w:rsidRPr="00815EE9" w:rsidRDefault="005C658D" w:rsidP="00940512">
            <w:pPr>
              <w:pStyle w:val="ILMtabletext2017"/>
            </w:pPr>
            <w:r>
              <w:t>8420-5</w:t>
            </w:r>
            <w:r w:rsidR="00815EE9">
              <w:t>02</w:t>
            </w:r>
          </w:p>
        </w:tc>
        <w:tc>
          <w:tcPr>
            <w:tcW w:w="4066" w:type="dxa"/>
            <w:tcBorders>
              <w:bottom w:val="single" w:sz="4" w:space="0" w:color="auto"/>
            </w:tcBorders>
            <w:shd w:val="clear" w:color="auto" w:fill="FFFFFF" w:themeFill="text1"/>
            <w:vAlign w:val="center"/>
          </w:tcPr>
          <w:p w14:paraId="1B478002" w14:textId="6F3CA21E" w:rsidR="00815EE9" w:rsidRPr="00815EE9" w:rsidRDefault="00815EE9" w:rsidP="00940512">
            <w:pPr>
              <w:pStyle w:val="ILMtabletext2017"/>
            </w:pPr>
            <w:r>
              <w:t>Building Relationships</w:t>
            </w:r>
          </w:p>
        </w:tc>
        <w:tc>
          <w:tcPr>
            <w:tcW w:w="872" w:type="dxa"/>
            <w:tcBorders>
              <w:bottom w:val="single" w:sz="4" w:space="0" w:color="auto"/>
            </w:tcBorders>
            <w:shd w:val="clear" w:color="auto" w:fill="FFFFFF" w:themeFill="text1"/>
            <w:vAlign w:val="center"/>
          </w:tcPr>
          <w:p w14:paraId="21067A96" w14:textId="7591515A" w:rsidR="00815EE9" w:rsidRPr="00815EE9" w:rsidRDefault="001D0EBD" w:rsidP="00940512">
            <w:pPr>
              <w:pStyle w:val="ILMtabletext2017"/>
            </w:pPr>
            <w:r>
              <w:t>5</w:t>
            </w:r>
          </w:p>
        </w:tc>
        <w:tc>
          <w:tcPr>
            <w:tcW w:w="872" w:type="dxa"/>
            <w:tcBorders>
              <w:bottom w:val="single" w:sz="4" w:space="0" w:color="auto"/>
            </w:tcBorders>
            <w:shd w:val="clear" w:color="auto" w:fill="FFFFFF" w:themeFill="text1"/>
            <w:vAlign w:val="center"/>
          </w:tcPr>
          <w:p w14:paraId="10998644" w14:textId="687AF58B" w:rsidR="00815EE9" w:rsidRPr="00815EE9" w:rsidRDefault="001D0EBD" w:rsidP="00940512">
            <w:pPr>
              <w:pStyle w:val="ILMtabletext2017"/>
            </w:pPr>
            <w:r>
              <w:t>3</w:t>
            </w:r>
          </w:p>
        </w:tc>
        <w:tc>
          <w:tcPr>
            <w:tcW w:w="872" w:type="dxa"/>
            <w:tcBorders>
              <w:bottom w:val="single" w:sz="4" w:space="0" w:color="auto"/>
            </w:tcBorders>
            <w:shd w:val="clear" w:color="auto" w:fill="FFFFFF" w:themeFill="text1"/>
            <w:vAlign w:val="center"/>
          </w:tcPr>
          <w:p w14:paraId="6CC093E6" w14:textId="12218838" w:rsidR="00815EE9" w:rsidRPr="00815EE9" w:rsidRDefault="00815EE9" w:rsidP="00940512">
            <w:pPr>
              <w:pStyle w:val="ILMtabletext2017"/>
            </w:pPr>
            <w:r>
              <w:t>1</w:t>
            </w:r>
            <w:r w:rsidR="005C658D">
              <w:t>8</w:t>
            </w:r>
          </w:p>
        </w:tc>
      </w:tr>
      <w:tr w:rsidR="00815EE9" w:rsidRPr="00846953" w14:paraId="175DEEB4" w14:textId="77777777" w:rsidTr="001D0EBD">
        <w:trPr>
          <w:cantSplit/>
        </w:trPr>
        <w:tc>
          <w:tcPr>
            <w:tcW w:w="1452" w:type="dxa"/>
            <w:tcBorders>
              <w:bottom w:val="single" w:sz="4" w:space="0" w:color="auto"/>
            </w:tcBorders>
            <w:shd w:val="clear" w:color="auto" w:fill="FFFFFF" w:themeFill="text1"/>
            <w:vAlign w:val="center"/>
          </w:tcPr>
          <w:p w14:paraId="338BE569" w14:textId="36AE8009" w:rsidR="00815EE9" w:rsidRPr="0078648F" w:rsidRDefault="00CA36F2" w:rsidP="00940512">
            <w:pPr>
              <w:pStyle w:val="ILMTabletextbold2017"/>
              <w:spacing w:before="60"/>
              <w:rPr>
                <w:b w:val="0"/>
                <w:szCs w:val="22"/>
              </w:rPr>
            </w:pPr>
            <w:r w:rsidRPr="00CA36F2">
              <w:rPr>
                <w:b w:val="0"/>
              </w:rPr>
              <w:t>H/615/5881</w:t>
            </w:r>
          </w:p>
        </w:tc>
        <w:tc>
          <w:tcPr>
            <w:tcW w:w="1161" w:type="dxa"/>
            <w:tcBorders>
              <w:bottom w:val="single" w:sz="4" w:space="0" w:color="auto"/>
            </w:tcBorders>
            <w:shd w:val="clear" w:color="auto" w:fill="FFFFFF" w:themeFill="text1"/>
            <w:vAlign w:val="center"/>
          </w:tcPr>
          <w:p w14:paraId="18ECAC3D" w14:textId="6CF46965" w:rsidR="00815EE9" w:rsidRPr="00815EE9" w:rsidRDefault="005C658D" w:rsidP="00940512">
            <w:pPr>
              <w:pStyle w:val="ILMtabletext2017"/>
            </w:pPr>
            <w:r>
              <w:t>842</w:t>
            </w:r>
            <w:r w:rsidR="001D0EBD">
              <w:t>0-5</w:t>
            </w:r>
            <w:r w:rsidR="00815EE9">
              <w:t>03</w:t>
            </w:r>
          </w:p>
        </w:tc>
        <w:tc>
          <w:tcPr>
            <w:tcW w:w="4066" w:type="dxa"/>
            <w:tcBorders>
              <w:bottom w:val="single" w:sz="4" w:space="0" w:color="auto"/>
            </w:tcBorders>
            <w:shd w:val="clear" w:color="auto" w:fill="FFFFFF" w:themeFill="text1"/>
            <w:vAlign w:val="center"/>
          </w:tcPr>
          <w:p w14:paraId="4A985163" w14:textId="04244998" w:rsidR="00815EE9" w:rsidRPr="00815EE9" w:rsidRDefault="00815EE9" w:rsidP="00940512">
            <w:pPr>
              <w:pStyle w:val="ILMtabletext2017"/>
            </w:pPr>
            <w:r>
              <w:t>Communication</w:t>
            </w:r>
          </w:p>
        </w:tc>
        <w:tc>
          <w:tcPr>
            <w:tcW w:w="872" w:type="dxa"/>
            <w:tcBorders>
              <w:bottom w:val="single" w:sz="4" w:space="0" w:color="auto"/>
            </w:tcBorders>
            <w:shd w:val="clear" w:color="auto" w:fill="FFFFFF" w:themeFill="text1"/>
            <w:vAlign w:val="center"/>
          </w:tcPr>
          <w:p w14:paraId="507729C4" w14:textId="2C4E7B34" w:rsidR="00815EE9" w:rsidRPr="00815EE9" w:rsidRDefault="001D0EBD" w:rsidP="00940512">
            <w:pPr>
              <w:pStyle w:val="ILMtabletext2017"/>
            </w:pPr>
            <w:r>
              <w:t>5</w:t>
            </w:r>
          </w:p>
        </w:tc>
        <w:tc>
          <w:tcPr>
            <w:tcW w:w="872" w:type="dxa"/>
            <w:tcBorders>
              <w:bottom w:val="single" w:sz="4" w:space="0" w:color="auto"/>
            </w:tcBorders>
            <w:shd w:val="clear" w:color="auto" w:fill="FFFFFF" w:themeFill="text1"/>
            <w:vAlign w:val="center"/>
          </w:tcPr>
          <w:p w14:paraId="068A2623" w14:textId="59D94139" w:rsidR="00815EE9" w:rsidRPr="00815EE9" w:rsidRDefault="001D0EBD" w:rsidP="00940512">
            <w:pPr>
              <w:pStyle w:val="ILMtabletext2017"/>
            </w:pPr>
            <w:r>
              <w:t>2</w:t>
            </w:r>
          </w:p>
        </w:tc>
        <w:tc>
          <w:tcPr>
            <w:tcW w:w="872" w:type="dxa"/>
            <w:tcBorders>
              <w:bottom w:val="single" w:sz="4" w:space="0" w:color="auto"/>
            </w:tcBorders>
            <w:shd w:val="clear" w:color="auto" w:fill="FFFFFF" w:themeFill="text1"/>
            <w:vAlign w:val="center"/>
          </w:tcPr>
          <w:p w14:paraId="7CE5CFB3" w14:textId="7EA7FE8C" w:rsidR="00815EE9" w:rsidRPr="00815EE9" w:rsidRDefault="001D0EBD" w:rsidP="00940512">
            <w:pPr>
              <w:pStyle w:val="ILMtabletext2017"/>
            </w:pPr>
            <w:r>
              <w:t>15</w:t>
            </w:r>
          </w:p>
        </w:tc>
      </w:tr>
      <w:tr w:rsidR="00815EE9" w:rsidRPr="00846953" w14:paraId="3283A839" w14:textId="77777777" w:rsidTr="001D0EBD">
        <w:trPr>
          <w:cantSplit/>
        </w:trPr>
        <w:tc>
          <w:tcPr>
            <w:tcW w:w="1452" w:type="dxa"/>
            <w:tcBorders>
              <w:bottom w:val="single" w:sz="4" w:space="0" w:color="auto"/>
            </w:tcBorders>
            <w:shd w:val="clear" w:color="auto" w:fill="FFFFFF" w:themeFill="text1"/>
            <w:vAlign w:val="center"/>
          </w:tcPr>
          <w:p w14:paraId="5C3D4A2A" w14:textId="41929939" w:rsidR="00815EE9" w:rsidRPr="0078648F" w:rsidRDefault="00CA36F2" w:rsidP="00940512">
            <w:pPr>
              <w:pStyle w:val="ILMTabletextbold2017"/>
              <w:spacing w:before="60"/>
              <w:rPr>
                <w:b w:val="0"/>
                <w:szCs w:val="22"/>
              </w:rPr>
            </w:pPr>
            <w:r w:rsidRPr="00CA36F2">
              <w:rPr>
                <w:b w:val="0"/>
              </w:rPr>
              <w:t>A/615/5885</w:t>
            </w:r>
          </w:p>
        </w:tc>
        <w:tc>
          <w:tcPr>
            <w:tcW w:w="1161" w:type="dxa"/>
            <w:tcBorders>
              <w:bottom w:val="single" w:sz="4" w:space="0" w:color="auto"/>
            </w:tcBorders>
            <w:shd w:val="clear" w:color="auto" w:fill="FFFFFF" w:themeFill="text1"/>
            <w:vAlign w:val="center"/>
          </w:tcPr>
          <w:p w14:paraId="3653188E" w14:textId="0B08132B" w:rsidR="00815EE9" w:rsidRPr="00815EE9" w:rsidRDefault="005C658D" w:rsidP="001D0EBD">
            <w:pPr>
              <w:pStyle w:val="ILMtabletext2017"/>
            </w:pPr>
            <w:r>
              <w:t>842</w:t>
            </w:r>
            <w:r w:rsidR="001D0EBD">
              <w:t>0-5</w:t>
            </w:r>
            <w:r w:rsidR="00815EE9">
              <w:t>0</w:t>
            </w:r>
            <w:r w:rsidR="001D0EBD">
              <w:t>7</w:t>
            </w:r>
          </w:p>
        </w:tc>
        <w:tc>
          <w:tcPr>
            <w:tcW w:w="4066" w:type="dxa"/>
            <w:tcBorders>
              <w:bottom w:val="single" w:sz="4" w:space="0" w:color="auto"/>
            </w:tcBorders>
            <w:shd w:val="clear" w:color="auto" w:fill="FFFFFF" w:themeFill="text1"/>
            <w:vAlign w:val="center"/>
          </w:tcPr>
          <w:p w14:paraId="2CE1DD9F" w14:textId="7F2806E2" w:rsidR="00815EE9" w:rsidRPr="00815EE9" w:rsidRDefault="00815EE9" w:rsidP="00940512">
            <w:pPr>
              <w:pStyle w:val="ILMtabletext2017"/>
            </w:pPr>
            <w:r>
              <w:t>Operational Management</w:t>
            </w:r>
          </w:p>
        </w:tc>
        <w:tc>
          <w:tcPr>
            <w:tcW w:w="872" w:type="dxa"/>
            <w:tcBorders>
              <w:bottom w:val="single" w:sz="4" w:space="0" w:color="auto"/>
            </w:tcBorders>
            <w:shd w:val="clear" w:color="auto" w:fill="FFFFFF" w:themeFill="text1"/>
            <w:vAlign w:val="center"/>
          </w:tcPr>
          <w:p w14:paraId="6FFFF506" w14:textId="4FD41F81" w:rsidR="00815EE9" w:rsidRPr="00815EE9" w:rsidRDefault="001D0EBD" w:rsidP="00940512">
            <w:pPr>
              <w:pStyle w:val="ILMtabletext2017"/>
            </w:pPr>
            <w:r>
              <w:t>5</w:t>
            </w:r>
          </w:p>
        </w:tc>
        <w:tc>
          <w:tcPr>
            <w:tcW w:w="872" w:type="dxa"/>
            <w:tcBorders>
              <w:bottom w:val="single" w:sz="4" w:space="0" w:color="auto"/>
            </w:tcBorders>
            <w:shd w:val="clear" w:color="auto" w:fill="FFFFFF" w:themeFill="text1"/>
            <w:vAlign w:val="center"/>
          </w:tcPr>
          <w:p w14:paraId="4967E655" w14:textId="17C96B43" w:rsidR="00815EE9" w:rsidRPr="00815EE9" w:rsidRDefault="001D0EBD" w:rsidP="00940512">
            <w:pPr>
              <w:pStyle w:val="ILMtabletext2017"/>
            </w:pPr>
            <w:r>
              <w:t>3</w:t>
            </w:r>
          </w:p>
        </w:tc>
        <w:tc>
          <w:tcPr>
            <w:tcW w:w="872" w:type="dxa"/>
            <w:tcBorders>
              <w:bottom w:val="single" w:sz="4" w:space="0" w:color="auto"/>
            </w:tcBorders>
            <w:shd w:val="clear" w:color="auto" w:fill="FFFFFF" w:themeFill="text1"/>
            <w:vAlign w:val="center"/>
          </w:tcPr>
          <w:p w14:paraId="31FC2E29" w14:textId="2524A330" w:rsidR="00815EE9" w:rsidRPr="00815EE9" w:rsidRDefault="001D0EBD" w:rsidP="00940512">
            <w:pPr>
              <w:pStyle w:val="ILMtabletext2017"/>
            </w:pPr>
            <w:r>
              <w:t>20</w:t>
            </w:r>
          </w:p>
        </w:tc>
      </w:tr>
      <w:tr w:rsidR="00846953" w:rsidRPr="00846953" w14:paraId="3772B566" w14:textId="77777777" w:rsidTr="001D0EBD">
        <w:trPr>
          <w:cantSplit/>
        </w:trPr>
        <w:tc>
          <w:tcPr>
            <w:tcW w:w="1452" w:type="dxa"/>
            <w:tcBorders>
              <w:top w:val="single" w:sz="4" w:space="0" w:color="auto"/>
              <w:bottom w:val="single" w:sz="4" w:space="0" w:color="auto"/>
            </w:tcBorders>
            <w:shd w:val="clear" w:color="auto" w:fill="FFFFFF" w:themeFill="text1"/>
            <w:vAlign w:val="center"/>
          </w:tcPr>
          <w:p w14:paraId="2049A07E" w14:textId="4034DE09" w:rsidR="00846953" w:rsidRPr="0078648F" w:rsidRDefault="00CA36F2" w:rsidP="00CA36F2">
            <w:pPr>
              <w:pStyle w:val="ILMtabletext2017"/>
              <w:spacing w:before="60"/>
              <w:ind w:left="0"/>
              <w:rPr>
                <w:szCs w:val="22"/>
              </w:rPr>
            </w:pPr>
            <w:r w:rsidRPr="00CA36F2">
              <w:rPr>
                <w:szCs w:val="22"/>
              </w:rPr>
              <w:t>F/615/5886</w:t>
            </w:r>
          </w:p>
        </w:tc>
        <w:tc>
          <w:tcPr>
            <w:tcW w:w="1161" w:type="dxa"/>
            <w:tcBorders>
              <w:top w:val="single" w:sz="4" w:space="0" w:color="auto"/>
              <w:bottom w:val="single" w:sz="4" w:space="0" w:color="auto"/>
            </w:tcBorders>
            <w:shd w:val="clear" w:color="auto" w:fill="FFFFFF" w:themeFill="text1"/>
            <w:vAlign w:val="center"/>
          </w:tcPr>
          <w:p w14:paraId="439EBB8B" w14:textId="4F0134EB" w:rsidR="00846953" w:rsidRPr="00815EE9" w:rsidRDefault="005C658D" w:rsidP="00940512">
            <w:pPr>
              <w:pStyle w:val="ILMtabletext2017"/>
            </w:pPr>
            <w:r>
              <w:t>842</w:t>
            </w:r>
            <w:r w:rsidR="001D0EBD">
              <w:t>0-508</w:t>
            </w:r>
          </w:p>
        </w:tc>
        <w:tc>
          <w:tcPr>
            <w:tcW w:w="4066" w:type="dxa"/>
            <w:tcBorders>
              <w:top w:val="single" w:sz="4" w:space="0" w:color="auto"/>
              <w:bottom w:val="single" w:sz="4" w:space="0" w:color="auto"/>
            </w:tcBorders>
            <w:shd w:val="clear" w:color="auto" w:fill="FFFFFF" w:themeFill="text1"/>
            <w:vAlign w:val="center"/>
          </w:tcPr>
          <w:p w14:paraId="3B8D9F0F" w14:textId="3D9D14EC" w:rsidR="00846953" w:rsidRPr="00815EE9" w:rsidRDefault="00815EE9" w:rsidP="00940512">
            <w:pPr>
              <w:pStyle w:val="ILMtabletext2017"/>
            </w:pPr>
            <w:r>
              <w:t xml:space="preserve">Project Management </w:t>
            </w:r>
          </w:p>
        </w:tc>
        <w:tc>
          <w:tcPr>
            <w:tcW w:w="872" w:type="dxa"/>
            <w:tcBorders>
              <w:top w:val="single" w:sz="4" w:space="0" w:color="auto"/>
              <w:bottom w:val="single" w:sz="4" w:space="0" w:color="auto"/>
            </w:tcBorders>
            <w:shd w:val="clear" w:color="auto" w:fill="FFFFFF" w:themeFill="text1"/>
            <w:vAlign w:val="center"/>
          </w:tcPr>
          <w:p w14:paraId="431BDAF1" w14:textId="6E48F5DB" w:rsidR="00846953" w:rsidRPr="00815EE9" w:rsidRDefault="001D0EBD" w:rsidP="00940512">
            <w:pPr>
              <w:pStyle w:val="ILMtabletext2017"/>
            </w:pPr>
            <w:r>
              <w:t>5</w:t>
            </w:r>
          </w:p>
        </w:tc>
        <w:tc>
          <w:tcPr>
            <w:tcW w:w="872" w:type="dxa"/>
            <w:tcBorders>
              <w:top w:val="single" w:sz="4" w:space="0" w:color="auto"/>
              <w:bottom w:val="single" w:sz="4" w:space="0" w:color="auto"/>
            </w:tcBorders>
            <w:shd w:val="clear" w:color="auto" w:fill="FFFFFF" w:themeFill="text1"/>
            <w:vAlign w:val="center"/>
          </w:tcPr>
          <w:p w14:paraId="1EAB16E3" w14:textId="000CD3E4" w:rsidR="00846953" w:rsidRPr="00815EE9" w:rsidRDefault="001D0EBD" w:rsidP="00940512">
            <w:pPr>
              <w:pStyle w:val="ILMtabletext2017"/>
            </w:pPr>
            <w:r>
              <w:t>3</w:t>
            </w:r>
          </w:p>
        </w:tc>
        <w:tc>
          <w:tcPr>
            <w:tcW w:w="872" w:type="dxa"/>
            <w:tcBorders>
              <w:top w:val="single" w:sz="4" w:space="0" w:color="auto"/>
              <w:bottom w:val="single" w:sz="4" w:space="0" w:color="auto"/>
            </w:tcBorders>
            <w:shd w:val="clear" w:color="auto" w:fill="FFFFFF" w:themeFill="text1"/>
            <w:vAlign w:val="center"/>
          </w:tcPr>
          <w:p w14:paraId="2499B2F2" w14:textId="072972BA" w:rsidR="00846953" w:rsidRPr="00815EE9" w:rsidRDefault="001D0EBD" w:rsidP="00940512">
            <w:pPr>
              <w:pStyle w:val="ILMtabletext2017"/>
            </w:pPr>
            <w:r>
              <w:t>20</w:t>
            </w:r>
          </w:p>
        </w:tc>
      </w:tr>
      <w:tr w:rsidR="00815EE9" w:rsidRPr="00846953" w14:paraId="386DCA11" w14:textId="77777777" w:rsidTr="001D0EBD">
        <w:trPr>
          <w:cantSplit/>
        </w:trPr>
        <w:tc>
          <w:tcPr>
            <w:tcW w:w="1452" w:type="dxa"/>
            <w:tcBorders>
              <w:top w:val="single" w:sz="4" w:space="0" w:color="auto"/>
              <w:bottom w:val="single" w:sz="4" w:space="0" w:color="auto"/>
            </w:tcBorders>
            <w:shd w:val="clear" w:color="auto" w:fill="FFFFFF" w:themeFill="text1"/>
            <w:vAlign w:val="center"/>
          </w:tcPr>
          <w:p w14:paraId="1500CBD0" w14:textId="3B610F15" w:rsidR="00815EE9" w:rsidRPr="0078648F" w:rsidRDefault="00CA36F2" w:rsidP="00CA36F2">
            <w:pPr>
              <w:pStyle w:val="ILMtabletext2017"/>
              <w:spacing w:before="60"/>
              <w:ind w:left="0"/>
              <w:rPr>
                <w:szCs w:val="22"/>
              </w:rPr>
            </w:pPr>
            <w:r w:rsidRPr="00CA36F2">
              <w:rPr>
                <w:szCs w:val="22"/>
              </w:rPr>
              <w:t>J/615/5887</w:t>
            </w:r>
          </w:p>
        </w:tc>
        <w:tc>
          <w:tcPr>
            <w:tcW w:w="1161" w:type="dxa"/>
            <w:tcBorders>
              <w:top w:val="single" w:sz="4" w:space="0" w:color="auto"/>
              <w:bottom w:val="single" w:sz="4" w:space="0" w:color="auto"/>
            </w:tcBorders>
            <w:shd w:val="clear" w:color="auto" w:fill="FFFFFF" w:themeFill="text1"/>
            <w:vAlign w:val="center"/>
          </w:tcPr>
          <w:p w14:paraId="5A97B304" w14:textId="546CD58A" w:rsidR="00815EE9" w:rsidRPr="00815EE9" w:rsidRDefault="005C658D" w:rsidP="00940512">
            <w:pPr>
              <w:pStyle w:val="ILMtabletext2017"/>
            </w:pPr>
            <w:r>
              <w:t>842</w:t>
            </w:r>
            <w:r w:rsidR="001D0EBD">
              <w:t>0-509</w:t>
            </w:r>
          </w:p>
        </w:tc>
        <w:tc>
          <w:tcPr>
            <w:tcW w:w="4066" w:type="dxa"/>
            <w:tcBorders>
              <w:top w:val="single" w:sz="4" w:space="0" w:color="auto"/>
              <w:bottom w:val="single" w:sz="4" w:space="0" w:color="auto"/>
            </w:tcBorders>
            <w:shd w:val="clear" w:color="auto" w:fill="FFFFFF" w:themeFill="text1"/>
            <w:vAlign w:val="center"/>
          </w:tcPr>
          <w:p w14:paraId="08BB9319" w14:textId="4E386F49" w:rsidR="00815EE9" w:rsidRPr="00815EE9" w:rsidRDefault="00815EE9" w:rsidP="00940512">
            <w:pPr>
              <w:pStyle w:val="ILMtabletext2017"/>
            </w:pPr>
            <w:r>
              <w:t>Finance</w:t>
            </w:r>
          </w:p>
        </w:tc>
        <w:tc>
          <w:tcPr>
            <w:tcW w:w="872" w:type="dxa"/>
            <w:tcBorders>
              <w:top w:val="single" w:sz="4" w:space="0" w:color="auto"/>
              <w:bottom w:val="single" w:sz="4" w:space="0" w:color="auto"/>
            </w:tcBorders>
            <w:shd w:val="clear" w:color="auto" w:fill="FFFFFF" w:themeFill="text1"/>
            <w:vAlign w:val="center"/>
          </w:tcPr>
          <w:p w14:paraId="1F06D61D" w14:textId="43D445E3" w:rsidR="00815EE9" w:rsidRPr="00815EE9" w:rsidRDefault="001D0EBD" w:rsidP="00940512">
            <w:pPr>
              <w:pStyle w:val="ILMtabletext2017"/>
            </w:pPr>
            <w:r>
              <w:t>5</w:t>
            </w:r>
          </w:p>
        </w:tc>
        <w:tc>
          <w:tcPr>
            <w:tcW w:w="872" w:type="dxa"/>
            <w:tcBorders>
              <w:top w:val="single" w:sz="4" w:space="0" w:color="auto"/>
              <w:bottom w:val="single" w:sz="4" w:space="0" w:color="auto"/>
            </w:tcBorders>
            <w:shd w:val="clear" w:color="auto" w:fill="FFFFFF" w:themeFill="text1"/>
            <w:vAlign w:val="center"/>
          </w:tcPr>
          <w:p w14:paraId="6450DA91" w14:textId="4189F440" w:rsidR="00815EE9" w:rsidRPr="00815EE9" w:rsidRDefault="001D0EBD" w:rsidP="00940512">
            <w:pPr>
              <w:pStyle w:val="ILMtabletext2017"/>
            </w:pPr>
            <w:r>
              <w:t>3</w:t>
            </w:r>
          </w:p>
        </w:tc>
        <w:tc>
          <w:tcPr>
            <w:tcW w:w="872" w:type="dxa"/>
            <w:tcBorders>
              <w:top w:val="single" w:sz="4" w:space="0" w:color="auto"/>
              <w:bottom w:val="single" w:sz="4" w:space="0" w:color="auto"/>
            </w:tcBorders>
            <w:shd w:val="clear" w:color="auto" w:fill="FFFFFF" w:themeFill="text1"/>
            <w:vAlign w:val="center"/>
          </w:tcPr>
          <w:p w14:paraId="0CDDEA2F" w14:textId="5C22F315" w:rsidR="00815EE9" w:rsidRPr="00815EE9" w:rsidRDefault="001D0EBD" w:rsidP="00940512">
            <w:pPr>
              <w:pStyle w:val="ILMtabletext2017"/>
            </w:pPr>
            <w:r>
              <w:t>20</w:t>
            </w:r>
          </w:p>
        </w:tc>
      </w:tr>
      <w:tr w:rsidR="002319A4" w:rsidRPr="00846953" w14:paraId="457EA114" w14:textId="77777777" w:rsidTr="001D0EBD">
        <w:trPr>
          <w:cantSplit/>
        </w:trPr>
        <w:tc>
          <w:tcPr>
            <w:tcW w:w="9295" w:type="dxa"/>
            <w:gridSpan w:val="6"/>
            <w:tcBorders>
              <w:top w:val="single" w:sz="4" w:space="0" w:color="auto"/>
              <w:bottom w:val="single" w:sz="4" w:space="0" w:color="auto"/>
            </w:tcBorders>
            <w:shd w:val="clear" w:color="auto" w:fill="FFFFFF" w:themeFill="text1"/>
            <w:vAlign w:val="center"/>
          </w:tcPr>
          <w:p w14:paraId="20BE7441" w14:textId="24BAE75C" w:rsidR="002319A4" w:rsidRPr="002319A4" w:rsidRDefault="002319A4" w:rsidP="00846953">
            <w:pPr>
              <w:pStyle w:val="ILMtabletext2017"/>
              <w:rPr>
                <w:b/>
              </w:rPr>
            </w:pPr>
            <w:r w:rsidRPr="002319A4">
              <w:rPr>
                <w:b/>
                <w:szCs w:val="22"/>
              </w:rPr>
              <w:t>Skills</w:t>
            </w:r>
            <w:r>
              <w:rPr>
                <w:b/>
                <w:szCs w:val="22"/>
              </w:rPr>
              <w:t xml:space="preserve"> Units</w:t>
            </w:r>
          </w:p>
        </w:tc>
      </w:tr>
      <w:tr w:rsidR="00846953" w:rsidRPr="00846953" w14:paraId="41A094FD" w14:textId="77777777" w:rsidTr="001D0EBD">
        <w:trPr>
          <w:cantSplit/>
        </w:trPr>
        <w:tc>
          <w:tcPr>
            <w:tcW w:w="1452" w:type="dxa"/>
            <w:tcBorders>
              <w:top w:val="single" w:sz="4" w:space="0" w:color="auto"/>
              <w:bottom w:val="single" w:sz="4" w:space="0" w:color="auto"/>
            </w:tcBorders>
            <w:shd w:val="clear" w:color="auto" w:fill="FFFFFF" w:themeFill="text1"/>
            <w:vAlign w:val="center"/>
          </w:tcPr>
          <w:p w14:paraId="25F65056" w14:textId="409B3D48" w:rsidR="00846953" w:rsidRPr="0078648F" w:rsidRDefault="0082114B" w:rsidP="0082114B">
            <w:pPr>
              <w:pStyle w:val="ILMtabletext2017"/>
              <w:ind w:left="0"/>
              <w:rPr>
                <w:szCs w:val="22"/>
              </w:rPr>
            </w:pPr>
            <w:r w:rsidRPr="0082114B">
              <w:t>K/615/5882</w:t>
            </w:r>
          </w:p>
        </w:tc>
        <w:tc>
          <w:tcPr>
            <w:tcW w:w="1161" w:type="dxa"/>
            <w:tcBorders>
              <w:top w:val="single" w:sz="4" w:space="0" w:color="auto"/>
              <w:bottom w:val="single" w:sz="4" w:space="0" w:color="auto"/>
            </w:tcBorders>
            <w:shd w:val="clear" w:color="auto" w:fill="FFFFFF" w:themeFill="text1"/>
          </w:tcPr>
          <w:p w14:paraId="7574C570" w14:textId="202753E7" w:rsidR="00846953" w:rsidRPr="00815EE9" w:rsidRDefault="005C658D" w:rsidP="00846953">
            <w:pPr>
              <w:pStyle w:val="ILMtabletext2017"/>
            </w:pPr>
            <w:r>
              <w:t>842</w:t>
            </w:r>
            <w:r w:rsidR="001D0EBD">
              <w:t>0-5</w:t>
            </w:r>
            <w:r w:rsidR="005A2C26">
              <w:t>04</w:t>
            </w:r>
          </w:p>
        </w:tc>
        <w:tc>
          <w:tcPr>
            <w:tcW w:w="4066" w:type="dxa"/>
            <w:tcBorders>
              <w:top w:val="single" w:sz="4" w:space="0" w:color="auto"/>
              <w:bottom w:val="single" w:sz="4" w:space="0" w:color="auto"/>
            </w:tcBorders>
            <w:shd w:val="clear" w:color="auto" w:fill="FFFFFF" w:themeFill="text1"/>
          </w:tcPr>
          <w:p w14:paraId="1BC73D7F" w14:textId="2860D709" w:rsidR="00846953" w:rsidRPr="00815EE9" w:rsidRDefault="005A2C26" w:rsidP="00846953">
            <w:pPr>
              <w:pStyle w:val="ILMtabletext2017"/>
            </w:pPr>
            <w:r>
              <w:t>Leading People</w:t>
            </w:r>
          </w:p>
        </w:tc>
        <w:tc>
          <w:tcPr>
            <w:tcW w:w="872" w:type="dxa"/>
            <w:tcBorders>
              <w:top w:val="single" w:sz="4" w:space="0" w:color="auto"/>
              <w:bottom w:val="single" w:sz="4" w:space="0" w:color="auto"/>
            </w:tcBorders>
            <w:shd w:val="clear" w:color="auto" w:fill="FFFFFF" w:themeFill="text1"/>
          </w:tcPr>
          <w:p w14:paraId="458EE284" w14:textId="33340F0B" w:rsidR="00846953" w:rsidRPr="00815EE9" w:rsidRDefault="001D0EBD" w:rsidP="00846953">
            <w:pPr>
              <w:pStyle w:val="ILMtabletext2017"/>
            </w:pPr>
            <w:r>
              <w:t>5</w:t>
            </w:r>
          </w:p>
        </w:tc>
        <w:tc>
          <w:tcPr>
            <w:tcW w:w="872" w:type="dxa"/>
            <w:tcBorders>
              <w:top w:val="single" w:sz="4" w:space="0" w:color="auto"/>
              <w:bottom w:val="single" w:sz="4" w:space="0" w:color="auto"/>
            </w:tcBorders>
            <w:shd w:val="clear" w:color="auto" w:fill="FFFFFF" w:themeFill="text1"/>
          </w:tcPr>
          <w:p w14:paraId="1594B055" w14:textId="6F31E652" w:rsidR="00846953" w:rsidRPr="00815EE9" w:rsidRDefault="001D0EBD" w:rsidP="00846953">
            <w:pPr>
              <w:pStyle w:val="ILMtabletext2017"/>
            </w:pPr>
            <w:r>
              <w:t>3</w:t>
            </w:r>
          </w:p>
        </w:tc>
        <w:tc>
          <w:tcPr>
            <w:tcW w:w="872" w:type="dxa"/>
            <w:tcBorders>
              <w:top w:val="single" w:sz="4" w:space="0" w:color="auto"/>
              <w:bottom w:val="single" w:sz="4" w:space="0" w:color="auto"/>
            </w:tcBorders>
            <w:shd w:val="clear" w:color="auto" w:fill="FFFFFF" w:themeFill="text1"/>
          </w:tcPr>
          <w:p w14:paraId="043D6035" w14:textId="685DC302" w:rsidR="00846953" w:rsidRPr="00815EE9" w:rsidRDefault="001D0EBD" w:rsidP="00846953">
            <w:pPr>
              <w:pStyle w:val="ILMtabletext2017"/>
            </w:pPr>
            <w:r>
              <w:t>6</w:t>
            </w:r>
          </w:p>
        </w:tc>
      </w:tr>
      <w:tr w:rsidR="001D0EBD" w:rsidRPr="00846953" w14:paraId="31BF0CC9" w14:textId="77777777" w:rsidTr="001D0EBD">
        <w:trPr>
          <w:cantSplit/>
        </w:trPr>
        <w:tc>
          <w:tcPr>
            <w:tcW w:w="1452" w:type="dxa"/>
            <w:tcBorders>
              <w:top w:val="single" w:sz="4" w:space="0" w:color="auto"/>
              <w:bottom w:val="single" w:sz="4" w:space="0" w:color="auto"/>
            </w:tcBorders>
            <w:shd w:val="clear" w:color="auto" w:fill="FFFFFF" w:themeFill="text1"/>
            <w:vAlign w:val="center"/>
          </w:tcPr>
          <w:p w14:paraId="51E6A9D8" w14:textId="47B637E9" w:rsidR="001D0EBD" w:rsidRPr="0078648F" w:rsidRDefault="0082114B" w:rsidP="0082114B">
            <w:pPr>
              <w:pStyle w:val="ILMtabletext2017"/>
              <w:ind w:left="0"/>
              <w:rPr>
                <w:szCs w:val="22"/>
              </w:rPr>
            </w:pPr>
            <w:r w:rsidRPr="0082114B">
              <w:rPr>
                <w:szCs w:val="22"/>
              </w:rPr>
              <w:t>M/615/5883</w:t>
            </w:r>
          </w:p>
        </w:tc>
        <w:tc>
          <w:tcPr>
            <w:tcW w:w="1161" w:type="dxa"/>
            <w:tcBorders>
              <w:top w:val="single" w:sz="4" w:space="0" w:color="auto"/>
              <w:bottom w:val="single" w:sz="4" w:space="0" w:color="auto"/>
            </w:tcBorders>
            <w:shd w:val="clear" w:color="auto" w:fill="FFFFFF" w:themeFill="text1"/>
          </w:tcPr>
          <w:p w14:paraId="190E97FE" w14:textId="377095BB" w:rsidR="001D0EBD" w:rsidRPr="00815EE9" w:rsidRDefault="001D0EBD" w:rsidP="001D0EBD">
            <w:pPr>
              <w:pStyle w:val="ILMtabletext2017"/>
            </w:pPr>
            <w:r>
              <w:t>8420-505</w:t>
            </w:r>
          </w:p>
        </w:tc>
        <w:tc>
          <w:tcPr>
            <w:tcW w:w="4066" w:type="dxa"/>
            <w:tcBorders>
              <w:top w:val="single" w:sz="4" w:space="0" w:color="auto"/>
              <w:bottom w:val="single" w:sz="4" w:space="0" w:color="auto"/>
            </w:tcBorders>
            <w:shd w:val="clear" w:color="auto" w:fill="FFFFFF" w:themeFill="text1"/>
          </w:tcPr>
          <w:p w14:paraId="5FE99A8D" w14:textId="26264F02" w:rsidR="001D0EBD" w:rsidRPr="00815EE9" w:rsidRDefault="001D0EBD" w:rsidP="001D0EBD">
            <w:pPr>
              <w:pStyle w:val="ILMtabletext2017"/>
            </w:pPr>
            <w:r>
              <w:t>Managing People</w:t>
            </w:r>
          </w:p>
        </w:tc>
        <w:tc>
          <w:tcPr>
            <w:tcW w:w="872" w:type="dxa"/>
            <w:tcBorders>
              <w:top w:val="single" w:sz="4" w:space="0" w:color="auto"/>
              <w:bottom w:val="single" w:sz="4" w:space="0" w:color="auto"/>
            </w:tcBorders>
            <w:shd w:val="clear" w:color="auto" w:fill="FFFFFF" w:themeFill="text1"/>
          </w:tcPr>
          <w:p w14:paraId="1FDB04AB" w14:textId="503B0957" w:rsidR="001D0EBD" w:rsidRPr="00815EE9" w:rsidRDefault="001D0EBD" w:rsidP="001D0EBD">
            <w:pPr>
              <w:pStyle w:val="ILMtabletext2017"/>
            </w:pPr>
            <w:r>
              <w:t>5</w:t>
            </w:r>
          </w:p>
        </w:tc>
        <w:tc>
          <w:tcPr>
            <w:tcW w:w="872" w:type="dxa"/>
            <w:tcBorders>
              <w:top w:val="single" w:sz="4" w:space="0" w:color="auto"/>
              <w:bottom w:val="single" w:sz="4" w:space="0" w:color="auto"/>
            </w:tcBorders>
            <w:shd w:val="clear" w:color="auto" w:fill="FFFFFF" w:themeFill="text1"/>
          </w:tcPr>
          <w:p w14:paraId="304EC7BF" w14:textId="03E2297F" w:rsidR="001D0EBD" w:rsidRPr="00815EE9" w:rsidRDefault="001D0EBD" w:rsidP="001D0EBD">
            <w:pPr>
              <w:pStyle w:val="ILMtabletext2017"/>
            </w:pPr>
            <w:r>
              <w:t>3</w:t>
            </w:r>
          </w:p>
        </w:tc>
        <w:tc>
          <w:tcPr>
            <w:tcW w:w="872" w:type="dxa"/>
            <w:tcBorders>
              <w:top w:val="single" w:sz="4" w:space="0" w:color="auto"/>
              <w:bottom w:val="single" w:sz="4" w:space="0" w:color="auto"/>
            </w:tcBorders>
            <w:shd w:val="clear" w:color="auto" w:fill="FFFFFF" w:themeFill="text1"/>
          </w:tcPr>
          <w:p w14:paraId="5951C9FE" w14:textId="165EAD47" w:rsidR="001D0EBD" w:rsidRPr="00815EE9" w:rsidRDefault="001D0EBD" w:rsidP="001D0EBD">
            <w:pPr>
              <w:pStyle w:val="ILMtabletext2017"/>
            </w:pPr>
            <w:r>
              <w:t>6</w:t>
            </w:r>
          </w:p>
        </w:tc>
      </w:tr>
      <w:tr w:rsidR="001D0EBD" w:rsidRPr="00846953" w14:paraId="4CB7016C" w14:textId="77777777" w:rsidTr="001D0EBD">
        <w:trPr>
          <w:cantSplit/>
        </w:trPr>
        <w:tc>
          <w:tcPr>
            <w:tcW w:w="1452" w:type="dxa"/>
            <w:tcBorders>
              <w:top w:val="single" w:sz="4" w:space="0" w:color="auto"/>
              <w:bottom w:val="single" w:sz="4" w:space="0" w:color="auto"/>
            </w:tcBorders>
            <w:shd w:val="clear" w:color="auto" w:fill="FFFFFF" w:themeFill="text1"/>
            <w:vAlign w:val="center"/>
          </w:tcPr>
          <w:p w14:paraId="1584478A" w14:textId="714824EE" w:rsidR="001D0EBD" w:rsidRPr="0078648F" w:rsidRDefault="0082114B" w:rsidP="0082114B">
            <w:pPr>
              <w:pStyle w:val="ILMtabletext2017"/>
              <w:ind w:left="0"/>
              <w:rPr>
                <w:szCs w:val="22"/>
              </w:rPr>
            </w:pPr>
            <w:r w:rsidRPr="0082114B">
              <w:rPr>
                <w:szCs w:val="22"/>
              </w:rPr>
              <w:t>T/615/5884</w:t>
            </w:r>
          </w:p>
        </w:tc>
        <w:tc>
          <w:tcPr>
            <w:tcW w:w="1161" w:type="dxa"/>
            <w:tcBorders>
              <w:top w:val="single" w:sz="4" w:space="0" w:color="auto"/>
              <w:bottom w:val="single" w:sz="4" w:space="0" w:color="auto"/>
            </w:tcBorders>
            <w:shd w:val="clear" w:color="auto" w:fill="FFFFFF" w:themeFill="text1"/>
          </w:tcPr>
          <w:p w14:paraId="0EB92485" w14:textId="5B9A510E" w:rsidR="001D0EBD" w:rsidRPr="00815EE9" w:rsidRDefault="001D0EBD" w:rsidP="001D0EBD">
            <w:pPr>
              <w:pStyle w:val="ILMtabletext2017"/>
            </w:pPr>
            <w:r>
              <w:t>8420-506</w:t>
            </w:r>
          </w:p>
        </w:tc>
        <w:tc>
          <w:tcPr>
            <w:tcW w:w="4066" w:type="dxa"/>
            <w:tcBorders>
              <w:top w:val="single" w:sz="4" w:space="0" w:color="auto"/>
              <w:bottom w:val="single" w:sz="4" w:space="0" w:color="auto"/>
            </w:tcBorders>
            <w:shd w:val="clear" w:color="auto" w:fill="FFFFFF" w:themeFill="text1"/>
          </w:tcPr>
          <w:p w14:paraId="6FBABC4F" w14:textId="26B1D84B" w:rsidR="001D0EBD" w:rsidRPr="00815EE9" w:rsidRDefault="001D0EBD" w:rsidP="001D0EBD">
            <w:pPr>
              <w:pStyle w:val="ILMtabletext2017"/>
            </w:pPr>
            <w:r>
              <w:t>Building Relationships</w:t>
            </w:r>
          </w:p>
        </w:tc>
        <w:tc>
          <w:tcPr>
            <w:tcW w:w="872" w:type="dxa"/>
            <w:tcBorders>
              <w:top w:val="single" w:sz="4" w:space="0" w:color="auto"/>
              <w:bottom w:val="single" w:sz="4" w:space="0" w:color="auto"/>
            </w:tcBorders>
            <w:shd w:val="clear" w:color="auto" w:fill="FFFFFF" w:themeFill="text1"/>
          </w:tcPr>
          <w:p w14:paraId="69D7132A" w14:textId="6424FD69" w:rsidR="001D0EBD" w:rsidRPr="00815EE9" w:rsidRDefault="001D0EBD" w:rsidP="001D0EBD">
            <w:pPr>
              <w:pStyle w:val="ILMtabletext2017"/>
            </w:pPr>
            <w:r>
              <w:t>5</w:t>
            </w:r>
          </w:p>
        </w:tc>
        <w:tc>
          <w:tcPr>
            <w:tcW w:w="872" w:type="dxa"/>
            <w:tcBorders>
              <w:top w:val="single" w:sz="4" w:space="0" w:color="auto"/>
              <w:bottom w:val="single" w:sz="4" w:space="0" w:color="auto"/>
            </w:tcBorders>
            <w:shd w:val="clear" w:color="auto" w:fill="FFFFFF" w:themeFill="text1"/>
          </w:tcPr>
          <w:p w14:paraId="7B0724D2" w14:textId="7A1A8B91" w:rsidR="001D0EBD" w:rsidRPr="00815EE9" w:rsidRDefault="001D0EBD" w:rsidP="001D0EBD">
            <w:pPr>
              <w:pStyle w:val="ILMtabletext2017"/>
            </w:pPr>
            <w:r>
              <w:t>3</w:t>
            </w:r>
          </w:p>
        </w:tc>
        <w:tc>
          <w:tcPr>
            <w:tcW w:w="872" w:type="dxa"/>
            <w:tcBorders>
              <w:top w:val="single" w:sz="4" w:space="0" w:color="auto"/>
              <w:bottom w:val="single" w:sz="4" w:space="0" w:color="auto"/>
            </w:tcBorders>
            <w:shd w:val="clear" w:color="auto" w:fill="FFFFFF" w:themeFill="text1"/>
          </w:tcPr>
          <w:p w14:paraId="5C1C8213" w14:textId="6769457D" w:rsidR="001D0EBD" w:rsidRPr="00815EE9" w:rsidRDefault="001D0EBD" w:rsidP="001D0EBD">
            <w:pPr>
              <w:pStyle w:val="ILMtabletext2017"/>
            </w:pPr>
            <w:r>
              <w:t>6</w:t>
            </w:r>
          </w:p>
        </w:tc>
      </w:tr>
      <w:tr w:rsidR="001D0EBD" w:rsidRPr="00846953" w14:paraId="112F5EC3" w14:textId="77777777" w:rsidTr="001D0EBD">
        <w:trPr>
          <w:cantSplit/>
        </w:trPr>
        <w:tc>
          <w:tcPr>
            <w:tcW w:w="1452" w:type="dxa"/>
            <w:tcBorders>
              <w:top w:val="single" w:sz="4" w:space="0" w:color="auto"/>
              <w:bottom w:val="single" w:sz="4" w:space="0" w:color="auto"/>
            </w:tcBorders>
            <w:shd w:val="clear" w:color="auto" w:fill="FFFFFF" w:themeFill="text1"/>
            <w:vAlign w:val="center"/>
          </w:tcPr>
          <w:p w14:paraId="33C403D8" w14:textId="1E5A9DAE" w:rsidR="001D0EBD" w:rsidRPr="0078648F" w:rsidRDefault="009D6411" w:rsidP="0082114B">
            <w:pPr>
              <w:pStyle w:val="ILMtabletext2017"/>
              <w:ind w:left="0"/>
              <w:rPr>
                <w:szCs w:val="22"/>
              </w:rPr>
            </w:pPr>
            <w:r w:rsidRPr="003D0CB3">
              <w:rPr>
                <w:szCs w:val="22"/>
              </w:rPr>
              <w:lastRenderedPageBreak/>
              <w:t>T/615/5562</w:t>
            </w:r>
          </w:p>
        </w:tc>
        <w:tc>
          <w:tcPr>
            <w:tcW w:w="1161" w:type="dxa"/>
            <w:tcBorders>
              <w:top w:val="single" w:sz="4" w:space="0" w:color="auto"/>
              <w:bottom w:val="single" w:sz="4" w:space="0" w:color="auto"/>
            </w:tcBorders>
            <w:shd w:val="clear" w:color="auto" w:fill="FFFFFF" w:themeFill="text1"/>
          </w:tcPr>
          <w:p w14:paraId="01D44559" w14:textId="4F74C3B6" w:rsidR="001D0EBD" w:rsidRPr="00815EE9" w:rsidRDefault="001D0EBD" w:rsidP="001D0EBD">
            <w:pPr>
              <w:pStyle w:val="ILMtabletext2017"/>
            </w:pPr>
            <w:r>
              <w:t>8420-30</w:t>
            </w:r>
            <w:r w:rsidR="00CF09EC">
              <w:t>7</w:t>
            </w:r>
          </w:p>
        </w:tc>
        <w:tc>
          <w:tcPr>
            <w:tcW w:w="4066" w:type="dxa"/>
            <w:tcBorders>
              <w:top w:val="single" w:sz="4" w:space="0" w:color="auto"/>
              <w:bottom w:val="single" w:sz="4" w:space="0" w:color="auto"/>
            </w:tcBorders>
            <w:shd w:val="clear" w:color="auto" w:fill="FFFFFF" w:themeFill="text1"/>
          </w:tcPr>
          <w:p w14:paraId="47750C92" w14:textId="0FC3838D" w:rsidR="001D0EBD" w:rsidRPr="00815EE9" w:rsidRDefault="001D0EBD" w:rsidP="001D0EBD">
            <w:pPr>
              <w:pStyle w:val="ILMtabletext2017"/>
            </w:pPr>
            <w:r>
              <w:t>Communication</w:t>
            </w:r>
          </w:p>
        </w:tc>
        <w:tc>
          <w:tcPr>
            <w:tcW w:w="872" w:type="dxa"/>
            <w:tcBorders>
              <w:top w:val="single" w:sz="4" w:space="0" w:color="auto"/>
              <w:bottom w:val="single" w:sz="4" w:space="0" w:color="auto"/>
            </w:tcBorders>
            <w:shd w:val="clear" w:color="auto" w:fill="FFFFFF" w:themeFill="text1"/>
          </w:tcPr>
          <w:p w14:paraId="70702171" w14:textId="70C55737" w:rsidR="001D0EBD" w:rsidRPr="00815EE9" w:rsidRDefault="001D0EBD" w:rsidP="001D0EBD">
            <w:pPr>
              <w:pStyle w:val="ILMtabletext2017"/>
            </w:pPr>
            <w:r>
              <w:t>3</w:t>
            </w:r>
          </w:p>
        </w:tc>
        <w:tc>
          <w:tcPr>
            <w:tcW w:w="872" w:type="dxa"/>
            <w:tcBorders>
              <w:top w:val="single" w:sz="4" w:space="0" w:color="auto"/>
              <w:bottom w:val="single" w:sz="4" w:space="0" w:color="auto"/>
            </w:tcBorders>
            <w:shd w:val="clear" w:color="auto" w:fill="FFFFFF" w:themeFill="text1"/>
          </w:tcPr>
          <w:p w14:paraId="18BFEC2E" w14:textId="5DAFBDC2" w:rsidR="001D0EBD" w:rsidRPr="00815EE9" w:rsidRDefault="001D0EBD" w:rsidP="001D0EBD">
            <w:pPr>
              <w:pStyle w:val="ILMtabletext2017"/>
            </w:pPr>
            <w:r>
              <w:t>2</w:t>
            </w:r>
          </w:p>
        </w:tc>
        <w:tc>
          <w:tcPr>
            <w:tcW w:w="872" w:type="dxa"/>
            <w:tcBorders>
              <w:top w:val="single" w:sz="4" w:space="0" w:color="auto"/>
              <w:bottom w:val="single" w:sz="4" w:space="0" w:color="auto"/>
            </w:tcBorders>
            <w:shd w:val="clear" w:color="auto" w:fill="FFFFFF" w:themeFill="text1"/>
          </w:tcPr>
          <w:p w14:paraId="15D46B91" w14:textId="3A0FA128" w:rsidR="001D0EBD" w:rsidRPr="00815EE9" w:rsidRDefault="001D0EBD" w:rsidP="001D0EBD">
            <w:pPr>
              <w:pStyle w:val="ILMtabletext2017"/>
            </w:pPr>
            <w:r>
              <w:t>3</w:t>
            </w:r>
          </w:p>
        </w:tc>
      </w:tr>
      <w:tr w:rsidR="001D0EBD" w:rsidRPr="00846953" w14:paraId="35DA5A0F" w14:textId="77777777" w:rsidTr="001D0EBD">
        <w:trPr>
          <w:cantSplit/>
        </w:trPr>
        <w:tc>
          <w:tcPr>
            <w:tcW w:w="1452" w:type="dxa"/>
            <w:tcBorders>
              <w:top w:val="single" w:sz="4" w:space="0" w:color="auto"/>
              <w:bottom w:val="single" w:sz="4" w:space="0" w:color="auto"/>
            </w:tcBorders>
            <w:shd w:val="clear" w:color="auto" w:fill="FFFFFF" w:themeFill="text1"/>
            <w:vAlign w:val="center"/>
          </w:tcPr>
          <w:p w14:paraId="48808F8B" w14:textId="51077924" w:rsidR="001D0EBD" w:rsidRPr="0078648F" w:rsidRDefault="003D0CB3" w:rsidP="00B85451">
            <w:pPr>
              <w:pStyle w:val="ILMtabletext2017"/>
              <w:ind w:left="0"/>
              <w:rPr>
                <w:szCs w:val="22"/>
              </w:rPr>
            </w:pPr>
            <w:r w:rsidRPr="003D0CB3">
              <w:rPr>
                <w:szCs w:val="22"/>
              </w:rPr>
              <w:t>L/615/5888</w:t>
            </w:r>
          </w:p>
        </w:tc>
        <w:tc>
          <w:tcPr>
            <w:tcW w:w="1161" w:type="dxa"/>
            <w:tcBorders>
              <w:top w:val="single" w:sz="4" w:space="0" w:color="auto"/>
              <w:bottom w:val="single" w:sz="4" w:space="0" w:color="auto"/>
            </w:tcBorders>
            <w:shd w:val="clear" w:color="auto" w:fill="FFFFFF" w:themeFill="text1"/>
          </w:tcPr>
          <w:p w14:paraId="070F94FA" w14:textId="5E9C7059" w:rsidR="001D0EBD" w:rsidRPr="00815EE9" w:rsidRDefault="001D0EBD" w:rsidP="001D0EBD">
            <w:pPr>
              <w:pStyle w:val="ILMtabletext2017"/>
            </w:pPr>
            <w:r>
              <w:t>8420-510</w:t>
            </w:r>
          </w:p>
        </w:tc>
        <w:tc>
          <w:tcPr>
            <w:tcW w:w="4066" w:type="dxa"/>
            <w:tcBorders>
              <w:top w:val="single" w:sz="4" w:space="0" w:color="auto"/>
              <w:bottom w:val="single" w:sz="4" w:space="0" w:color="auto"/>
            </w:tcBorders>
            <w:shd w:val="clear" w:color="auto" w:fill="FFFFFF" w:themeFill="text1"/>
          </w:tcPr>
          <w:p w14:paraId="7BD2E740" w14:textId="5A9A6494" w:rsidR="001D0EBD" w:rsidRPr="00815EE9" w:rsidRDefault="001D0EBD" w:rsidP="001D0EBD">
            <w:pPr>
              <w:pStyle w:val="ILMtabletext2017"/>
            </w:pPr>
            <w:r>
              <w:t>Operational Management</w:t>
            </w:r>
          </w:p>
        </w:tc>
        <w:tc>
          <w:tcPr>
            <w:tcW w:w="872" w:type="dxa"/>
            <w:tcBorders>
              <w:top w:val="single" w:sz="4" w:space="0" w:color="auto"/>
              <w:bottom w:val="single" w:sz="4" w:space="0" w:color="auto"/>
            </w:tcBorders>
            <w:shd w:val="clear" w:color="auto" w:fill="FFFFFF" w:themeFill="text1"/>
          </w:tcPr>
          <w:p w14:paraId="64FE7770" w14:textId="3B61F78B" w:rsidR="001D0EBD" w:rsidRPr="00815EE9" w:rsidRDefault="001D0EBD" w:rsidP="001D0EBD">
            <w:pPr>
              <w:pStyle w:val="ILMtabletext2017"/>
            </w:pPr>
            <w:r>
              <w:t>5</w:t>
            </w:r>
          </w:p>
        </w:tc>
        <w:tc>
          <w:tcPr>
            <w:tcW w:w="872" w:type="dxa"/>
            <w:tcBorders>
              <w:top w:val="single" w:sz="4" w:space="0" w:color="auto"/>
              <w:bottom w:val="single" w:sz="4" w:space="0" w:color="auto"/>
            </w:tcBorders>
            <w:shd w:val="clear" w:color="auto" w:fill="FFFFFF" w:themeFill="text1"/>
          </w:tcPr>
          <w:p w14:paraId="1138E0D4" w14:textId="38625CF9" w:rsidR="001D0EBD" w:rsidRPr="00815EE9" w:rsidRDefault="001D0EBD" w:rsidP="001D0EBD">
            <w:pPr>
              <w:pStyle w:val="ILMtabletext2017"/>
            </w:pPr>
            <w:r>
              <w:t>3</w:t>
            </w:r>
          </w:p>
        </w:tc>
        <w:tc>
          <w:tcPr>
            <w:tcW w:w="872" w:type="dxa"/>
            <w:tcBorders>
              <w:top w:val="single" w:sz="4" w:space="0" w:color="auto"/>
              <w:bottom w:val="single" w:sz="4" w:space="0" w:color="auto"/>
            </w:tcBorders>
            <w:shd w:val="clear" w:color="auto" w:fill="FFFFFF" w:themeFill="text1"/>
          </w:tcPr>
          <w:p w14:paraId="4E15D006" w14:textId="30958F41" w:rsidR="001D0EBD" w:rsidRPr="00815EE9" w:rsidRDefault="001D0EBD" w:rsidP="001D0EBD">
            <w:pPr>
              <w:pStyle w:val="ILMtabletext2017"/>
            </w:pPr>
            <w:r>
              <w:t>6</w:t>
            </w:r>
          </w:p>
        </w:tc>
      </w:tr>
      <w:tr w:rsidR="001D0EBD" w:rsidRPr="00846953" w14:paraId="3D3ECC83" w14:textId="77777777" w:rsidTr="001D0EBD">
        <w:trPr>
          <w:cantSplit/>
        </w:trPr>
        <w:tc>
          <w:tcPr>
            <w:tcW w:w="1452" w:type="dxa"/>
            <w:tcBorders>
              <w:top w:val="single" w:sz="4" w:space="0" w:color="auto"/>
              <w:bottom w:val="single" w:sz="4" w:space="0" w:color="auto"/>
            </w:tcBorders>
            <w:shd w:val="clear" w:color="auto" w:fill="FFFFFF" w:themeFill="text1"/>
            <w:vAlign w:val="center"/>
          </w:tcPr>
          <w:p w14:paraId="14BDD029" w14:textId="464F7B9A" w:rsidR="001D0EBD" w:rsidRPr="0078648F" w:rsidRDefault="004E6E3A" w:rsidP="00B85451">
            <w:pPr>
              <w:pStyle w:val="ILMtabletext2017"/>
              <w:ind w:left="0"/>
              <w:rPr>
                <w:szCs w:val="22"/>
              </w:rPr>
            </w:pPr>
            <w:r w:rsidRPr="004E6E3A">
              <w:rPr>
                <w:szCs w:val="22"/>
              </w:rPr>
              <w:t>R/615/5889</w:t>
            </w:r>
          </w:p>
        </w:tc>
        <w:tc>
          <w:tcPr>
            <w:tcW w:w="1161" w:type="dxa"/>
            <w:tcBorders>
              <w:top w:val="single" w:sz="4" w:space="0" w:color="auto"/>
              <w:bottom w:val="single" w:sz="4" w:space="0" w:color="auto"/>
            </w:tcBorders>
            <w:shd w:val="clear" w:color="auto" w:fill="FFFFFF" w:themeFill="text1"/>
          </w:tcPr>
          <w:p w14:paraId="50E77F26" w14:textId="7F96D5C3" w:rsidR="001D0EBD" w:rsidRPr="00815EE9" w:rsidRDefault="001D0EBD" w:rsidP="001D0EBD">
            <w:pPr>
              <w:pStyle w:val="ILMtabletext2017"/>
            </w:pPr>
            <w:r>
              <w:t>8420-511</w:t>
            </w:r>
          </w:p>
        </w:tc>
        <w:tc>
          <w:tcPr>
            <w:tcW w:w="4066" w:type="dxa"/>
            <w:tcBorders>
              <w:top w:val="single" w:sz="4" w:space="0" w:color="auto"/>
              <w:bottom w:val="single" w:sz="4" w:space="0" w:color="auto"/>
            </w:tcBorders>
            <w:shd w:val="clear" w:color="auto" w:fill="FFFFFF" w:themeFill="text1"/>
          </w:tcPr>
          <w:p w14:paraId="5C05AEDE" w14:textId="70116FFC" w:rsidR="001D0EBD" w:rsidRPr="00815EE9" w:rsidRDefault="001D0EBD" w:rsidP="001D0EBD">
            <w:pPr>
              <w:pStyle w:val="ILMtabletext2017"/>
            </w:pPr>
            <w:r>
              <w:t xml:space="preserve">Project Management </w:t>
            </w:r>
          </w:p>
        </w:tc>
        <w:tc>
          <w:tcPr>
            <w:tcW w:w="872" w:type="dxa"/>
            <w:tcBorders>
              <w:top w:val="single" w:sz="4" w:space="0" w:color="auto"/>
              <w:bottom w:val="single" w:sz="4" w:space="0" w:color="auto"/>
            </w:tcBorders>
            <w:shd w:val="clear" w:color="auto" w:fill="FFFFFF" w:themeFill="text1"/>
          </w:tcPr>
          <w:p w14:paraId="61126139" w14:textId="7E99C20C" w:rsidR="001D0EBD" w:rsidRPr="00815EE9" w:rsidRDefault="001D0EBD" w:rsidP="001D0EBD">
            <w:pPr>
              <w:pStyle w:val="ILMtabletext2017"/>
            </w:pPr>
            <w:r>
              <w:t>5</w:t>
            </w:r>
          </w:p>
        </w:tc>
        <w:tc>
          <w:tcPr>
            <w:tcW w:w="872" w:type="dxa"/>
            <w:tcBorders>
              <w:top w:val="single" w:sz="4" w:space="0" w:color="auto"/>
              <w:bottom w:val="single" w:sz="4" w:space="0" w:color="auto"/>
            </w:tcBorders>
            <w:shd w:val="clear" w:color="auto" w:fill="FFFFFF" w:themeFill="text1"/>
          </w:tcPr>
          <w:p w14:paraId="1928BB19" w14:textId="6BB63759" w:rsidR="001D0EBD" w:rsidRPr="00815EE9" w:rsidRDefault="001D0EBD" w:rsidP="001D0EBD">
            <w:pPr>
              <w:pStyle w:val="ILMtabletext2017"/>
            </w:pPr>
            <w:r>
              <w:t>3</w:t>
            </w:r>
          </w:p>
        </w:tc>
        <w:tc>
          <w:tcPr>
            <w:tcW w:w="872" w:type="dxa"/>
            <w:tcBorders>
              <w:top w:val="single" w:sz="4" w:space="0" w:color="auto"/>
              <w:bottom w:val="single" w:sz="4" w:space="0" w:color="auto"/>
            </w:tcBorders>
            <w:shd w:val="clear" w:color="auto" w:fill="FFFFFF" w:themeFill="text1"/>
          </w:tcPr>
          <w:p w14:paraId="4A9E7D6E" w14:textId="48764E3D" w:rsidR="001D0EBD" w:rsidRPr="00815EE9" w:rsidRDefault="001D0EBD" w:rsidP="001D0EBD">
            <w:pPr>
              <w:pStyle w:val="ILMtabletext2017"/>
            </w:pPr>
            <w:r>
              <w:t>6</w:t>
            </w:r>
          </w:p>
        </w:tc>
      </w:tr>
      <w:tr w:rsidR="001D0EBD" w:rsidRPr="00846953" w14:paraId="64617FBE" w14:textId="77777777" w:rsidTr="001D0EBD">
        <w:trPr>
          <w:cantSplit/>
        </w:trPr>
        <w:tc>
          <w:tcPr>
            <w:tcW w:w="1452" w:type="dxa"/>
            <w:tcBorders>
              <w:top w:val="single" w:sz="4" w:space="0" w:color="auto"/>
              <w:bottom w:val="single" w:sz="4" w:space="0" w:color="auto"/>
            </w:tcBorders>
            <w:shd w:val="clear" w:color="auto" w:fill="FFFFFF" w:themeFill="text1"/>
            <w:vAlign w:val="center"/>
          </w:tcPr>
          <w:p w14:paraId="33227C89" w14:textId="184C3291" w:rsidR="001D0EBD" w:rsidRPr="0078648F" w:rsidRDefault="00767C5D" w:rsidP="00767C5D">
            <w:pPr>
              <w:pStyle w:val="ILMtabletext2017"/>
              <w:ind w:left="0"/>
              <w:rPr>
                <w:szCs w:val="22"/>
              </w:rPr>
            </w:pPr>
            <w:r w:rsidRPr="00767C5D">
              <w:rPr>
                <w:szCs w:val="22"/>
              </w:rPr>
              <w:t>J/615/5890</w:t>
            </w:r>
          </w:p>
        </w:tc>
        <w:tc>
          <w:tcPr>
            <w:tcW w:w="1161" w:type="dxa"/>
            <w:tcBorders>
              <w:top w:val="single" w:sz="4" w:space="0" w:color="auto"/>
              <w:bottom w:val="single" w:sz="4" w:space="0" w:color="auto"/>
            </w:tcBorders>
            <w:shd w:val="clear" w:color="auto" w:fill="FFFFFF" w:themeFill="text1"/>
          </w:tcPr>
          <w:p w14:paraId="4D106092" w14:textId="1DA738A0" w:rsidR="001D0EBD" w:rsidRPr="00815EE9" w:rsidRDefault="001D0EBD" w:rsidP="001D0EBD">
            <w:pPr>
              <w:pStyle w:val="ILMtabletext2017"/>
            </w:pPr>
            <w:r>
              <w:t>8420-512</w:t>
            </w:r>
          </w:p>
        </w:tc>
        <w:tc>
          <w:tcPr>
            <w:tcW w:w="4066" w:type="dxa"/>
            <w:tcBorders>
              <w:top w:val="single" w:sz="4" w:space="0" w:color="auto"/>
              <w:bottom w:val="single" w:sz="4" w:space="0" w:color="auto"/>
            </w:tcBorders>
            <w:shd w:val="clear" w:color="auto" w:fill="FFFFFF" w:themeFill="text1"/>
          </w:tcPr>
          <w:p w14:paraId="0855AD5A" w14:textId="6801F7CD" w:rsidR="001D0EBD" w:rsidRPr="00815EE9" w:rsidRDefault="001D0EBD" w:rsidP="001D0EBD">
            <w:pPr>
              <w:pStyle w:val="ILMtabletext2017"/>
            </w:pPr>
            <w:r>
              <w:t>Finance</w:t>
            </w:r>
          </w:p>
        </w:tc>
        <w:tc>
          <w:tcPr>
            <w:tcW w:w="872" w:type="dxa"/>
            <w:tcBorders>
              <w:top w:val="single" w:sz="4" w:space="0" w:color="auto"/>
              <w:bottom w:val="single" w:sz="4" w:space="0" w:color="auto"/>
            </w:tcBorders>
            <w:shd w:val="clear" w:color="auto" w:fill="FFFFFF" w:themeFill="text1"/>
          </w:tcPr>
          <w:p w14:paraId="59E80B7E" w14:textId="7C7E381A" w:rsidR="001D0EBD" w:rsidRPr="00815EE9" w:rsidRDefault="001D0EBD" w:rsidP="001D0EBD">
            <w:pPr>
              <w:pStyle w:val="ILMtabletext2017"/>
            </w:pPr>
            <w:r>
              <w:t>5</w:t>
            </w:r>
          </w:p>
        </w:tc>
        <w:tc>
          <w:tcPr>
            <w:tcW w:w="872" w:type="dxa"/>
            <w:tcBorders>
              <w:top w:val="single" w:sz="4" w:space="0" w:color="auto"/>
              <w:bottom w:val="single" w:sz="4" w:space="0" w:color="auto"/>
            </w:tcBorders>
            <w:shd w:val="clear" w:color="auto" w:fill="FFFFFF" w:themeFill="text1"/>
          </w:tcPr>
          <w:p w14:paraId="360DCAA6" w14:textId="113B2B25" w:rsidR="001D0EBD" w:rsidRPr="00815EE9" w:rsidRDefault="001D0EBD" w:rsidP="001D0EBD">
            <w:pPr>
              <w:pStyle w:val="ILMtabletext2017"/>
            </w:pPr>
            <w:r>
              <w:t>3</w:t>
            </w:r>
          </w:p>
        </w:tc>
        <w:tc>
          <w:tcPr>
            <w:tcW w:w="872" w:type="dxa"/>
            <w:tcBorders>
              <w:top w:val="single" w:sz="4" w:space="0" w:color="auto"/>
              <w:bottom w:val="single" w:sz="4" w:space="0" w:color="auto"/>
            </w:tcBorders>
            <w:shd w:val="clear" w:color="auto" w:fill="FFFFFF" w:themeFill="text1"/>
          </w:tcPr>
          <w:p w14:paraId="4A240F08" w14:textId="25F2DAEC" w:rsidR="001D0EBD" w:rsidRPr="00815EE9" w:rsidRDefault="001D0EBD" w:rsidP="001D0EBD">
            <w:pPr>
              <w:pStyle w:val="ILMtabletext2017"/>
            </w:pPr>
            <w:r>
              <w:t>6</w:t>
            </w:r>
          </w:p>
        </w:tc>
      </w:tr>
      <w:tr w:rsidR="001D0EBD" w:rsidRPr="00846953" w14:paraId="23F8045B" w14:textId="77777777" w:rsidTr="001D0EBD">
        <w:trPr>
          <w:cantSplit/>
        </w:trPr>
        <w:tc>
          <w:tcPr>
            <w:tcW w:w="9295" w:type="dxa"/>
            <w:gridSpan w:val="6"/>
            <w:tcBorders>
              <w:top w:val="single" w:sz="4" w:space="0" w:color="auto"/>
              <w:bottom w:val="single" w:sz="4" w:space="0" w:color="auto"/>
            </w:tcBorders>
            <w:shd w:val="clear" w:color="auto" w:fill="FFFFFF"/>
            <w:vAlign w:val="center"/>
          </w:tcPr>
          <w:p w14:paraId="0897006D" w14:textId="272737AE" w:rsidR="001D0EBD" w:rsidRPr="00846953" w:rsidRDefault="001D0EBD" w:rsidP="001D0EBD">
            <w:pPr>
              <w:pStyle w:val="ILMtabletext2017"/>
            </w:pPr>
            <w:r w:rsidRPr="0078648F">
              <w:rPr>
                <w:b/>
                <w:szCs w:val="22"/>
              </w:rPr>
              <w:t>Combined</w:t>
            </w:r>
            <w:r>
              <w:rPr>
                <w:b/>
                <w:szCs w:val="22"/>
              </w:rPr>
              <w:t xml:space="preserve"> Knowledge and Skills Units</w:t>
            </w:r>
          </w:p>
        </w:tc>
      </w:tr>
      <w:tr w:rsidR="001D0EBD" w:rsidRPr="00846953" w14:paraId="71E84A86" w14:textId="77777777" w:rsidTr="001D0EBD">
        <w:trPr>
          <w:cantSplit/>
        </w:trPr>
        <w:tc>
          <w:tcPr>
            <w:tcW w:w="1452" w:type="dxa"/>
            <w:tcBorders>
              <w:top w:val="single" w:sz="4" w:space="0" w:color="auto"/>
              <w:bottom w:val="single" w:sz="4" w:space="0" w:color="auto"/>
            </w:tcBorders>
            <w:shd w:val="clear" w:color="auto" w:fill="FFFFFF"/>
            <w:vAlign w:val="center"/>
          </w:tcPr>
          <w:p w14:paraId="467D204B" w14:textId="184B2707" w:rsidR="001D0EBD" w:rsidRPr="0078648F" w:rsidRDefault="00AE0047" w:rsidP="00AE0047">
            <w:pPr>
              <w:pStyle w:val="ILMtabletext2017"/>
              <w:ind w:left="0"/>
              <w:rPr>
                <w:szCs w:val="22"/>
              </w:rPr>
            </w:pPr>
            <w:r w:rsidRPr="00AE0047">
              <w:rPr>
                <w:szCs w:val="22"/>
              </w:rPr>
              <w:t>L/615/5891</w:t>
            </w:r>
          </w:p>
        </w:tc>
        <w:tc>
          <w:tcPr>
            <w:tcW w:w="1161" w:type="dxa"/>
            <w:tcBorders>
              <w:top w:val="single" w:sz="4" w:space="0" w:color="auto"/>
              <w:bottom w:val="single" w:sz="4" w:space="0" w:color="auto"/>
            </w:tcBorders>
            <w:shd w:val="clear" w:color="auto" w:fill="FFFFFF"/>
          </w:tcPr>
          <w:p w14:paraId="494CC22D" w14:textId="1DAFA81C" w:rsidR="001D0EBD" w:rsidRPr="00815EE9" w:rsidRDefault="001D0EBD" w:rsidP="001D0EBD">
            <w:pPr>
              <w:pStyle w:val="ILMtabletext2017"/>
            </w:pPr>
            <w:r>
              <w:t>8420-513</w:t>
            </w:r>
          </w:p>
        </w:tc>
        <w:tc>
          <w:tcPr>
            <w:tcW w:w="4066" w:type="dxa"/>
            <w:tcBorders>
              <w:top w:val="single" w:sz="4" w:space="0" w:color="auto"/>
              <w:bottom w:val="single" w:sz="4" w:space="0" w:color="auto"/>
            </w:tcBorders>
            <w:shd w:val="clear" w:color="auto" w:fill="FFFFFF"/>
          </w:tcPr>
          <w:p w14:paraId="20C20587" w14:textId="609B3D2F" w:rsidR="001D0EBD" w:rsidRPr="00815EE9" w:rsidRDefault="001D0EBD" w:rsidP="001D0EBD">
            <w:pPr>
              <w:pStyle w:val="ILMtabletext2017"/>
            </w:pPr>
            <w:r>
              <w:t>Self-Awareness</w:t>
            </w:r>
          </w:p>
        </w:tc>
        <w:tc>
          <w:tcPr>
            <w:tcW w:w="872" w:type="dxa"/>
            <w:tcBorders>
              <w:top w:val="single" w:sz="4" w:space="0" w:color="auto"/>
              <w:bottom w:val="single" w:sz="4" w:space="0" w:color="auto"/>
            </w:tcBorders>
            <w:shd w:val="clear" w:color="auto" w:fill="FFFFFF"/>
          </w:tcPr>
          <w:p w14:paraId="4E5AC2F7" w14:textId="405AD4D8" w:rsidR="001D0EBD" w:rsidRPr="00815EE9" w:rsidRDefault="001D0EBD" w:rsidP="001D0EBD">
            <w:pPr>
              <w:pStyle w:val="ILMtabletext2017"/>
            </w:pPr>
            <w:r>
              <w:t>5</w:t>
            </w:r>
          </w:p>
        </w:tc>
        <w:tc>
          <w:tcPr>
            <w:tcW w:w="872" w:type="dxa"/>
            <w:tcBorders>
              <w:top w:val="single" w:sz="4" w:space="0" w:color="auto"/>
              <w:bottom w:val="single" w:sz="4" w:space="0" w:color="auto"/>
            </w:tcBorders>
            <w:shd w:val="clear" w:color="auto" w:fill="FFFFFF"/>
          </w:tcPr>
          <w:p w14:paraId="0AF65D0B" w14:textId="77A43F87" w:rsidR="001D0EBD" w:rsidRPr="00815EE9" w:rsidRDefault="001D0EBD" w:rsidP="001D0EBD">
            <w:pPr>
              <w:pStyle w:val="ILMtabletext2017"/>
            </w:pPr>
            <w:r>
              <w:t>3</w:t>
            </w:r>
          </w:p>
        </w:tc>
        <w:tc>
          <w:tcPr>
            <w:tcW w:w="872" w:type="dxa"/>
            <w:tcBorders>
              <w:top w:val="single" w:sz="4" w:space="0" w:color="auto"/>
              <w:bottom w:val="single" w:sz="4" w:space="0" w:color="auto"/>
            </w:tcBorders>
            <w:shd w:val="clear" w:color="auto" w:fill="auto"/>
          </w:tcPr>
          <w:p w14:paraId="285C2446" w14:textId="73260ECF" w:rsidR="001D0EBD" w:rsidRPr="00815EE9" w:rsidRDefault="001D0EBD" w:rsidP="001D0EBD">
            <w:pPr>
              <w:pStyle w:val="ILMtabletext2017"/>
            </w:pPr>
            <w:r>
              <w:t>15</w:t>
            </w:r>
          </w:p>
        </w:tc>
      </w:tr>
      <w:tr w:rsidR="001D0EBD" w:rsidRPr="00846953" w14:paraId="2AE34269" w14:textId="77777777" w:rsidTr="001D0EBD">
        <w:trPr>
          <w:cantSplit/>
        </w:trPr>
        <w:tc>
          <w:tcPr>
            <w:tcW w:w="1452" w:type="dxa"/>
            <w:tcBorders>
              <w:top w:val="single" w:sz="4" w:space="0" w:color="auto"/>
              <w:bottom w:val="single" w:sz="4" w:space="0" w:color="auto"/>
            </w:tcBorders>
            <w:shd w:val="clear" w:color="auto" w:fill="FFFFFF"/>
            <w:vAlign w:val="center"/>
          </w:tcPr>
          <w:p w14:paraId="2E0C8EB7" w14:textId="2F0C3F33" w:rsidR="001D0EBD" w:rsidRPr="0078648F" w:rsidRDefault="00AE0047" w:rsidP="00AE0047">
            <w:pPr>
              <w:pStyle w:val="ILMtabletext2017"/>
              <w:ind w:left="0"/>
              <w:rPr>
                <w:szCs w:val="22"/>
              </w:rPr>
            </w:pPr>
            <w:r w:rsidRPr="00AE0047">
              <w:rPr>
                <w:szCs w:val="22"/>
              </w:rPr>
              <w:t>R/615/5892</w:t>
            </w:r>
          </w:p>
        </w:tc>
        <w:tc>
          <w:tcPr>
            <w:tcW w:w="1161" w:type="dxa"/>
            <w:tcBorders>
              <w:top w:val="single" w:sz="4" w:space="0" w:color="auto"/>
              <w:bottom w:val="single" w:sz="4" w:space="0" w:color="auto"/>
            </w:tcBorders>
            <w:shd w:val="clear" w:color="auto" w:fill="FFFFFF"/>
          </w:tcPr>
          <w:p w14:paraId="32CBD32E" w14:textId="42962712" w:rsidR="001D0EBD" w:rsidRPr="00815EE9" w:rsidRDefault="00E05D7B" w:rsidP="001D0EBD">
            <w:pPr>
              <w:pStyle w:val="ILMtabletext2017"/>
            </w:pPr>
            <w:r>
              <w:t>8420-400</w:t>
            </w:r>
          </w:p>
        </w:tc>
        <w:tc>
          <w:tcPr>
            <w:tcW w:w="4066" w:type="dxa"/>
            <w:tcBorders>
              <w:top w:val="single" w:sz="4" w:space="0" w:color="auto"/>
              <w:bottom w:val="single" w:sz="4" w:space="0" w:color="auto"/>
            </w:tcBorders>
            <w:shd w:val="clear" w:color="auto" w:fill="FFFFFF"/>
          </w:tcPr>
          <w:p w14:paraId="5071573D" w14:textId="3E87261E" w:rsidR="001D0EBD" w:rsidRPr="00815EE9" w:rsidRDefault="001D0EBD" w:rsidP="001D0EBD">
            <w:pPr>
              <w:pStyle w:val="ILMtabletext2017"/>
            </w:pPr>
            <w:r>
              <w:t>Management of Self</w:t>
            </w:r>
          </w:p>
        </w:tc>
        <w:tc>
          <w:tcPr>
            <w:tcW w:w="872" w:type="dxa"/>
            <w:tcBorders>
              <w:top w:val="single" w:sz="4" w:space="0" w:color="auto"/>
              <w:bottom w:val="single" w:sz="4" w:space="0" w:color="auto"/>
            </w:tcBorders>
            <w:shd w:val="clear" w:color="auto" w:fill="FFFFFF"/>
          </w:tcPr>
          <w:p w14:paraId="272C9C99" w14:textId="16130347" w:rsidR="001D0EBD" w:rsidRPr="00815EE9" w:rsidRDefault="001D0EBD" w:rsidP="001D0EBD">
            <w:pPr>
              <w:pStyle w:val="ILMtabletext2017"/>
            </w:pPr>
            <w:r>
              <w:t>4</w:t>
            </w:r>
          </w:p>
        </w:tc>
        <w:tc>
          <w:tcPr>
            <w:tcW w:w="872" w:type="dxa"/>
            <w:tcBorders>
              <w:top w:val="single" w:sz="4" w:space="0" w:color="auto"/>
              <w:bottom w:val="single" w:sz="4" w:space="0" w:color="auto"/>
            </w:tcBorders>
            <w:shd w:val="clear" w:color="auto" w:fill="FFFFFF"/>
          </w:tcPr>
          <w:p w14:paraId="75806076" w14:textId="727179CE" w:rsidR="001D0EBD" w:rsidRPr="00815EE9" w:rsidRDefault="001D0EBD" w:rsidP="001D0EBD">
            <w:pPr>
              <w:pStyle w:val="ILMtabletext2017"/>
            </w:pPr>
            <w:r>
              <w:t>3</w:t>
            </w:r>
          </w:p>
        </w:tc>
        <w:tc>
          <w:tcPr>
            <w:tcW w:w="872" w:type="dxa"/>
            <w:tcBorders>
              <w:top w:val="single" w:sz="4" w:space="0" w:color="auto"/>
              <w:bottom w:val="single" w:sz="4" w:space="0" w:color="auto"/>
            </w:tcBorders>
            <w:shd w:val="clear" w:color="auto" w:fill="auto"/>
          </w:tcPr>
          <w:p w14:paraId="590188A0" w14:textId="065ACAD3" w:rsidR="001D0EBD" w:rsidRPr="00815EE9" w:rsidRDefault="001D0EBD" w:rsidP="001D0EBD">
            <w:pPr>
              <w:pStyle w:val="ILMtabletext2017"/>
            </w:pPr>
            <w:r>
              <w:t>15</w:t>
            </w:r>
          </w:p>
        </w:tc>
      </w:tr>
      <w:tr w:rsidR="001D0EBD" w:rsidRPr="00846953" w14:paraId="7403B264" w14:textId="77777777" w:rsidTr="001D0EBD">
        <w:trPr>
          <w:cantSplit/>
        </w:trPr>
        <w:tc>
          <w:tcPr>
            <w:tcW w:w="1452" w:type="dxa"/>
            <w:tcBorders>
              <w:top w:val="single" w:sz="4" w:space="0" w:color="auto"/>
              <w:bottom w:val="single" w:sz="4" w:space="0" w:color="auto"/>
            </w:tcBorders>
            <w:shd w:val="clear" w:color="auto" w:fill="FFFFFF"/>
            <w:vAlign w:val="center"/>
          </w:tcPr>
          <w:p w14:paraId="0134E963" w14:textId="5C9220FB" w:rsidR="001D0EBD" w:rsidRPr="0078648F" w:rsidRDefault="00AE0047" w:rsidP="00AE0047">
            <w:pPr>
              <w:pStyle w:val="ILMtabletext2017"/>
              <w:ind w:left="0"/>
              <w:rPr>
                <w:szCs w:val="22"/>
              </w:rPr>
            </w:pPr>
            <w:r w:rsidRPr="00AE0047">
              <w:rPr>
                <w:szCs w:val="22"/>
              </w:rPr>
              <w:t>Y/615/5893</w:t>
            </w:r>
          </w:p>
        </w:tc>
        <w:tc>
          <w:tcPr>
            <w:tcW w:w="1161" w:type="dxa"/>
            <w:tcBorders>
              <w:top w:val="single" w:sz="4" w:space="0" w:color="auto"/>
              <w:bottom w:val="single" w:sz="4" w:space="0" w:color="auto"/>
            </w:tcBorders>
            <w:shd w:val="clear" w:color="auto" w:fill="FFFFFF"/>
          </w:tcPr>
          <w:p w14:paraId="65EA3A81" w14:textId="0CFC2EA2" w:rsidR="001D0EBD" w:rsidRPr="00815EE9" w:rsidRDefault="001D0EBD" w:rsidP="001D0EBD">
            <w:pPr>
              <w:pStyle w:val="ILMtabletext2017"/>
            </w:pPr>
            <w:r>
              <w:t>8420-51</w:t>
            </w:r>
            <w:r w:rsidR="00096454">
              <w:t>4</w:t>
            </w:r>
          </w:p>
        </w:tc>
        <w:tc>
          <w:tcPr>
            <w:tcW w:w="4066" w:type="dxa"/>
            <w:tcBorders>
              <w:top w:val="single" w:sz="4" w:space="0" w:color="auto"/>
              <w:bottom w:val="single" w:sz="4" w:space="0" w:color="auto"/>
            </w:tcBorders>
            <w:shd w:val="clear" w:color="auto" w:fill="FFFFFF"/>
          </w:tcPr>
          <w:p w14:paraId="65D341E6" w14:textId="61CE11E8" w:rsidR="001D0EBD" w:rsidRPr="00815EE9" w:rsidRDefault="001D0EBD" w:rsidP="001D0EBD">
            <w:pPr>
              <w:pStyle w:val="ILMtabletext2017"/>
            </w:pPr>
            <w:r>
              <w:t>Problem Solving and Decision Making</w:t>
            </w:r>
          </w:p>
        </w:tc>
        <w:tc>
          <w:tcPr>
            <w:tcW w:w="872" w:type="dxa"/>
            <w:tcBorders>
              <w:top w:val="single" w:sz="4" w:space="0" w:color="auto"/>
              <w:bottom w:val="single" w:sz="4" w:space="0" w:color="auto"/>
            </w:tcBorders>
            <w:shd w:val="clear" w:color="auto" w:fill="FFFFFF"/>
          </w:tcPr>
          <w:p w14:paraId="74941474" w14:textId="6423C536" w:rsidR="001D0EBD" w:rsidRPr="00815EE9" w:rsidRDefault="001D0EBD" w:rsidP="001D0EBD">
            <w:pPr>
              <w:pStyle w:val="ILMtabletext2017"/>
            </w:pPr>
            <w:r>
              <w:t>5</w:t>
            </w:r>
          </w:p>
        </w:tc>
        <w:tc>
          <w:tcPr>
            <w:tcW w:w="872" w:type="dxa"/>
            <w:tcBorders>
              <w:top w:val="single" w:sz="4" w:space="0" w:color="auto"/>
              <w:bottom w:val="single" w:sz="4" w:space="0" w:color="auto"/>
            </w:tcBorders>
            <w:shd w:val="clear" w:color="auto" w:fill="FFFFFF"/>
          </w:tcPr>
          <w:p w14:paraId="6FE1A8AA" w14:textId="4B518A2C" w:rsidR="001D0EBD" w:rsidRPr="00815EE9" w:rsidRDefault="001D0EBD" w:rsidP="001D0EBD">
            <w:pPr>
              <w:pStyle w:val="ILMtabletext2017"/>
            </w:pPr>
            <w:r>
              <w:t>4</w:t>
            </w:r>
          </w:p>
        </w:tc>
        <w:tc>
          <w:tcPr>
            <w:tcW w:w="872" w:type="dxa"/>
            <w:tcBorders>
              <w:top w:val="single" w:sz="4" w:space="0" w:color="auto"/>
              <w:bottom w:val="single" w:sz="4" w:space="0" w:color="auto"/>
            </w:tcBorders>
            <w:shd w:val="clear" w:color="auto" w:fill="auto"/>
          </w:tcPr>
          <w:p w14:paraId="3F106BC8" w14:textId="122EA6DC" w:rsidR="001D0EBD" w:rsidRPr="00815EE9" w:rsidRDefault="001D0EBD" w:rsidP="001D0EBD">
            <w:pPr>
              <w:pStyle w:val="ILMtabletext2017"/>
            </w:pPr>
            <w:r>
              <w:t>15</w:t>
            </w:r>
          </w:p>
        </w:tc>
      </w:tr>
      <w:tr w:rsidR="001D0EBD" w:rsidRPr="00846953" w14:paraId="5B3B79EC" w14:textId="77777777" w:rsidTr="001D0EBD">
        <w:trPr>
          <w:cantSplit/>
        </w:trPr>
        <w:tc>
          <w:tcPr>
            <w:tcW w:w="1452" w:type="dxa"/>
            <w:tcBorders>
              <w:top w:val="single" w:sz="4" w:space="0" w:color="auto"/>
            </w:tcBorders>
            <w:shd w:val="clear" w:color="auto" w:fill="FFFFFF"/>
          </w:tcPr>
          <w:p w14:paraId="61A21457" w14:textId="77777777" w:rsidR="001D0EBD" w:rsidRDefault="001D0EBD" w:rsidP="001D0EBD">
            <w:pPr>
              <w:pStyle w:val="ILMtabletext2017"/>
              <w:ind w:left="0"/>
            </w:pPr>
          </w:p>
          <w:p w14:paraId="7CCBD7B8" w14:textId="2094DBF6" w:rsidR="001D0EBD" w:rsidRPr="00846953" w:rsidRDefault="001D0EBD" w:rsidP="001D0EBD">
            <w:pPr>
              <w:pStyle w:val="ILMsubhead2017"/>
            </w:pPr>
          </w:p>
        </w:tc>
        <w:tc>
          <w:tcPr>
            <w:tcW w:w="1161" w:type="dxa"/>
            <w:tcBorders>
              <w:top w:val="single" w:sz="4" w:space="0" w:color="auto"/>
            </w:tcBorders>
            <w:shd w:val="clear" w:color="auto" w:fill="FFFFFF"/>
          </w:tcPr>
          <w:p w14:paraId="5FFD8458" w14:textId="77777777" w:rsidR="001D0EBD" w:rsidRPr="00846953" w:rsidRDefault="001D0EBD" w:rsidP="001D0EBD">
            <w:pPr>
              <w:pStyle w:val="ILMtabletext2017"/>
              <w:ind w:left="0"/>
            </w:pPr>
          </w:p>
        </w:tc>
        <w:tc>
          <w:tcPr>
            <w:tcW w:w="4066" w:type="dxa"/>
            <w:tcBorders>
              <w:top w:val="single" w:sz="4" w:space="0" w:color="auto"/>
            </w:tcBorders>
            <w:shd w:val="clear" w:color="auto" w:fill="FFFFFF"/>
          </w:tcPr>
          <w:p w14:paraId="1BCB1BB5" w14:textId="77777777" w:rsidR="001D0EBD" w:rsidRPr="00846953" w:rsidRDefault="001D0EBD" w:rsidP="001D0EBD">
            <w:pPr>
              <w:pStyle w:val="ILMtabletext2017"/>
            </w:pPr>
          </w:p>
        </w:tc>
        <w:tc>
          <w:tcPr>
            <w:tcW w:w="872" w:type="dxa"/>
            <w:tcBorders>
              <w:top w:val="single" w:sz="4" w:space="0" w:color="auto"/>
            </w:tcBorders>
            <w:shd w:val="clear" w:color="auto" w:fill="FFFFFF"/>
          </w:tcPr>
          <w:p w14:paraId="59F2AC45" w14:textId="77777777" w:rsidR="001D0EBD" w:rsidRPr="00846953" w:rsidRDefault="001D0EBD" w:rsidP="001D0EBD">
            <w:pPr>
              <w:pStyle w:val="ILMtabletext2017"/>
            </w:pPr>
          </w:p>
        </w:tc>
        <w:tc>
          <w:tcPr>
            <w:tcW w:w="872" w:type="dxa"/>
            <w:tcBorders>
              <w:top w:val="single" w:sz="4" w:space="0" w:color="auto"/>
            </w:tcBorders>
            <w:shd w:val="clear" w:color="auto" w:fill="FFFFFF"/>
          </w:tcPr>
          <w:p w14:paraId="4DC7B1C6" w14:textId="77777777" w:rsidR="001D0EBD" w:rsidRPr="00846953" w:rsidRDefault="001D0EBD" w:rsidP="001D0EBD">
            <w:pPr>
              <w:pStyle w:val="ILMtabletext2017"/>
            </w:pPr>
          </w:p>
        </w:tc>
        <w:tc>
          <w:tcPr>
            <w:tcW w:w="872" w:type="dxa"/>
            <w:tcBorders>
              <w:top w:val="single" w:sz="4" w:space="0" w:color="auto"/>
            </w:tcBorders>
            <w:shd w:val="clear" w:color="auto" w:fill="auto"/>
          </w:tcPr>
          <w:p w14:paraId="00FBE98D" w14:textId="77777777" w:rsidR="001D0EBD" w:rsidRPr="00846953" w:rsidRDefault="001D0EBD" w:rsidP="001D0EBD">
            <w:pPr>
              <w:pStyle w:val="ILMtabletext2017"/>
            </w:pPr>
          </w:p>
        </w:tc>
      </w:tr>
    </w:tbl>
    <w:p w14:paraId="65874C4A" w14:textId="77777777" w:rsidR="000379D3" w:rsidRDefault="000379D3">
      <w:pPr>
        <w:tabs>
          <w:tab w:val="clear" w:pos="2694"/>
        </w:tabs>
        <w:spacing w:before="0" w:after="0" w:line="240" w:lineRule="auto"/>
        <w:rPr>
          <w:rFonts w:ascii="Avenir LT Std 35 Light" w:hAnsi="Avenir LT Std 35 Light"/>
          <w:b/>
          <w:bCs/>
          <w:color w:val="FD8209" w:themeColor="accent2"/>
          <w:sz w:val="28"/>
        </w:rPr>
      </w:pPr>
      <w:r>
        <w:br w:type="page"/>
      </w:r>
    </w:p>
    <w:p w14:paraId="096EB2AF" w14:textId="3CDF81E7" w:rsidR="00846953" w:rsidRDefault="00B5366F" w:rsidP="008E44CC">
      <w:pPr>
        <w:pStyle w:val="ILMsubhead2017Orange"/>
      </w:pPr>
      <w:r>
        <w:lastRenderedPageBreak/>
        <w:t>Total qualification time (TQT)</w:t>
      </w:r>
    </w:p>
    <w:p w14:paraId="360C1108" w14:textId="38196D71" w:rsidR="006E507B" w:rsidRPr="006E507B" w:rsidRDefault="006E507B" w:rsidP="006E507B">
      <w:pPr>
        <w:pStyle w:val="RichText-XY"/>
        <w:rPr>
          <w:rFonts w:ascii="Avenir LT Std 35 Light" w:eastAsiaTheme="minorHAnsi" w:hAnsi="Avenir LT Std 35 Light" w:cs="Arial"/>
          <w:bCs/>
          <w:color w:val="auto"/>
          <w:szCs w:val="16"/>
          <w:lang w:val="en-GB"/>
        </w:rPr>
      </w:pPr>
      <w:r w:rsidRPr="006E507B">
        <w:rPr>
          <w:rFonts w:ascii="Avenir LT Std 35 Light" w:eastAsiaTheme="minorHAnsi" w:hAnsi="Avenir LT Std 35 Light" w:cs="Arial"/>
          <w:bCs/>
          <w:color w:val="auto"/>
          <w:szCs w:val="16"/>
          <w:lang w:val="en-GB"/>
        </w:rPr>
        <w:t>Total Qualification Time (TQT) is the number of notional hours which represents an estim</w:t>
      </w:r>
      <w:r w:rsidR="00B51EE5">
        <w:rPr>
          <w:rFonts w:ascii="Avenir LT Std 35 Light" w:eastAsiaTheme="minorHAnsi" w:hAnsi="Avenir LT Std 35 Light" w:cs="Arial"/>
          <w:bCs/>
          <w:color w:val="auto"/>
          <w:szCs w:val="16"/>
          <w:lang w:val="en-GB"/>
        </w:rPr>
        <w:t xml:space="preserve">ate of the total amount of </w:t>
      </w:r>
      <w:r w:rsidR="00E96651">
        <w:rPr>
          <w:rFonts w:ascii="Avenir LT Std 35 Light" w:eastAsiaTheme="minorHAnsi" w:hAnsi="Avenir LT Std 35 Light" w:cs="Arial"/>
          <w:bCs/>
          <w:color w:val="auto"/>
          <w:szCs w:val="16"/>
          <w:lang w:val="en-GB"/>
        </w:rPr>
        <w:t>hours</w:t>
      </w:r>
      <w:r w:rsidR="00E96651" w:rsidRPr="006E507B">
        <w:rPr>
          <w:rFonts w:ascii="Avenir LT Std 35 Light" w:eastAsiaTheme="minorHAnsi" w:hAnsi="Avenir LT Std 35 Light" w:cs="Arial"/>
          <w:bCs/>
          <w:color w:val="auto"/>
          <w:szCs w:val="16"/>
          <w:lang w:val="en-GB"/>
        </w:rPr>
        <w:t xml:space="preserve"> </w:t>
      </w:r>
      <w:r w:rsidRPr="006E507B">
        <w:rPr>
          <w:rFonts w:ascii="Avenir LT Std 35 Light" w:eastAsiaTheme="minorHAnsi" w:hAnsi="Avenir LT Std 35 Light" w:cs="Arial"/>
          <w:bCs/>
          <w:color w:val="auto"/>
          <w:szCs w:val="16"/>
          <w:lang w:val="en-GB"/>
        </w:rPr>
        <w:t>that coul</w:t>
      </w:r>
      <w:r w:rsidR="009E2E7D">
        <w:rPr>
          <w:rFonts w:ascii="Avenir LT Std 35 Light" w:eastAsiaTheme="minorHAnsi" w:hAnsi="Avenir LT Std 35 Light" w:cs="Arial"/>
          <w:bCs/>
          <w:color w:val="auto"/>
          <w:szCs w:val="16"/>
          <w:lang w:val="en-GB"/>
        </w:rPr>
        <w:t>d reasonably be expected for a l</w:t>
      </w:r>
      <w:r w:rsidRPr="006E507B">
        <w:rPr>
          <w:rFonts w:ascii="Avenir LT Std 35 Light" w:eastAsiaTheme="minorHAnsi" w:hAnsi="Avenir LT Std 35 Light" w:cs="Arial"/>
          <w:bCs/>
          <w:color w:val="auto"/>
          <w:szCs w:val="16"/>
          <w:lang w:val="en-GB"/>
        </w:rPr>
        <w:t>earner to achieve and demonstrate the achievement of the level of attainment necessary for the award of a qualification.</w:t>
      </w:r>
    </w:p>
    <w:p w14:paraId="07F632C8" w14:textId="77777777" w:rsidR="006E507B" w:rsidRPr="006E507B" w:rsidRDefault="006E507B" w:rsidP="006E507B">
      <w:pPr>
        <w:pStyle w:val="RichText-XY"/>
        <w:rPr>
          <w:rFonts w:ascii="Avenir LT Std 35 Light" w:eastAsiaTheme="minorHAnsi" w:hAnsi="Avenir LT Std 35 Light" w:cs="Arial"/>
          <w:bCs/>
          <w:color w:val="auto"/>
          <w:szCs w:val="16"/>
          <w:lang w:val="en-GB"/>
        </w:rPr>
      </w:pPr>
      <w:r w:rsidRPr="006E507B">
        <w:rPr>
          <w:rFonts w:ascii="Avenir LT Std 35 Light" w:eastAsiaTheme="minorHAnsi" w:hAnsi="Avenir LT Std 35 Light" w:cs="Arial"/>
          <w:bCs/>
          <w:color w:val="auto"/>
          <w:szCs w:val="16"/>
          <w:lang w:val="en-GB"/>
        </w:rPr>
        <w:t>TQT is comprised of the following two elements:</w:t>
      </w:r>
    </w:p>
    <w:p w14:paraId="0B06D217" w14:textId="039F73CF" w:rsidR="006E507B" w:rsidRPr="006E507B" w:rsidRDefault="00AB1E67" w:rsidP="006E507B">
      <w:pPr>
        <w:pStyle w:val="RichText-XY"/>
        <w:rPr>
          <w:rFonts w:ascii="Avenir LT Std 35 Light" w:eastAsiaTheme="minorHAnsi" w:hAnsi="Avenir LT Std 35 Light" w:cs="Arial"/>
          <w:bCs/>
          <w:color w:val="auto"/>
          <w:szCs w:val="16"/>
          <w:lang w:val="en-GB"/>
        </w:rPr>
      </w:pPr>
      <w:r>
        <w:rPr>
          <w:rFonts w:ascii="Avenir LT Std 35 Light" w:eastAsiaTheme="minorHAnsi" w:hAnsi="Avenir LT Std 35 Light" w:cs="Arial"/>
          <w:bCs/>
          <w:color w:val="auto"/>
          <w:szCs w:val="16"/>
          <w:lang w:val="en-GB"/>
        </w:rPr>
        <w:t>(1) T</w:t>
      </w:r>
      <w:r w:rsidR="006E507B" w:rsidRPr="006E507B">
        <w:rPr>
          <w:rFonts w:ascii="Avenir LT Std 35 Light" w:eastAsiaTheme="minorHAnsi" w:hAnsi="Avenir LT Std 35 Light" w:cs="Arial"/>
          <w:bCs/>
          <w:color w:val="auto"/>
          <w:szCs w:val="16"/>
          <w:lang w:val="en-GB"/>
        </w:rPr>
        <w:t xml:space="preserve">he number of hours which an awarding organisation has assigned to a qualification for </w:t>
      </w:r>
      <w:r w:rsidR="00A77808">
        <w:rPr>
          <w:rFonts w:ascii="Avenir LT Std 35 Light" w:eastAsiaTheme="minorHAnsi" w:hAnsi="Avenir LT Std 35 Light" w:cs="Arial"/>
          <w:bCs/>
          <w:color w:val="auto"/>
          <w:szCs w:val="16"/>
          <w:lang w:val="en-GB"/>
        </w:rPr>
        <w:t>g</w:t>
      </w:r>
      <w:r w:rsidR="006E507B" w:rsidRPr="006E507B">
        <w:rPr>
          <w:rFonts w:ascii="Avenir LT Std 35 Light" w:eastAsiaTheme="minorHAnsi" w:hAnsi="Avenir LT Std 35 Light" w:cs="Arial"/>
          <w:bCs/>
          <w:color w:val="auto"/>
          <w:szCs w:val="16"/>
          <w:lang w:val="en-GB"/>
        </w:rPr>
        <w:t xml:space="preserve">uided </w:t>
      </w:r>
      <w:r w:rsidR="00A77808">
        <w:rPr>
          <w:rFonts w:ascii="Avenir LT Std 35 Light" w:eastAsiaTheme="minorHAnsi" w:hAnsi="Avenir LT Std 35 Light" w:cs="Arial"/>
          <w:bCs/>
          <w:color w:val="auto"/>
          <w:szCs w:val="16"/>
          <w:lang w:val="en-GB"/>
        </w:rPr>
        <w:t>l</w:t>
      </w:r>
      <w:r w:rsidR="006E507B" w:rsidRPr="006E507B">
        <w:rPr>
          <w:rFonts w:ascii="Avenir LT Std 35 Light" w:eastAsiaTheme="minorHAnsi" w:hAnsi="Avenir LT Std 35 Light" w:cs="Arial"/>
          <w:bCs/>
          <w:color w:val="auto"/>
          <w:szCs w:val="16"/>
          <w:lang w:val="en-GB"/>
        </w:rPr>
        <w:t>earning, and</w:t>
      </w:r>
    </w:p>
    <w:p w14:paraId="1FB66F02" w14:textId="566DAAA1" w:rsidR="006E507B" w:rsidRPr="006E507B" w:rsidRDefault="00AB1E67" w:rsidP="006E507B">
      <w:pPr>
        <w:pStyle w:val="RichText-XY"/>
        <w:rPr>
          <w:rFonts w:ascii="Avenir LT Std 35 Light" w:eastAsiaTheme="minorHAnsi" w:hAnsi="Avenir LT Std 35 Light" w:cs="Arial"/>
          <w:bCs/>
          <w:color w:val="auto"/>
          <w:szCs w:val="16"/>
          <w:lang w:val="en-GB"/>
        </w:rPr>
      </w:pPr>
      <w:r>
        <w:rPr>
          <w:rFonts w:ascii="Avenir LT Std 35 Light" w:eastAsiaTheme="minorHAnsi" w:hAnsi="Avenir LT Std 35 Light" w:cs="Arial"/>
          <w:bCs/>
          <w:color w:val="auto"/>
          <w:szCs w:val="16"/>
          <w:lang w:val="en-GB"/>
        </w:rPr>
        <w:t>(2) A</w:t>
      </w:r>
      <w:r w:rsidR="006E507B" w:rsidRPr="006E507B">
        <w:rPr>
          <w:rFonts w:ascii="Avenir LT Std 35 Light" w:eastAsiaTheme="minorHAnsi" w:hAnsi="Avenir LT Std 35 Light" w:cs="Arial"/>
          <w:bCs/>
          <w:color w:val="auto"/>
          <w:szCs w:val="16"/>
          <w:lang w:val="en-GB"/>
        </w:rPr>
        <w:t xml:space="preserve">n estimate of the number of hours a </w:t>
      </w:r>
      <w:r w:rsidR="00A77808">
        <w:rPr>
          <w:rFonts w:ascii="Avenir LT Std 35 Light" w:eastAsiaTheme="minorHAnsi" w:hAnsi="Avenir LT Std 35 Light" w:cs="Arial"/>
          <w:bCs/>
          <w:color w:val="auto"/>
          <w:szCs w:val="16"/>
          <w:lang w:val="en-GB"/>
        </w:rPr>
        <w:t>l</w:t>
      </w:r>
      <w:r w:rsidR="006E507B" w:rsidRPr="006E507B">
        <w:rPr>
          <w:rFonts w:ascii="Avenir LT Std 35 Light" w:eastAsiaTheme="minorHAnsi" w:hAnsi="Avenir LT Std 35 Light" w:cs="Arial"/>
          <w:bCs/>
          <w:color w:val="auto"/>
          <w:szCs w:val="16"/>
          <w:lang w:val="en-GB"/>
        </w:rPr>
        <w:t xml:space="preserve">earner will reasonably be likely to spend in preparation, study or any other form of participation in education or training, including assessment, which takes place as directed by – but, unlike </w:t>
      </w:r>
      <w:r w:rsidR="00A77808">
        <w:rPr>
          <w:rFonts w:ascii="Avenir LT Std 35 Light" w:eastAsiaTheme="minorHAnsi" w:hAnsi="Avenir LT Std 35 Light" w:cs="Arial"/>
          <w:bCs/>
          <w:color w:val="auto"/>
          <w:szCs w:val="16"/>
          <w:lang w:val="en-GB"/>
        </w:rPr>
        <w:t>g</w:t>
      </w:r>
      <w:r w:rsidR="006E507B" w:rsidRPr="006E507B">
        <w:rPr>
          <w:rFonts w:ascii="Avenir LT Std 35 Light" w:eastAsiaTheme="minorHAnsi" w:hAnsi="Avenir LT Std 35 Light" w:cs="Arial"/>
          <w:bCs/>
          <w:color w:val="auto"/>
          <w:szCs w:val="16"/>
          <w:lang w:val="en-GB"/>
        </w:rPr>
        <w:t xml:space="preserve">uided </w:t>
      </w:r>
      <w:r w:rsidR="00A77808">
        <w:rPr>
          <w:rFonts w:ascii="Avenir LT Std 35 Light" w:eastAsiaTheme="minorHAnsi" w:hAnsi="Avenir LT Std 35 Light" w:cs="Arial"/>
          <w:bCs/>
          <w:color w:val="auto"/>
          <w:szCs w:val="16"/>
          <w:lang w:val="en-GB"/>
        </w:rPr>
        <w:t>l</w:t>
      </w:r>
      <w:r w:rsidR="006E507B" w:rsidRPr="006E507B">
        <w:rPr>
          <w:rFonts w:ascii="Avenir LT Std 35 Light" w:eastAsiaTheme="minorHAnsi" w:hAnsi="Avenir LT Std 35 Light" w:cs="Arial"/>
          <w:bCs/>
          <w:color w:val="auto"/>
          <w:szCs w:val="16"/>
          <w:lang w:val="en-GB"/>
        </w:rPr>
        <w:t xml:space="preserve">earning, not under the </w:t>
      </w:r>
      <w:r w:rsidR="00A77808">
        <w:rPr>
          <w:rFonts w:ascii="Avenir LT Std 35 Light" w:eastAsiaTheme="minorHAnsi" w:hAnsi="Avenir LT Std 35 Light" w:cs="Arial"/>
          <w:bCs/>
          <w:color w:val="auto"/>
          <w:szCs w:val="16"/>
          <w:lang w:val="en-GB"/>
        </w:rPr>
        <w:t>i</w:t>
      </w:r>
      <w:r w:rsidR="006E507B" w:rsidRPr="006E507B">
        <w:rPr>
          <w:rFonts w:ascii="Avenir LT Std 35 Light" w:eastAsiaTheme="minorHAnsi" w:hAnsi="Avenir LT Std 35 Light" w:cs="Arial"/>
          <w:bCs/>
          <w:color w:val="auto"/>
          <w:szCs w:val="16"/>
          <w:lang w:val="en-GB"/>
        </w:rPr>
        <w:t xml:space="preserve">mmediate </w:t>
      </w:r>
      <w:r w:rsidR="00A77808">
        <w:rPr>
          <w:rFonts w:ascii="Avenir LT Std 35 Light" w:eastAsiaTheme="minorHAnsi" w:hAnsi="Avenir LT Std 35 Light" w:cs="Arial"/>
          <w:bCs/>
          <w:color w:val="auto"/>
          <w:szCs w:val="16"/>
          <w:lang w:val="en-GB"/>
        </w:rPr>
        <w:t>g</w:t>
      </w:r>
      <w:r w:rsidR="006E507B" w:rsidRPr="006E507B">
        <w:rPr>
          <w:rFonts w:ascii="Avenir LT Std 35 Light" w:eastAsiaTheme="minorHAnsi" w:hAnsi="Avenir LT Std 35 Light" w:cs="Arial"/>
          <w:bCs/>
          <w:color w:val="auto"/>
          <w:szCs w:val="16"/>
          <w:lang w:val="en-GB"/>
        </w:rPr>
        <w:t xml:space="preserve">uidance or </w:t>
      </w:r>
      <w:r w:rsidR="00A77808">
        <w:rPr>
          <w:rFonts w:ascii="Avenir LT Std 35 Light" w:eastAsiaTheme="minorHAnsi" w:hAnsi="Avenir LT Std 35 Light" w:cs="Arial"/>
          <w:bCs/>
          <w:color w:val="auto"/>
          <w:szCs w:val="16"/>
          <w:lang w:val="en-GB"/>
        </w:rPr>
        <w:t>s</w:t>
      </w:r>
      <w:r w:rsidR="006E507B" w:rsidRPr="006E507B">
        <w:rPr>
          <w:rFonts w:ascii="Avenir LT Std 35 Light" w:eastAsiaTheme="minorHAnsi" w:hAnsi="Avenir LT Std 35 Light" w:cs="Arial"/>
          <w:bCs/>
          <w:color w:val="auto"/>
          <w:szCs w:val="16"/>
          <w:lang w:val="en-GB"/>
        </w:rPr>
        <w:t xml:space="preserve">upervision of – a </w:t>
      </w:r>
      <w:r w:rsidR="00A77808">
        <w:rPr>
          <w:rFonts w:ascii="Avenir LT Std 35 Light" w:eastAsiaTheme="minorHAnsi" w:hAnsi="Avenir LT Std 35 Light" w:cs="Arial"/>
          <w:bCs/>
          <w:color w:val="auto"/>
          <w:szCs w:val="16"/>
          <w:lang w:val="en-GB"/>
        </w:rPr>
        <w:t>L</w:t>
      </w:r>
      <w:r w:rsidR="006E507B" w:rsidRPr="006E507B">
        <w:rPr>
          <w:rFonts w:ascii="Avenir LT Std 35 Light" w:eastAsiaTheme="minorHAnsi" w:hAnsi="Avenir LT Std 35 Light" w:cs="Arial"/>
          <w:bCs/>
          <w:color w:val="auto"/>
          <w:szCs w:val="16"/>
          <w:lang w:val="en-GB"/>
        </w:rPr>
        <w:t xml:space="preserve">ecturer, </w:t>
      </w:r>
      <w:r w:rsidR="00A77808">
        <w:rPr>
          <w:rFonts w:ascii="Avenir LT Std 35 Light" w:eastAsiaTheme="minorHAnsi" w:hAnsi="Avenir LT Std 35 Light" w:cs="Arial"/>
          <w:bCs/>
          <w:color w:val="auto"/>
          <w:szCs w:val="16"/>
          <w:lang w:val="en-GB"/>
        </w:rPr>
        <w:t>S</w:t>
      </w:r>
      <w:r w:rsidR="006E507B" w:rsidRPr="006E507B">
        <w:rPr>
          <w:rFonts w:ascii="Avenir LT Std 35 Light" w:eastAsiaTheme="minorHAnsi" w:hAnsi="Avenir LT Std 35 Light" w:cs="Arial"/>
          <w:bCs/>
          <w:color w:val="auto"/>
          <w:szCs w:val="16"/>
          <w:lang w:val="en-GB"/>
        </w:rPr>
        <w:t xml:space="preserve">upervisor, </w:t>
      </w:r>
      <w:r w:rsidR="00A77808">
        <w:rPr>
          <w:rFonts w:ascii="Avenir LT Std 35 Light" w:eastAsiaTheme="minorHAnsi" w:hAnsi="Avenir LT Std 35 Light" w:cs="Arial"/>
          <w:bCs/>
          <w:color w:val="auto"/>
          <w:szCs w:val="16"/>
          <w:lang w:val="en-GB"/>
        </w:rPr>
        <w:t>T</w:t>
      </w:r>
      <w:r w:rsidR="006E507B" w:rsidRPr="006E507B">
        <w:rPr>
          <w:rFonts w:ascii="Avenir LT Std 35 Light" w:eastAsiaTheme="minorHAnsi" w:hAnsi="Avenir LT Std 35 Light" w:cs="Arial"/>
          <w:bCs/>
          <w:color w:val="auto"/>
          <w:szCs w:val="16"/>
          <w:lang w:val="en-GB"/>
        </w:rPr>
        <w:t>utor or other, appropriate provider of education or training.</w:t>
      </w:r>
    </w:p>
    <w:p w14:paraId="3709540C" w14:textId="4B00931A" w:rsidR="00B5366F" w:rsidRPr="006E507B" w:rsidRDefault="006E507B" w:rsidP="006E507B">
      <w:pPr>
        <w:rPr>
          <w:rFonts w:ascii="Avenir LT Std 35 Light" w:hAnsi="Avenir LT Std 35 Light"/>
          <w:b/>
          <w:bCs/>
          <w:sz w:val="22"/>
          <w:szCs w:val="16"/>
        </w:rPr>
      </w:pPr>
      <w:r w:rsidRPr="006E507B">
        <w:rPr>
          <w:rFonts w:ascii="Avenir LT Std 35 Light" w:hAnsi="Avenir LT Std 35 Light"/>
          <w:b/>
          <w:bCs/>
          <w:sz w:val="22"/>
          <w:szCs w:val="16"/>
        </w:rPr>
        <w:t>Extract from: Ofqual, Tot</w:t>
      </w:r>
      <w:r w:rsidR="00B44DE1">
        <w:rPr>
          <w:rFonts w:ascii="Avenir LT Std 35 Light" w:hAnsi="Avenir LT Std 35 Light"/>
          <w:b/>
          <w:bCs/>
          <w:sz w:val="22"/>
          <w:szCs w:val="16"/>
        </w:rPr>
        <w:t>al Qualification Time Criteria f</w:t>
      </w:r>
      <w:r w:rsidRPr="006E507B">
        <w:rPr>
          <w:rFonts w:ascii="Avenir LT Std 35 Light" w:hAnsi="Avenir LT Std 35 Light"/>
          <w:b/>
          <w:bCs/>
          <w:sz w:val="22"/>
          <w:szCs w:val="16"/>
        </w:rPr>
        <w:t>or All Qualifications, Section 1.8</w:t>
      </w:r>
    </w:p>
    <w:p w14:paraId="7BEA203B" w14:textId="77777777" w:rsidR="00B5366F" w:rsidRDefault="00B5366F" w:rsidP="0012321E"/>
    <w:tbl>
      <w:tblPr>
        <w:tblStyle w:val="Table-XY1"/>
        <w:tblW w:w="4625" w:type="pct"/>
        <w:tblLook w:val="0420" w:firstRow="1" w:lastRow="0" w:firstColumn="0" w:lastColumn="0" w:noHBand="0" w:noVBand="1"/>
      </w:tblPr>
      <w:tblGrid>
        <w:gridCol w:w="4820"/>
        <w:gridCol w:w="1280"/>
        <w:gridCol w:w="1280"/>
        <w:gridCol w:w="1278"/>
      </w:tblGrid>
      <w:tr w:rsidR="005B1255" w:rsidRPr="00846953" w14:paraId="5EBBDEC4" w14:textId="3E1E7A9E" w:rsidTr="00BB7B4B">
        <w:trPr>
          <w:cnfStyle w:val="100000000000" w:firstRow="1" w:lastRow="0" w:firstColumn="0" w:lastColumn="0" w:oddVBand="0" w:evenVBand="0" w:oddHBand="0" w:evenHBand="0" w:firstRowFirstColumn="0" w:firstRowLastColumn="0" w:lastRowFirstColumn="0" w:lastRowLastColumn="0"/>
          <w:trHeight w:val="419"/>
        </w:trPr>
        <w:tc>
          <w:tcPr>
            <w:tcW w:w="2784" w:type="pct"/>
            <w:shd w:val="clear" w:color="auto" w:fill="FD8209" w:themeFill="accent2"/>
            <w:vAlign w:val="center"/>
          </w:tcPr>
          <w:p w14:paraId="3C3C07EF" w14:textId="77777777" w:rsidR="005B1255" w:rsidRPr="005B1255" w:rsidRDefault="005B1255" w:rsidP="005B1255">
            <w:pPr>
              <w:pStyle w:val="ILMTableHeader2017White"/>
              <w:rPr>
                <w:b/>
              </w:rPr>
            </w:pPr>
            <w:r w:rsidRPr="005B1255">
              <w:rPr>
                <w:b/>
              </w:rPr>
              <w:t>Title and level</w:t>
            </w:r>
          </w:p>
        </w:tc>
        <w:tc>
          <w:tcPr>
            <w:tcW w:w="739" w:type="pct"/>
            <w:shd w:val="clear" w:color="auto" w:fill="FD8209" w:themeFill="accent2"/>
            <w:vAlign w:val="center"/>
          </w:tcPr>
          <w:p w14:paraId="66092B19" w14:textId="77777777" w:rsidR="005B1255" w:rsidRPr="005B1255" w:rsidRDefault="005B1255" w:rsidP="005B1255">
            <w:pPr>
              <w:pStyle w:val="ILMTableHeader2017White"/>
              <w:rPr>
                <w:b/>
              </w:rPr>
            </w:pPr>
            <w:r w:rsidRPr="005B1255">
              <w:rPr>
                <w:b/>
              </w:rPr>
              <w:t>GLH</w:t>
            </w:r>
          </w:p>
        </w:tc>
        <w:tc>
          <w:tcPr>
            <w:tcW w:w="739" w:type="pct"/>
            <w:shd w:val="clear" w:color="auto" w:fill="FD8209" w:themeFill="accent2"/>
            <w:vAlign w:val="center"/>
          </w:tcPr>
          <w:p w14:paraId="08C73EAB" w14:textId="77777777" w:rsidR="005B1255" w:rsidRPr="005B1255" w:rsidRDefault="005B1255" w:rsidP="005B1255">
            <w:pPr>
              <w:pStyle w:val="ILMTableHeader2017White"/>
              <w:rPr>
                <w:b/>
              </w:rPr>
            </w:pPr>
            <w:r w:rsidRPr="005B1255">
              <w:rPr>
                <w:b/>
              </w:rPr>
              <w:t>TQT</w:t>
            </w:r>
          </w:p>
        </w:tc>
        <w:tc>
          <w:tcPr>
            <w:tcW w:w="738" w:type="pct"/>
            <w:shd w:val="clear" w:color="auto" w:fill="FD8209" w:themeFill="accent2"/>
            <w:vAlign w:val="center"/>
          </w:tcPr>
          <w:p w14:paraId="3252E0BB" w14:textId="0C1A1079" w:rsidR="005B1255" w:rsidRPr="005B1255" w:rsidRDefault="005B1255" w:rsidP="005B1255">
            <w:pPr>
              <w:pStyle w:val="ILMTableHeader2017White"/>
              <w:rPr>
                <w:b/>
                <w:lang w:val="en-GB"/>
              </w:rPr>
            </w:pPr>
            <w:r w:rsidRPr="005B1255">
              <w:rPr>
                <w:b/>
                <w:lang w:val="en-GB"/>
              </w:rPr>
              <w:t>Credit</w:t>
            </w:r>
          </w:p>
        </w:tc>
      </w:tr>
      <w:tr w:rsidR="005B1255" w:rsidRPr="00846953" w14:paraId="2D379025" w14:textId="5C4783D5" w:rsidTr="00BB7B4B">
        <w:trPr>
          <w:cnfStyle w:val="000000100000" w:firstRow="0" w:lastRow="0" w:firstColumn="0" w:lastColumn="0" w:oddVBand="0" w:evenVBand="0" w:oddHBand="1" w:evenHBand="0" w:firstRowFirstColumn="0" w:firstRowLastColumn="0" w:lastRowFirstColumn="0" w:lastRowLastColumn="0"/>
          <w:trHeight w:val="419"/>
        </w:trPr>
        <w:tc>
          <w:tcPr>
            <w:tcW w:w="2784" w:type="pct"/>
            <w:vAlign w:val="center"/>
          </w:tcPr>
          <w:p w14:paraId="685DEB54" w14:textId="5DE9F3C0" w:rsidR="005B1255" w:rsidRPr="00846953" w:rsidRDefault="00BB7B4B" w:rsidP="005B1255">
            <w:pPr>
              <w:pStyle w:val="ILMtabletext2017"/>
              <w:rPr>
                <w:lang w:val="en-US"/>
              </w:rPr>
            </w:pPr>
            <w:r>
              <w:rPr>
                <w:lang w:val="en-US"/>
              </w:rPr>
              <w:t>Level 5</w:t>
            </w:r>
            <w:r w:rsidR="005B1255">
              <w:rPr>
                <w:lang w:val="en-US"/>
              </w:rPr>
              <w:t xml:space="preserve"> Diploma for</w:t>
            </w:r>
            <w:r>
              <w:rPr>
                <w:lang w:val="en-US"/>
              </w:rPr>
              <w:t xml:space="preserve"> Leaders and </w:t>
            </w:r>
            <w:r w:rsidR="005B1255">
              <w:rPr>
                <w:lang w:val="en-US"/>
              </w:rPr>
              <w:t xml:space="preserve"> Managers</w:t>
            </w:r>
            <w:r w:rsidR="005B1255" w:rsidRPr="00846953">
              <w:rPr>
                <w:lang w:val="en-US"/>
              </w:rPr>
              <w:t xml:space="preserve"> </w:t>
            </w:r>
          </w:p>
        </w:tc>
        <w:tc>
          <w:tcPr>
            <w:tcW w:w="739" w:type="pct"/>
            <w:vAlign w:val="center"/>
          </w:tcPr>
          <w:p w14:paraId="7619E575" w14:textId="3757F8E6" w:rsidR="005B1255" w:rsidRPr="00846953" w:rsidRDefault="00BB7B4B" w:rsidP="005B1255">
            <w:pPr>
              <w:pStyle w:val="ILMtabletext2017"/>
              <w:rPr>
                <w:lang w:val="en-US"/>
              </w:rPr>
            </w:pPr>
            <w:r>
              <w:rPr>
                <w:lang w:val="en-US"/>
              </w:rPr>
              <w:t>221</w:t>
            </w:r>
          </w:p>
        </w:tc>
        <w:tc>
          <w:tcPr>
            <w:tcW w:w="739" w:type="pct"/>
            <w:vAlign w:val="center"/>
          </w:tcPr>
          <w:p w14:paraId="5A84A194" w14:textId="4B6E32C7" w:rsidR="005B1255" w:rsidRPr="00846953" w:rsidRDefault="00BB7B4B" w:rsidP="005B1255">
            <w:pPr>
              <w:pStyle w:val="ILMtabletext2017"/>
              <w:rPr>
                <w:lang w:val="en-US"/>
              </w:rPr>
            </w:pPr>
            <w:r>
              <w:rPr>
                <w:lang w:val="en-US"/>
              </w:rPr>
              <w:t>512</w:t>
            </w:r>
          </w:p>
        </w:tc>
        <w:tc>
          <w:tcPr>
            <w:tcW w:w="738" w:type="pct"/>
            <w:vAlign w:val="center"/>
          </w:tcPr>
          <w:p w14:paraId="3E997612" w14:textId="247A0C37" w:rsidR="005B1255" w:rsidRDefault="00BB7B4B" w:rsidP="005B1255">
            <w:pPr>
              <w:pStyle w:val="ILMtabletext2017"/>
              <w:rPr>
                <w:lang w:val="en-US"/>
              </w:rPr>
            </w:pPr>
            <w:r>
              <w:rPr>
                <w:lang w:val="en-US"/>
              </w:rPr>
              <w:t>50</w:t>
            </w:r>
          </w:p>
        </w:tc>
      </w:tr>
    </w:tbl>
    <w:p w14:paraId="76C9A416" w14:textId="029127B0" w:rsidR="00B5366F" w:rsidRDefault="00B5366F" w:rsidP="00846953"/>
    <w:p w14:paraId="6DE8BE11" w14:textId="77777777" w:rsidR="00702807" w:rsidRDefault="00702807">
      <w:pPr>
        <w:tabs>
          <w:tab w:val="clear" w:pos="2694"/>
        </w:tabs>
        <w:spacing w:before="0" w:after="0" w:line="240" w:lineRule="auto"/>
      </w:pPr>
      <w:r>
        <w:br w:type="page"/>
      </w:r>
    </w:p>
    <w:p w14:paraId="4AD90492" w14:textId="22F97C03" w:rsidR="00846953" w:rsidRDefault="00B5366F" w:rsidP="00CB6C5F">
      <w:pPr>
        <w:pStyle w:val="ILMsectiontitle2017"/>
      </w:pPr>
      <w:bookmarkStart w:id="7" w:name="_Toc482970827"/>
      <w:r>
        <w:lastRenderedPageBreak/>
        <w:t>Centre requirements</w:t>
      </w:r>
      <w:bookmarkEnd w:id="7"/>
    </w:p>
    <w:p w14:paraId="77BE1056" w14:textId="77777777" w:rsidR="00822AB6" w:rsidRDefault="00822AB6" w:rsidP="008E44CC">
      <w:pPr>
        <w:pStyle w:val="ILMsubhead2017Orange"/>
      </w:pPr>
    </w:p>
    <w:p w14:paraId="58174F7D" w14:textId="54091651" w:rsidR="00B5366F" w:rsidRDefault="00B5366F" w:rsidP="008E44CC">
      <w:pPr>
        <w:pStyle w:val="ILMsubhead2017Orange"/>
      </w:pPr>
      <w:r>
        <w:t>Approval</w:t>
      </w:r>
    </w:p>
    <w:p w14:paraId="0C57539D" w14:textId="1ED62C6C" w:rsidR="00681FE4" w:rsidRPr="00D2101B" w:rsidRDefault="006C22DE" w:rsidP="00D2101B">
      <w:pPr>
        <w:rPr>
          <w:rFonts w:ascii="Avenir LT Std 35 Light" w:hAnsi="Avenir LT Std 35 Light"/>
          <w:bCs/>
          <w:sz w:val="22"/>
          <w:szCs w:val="16"/>
        </w:rPr>
      </w:pPr>
      <w:r>
        <w:rPr>
          <w:rFonts w:ascii="Avenir LT Std 35 Light" w:hAnsi="Avenir LT Std 35 Light"/>
          <w:bCs/>
          <w:sz w:val="22"/>
          <w:szCs w:val="16"/>
        </w:rPr>
        <w:t>C</w:t>
      </w:r>
      <w:r w:rsidR="00681FE4">
        <w:rPr>
          <w:rFonts w:ascii="Avenir LT Std 35 Light" w:hAnsi="Avenir LT Std 35 Light"/>
          <w:bCs/>
          <w:sz w:val="22"/>
          <w:szCs w:val="16"/>
        </w:rPr>
        <w:t>entres must ensure they are approved by ILM to offer this qualification</w:t>
      </w:r>
      <w:r w:rsidR="00EB1847">
        <w:rPr>
          <w:rFonts w:ascii="Avenir LT Std 35 Light" w:hAnsi="Avenir LT Std 35 Light"/>
          <w:bCs/>
          <w:sz w:val="22"/>
          <w:szCs w:val="16"/>
        </w:rPr>
        <w:t xml:space="preserve"> before commencing delivery</w:t>
      </w:r>
      <w:r w:rsidR="00681FE4">
        <w:rPr>
          <w:rFonts w:ascii="Avenir LT Std 35 Light" w:hAnsi="Avenir LT Std 35 Light"/>
          <w:bCs/>
          <w:sz w:val="22"/>
          <w:szCs w:val="16"/>
        </w:rPr>
        <w:t>. Centres must submit a learner journey plan (formerly known as a scheme of work), lesson plans etc. Once approved, the qualification will be listed on a Centre’s Walled Garden Catalogue. Centres should liaise with their Business Development Manager to obtain add-on approval.</w:t>
      </w:r>
    </w:p>
    <w:p w14:paraId="472F9FB4" w14:textId="77777777" w:rsidR="00B5366F" w:rsidRDefault="00B5366F" w:rsidP="00D2101B">
      <w:pPr>
        <w:pStyle w:val="ILMbodytext2017"/>
        <w:ind w:left="0"/>
      </w:pPr>
    </w:p>
    <w:p w14:paraId="090E87FF" w14:textId="789841DE" w:rsidR="00B5366F" w:rsidRDefault="00B5366F" w:rsidP="008E44CC">
      <w:pPr>
        <w:pStyle w:val="ILMsubhead2017Orange"/>
      </w:pPr>
      <w:r>
        <w:t>Resource requirements</w:t>
      </w:r>
    </w:p>
    <w:p w14:paraId="2A6C39E2" w14:textId="138D1537" w:rsidR="00B5366F" w:rsidRDefault="002E0E0E" w:rsidP="00E41124">
      <w:pPr>
        <w:pStyle w:val="ILMSubheadingTextBoldItalic2017"/>
        <w:spacing w:after="120"/>
      </w:pPr>
      <w:r>
        <w:t xml:space="preserve">Occupational competence </w:t>
      </w:r>
      <w:r w:rsidR="00880230">
        <w:t>requirements</w:t>
      </w:r>
    </w:p>
    <w:p w14:paraId="5BB05828" w14:textId="365700F5" w:rsidR="002E0E0E" w:rsidRDefault="00E96651" w:rsidP="002E0E0E">
      <w:pPr>
        <w:pStyle w:val="ILMbullet2017"/>
        <w:numPr>
          <w:ilvl w:val="0"/>
          <w:numId w:val="0"/>
        </w:numPr>
        <w:rPr>
          <w:bCs/>
        </w:rPr>
      </w:pPr>
      <w:r>
        <w:rPr>
          <w:bCs/>
        </w:rPr>
        <w:t>C</w:t>
      </w:r>
      <w:r w:rsidR="002E0E0E" w:rsidRPr="002E0E0E">
        <w:rPr>
          <w:bCs/>
        </w:rPr>
        <w:t>entre</w:t>
      </w:r>
      <w:r w:rsidR="00681FE4">
        <w:rPr>
          <w:bCs/>
        </w:rPr>
        <w:t>s</w:t>
      </w:r>
      <w:r w:rsidR="002E0E0E" w:rsidRPr="002E0E0E">
        <w:rPr>
          <w:bCs/>
        </w:rPr>
        <w:t xml:space="preserve"> must demonstrate that staff who are actively involved in </w:t>
      </w:r>
      <w:r w:rsidR="006C22DE">
        <w:rPr>
          <w:bCs/>
        </w:rPr>
        <w:t xml:space="preserve">the </w:t>
      </w:r>
      <w:r w:rsidR="007817C4">
        <w:rPr>
          <w:bCs/>
        </w:rPr>
        <w:t>delivery of the qualification</w:t>
      </w:r>
      <w:r w:rsidR="002E0E0E" w:rsidRPr="002E0E0E">
        <w:rPr>
          <w:bCs/>
        </w:rPr>
        <w:t xml:space="preserve"> meet the occupational competence requirements determined by </w:t>
      </w:r>
      <w:r w:rsidR="007817C4">
        <w:rPr>
          <w:bCs/>
        </w:rPr>
        <w:t>ILM</w:t>
      </w:r>
      <w:r w:rsidR="002E0E0E" w:rsidRPr="002E0E0E">
        <w:rPr>
          <w:bCs/>
        </w:rPr>
        <w:t xml:space="preserve">. It is also the </w:t>
      </w:r>
      <w:r>
        <w:rPr>
          <w:bCs/>
        </w:rPr>
        <w:t>C</w:t>
      </w:r>
      <w:r w:rsidR="002E0E0E" w:rsidRPr="002E0E0E">
        <w:rPr>
          <w:bCs/>
        </w:rPr>
        <w:t xml:space="preserve">entre’s responsibility to inform ILM of any changes to staffing by completing and returning a </w:t>
      </w:r>
      <w:hyperlink r:id="rId11" w:anchor="centresupport" w:history="1">
        <w:r w:rsidR="002E0E0E" w:rsidRPr="002874E6">
          <w:rPr>
            <w:rStyle w:val="Hyperlink"/>
            <w:bCs/>
          </w:rPr>
          <w:t>Centre Update Form (CUF)</w:t>
        </w:r>
      </w:hyperlink>
      <w:r w:rsidR="002E0E0E">
        <w:rPr>
          <w:bCs/>
        </w:rPr>
        <w:t xml:space="preserve">. </w:t>
      </w:r>
      <w:r w:rsidR="002E0E0E" w:rsidRPr="002E0E0E">
        <w:rPr>
          <w:bCs/>
        </w:rPr>
        <w:t>A CV should be available for review by the Qua</w:t>
      </w:r>
      <w:r w:rsidR="002E0E0E">
        <w:rPr>
          <w:bCs/>
        </w:rPr>
        <w:t>lity &amp; Compliance Manager (QCM)</w:t>
      </w:r>
      <w:r w:rsidR="002E0E0E" w:rsidRPr="002E0E0E">
        <w:rPr>
          <w:bCs/>
        </w:rPr>
        <w:t>/E</w:t>
      </w:r>
      <w:r w:rsidR="002E0E0E">
        <w:rPr>
          <w:bCs/>
        </w:rPr>
        <w:t xml:space="preserve">xternal </w:t>
      </w:r>
      <w:r w:rsidR="002E0E0E" w:rsidRPr="002E0E0E">
        <w:rPr>
          <w:bCs/>
        </w:rPr>
        <w:t>V</w:t>
      </w:r>
      <w:r w:rsidR="002E0E0E">
        <w:rPr>
          <w:bCs/>
        </w:rPr>
        <w:t>erifier (EV)</w:t>
      </w:r>
      <w:r w:rsidR="002E0E0E" w:rsidRPr="002E0E0E">
        <w:rPr>
          <w:bCs/>
        </w:rPr>
        <w:t xml:space="preserve"> if requested. </w:t>
      </w:r>
      <w:r w:rsidR="006C22DE">
        <w:rPr>
          <w:bCs/>
        </w:rPr>
        <w:t>C</w:t>
      </w:r>
      <w:r w:rsidR="006C22DE" w:rsidRPr="002E0E0E">
        <w:rPr>
          <w:bCs/>
        </w:rPr>
        <w:t>entre</w:t>
      </w:r>
      <w:r w:rsidR="006C22DE">
        <w:rPr>
          <w:bCs/>
        </w:rPr>
        <w:t>s</w:t>
      </w:r>
      <w:r w:rsidR="006C22DE" w:rsidRPr="002E0E0E">
        <w:rPr>
          <w:bCs/>
        </w:rPr>
        <w:t xml:space="preserve"> are</w:t>
      </w:r>
      <w:r w:rsidR="002E0E0E" w:rsidRPr="002E0E0E">
        <w:rPr>
          <w:bCs/>
        </w:rPr>
        <w:t xml:space="preserve"> responsible for updating the </w:t>
      </w:r>
      <w:r w:rsidR="007817C4">
        <w:rPr>
          <w:bCs/>
        </w:rPr>
        <w:t>C</w:t>
      </w:r>
      <w:r w:rsidR="002E0E0E" w:rsidRPr="002E0E0E">
        <w:rPr>
          <w:bCs/>
        </w:rPr>
        <w:t xml:space="preserve">entre </w:t>
      </w:r>
      <w:r w:rsidR="006C22DE">
        <w:rPr>
          <w:bCs/>
        </w:rPr>
        <w:t>S</w:t>
      </w:r>
      <w:r w:rsidR="002E0E0E" w:rsidRPr="002E0E0E">
        <w:rPr>
          <w:bCs/>
        </w:rPr>
        <w:t xml:space="preserve">taffing </w:t>
      </w:r>
      <w:r w:rsidR="006C22DE">
        <w:rPr>
          <w:bCs/>
        </w:rPr>
        <w:t>M</w:t>
      </w:r>
      <w:r w:rsidR="002E0E0E" w:rsidRPr="002E0E0E">
        <w:rPr>
          <w:bCs/>
        </w:rPr>
        <w:t>atrix.</w:t>
      </w:r>
    </w:p>
    <w:p w14:paraId="3B4B21A9" w14:textId="45C05F64" w:rsidR="007C4863" w:rsidRPr="00880230" w:rsidRDefault="007C4863" w:rsidP="009E2E7D">
      <w:pPr>
        <w:autoSpaceDE w:val="0"/>
        <w:autoSpaceDN w:val="0"/>
        <w:adjustRightInd w:val="0"/>
        <w:spacing w:before="0" w:after="0" w:line="240" w:lineRule="auto"/>
        <w:jc w:val="both"/>
        <w:rPr>
          <w:rFonts w:ascii="Avenir LT Std 35 Light" w:hAnsi="Avenir LT Std 35 Light"/>
          <w:bCs/>
          <w:sz w:val="22"/>
          <w:szCs w:val="16"/>
        </w:rPr>
      </w:pPr>
      <w:r w:rsidRPr="00880230">
        <w:rPr>
          <w:rFonts w:ascii="Avenir LT Std 35 Light" w:hAnsi="Avenir LT Std 35 Light"/>
          <w:bCs/>
          <w:sz w:val="22"/>
          <w:szCs w:val="16"/>
        </w:rPr>
        <w:t xml:space="preserve">Tutors, Assessors and </w:t>
      </w:r>
      <w:r w:rsidR="009E2E7D">
        <w:rPr>
          <w:rFonts w:ascii="Avenir LT Std 35 Light" w:hAnsi="Avenir LT Std 35 Light"/>
          <w:bCs/>
          <w:sz w:val="22"/>
          <w:szCs w:val="16"/>
        </w:rPr>
        <w:t xml:space="preserve">Internal </w:t>
      </w:r>
      <w:r w:rsidRPr="00880230">
        <w:rPr>
          <w:rFonts w:ascii="Avenir LT Std 35 Light" w:hAnsi="Avenir LT Std 35 Light"/>
          <w:bCs/>
          <w:sz w:val="22"/>
          <w:szCs w:val="16"/>
        </w:rPr>
        <w:t xml:space="preserve">Verifiers must demonstrate that they: </w:t>
      </w:r>
    </w:p>
    <w:p w14:paraId="4C57242A" w14:textId="645982E6" w:rsidR="007C4863" w:rsidRPr="00880230" w:rsidRDefault="00880230" w:rsidP="009E2E7D">
      <w:pPr>
        <w:pStyle w:val="ILMbullet2017"/>
        <w:spacing w:before="0" w:after="0"/>
        <w:rPr>
          <w:bCs/>
        </w:rPr>
      </w:pPr>
      <w:r w:rsidRPr="00880230">
        <w:rPr>
          <w:bCs/>
        </w:rPr>
        <w:t>H</w:t>
      </w:r>
      <w:r w:rsidR="007C4863" w:rsidRPr="00880230">
        <w:rPr>
          <w:bCs/>
        </w:rPr>
        <w:t xml:space="preserve">ave current, credible expertise in management and leadership relevant to the level(s)/units they are assessing or verifying. </w:t>
      </w:r>
    </w:p>
    <w:p w14:paraId="46133BF2" w14:textId="48484ACE" w:rsidR="007C4863" w:rsidRPr="00880230" w:rsidRDefault="007C4863" w:rsidP="009E2E7D">
      <w:pPr>
        <w:pStyle w:val="ILMbullet2017"/>
        <w:spacing w:before="0" w:after="0"/>
        <w:rPr>
          <w:bCs/>
        </w:rPr>
      </w:pPr>
      <w:r w:rsidRPr="00880230">
        <w:rPr>
          <w:bCs/>
        </w:rPr>
        <w:t>Maintain their knowledge and keep themselves up-to-date with developments in management and leadership pract</w:t>
      </w:r>
      <w:r w:rsidR="00880230" w:rsidRPr="00880230">
        <w:rPr>
          <w:bCs/>
        </w:rPr>
        <w:t>ice.</w:t>
      </w:r>
    </w:p>
    <w:p w14:paraId="2E66832F" w14:textId="42EDF66E" w:rsidR="007C4863" w:rsidRPr="00880230" w:rsidRDefault="00880230" w:rsidP="009E2E7D">
      <w:pPr>
        <w:pStyle w:val="ILMbullet2017"/>
        <w:spacing w:before="0" w:after="0"/>
        <w:rPr>
          <w:bCs/>
        </w:rPr>
      </w:pPr>
      <w:r w:rsidRPr="00880230">
        <w:rPr>
          <w:bCs/>
        </w:rPr>
        <w:t>H</w:t>
      </w:r>
      <w:r w:rsidR="007C4863" w:rsidRPr="00880230">
        <w:rPr>
          <w:bCs/>
        </w:rPr>
        <w:t xml:space="preserve">ave a thorough understanding of the Apprenticeship Standards for management and leadership at the level(s) they are delivering, assessing or verifying. </w:t>
      </w:r>
    </w:p>
    <w:p w14:paraId="0E5E14A7" w14:textId="3E13BD64" w:rsidR="00880230" w:rsidRDefault="007817C4" w:rsidP="006C22DE">
      <w:pPr>
        <w:pStyle w:val="ILMSubheadingTextBoldItalic2017"/>
        <w:spacing w:before="120" w:after="120"/>
      </w:pPr>
      <w:r>
        <w:t>Evidence of occupational competence</w:t>
      </w:r>
    </w:p>
    <w:p w14:paraId="387E321A" w14:textId="42E7C3DC" w:rsidR="00880230" w:rsidRDefault="00880230" w:rsidP="00880230">
      <w:pPr>
        <w:autoSpaceDE w:val="0"/>
        <w:autoSpaceDN w:val="0"/>
        <w:adjustRightInd w:val="0"/>
        <w:spacing w:after="0"/>
        <w:rPr>
          <w:rFonts w:ascii="Avenir LT Std 35 Light" w:hAnsi="Avenir LT Std 35 Light"/>
          <w:bCs/>
          <w:sz w:val="22"/>
          <w:szCs w:val="16"/>
        </w:rPr>
      </w:pPr>
      <w:r w:rsidRPr="00880230">
        <w:rPr>
          <w:rFonts w:ascii="Avenir LT Std 35 Light" w:hAnsi="Avenir LT Std 35 Light"/>
          <w:bCs/>
          <w:sz w:val="22"/>
          <w:szCs w:val="16"/>
        </w:rPr>
        <w:t xml:space="preserve">ILM qualifications are derived from the </w:t>
      </w:r>
      <w:r w:rsidR="009E2E7D">
        <w:rPr>
          <w:rFonts w:ascii="Avenir LT Std 35 Light" w:hAnsi="Avenir LT Std 35 Light"/>
          <w:bCs/>
          <w:sz w:val="22"/>
          <w:szCs w:val="16"/>
        </w:rPr>
        <w:t>Regulated Qualifications Framework (</w:t>
      </w:r>
      <w:r w:rsidRPr="00880230">
        <w:rPr>
          <w:rFonts w:ascii="Avenir LT Std 35 Light" w:hAnsi="Avenir LT Std 35 Light"/>
          <w:bCs/>
          <w:sz w:val="22"/>
          <w:szCs w:val="16"/>
        </w:rPr>
        <w:t>RQF</w:t>
      </w:r>
      <w:r w:rsidR="009E2E7D">
        <w:rPr>
          <w:rFonts w:ascii="Avenir LT Std 35 Light" w:hAnsi="Avenir LT Std 35 Light"/>
          <w:bCs/>
          <w:sz w:val="22"/>
          <w:szCs w:val="16"/>
        </w:rPr>
        <w:t>)</w:t>
      </w:r>
      <w:r w:rsidRPr="00880230">
        <w:rPr>
          <w:rFonts w:ascii="Avenir LT Std 35 Light" w:hAnsi="Avenir LT Std 35 Light"/>
          <w:bCs/>
          <w:sz w:val="22"/>
          <w:szCs w:val="16"/>
        </w:rPr>
        <w:t xml:space="preserve"> Level Descriptors and are designed to develop learner</w:t>
      </w:r>
      <w:r w:rsidR="00E96651">
        <w:rPr>
          <w:rFonts w:ascii="Avenir LT Std 35 Light" w:hAnsi="Avenir LT Std 35 Light"/>
          <w:bCs/>
          <w:sz w:val="22"/>
          <w:szCs w:val="16"/>
        </w:rPr>
        <w:t>’</w:t>
      </w:r>
      <w:r w:rsidRPr="00880230">
        <w:rPr>
          <w:rFonts w:ascii="Avenir LT Std 35 Light" w:hAnsi="Avenir LT Std 35 Light"/>
          <w:bCs/>
          <w:sz w:val="22"/>
          <w:szCs w:val="16"/>
        </w:rPr>
        <w:t xml:space="preserve">s knowledge, understanding and skills which are then assessed through a range of work related assessments and onscreen tests. </w:t>
      </w:r>
    </w:p>
    <w:p w14:paraId="5C54DC9F" w14:textId="196F76F8" w:rsidR="00880230" w:rsidRPr="00880230" w:rsidRDefault="005557E4" w:rsidP="00880230">
      <w:pPr>
        <w:autoSpaceDE w:val="0"/>
        <w:autoSpaceDN w:val="0"/>
        <w:adjustRightInd w:val="0"/>
        <w:spacing w:after="0"/>
        <w:rPr>
          <w:rFonts w:ascii="Avenir LT Std 35 Light" w:hAnsi="Avenir LT Std 35 Light"/>
          <w:bCs/>
          <w:sz w:val="22"/>
          <w:szCs w:val="16"/>
        </w:rPr>
      </w:pPr>
      <w:r>
        <w:rPr>
          <w:rFonts w:ascii="Avenir LT Std 35 Light" w:hAnsi="Avenir LT Std 35 Light"/>
          <w:bCs/>
          <w:sz w:val="22"/>
          <w:szCs w:val="16"/>
        </w:rPr>
        <w:t>Centre Tutors, Assessors and Internal V</w:t>
      </w:r>
      <w:r w:rsidRPr="00880230">
        <w:rPr>
          <w:rFonts w:ascii="Avenir LT Std 35 Light" w:hAnsi="Avenir LT Std 35 Light"/>
          <w:bCs/>
          <w:sz w:val="22"/>
          <w:szCs w:val="16"/>
        </w:rPr>
        <w:t>erifiers are therefore required as a team to have a combination of appropriate competences in learning, assessment and internal quality assurance methodologies</w:t>
      </w:r>
      <w:r>
        <w:rPr>
          <w:rFonts w:ascii="Avenir LT Std 35 Light" w:hAnsi="Avenir LT Std 35 Light"/>
          <w:bCs/>
          <w:sz w:val="22"/>
          <w:szCs w:val="16"/>
        </w:rPr>
        <w:t xml:space="preserve">. This must be underpinned by </w:t>
      </w:r>
      <w:r w:rsidRPr="00880230">
        <w:rPr>
          <w:rFonts w:ascii="Avenir LT Std 35 Light" w:hAnsi="Avenir LT Std 35 Light"/>
          <w:bCs/>
          <w:sz w:val="22"/>
          <w:szCs w:val="16"/>
        </w:rPr>
        <w:t>knowledge and experience of leadership, management and team skills within operational environments and sectors</w:t>
      </w:r>
      <w:r>
        <w:rPr>
          <w:rFonts w:ascii="Avenir LT Std 35 Light" w:hAnsi="Avenir LT Std 35 Light"/>
          <w:bCs/>
          <w:sz w:val="22"/>
          <w:szCs w:val="16"/>
        </w:rPr>
        <w:t>. This should be</w:t>
      </w:r>
      <w:r w:rsidRPr="00880230">
        <w:rPr>
          <w:rFonts w:ascii="Avenir LT Std 35 Light" w:hAnsi="Avenir LT Std 35 Light"/>
          <w:bCs/>
          <w:sz w:val="22"/>
          <w:szCs w:val="16"/>
        </w:rPr>
        <w:t xml:space="preserve"> relevant to the qualification</w:t>
      </w:r>
      <w:r>
        <w:rPr>
          <w:rFonts w:ascii="Avenir LT Std 35 Light" w:hAnsi="Avenir LT Std 35 Light"/>
          <w:bCs/>
          <w:sz w:val="22"/>
          <w:szCs w:val="16"/>
        </w:rPr>
        <w:t>s</w:t>
      </w:r>
      <w:r w:rsidRPr="00880230">
        <w:rPr>
          <w:rFonts w:ascii="Avenir LT Std 35 Light" w:hAnsi="Avenir LT Std 35 Light"/>
          <w:bCs/>
          <w:sz w:val="22"/>
          <w:szCs w:val="16"/>
        </w:rPr>
        <w:t xml:space="preserve"> being delivered and </w:t>
      </w:r>
      <w:r>
        <w:rPr>
          <w:rFonts w:ascii="Avenir LT Std 35 Light" w:hAnsi="Avenir LT Std 35 Light"/>
          <w:bCs/>
          <w:sz w:val="22"/>
          <w:szCs w:val="16"/>
        </w:rPr>
        <w:t>the learners undertaking them.</w:t>
      </w:r>
      <w:r w:rsidRPr="00880230">
        <w:rPr>
          <w:rFonts w:ascii="Avenir LT Std 35 Light" w:hAnsi="Avenir LT Std 35 Light"/>
          <w:bCs/>
          <w:sz w:val="22"/>
          <w:szCs w:val="16"/>
        </w:rPr>
        <w:t xml:space="preserve"> </w:t>
      </w:r>
    </w:p>
    <w:p w14:paraId="1AF58674" w14:textId="07F57B27" w:rsidR="00880230" w:rsidRDefault="00880230" w:rsidP="00880230">
      <w:pPr>
        <w:autoSpaceDE w:val="0"/>
        <w:autoSpaceDN w:val="0"/>
        <w:adjustRightInd w:val="0"/>
        <w:spacing w:after="0"/>
        <w:rPr>
          <w:rFonts w:ascii="Avenir LT Std 35 Light" w:hAnsi="Avenir LT Std 35 Light"/>
          <w:bCs/>
          <w:sz w:val="22"/>
          <w:szCs w:val="16"/>
        </w:rPr>
      </w:pPr>
      <w:r w:rsidRPr="00880230">
        <w:rPr>
          <w:rFonts w:ascii="Avenir LT Std 35 Light" w:hAnsi="Avenir LT Std 35 Light"/>
          <w:bCs/>
          <w:sz w:val="22"/>
          <w:szCs w:val="16"/>
        </w:rPr>
        <w:lastRenderedPageBreak/>
        <w:t xml:space="preserve">Occupational requirements checklists cannot therefore be prescriptive and the evidence indicators are offered as guidance. Centre staff will only be expected to meet a range of the evidence indicators. The table below shows the generic occupational competence requirements of </w:t>
      </w:r>
      <w:r w:rsidR="005557E4">
        <w:rPr>
          <w:rFonts w:ascii="Avenir LT Std 35 Light" w:hAnsi="Avenir LT Std 35 Light"/>
          <w:bCs/>
          <w:sz w:val="22"/>
          <w:szCs w:val="16"/>
        </w:rPr>
        <w:t>T</w:t>
      </w:r>
      <w:r w:rsidRPr="00880230">
        <w:rPr>
          <w:rFonts w:ascii="Avenir LT Std 35 Light" w:hAnsi="Avenir LT Std 35 Light"/>
          <w:bCs/>
          <w:sz w:val="22"/>
          <w:szCs w:val="16"/>
        </w:rPr>
        <w:t xml:space="preserve">utors, </w:t>
      </w:r>
      <w:r w:rsidR="005557E4">
        <w:rPr>
          <w:rFonts w:ascii="Avenir LT Std 35 Light" w:hAnsi="Avenir LT Std 35 Light"/>
          <w:bCs/>
          <w:sz w:val="22"/>
          <w:szCs w:val="16"/>
        </w:rPr>
        <w:t>I</w:t>
      </w:r>
      <w:r w:rsidRPr="00880230">
        <w:rPr>
          <w:rFonts w:ascii="Avenir LT Std 35 Light" w:hAnsi="Avenir LT Std 35 Light"/>
          <w:bCs/>
          <w:sz w:val="22"/>
          <w:szCs w:val="16"/>
        </w:rPr>
        <w:t xml:space="preserve">nternal </w:t>
      </w:r>
      <w:r w:rsidR="005557E4">
        <w:rPr>
          <w:rFonts w:ascii="Avenir LT Std 35 Light" w:hAnsi="Avenir LT Std 35 Light"/>
          <w:bCs/>
          <w:sz w:val="22"/>
          <w:szCs w:val="16"/>
        </w:rPr>
        <w:t>V</w:t>
      </w:r>
      <w:r w:rsidRPr="00880230">
        <w:rPr>
          <w:rFonts w:ascii="Avenir LT Std 35 Light" w:hAnsi="Avenir LT Std 35 Light"/>
          <w:bCs/>
          <w:sz w:val="22"/>
          <w:szCs w:val="16"/>
        </w:rPr>
        <w:t xml:space="preserve">erifiers and/or </w:t>
      </w:r>
      <w:r w:rsidR="005557E4">
        <w:rPr>
          <w:rFonts w:ascii="Avenir LT Std 35 Light" w:hAnsi="Avenir LT Std 35 Light"/>
          <w:bCs/>
          <w:sz w:val="22"/>
          <w:szCs w:val="16"/>
        </w:rPr>
        <w:t>A</w:t>
      </w:r>
      <w:r w:rsidRPr="00880230">
        <w:rPr>
          <w:rFonts w:ascii="Avenir LT Std 35 Light" w:hAnsi="Avenir LT Std 35 Light"/>
          <w:bCs/>
          <w:sz w:val="22"/>
          <w:szCs w:val="16"/>
        </w:rPr>
        <w:t>ssessors.</w:t>
      </w:r>
    </w:p>
    <w:p w14:paraId="0E81ADED" w14:textId="77777777" w:rsidR="00822AB6" w:rsidRDefault="00822AB6" w:rsidP="00880230">
      <w:pPr>
        <w:autoSpaceDE w:val="0"/>
        <w:autoSpaceDN w:val="0"/>
        <w:adjustRightInd w:val="0"/>
        <w:spacing w:after="0"/>
        <w:rPr>
          <w:rFonts w:ascii="Avenir LT Std 35 Light" w:hAnsi="Avenir LT Std 35 Light"/>
          <w:bCs/>
          <w:sz w:val="22"/>
          <w:szCs w:val="16"/>
        </w:rPr>
      </w:pPr>
    </w:p>
    <w:tbl>
      <w:tblPr>
        <w:tblW w:w="9248" w:type="dxa"/>
        <w:tblInd w:w="108" w:type="dxa"/>
        <w:tblBorders>
          <w:insideH w:val="single" w:sz="4" w:space="0" w:color="auto"/>
          <w:insideV w:val="single" w:sz="48" w:space="0" w:color="FFFFFF"/>
        </w:tblBorders>
        <w:tblLook w:val="01E0" w:firstRow="1" w:lastRow="1" w:firstColumn="1" w:lastColumn="1" w:noHBand="0" w:noVBand="0"/>
      </w:tblPr>
      <w:tblGrid>
        <w:gridCol w:w="3578"/>
        <w:gridCol w:w="5670"/>
      </w:tblGrid>
      <w:tr w:rsidR="00880230" w:rsidRPr="00846953" w14:paraId="20FB5315" w14:textId="77777777" w:rsidTr="00822AB6">
        <w:trPr>
          <w:trHeight w:val="505"/>
        </w:trPr>
        <w:tc>
          <w:tcPr>
            <w:tcW w:w="3578" w:type="dxa"/>
            <w:tcBorders>
              <w:top w:val="nil"/>
              <w:bottom w:val="single" w:sz="8" w:space="0" w:color="FFFFFF"/>
            </w:tcBorders>
            <w:shd w:val="clear" w:color="auto" w:fill="FD8209" w:themeFill="accent2"/>
            <w:vAlign w:val="center"/>
          </w:tcPr>
          <w:p w14:paraId="437C9EAE" w14:textId="5DD7A82F" w:rsidR="00880230" w:rsidRPr="00846953" w:rsidRDefault="00C47F9C" w:rsidP="002953B5">
            <w:pPr>
              <w:pStyle w:val="ILMTableHeader2017White"/>
            </w:pPr>
            <w:r>
              <w:t>Tutor occupational competence requirements</w:t>
            </w:r>
          </w:p>
        </w:tc>
        <w:tc>
          <w:tcPr>
            <w:tcW w:w="5670" w:type="dxa"/>
            <w:tcBorders>
              <w:top w:val="nil"/>
              <w:bottom w:val="single" w:sz="8" w:space="0" w:color="FFFFFF"/>
            </w:tcBorders>
            <w:shd w:val="clear" w:color="auto" w:fill="FD8209" w:themeFill="accent2"/>
            <w:vAlign w:val="center"/>
          </w:tcPr>
          <w:p w14:paraId="1EE06124" w14:textId="2CDE7DE0" w:rsidR="00880230" w:rsidRPr="00846953" w:rsidRDefault="00C47F9C" w:rsidP="002953B5">
            <w:pPr>
              <w:pStyle w:val="ILMTableHeader2017White"/>
            </w:pPr>
            <w:r>
              <w:t>Evidence indicators</w:t>
            </w:r>
          </w:p>
        </w:tc>
      </w:tr>
      <w:tr w:rsidR="00880230" w:rsidRPr="00846953" w14:paraId="152080AF" w14:textId="77777777" w:rsidTr="00822AB6">
        <w:tc>
          <w:tcPr>
            <w:tcW w:w="3578" w:type="dxa"/>
            <w:tcBorders>
              <w:top w:val="single" w:sz="8" w:space="0" w:color="FFFFFF"/>
              <w:bottom w:val="single" w:sz="4" w:space="0" w:color="auto"/>
            </w:tcBorders>
            <w:shd w:val="clear" w:color="auto" w:fill="auto"/>
          </w:tcPr>
          <w:p w14:paraId="64AF1E86" w14:textId="11F86DE9" w:rsidR="00880230" w:rsidRPr="00846953" w:rsidRDefault="00C47F9C" w:rsidP="00C47F9C">
            <w:pPr>
              <w:pStyle w:val="ILMtabletext2017"/>
              <w:spacing w:after="120"/>
            </w:pPr>
            <w:r w:rsidRPr="00C47F9C">
              <w:t>Relevant and sufficient occupational experience appropriate to the level and breadth of subject areas of the qua</w:t>
            </w:r>
            <w:r w:rsidR="004708CB">
              <w:t>lification units for which the C</w:t>
            </w:r>
            <w:r w:rsidRPr="00C47F9C">
              <w:t>entre is approved.</w:t>
            </w:r>
          </w:p>
        </w:tc>
        <w:tc>
          <w:tcPr>
            <w:tcW w:w="5670" w:type="dxa"/>
            <w:tcBorders>
              <w:top w:val="single" w:sz="8" w:space="0" w:color="FFFFFF"/>
              <w:bottom w:val="single" w:sz="4" w:space="0" w:color="auto"/>
            </w:tcBorders>
            <w:shd w:val="clear" w:color="auto" w:fill="auto"/>
          </w:tcPr>
          <w:p w14:paraId="2D32E8FA" w14:textId="665AFAC8" w:rsidR="00880230" w:rsidRPr="00C47F9C" w:rsidRDefault="00C47F9C" w:rsidP="00C47F9C">
            <w:pPr>
              <w:pStyle w:val="ILMbullet2017"/>
              <w:tabs>
                <w:tab w:val="clear" w:pos="2694"/>
              </w:tabs>
              <w:ind w:left="459"/>
              <w:rPr>
                <w:bCs/>
              </w:rPr>
            </w:pPr>
            <w:r w:rsidRPr="00C47F9C">
              <w:rPr>
                <w:bCs/>
              </w:rPr>
              <w:t>Current (within the last three years) experience appropriate to the level and breadth of subject areas of the qua</w:t>
            </w:r>
            <w:r w:rsidR="004708CB">
              <w:rPr>
                <w:bCs/>
              </w:rPr>
              <w:t>lification units for which the C</w:t>
            </w:r>
            <w:r w:rsidRPr="00C47F9C">
              <w:rPr>
                <w:bCs/>
              </w:rPr>
              <w:t>entre has been approved.</w:t>
            </w:r>
            <w:r w:rsidRPr="00880230">
              <w:rPr>
                <w:bCs/>
              </w:rPr>
              <w:t xml:space="preserve"> </w:t>
            </w:r>
          </w:p>
        </w:tc>
      </w:tr>
      <w:tr w:rsidR="00880230" w:rsidRPr="00846953" w14:paraId="63D1D763" w14:textId="77777777" w:rsidTr="00822AB6">
        <w:tc>
          <w:tcPr>
            <w:tcW w:w="3578" w:type="dxa"/>
            <w:tcBorders>
              <w:top w:val="single" w:sz="4" w:space="0" w:color="auto"/>
              <w:bottom w:val="single" w:sz="4" w:space="0" w:color="auto"/>
            </w:tcBorders>
            <w:shd w:val="clear" w:color="auto" w:fill="auto"/>
          </w:tcPr>
          <w:p w14:paraId="080AB219" w14:textId="5C457C91" w:rsidR="00880230" w:rsidRDefault="00C47F9C" w:rsidP="00C47F9C">
            <w:pPr>
              <w:pStyle w:val="ILMtabletext2017"/>
              <w:spacing w:after="120"/>
            </w:pPr>
            <w:r w:rsidRPr="00C47F9C">
              <w:t>A thorough knowledge and understanding of the subject areas appropriate to the level, breadth and content of the qua</w:t>
            </w:r>
            <w:r w:rsidR="009E2E7D">
              <w:t>lification units for which the C</w:t>
            </w:r>
            <w:r w:rsidRPr="00C47F9C">
              <w:t>entre is approved.</w:t>
            </w:r>
          </w:p>
        </w:tc>
        <w:tc>
          <w:tcPr>
            <w:tcW w:w="5670" w:type="dxa"/>
            <w:tcBorders>
              <w:top w:val="single" w:sz="4" w:space="0" w:color="auto"/>
              <w:bottom w:val="single" w:sz="4" w:space="0" w:color="auto"/>
            </w:tcBorders>
            <w:shd w:val="clear" w:color="auto" w:fill="auto"/>
          </w:tcPr>
          <w:p w14:paraId="4884D750" w14:textId="5D0D4AC0" w:rsidR="00C47F9C" w:rsidRPr="00B426F2" w:rsidRDefault="00C47F9C" w:rsidP="00C47F9C">
            <w:pPr>
              <w:pStyle w:val="ILMbullet2017"/>
              <w:ind w:left="459"/>
              <w:rPr>
                <w:lang w:val="en-US" w:eastAsia="en-GB"/>
              </w:rPr>
            </w:pPr>
            <w:r w:rsidRPr="00B426F2">
              <w:rPr>
                <w:lang w:val="en-US" w:eastAsia="en-GB"/>
              </w:rPr>
              <w:t>A relevant and sufficient qualification appropriate to the subject areas of the qua</w:t>
            </w:r>
            <w:r w:rsidR="009E2E7D">
              <w:rPr>
                <w:lang w:val="en-US" w:eastAsia="en-GB"/>
              </w:rPr>
              <w:t>lification units for which the C</w:t>
            </w:r>
            <w:r w:rsidRPr="00B426F2">
              <w:rPr>
                <w:lang w:val="en-US" w:eastAsia="en-GB"/>
              </w:rPr>
              <w:t>entre is approved</w:t>
            </w:r>
            <w:r>
              <w:rPr>
                <w:lang w:val="en-US" w:eastAsia="en-GB"/>
              </w:rPr>
              <w:t>,</w:t>
            </w:r>
            <w:r w:rsidRPr="00B426F2">
              <w:rPr>
                <w:lang w:val="en-US" w:eastAsia="en-GB"/>
              </w:rPr>
              <w:t xml:space="preserve"> that must be </w:t>
            </w:r>
            <w:r w:rsidR="007E6333">
              <w:rPr>
                <w:b/>
                <w:lang w:val="en-US" w:eastAsia="en-GB"/>
              </w:rPr>
              <w:t xml:space="preserve">equal </w:t>
            </w:r>
            <w:r w:rsidR="007E6333" w:rsidRPr="00822AB6">
              <w:rPr>
                <w:lang w:val="en-US" w:eastAsia="en-GB"/>
              </w:rPr>
              <w:t>to</w:t>
            </w:r>
            <w:r w:rsidR="007E6333">
              <w:rPr>
                <w:b/>
                <w:lang w:val="en-US" w:eastAsia="en-GB"/>
              </w:rPr>
              <w:t xml:space="preserve"> </w:t>
            </w:r>
            <w:r w:rsidR="007E6333">
              <w:rPr>
                <w:lang w:val="en-US" w:eastAsia="en-GB"/>
              </w:rPr>
              <w:t xml:space="preserve">or </w:t>
            </w:r>
            <w:r w:rsidRPr="00EF1FEF">
              <w:rPr>
                <w:b/>
                <w:lang w:val="en-US" w:eastAsia="en-GB"/>
              </w:rPr>
              <w:t>higher</w:t>
            </w:r>
            <w:r w:rsidRPr="00B426F2">
              <w:rPr>
                <w:lang w:val="en-US" w:eastAsia="en-GB"/>
              </w:rPr>
              <w:t xml:space="preserve"> than the approved qualification </w:t>
            </w:r>
            <w:r w:rsidRPr="00B426F2">
              <w:rPr>
                <w:b/>
                <w:u w:val="single"/>
                <w:lang w:val="en-US" w:eastAsia="en-GB"/>
              </w:rPr>
              <w:t>or</w:t>
            </w:r>
          </w:p>
          <w:p w14:paraId="1D5F15BE" w14:textId="07BB9FCB" w:rsidR="00880230" w:rsidRPr="00C47F9C" w:rsidRDefault="00C47F9C" w:rsidP="00C47F9C">
            <w:pPr>
              <w:pStyle w:val="ILMbullet2017"/>
              <w:ind w:left="459"/>
              <w:rPr>
                <w:lang w:val="en-US" w:eastAsia="en-GB"/>
              </w:rPr>
            </w:pPr>
            <w:r w:rsidRPr="00C47F9C">
              <w:rPr>
                <w:lang w:val="en-US" w:eastAsia="en-GB"/>
              </w:rPr>
              <w:t>Substantial experience, knowledge and understanding of the subject areas of the qualification un</w:t>
            </w:r>
            <w:r w:rsidR="009E2E7D">
              <w:rPr>
                <w:lang w:val="en-US" w:eastAsia="en-GB"/>
              </w:rPr>
              <w:t>its at the level for which the C</w:t>
            </w:r>
            <w:r w:rsidRPr="00C47F9C">
              <w:rPr>
                <w:lang w:val="en-US" w:eastAsia="en-GB"/>
              </w:rPr>
              <w:t xml:space="preserve">entre is approved. </w:t>
            </w:r>
          </w:p>
        </w:tc>
      </w:tr>
      <w:tr w:rsidR="00880230" w:rsidRPr="00846953" w14:paraId="1248D0AF" w14:textId="77777777" w:rsidTr="00822AB6">
        <w:tc>
          <w:tcPr>
            <w:tcW w:w="3578" w:type="dxa"/>
            <w:tcBorders>
              <w:top w:val="single" w:sz="4" w:space="0" w:color="auto"/>
              <w:bottom w:val="single" w:sz="4" w:space="0" w:color="auto"/>
            </w:tcBorders>
            <w:shd w:val="clear" w:color="auto" w:fill="auto"/>
          </w:tcPr>
          <w:p w14:paraId="07196EC1" w14:textId="415B66E6" w:rsidR="00880230" w:rsidRPr="00C47F9C" w:rsidRDefault="00C47F9C" w:rsidP="00C47F9C">
            <w:pPr>
              <w:spacing w:after="0"/>
              <w:rPr>
                <w:rFonts w:ascii="Avenir LT Std 35 Light" w:hAnsi="Avenir LT Std 35 Light"/>
                <w:bCs/>
                <w:sz w:val="22"/>
                <w:szCs w:val="16"/>
              </w:rPr>
            </w:pPr>
            <w:r w:rsidRPr="00C47F9C">
              <w:rPr>
                <w:rFonts w:ascii="Avenir LT Std 35 Light" w:hAnsi="Avenir LT Std 35 Light"/>
                <w:bCs/>
                <w:sz w:val="22"/>
                <w:szCs w:val="16"/>
              </w:rPr>
              <w:t>Continuing Professional Development.</w:t>
            </w:r>
          </w:p>
        </w:tc>
        <w:tc>
          <w:tcPr>
            <w:tcW w:w="5670" w:type="dxa"/>
            <w:tcBorders>
              <w:top w:val="single" w:sz="4" w:space="0" w:color="auto"/>
              <w:bottom w:val="single" w:sz="4" w:space="0" w:color="auto"/>
            </w:tcBorders>
            <w:shd w:val="clear" w:color="auto" w:fill="auto"/>
          </w:tcPr>
          <w:p w14:paraId="750F6835" w14:textId="09128831" w:rsidR="00C47F9C" w:rsidRDefault="00C47F9C" w:rsidP="00C47F9C">
            <w:pPr>
              <w:pStyle w:val="ILMbullet2017"/>
              <w:ind w:left="459"/>
              <w:rPr>
                <w:lang w:val="en-US" w:eastAsia="en-GB"/>
              </w:rPr>
            </w:pPr>
            <w:r w:rsidRPr="00C47F9C">
              <w:rPr>
                <w:lang w:val="en-US" w:eastAsia="en-GB"/>
              </w:rPr>
              <w:t>Evidence of participation over the past three years in Continuing Professional Development (CPD) appropriate to the level and subject area of the qualification units.</w:t>
            </w:r>
          </w:p>
          <w:p w14:paraId="75BA973C" w14:textId="4F92E874" w:rsidR="00880230" w:rsidRPr="009E4B79" w:rsidRDefault="009E4B79" w:rsidP="009E4B79">
            <w:pPr>
              <w:pStyle w:val="ILMbullet2017"/>
              <w:ind w:left="459"/>
              <w:rPr>
                <w:lang w:val="en-US" w:eastAsia="en-GB"/>
              </w:rPr>
            </w:pPr>
            <w:r w:rsidRPr="009E4B79">
              <w:rPr>
                <w:lang w:val="en-US" w:eastAsia="en-GB"/>
              </w:rPr>
              <w:t>Desirable but not essential to have membership of a professional institute or association appropriate to the level and subject area of the qualification.</w:t>
            </w:r>
          </w:p>
        </w:tc>
      </w:tr>
      <w:tr w:rsidR="00880230" w:rsidRPr="00846953" w14:paraId="764B0725" w14:textId="77777777" w:rsidTr="00822AB6">
        <w:tc>
          <w:tcPr>
            <w:tcW w:w="3578" w:type="dxa"/>
            <w:tcBorders>
              <w:top w:val="single" w:sz="4" w:space="0" w:color="auto"/>
              <w:bottom w:val="single" w:sz="4" w:space="0" w:color="auto"/>
            </w:tcBorders>
            <w:shd w:val="clear" w:color="auto" w:fill="auto"/>
          </w:tcPr>
          <w:p w14:paraId="480CF3BB" w14:textId="6A5F054C" w:rsidR="00880230" w:rsidRPr="009E4B79" w:rsidRDefault="009E2E7D" w:rsidP="009E4B79">
            <w:pPr>
              <w:spacing w:line="240" w:lineRule="auto"/>
              <w:rPr>
                <w:rFonts w:ascii="Avenir LT Std 35 Light" w:hAnsi="Avenir LT Std 35 Light"/>
                <w:sz w:val="22"/>
                <w:szCs w:val="16"/>
                <w:lang w:val="en-US" w:eastAsia="en-GB"/>
              </w:rPr>
            </w:pPr>
            <w:r w:rsidRPr="009E4B79">
              <w:rPr>
                <w:rFonts w:ascii="Avenir LT Std 35 Light" w:hAnsi="Avenir LT Std 35 Light"/>
                <w:sz w:val="22"/>
                <w:szCs w:val="16"/>
                <w:lang w:val="en-US" w:eastAsia="en-GB"/>
              </w:rPr>
              <w:t>Knowledge, understanding and application of a range of teaching and learning methodologies relevant to the level and subject area of the qua</w:t>
            </w:r>
            <w:r>
              <w:rPr>
                <w:rFonts w:ascii="Avenir LT Std 35 Light" w:hAnsi="Avenir LT Std 35 Light"/>
                <w:sz w:val="22"/>
                <w:szCs w:val="16"/>
                <w:lang w:val="en-US" w:eastAsia="en-GB"/>
              </w:rPr>
              <w:t>lification units for which the C</w:t>
            </w:r>
            <w:r w:rsidRPr="009E4B79">
              <w:rPr>
                <w:rFonts w:ascii="Avenir LT Std 35 Light" w:hAnsi="Avenir LT Std 35 Light"/>
                <w:sz w:val="22"/>
                <w:szCs w:val="16"/>
                <w:lang w:val="en-US" w:eastAsia="en-GB"/>
              </w:rPr>
              <w:t>entre is approved.</w:t>
            </w:r>
          </w:p>
        </w:tc>
        <w:tc>
          <w:tcPr>
            <w:tcW w:w="5670" w:type="dxa"/>
            <w:tcBorders>
              <w:top w:val="single" w:sz="4" w:space="0" w:color="auto"/>
              <w:bottom w:val="single" w:sz="4" w:space="0" w:color="auto"/>
            </w:tcBorders>
            <w:shd w:val="clear" w:color="auto" w:fill="auto"/>
          </w:tcPr>
          <w:p w14:paraId="11FDA39B" w14:textId="77777777" w:rsidR="009E2E7D" w:rsidRPr="009E4B79" w:rsidRDefault="009E2E7D" w:rsidP="009E2E7D">
            <w:pPr>
              <w:pStyle w:val="ILMbullet2017"/>
              <w:ind w:left="459"/>
              <w:rPr>
                <w:lang w:val="en-US" w:eastAsia="en-GB"/>
              </w:rPr>
            </w:pPr>
            <w:r w:rsidRPr="009E4B79">
              <w:rPr>
                <w:lang w:val="en-US" w:eastAsia="en-GB"/>
              </w:rPr>
              <w:t xml:space="preserve">Hold a valid and recognised teaching/training qualification </w:t>
            </w:r>
            <w:r w:rsidRPr="009E4B79">
              <w:rPr>
                <w:b/>
                <w:u w:val="single"/>
                <w:lang w:val="en-US" w:eastAsia="en-GB"/>
              </w:rPr>
              <w:t>or</w:t>
            </w:r>
          </w:p>
          <w:p w14:paraId="4A7A216A" w14:textId="77777777" w:rsidR="009E2E7D" w:rsidRPr="00314296" w:rsidRDefault="009E2E7D" w:rsidP="009E2E7D">
            <w:pPr>
              <w:pStyle w:val="ILMbullet2017"/>
              <w:ind w:left="459"/>
            </w:pPr>
            <w:r w:rsidRPr="00B426F2">
              <w:rPr>
                <w:lang w:val="en-US" w:eastAsia="en-GB"/>
              </w:rPr>
              <w:t xml:space="preserve">Show evidence of current (within the last three years) experience of delivering training appropriate and relevant to the level and subject </w:t>
            </w:r>
            <w:r>
              <w:rPr>
                <w:lang w:val="en-US" w:eastAsia="en-GB"/>
              </w:rPr>
              <w:t>area of the qualification units.</w:t>
            </w:r>
          </w:p>
          <w:p w14:paraId="4A60AA83" w14:textId="77777777" w:rsidR="009E2E7D" w:rsidRPr="00314296" w:rsidRDefault="009E2E7D" w:rsidP="009E2E7D">
            <w:pPr>
              <w:pStyle w:val="ILMbullet2017"/>
              <w:ind w:left="459"/>
            </w:pPr>
            <w:r>
              <w:rPr>
                <w:lang w:val="en-US" w:eastAsia="en-GB"/>
              </w:rPr>
              <w:lastRenderedPageBreak/>
              <w:t>If assessing only with no delivery or training responsibilities, hold a valid and reco</w:t>
            </w:r>
            <w:r w:rsidRPr="003F0AF6">
              <w:rPr>
                <w:lang w:val="en-US" w:eastAsia="en-GB"/>
              </w:rPr>
              <w:t>gnise</w:t>
            </w:r>
            <w:r>
              <w:rPr>
                <w:lang w:val="en-US" w:eastAsia="en-GB"/>
              </w:rPr>
              <w:t xml:space="preserve">d assessor qualification </w:t>
            </w:r>
            <w:r>
              <w:rPr>
                <w:b/>
                <w:u w:val="single"/>
                <w:lang w:val="en-US" w:eastAsia="en-GB"/>
              </w:rPr>
              <w:t>or</w:t>
            </w:r>
          </w:p>
          <w:p w14:paraId="33EF16D0" w14:textId="797A369B" w:rsidR="00314296" w:rsidRDefault="009E2E7D" w:rsidP="009E2E7D">
            <w:pPr>
              <w:pStyle w:val="ILMbullet2017"/>
              <w:ind w:left="459"/>
            </w:pPr>
            <w:r>
              <w:t>Show evidence of current (within the last three years) experience of assessing appropriate and relevant to the level and subject area of the qualification units.</w:t>
            </w:r>
          </w:p>
        </w:tc>
      </w:tr>
      <w:tr w:rsidR="00880230" w:rsidRPr="00846953" w14:paraId="493F8051" w14:textId="77777777" w:rsidTr="00822AB6">
        <w:tc>
          <w:tcPr>
            <w:tcW w:w="3578" w:type="dxa"/>
            <w:tcBorders>
              <w:top w:val="single" w:sz="4" w:space="0" w:color="auto"/>
              <w:bottom w:val="single" w:sz="4" w:space="0" w:color="auto"/>
            </w:tcBorders>
            <w:shd w:val="clear" w:color="auto" w:fill="auto"/>
          </w:tcPr>
          <w:p w14:paraId="060156E3" w14:textId="729BA1B9" w:rsidR="00880230" w:rsidRPr="009E4B79" w:rsidRDefault="009E4B79" w:rsidP="009E4B79">
            <w:pPr>
              <w:spacing w:after="0" w:line="240" w:lineRule="auto"/>
              <w:rPr>
                <w:rFonts w:ascii="Avenir LT Std 35 Light" w:hAnsi="Avenir LT Std 35 Light"/>
                <w:sz w:val="22"/>
                <w:szCs w:val="16"/>
                <w:lang w:val="en-US" w:eastAsia="en-GB"/>
              </w:rPr>
            </w:pPr>
            <w:r w:rsidRPr="009E4B79">
              <w:rPr>
                <w:rFonts w:ascii="Avenir LT Std 35 Light" w:hAnsi="Avenir LT Std 35 Light"/>
                <w:sz w:val="22"/>
                <w:szCs w:val="16"/>
                <w:lang w:val="en-US" w:eastAsia="en-GB"/>
              </w:rPr>
              <w:lastRenderedPageBreak/>
              <w:t>Knowledge of ILM learning and assessment processes.</w:t>
            </w:r>
          </w:p>
        </w:tc>
        <w:tc>
          <w:tcPr>
            <w:tcW w:w="5670" w:type="dxa"/>
            <w:tcBorders>
              <w:top w:val="single" w:sz="4" w:space="0" w:color="auto"/>
              <w:bottom w:val="single" w:sz="4" w:space="0" w:color="auto"/>
            </w:tcBorders>
            <w:shd w:val="clear" w:color="auto" w:fill="auto"/>
          </w:tcPr>
          <w:p w14:paraId="52003403" w14:textId="77777777" w:rsidR="009E4B79" w:rsidRPr="00B426F2" w:rsidRDefault="009E4B79" w:rsidP="009E4B79">
            <w:pPr>
              <w:pStyle w:val="ILMbullet2017"/>
              <w:ind w:left="459"/>
              <w:rPr>
                <w:lang w:val="en-US" w:eastAsia="en-GB"/>
              </w:rPr>
            </w:pPr>
            <w:r w:rsidRPr="00B426F2">
              <w:rPr>
                <w:lang w:val="en-US" w:eastAsia="en-GB"/>
              </w:rPr>
              <w:t xml:space="preserve">Previous experience of delivery of ILM qualification(s) appropriate to the level and subject area of the qualification </w:t>
            </w:r>
            <w:r w:rsidRPr="00B426F2">
              <w:rPr>
                <w:b/>
                <w:u w:val="single"/>
                <w:lang w:val="en-US" w:eastAsia="en-GB"/>
              </w:rPr>
              <w:t>or</w:t>
            </w:r>
          </w:p>
          <w:p w14:paraId="7C6EFF27" w14:textId="43B192D1" w:rsidR="00880230" w:rsidRPr="009E4B79" w:rsidRDefault="009E2E7D" w:rsidP="009E4B79">
            <w:pPr>
              <w:pStyle w:val="ILMbullet2017"/>
              <w:ind w:left="459"/>
              <w:rPr>
                <w:lang w:val="en-US" w:eastAsia="en-GB"/>
              </w:rPr>
            </w:pPr>
            <w:r w:rsidRPr="009E4B79">
              <w:rPr>
                <w:lang w:val="en-US" w:eastAsia="en-GB"/>
              </w:rPr>
              <w:t xml:space="preserve">Knowledge of the RQF (or </w:t>
            </w:r>
            <w:r>
              <w:rPr>
                <w:lang w:val="en-US" w:eastAsia="en-GB"/>
              </w:rPr>
              <w:t>Qualifications and Credit Framework (</w:t>
            </w:r>
            <w:r w:rsidRPr="009E4B79">
              <w:rPr>
                <w:lang w:val="en-US" w:eastAsia="en-GB"/>
              </w:rPr>
              <w:t>QCF)</w:t>
            </w:r>
            <w:r>
              <w:rPr>
                <w:lang w:val="en-US" w:eastAsia="en-GB"/>
              </w:rPr>
              <w:t>)</w:t>
            </w:r>
            <w:r w:rsidRPr="009E4B79">
              <w:rPr>
                <w:lang w:val="en-US" w:eastAsia="en-GB"/>
              </w:rPr>
              <w:t xml:space="preserve"> and level descriptors appropriate to the level of the qualification.</w:t>
            </w:r>
          </w:p>
        </w:tc>
      </w:tr>
      <w:tr w:rsidR="009E4B79" w:rsidRPr="00846953" w14:paraId="11E0342F" w14:textId="77777777" w:rsidTr="00822AB6">
        <w:tc>
          <w:tcPr>
            <w:tcW w:w="3578" w:type="dxa"/>
            <w:tcBorders>
              <w:top w:val="single" w:sz="4" w:space="0" w:color="auto"/>
              <w:bottom w:val="single" w:sz="4" w:space="0" w:color="auto"/>
            </w:tcBorders>
            <w:shd w:val="clear" w:color="auto" w:fill="auto"/>
          </w:tcPr>
          <w:p w14:paraId="2D1F912F" w14:textId="77777777" w:rsidR="009E4B79" w:rsidRPr="009E4B79" w:rsidRDefault="009E4B79" w:rsidP="009E4B79">
            <w:pPr>
              <w:spacing w:after="0" w:line="240" w:lineRule="auto"/>
              <w:rPr>
                <w:rFonts w:ascii="Avenir LT Std 35 Light" w:hAnsi="Avenir LT Std 35 Light"/>
                <w:sz w:val="22"/>
                <w:szCs w:val="16"/>
                <w:lang w:val="en-US" w:eastAsia="en-GB"/>
              </w:rPr>
            </w:pPr>
            <w:r w:rsidRPr="009E4B79">
              <w:rPr>
                <w:rFonts w:ascii="Avenir LT Std 35 Light" w:hAnsi="Avenir LT Std 35 Light"/>
                <w:sz w:val="22"/>
                <w:szCs w:val="16"/>
                <w:lang w:val="en-US" w:eastAsia="en-GB"/>
              </w:rPr>
              <w:t>Continuing Professional Development in training and learning.</w:t>
            </w:r>
          </w:p>
          <w:p w14:paraId="128C2C53" w14:textId="77777777" w:rsidR="009E4B79" w:rsidRDefault="009E4B79" w:rsidP="00C47F9C">
            <w:pPr>
              <w:pStyle w:val="ILMtabletext2017"/>
            </w:pPr>
          </w:p>
        </w:tc>
        <w:tc>
          <w:tcPr>
            <w:tcW w:w="5670" w:type="dxa"/>
            <w:tcBorders>
              <w:top w:val="single" w:sz="4" w:space="0" w:color="auto"/>
              <w:bottom w:val="single" w:sz="4" w:space="0" w:color="auto"/>
            </w:tcBorders>
            <w:shd w:val="clear" w:color="auto" w:fill="auto"/>
          </w:tcPr>
          <w:p w14:paraId="268D32BD" w14:textId="5EFAE4B2" w:rsidR="009E4B79" w:rsidRPr="009E4B79" w:rsidRDefault="009E4B79" w:rsidP="009E4B79">
            <w:pPr>
              <w:pStyle w:val="ILMbullet2017"/>
              <w:ind w:left="459"/>
              <w:rPr>
                <w:lang w:val="en-US" w:eastAsia="en-GB"/>
              </w:rPr>
            </w:pPr>
            <w:r w:rsidRPr="009E4B79">
              <w:rPr>
                <w:lang w:val="en-US" w:eastAsia="en-GB"/>
              </w:rPr>
              <w:t>Show evidence of participation in CPD in relation to training and learning over the past three years relevant to the level and subject area of the qualification.</w:t>
            </w:r>
          </w:p>
        </w:tc>
      </w:tr>
    </w:tbl>
    <w:p w14:paraId="0716BD05" w14:textId="77777777" w:rsidR="00880230" w:rsidRDefault="00880230" w:rsidP="002E0E0E">
      <w:pPr>
        <w:pStyle w:val="ILMbullet2017"/>
        <w:numPr>
          <w:ilvl w:val="0"/>
          <w:numId w:val="0"/>
        </w:numPr>
        <w:rPr>
          <w:bCs/>
        </w:rPr>
      </w:pPr>
    </w:p>
    <w:tbl>
      <w:tblPr>
        <w:tblW w:w="9248" w:type="dxa"/>
        <w:tblInd w:w="108" w:type="dxa"/>
        <w:tblBorders>
          <w:insideH w:val="single" w:sz="4" w:space="0" w:color="auto"/>
          <w:insideV w:val="single" w:sz="48" w:space="0" w:color="FFFFFF"/>
        </w:tblBorders>
        <w:tblLook w:val="01E0" w:firstRow="1" w:lastRow="1" w:firstColumn="1" w:lastColumn="1" w:noHBand="0" w:noVBand="0"/>
      </w:tblPr>
      <w:tblGrid>
        <w:gridCol w:w="3578"/>
        <w:gridCol w:w="5670"/>
      </w:tblGrid>
      <w:tr w:rsidR="00C43C65" w:rsidRPr="00846953" w14:paraId="7A334213" w14:textId="77777777" w:rsidTr="00822AB6">
        <w:trPr>
          <w:trHeight w:val="505"/>
        </w:trPr>
        <w:tc>
          <w:tcPr>
            <w:tcW w:w="3578" w:type="dxa"/>
            <w:tcBorders>
              <w:top w:val="nil"/>
              <w:bottom w:val="single" w:sz="8" w:space="0" w:color="FFFFFF"/>
            </w:tcBorders>
            <w:shd w:val="clear" w:color="auto" w:fill="FD8209" w:themeFill="accent2"/>
            <w:vAlign w:val="center"/>
          </w:tcPr>
          <w:p w14:paraId="025F4037" w14:textId="7B0E106D" w:rsidR="00C43C65" w:rsidRPr="00846953" w:rsidRDefault="001B33B8" w:rsidP="005557E4">
            <w:pPr>
              <w:pStyle w:val="ILMTableHeader2017White"/>
            </w:pPr>
            <w:r>
              <w:t xml:space="preserve">Internal Verifier and/or Centre Assessor </w:t>
            </w:r>
            <w:r w:rsidR="00C43C65">
              <w:t>occupational competence requirements</w:t>
            </w:r>
          </w:p>
        </w:tc>
        <w:tc>
          <w:tcPr>
            <w:tcW w:w="5670" w:type="dxa"/>
            <w:tcBorders>
              <w:top w:val="nil"/>
              <w:bottom w:val="single" w:sz="8" w:space="0" w:color="FFFFFF"/>
            </w:tcBorders>
            <w:shd w:val="clear" w:color="auto" w:fill="FD8209" w:themeFill="accent2"/>
            <w:vAlign w:val="center"/>
          </w:tcPr>
          <w:p w14:paraId="1B2F21E0" w14:textId="77777777" w:rsidR="00C43C65" w:rsidRPr="00846953" w:rsidRDefault="00C43C65" w:rsidP="002953B5">
            <w:pPr>
              <w:pStyle w:val="ILMTableHeader2017White"/>
            </w:pPr>
            <w:r>
              <w:t>Evidence indicators</w:t>
            </w:r>
          </w:p>
        </w:tc>
      </w:tr>
      <w:tr w:rsidR="009E2E7D" w:rsidRPr="00846953" w14:paraId="0BA3C1E7" w14:textId="77777777" w:rsidTr="00822AB6">
        <w:tc>
          <w:tcPr>
            <w:tcW w:w="3578" w:type="dxa"/>
            <w:tcBorders>
              <w:top w:val="single" w:sz="8" w:space="0" w:color="FFFFFF"/>
              <w:bottom w:val="single" w:sz="4" w:space="0" w:color="auto"/>
            </w:tcBorders>
            <w:shd w:val="clear" w:color="auto" w:fill="auto"/>
          </w:tcPr>
          <w:p w14:paraId="1B7AD07C" w14:textId="76C9EACB" w:rsidR="009E2E7D" w:rsidRPr="00846953" w:rsidRDefault="009E2E7D" w:rsidP="009E2E7D">
            <w:pPr>
              <w:pStyle w:val="ILMtabletext2017"/>
              <w:spacing w:after="120"/>
            </w:pPr>
            <w:r w:rsidRPr="001B33B8">
              <w:rPr>
                <w:bCs w:val="0"/>
                <w:lang w:val="en-US" w:eastAsia="en-GB"/>
              </w:rPr>
              <w:t xml:space="preserve">Relevant and sufficient occupational experience appropriate to the level and breadth of subject areas of the qualification units for which the </w:t>
            </w:r>
            <w:r>
              <w:rPr>
                <w:bCs w:val="0"/>
                <w:lang w:val="en-US" w:eastAsia="en-GB"/>
              </w:rPr>
              <w:t>C</w:t>
            </w:r>
            <w:r w:rsidRPr="001B33B8">
              <w:rPr>
                <w:bCs w:val="0"/>
                <w:lang w:val="en-US" w:eastAsia="en-GB"/>
              </w:rPr>
              <w:t>entre is approved.</w:t>
            </w:r>
          </w:p>
        </w:tc>
        <w:tc>
          <w:tcPr>
            <w:tcW w:w="5670" w:type="dxa"/>
            <w:tcBorders>
              <w:top w:val="single" w:sz="8" w:space="0" w:color="FFFFFF"/>
              <w:bottom w:val="single" w:sz="4" w:space="0" w:color="auto"/>
            </w:tcBorders>
            <w:shd w:val="clear" w:color="auto" w:fill="auto"/>
          </w:tcPr>
          <w:p w14:paraId="519CE902" w14:textId="564C6A3C" w:rsidR="009E2E7D" w:rsidRPr="00C47F9C" w:rsidRDefault="009E2E7D" w:rsidP="009E2E7D">
            <w:pPr>
              <w:pStyle w:val="ILMbullet2017"/>
              <w:tabs>
                <w:tab w:val="clear" w:pos="2694"/>
              </w:tabs>
              <w:ind w:left="459"/>
              <w:rPr>
                <w:bCs/>
              </w:rPr>
            </w:pPr>
            <w:r w:rsidRPr="001B33B8">
              <w:rPr>
                <w:lang w:val="en-US" w:eastAsia="en-GB"/>
              </w:rPr>
              <w:t xml:space="preserve">Current (within the last three years) occupational experience appropriate to the level and breadth of subject areas of the qualification units for which the </w:t>
            </w:r>
            <w:r>
              <w:rPr>
                <w:lang w:val="en-US" w:eastAsia="en-GB"/>
              </w:rPr>
              <w:t>C</w:t>
            </w:r>
            <w:r w:rsidRPr="001B33B8">
              <w:rPr>
                <w:lang w:val="en-US" w:eastAsia="en-GB"/>
              </w:rPr>
              <w:t>entre has been approved.</w:t>
            </w:r>
          </w:p>
        </w:tc>
      </w:tr>
      <w:tr w:rsidR="009E2E7D" w:rsidRPr="00846953" w14:paraId="0388507B" w14:textId="77777777" w:rsidTr="00822AB6">
        <w:tc>
          <w:tcPr>
            <w:tcW w:w="3578" w:type="dxa"/>
            <w:tcBorders>
              <w:top w:val="single" w:sz="4" w:space="0" w:color="auto"/>
              <w:bottom w:val="single" w:sz="4" w:space="0" w:color="auto"/>
            </w:tcBorders>
            <w:shd w:val="clear" w:color="auto" w:fill="auto"/>
          </w:tcPr>
          <w:p w14:paraId="24527C08" w14:textId="08F7D155" w:rsidR="009E2E7D" w:rsidRDefault="009E2E7D" w:rsidP="009E2E7D">
            <w:pPr>
              <w:pStyle w:val="ILMtabletext2017"/>
              <w:spacing w:after="120"/>
            </w:pPr>
            <w:r w:rsidRPr="001B33B8">
              <w:rPr>
                <w:bCs w:val="0"/>
                <w:lang w:val="en-US" w:eastAsia="en-GB"/>
              </w:rPr>
              <w:t xml:space="preserve">A thorough knowledge and understanding of the subject areas appropriate to the level, breadth and content of the qualification units for which the </w:t>
            </w:r>
            <w:r>
              <w:rPr>
                <w:bCs w:val="0"/>
                <w:lang w:val="en-US" w:eastAsia="en-GB"/>
              </w:rPr>
              <w:t>C</w:t>
            </w:r>
            <w:r w:rsidRPr="001B33B8">
              <w:rPr>
                <w:bCs w:val="0"/>
                <w:lang w:val="en-US" w:eastAsia="en-GB"/>
              </w:rPr>
              <w:t>entre is approved.</w:t>
            </w:r>
          </w:p>
        </w:tc>
        <w:tc>
          <w:tcPr>
            <w:tcW w:w="5670" w:type="dxa"/>
            <w:tcBorders>
              <w:top w:val="single" w:sz="4" w:space="0" w:color="auto"/>
              <w:bottom w:val="single" w:sz="4" w:space="0" w:color="auto"/>
            </w:tcBorders>
            <w:shd w:val="clear" w:color="auto" w:fill="auto"/>
          </w:tcPr>
          <w:p w14:paraId="2626527E" w14:textId="77777777" w:rsidR="009E2E7D" w:rsidRPr="001B33B8" w:rsidRDefault="009E2E7D" w:rsidP="009E2E7D">
            <w:pPr>
              <w:pStyle w:val="ILMbullet2017"/>
              <w:ind w:left="459"/>
              <w:rPr>
                <w:lang w:val="en-US" w:eastAsia="en-GB"/>
              </w:rPr>
            </w:pPr>
            <w:r>
              <w:rPr>
                <w:lang w:val="en-US" w:eastAsia="en-GB"/>
              </w:rPr>
              <w:t xml:space="preserve">A </w:t>
            </w:r>
            <w:r w:rsidRPr="001B33B8">
              <w:rPr>
                <w:lang w:val="en-US" w:eastAsia="en-GB"/>
              </w:rPr>
              <w:t xml:space="preserve">relevant and sufficient qualification appropriate to the subject areas of the qualification units for which the </w:t>
            </w:r>
            <w:r>
              <w:rPr>
                <w:lang w:val="en-US" w:eastAsia="en-GB"/>
              </w:rPr>
              <w:t>C</w:t>
            </w:r>
            <w:r w:rsidRPr="001B33B8">
              <w:rPr>
                <w:lang w:val="en-US" w:eastAsia="en-GB"/>
              </w:rPr>
              <w:t xml:space="preserve">entre is approved that must be </w:t>
            </w:r>
            <w:r w:rsidRPr="007E6333">
              <w:rPr>
                <w:b/>
                <w:lang w:val="en-US" w:eastAsia="en-GB"/>
              </w:rPr>
              <w:t xml:space="preserve">equal </w:t>
            </w:r>
            <w:r w:rsidRPr="00822AB6">
              <w:rPr>
                <w:lang w:val="en-US" w:eastAsia="en-GB"/>
              </w:rPr>
              <w:t>to</w:t>
            </w:r>
            <w:r w:rsidRPr="001B33B8">
              <w:rPr>
                <w:lang w:val="en-US" w:eastAsia="en-GB"/>
              </w:rPr>
              <w:t xml:space="preserve"> or </w:t>
            </w:r>
            <w:r w:rsidRPr="007E6333">
              <w:rPr>
                <w:b/>
                <w:lang w:val="en-US" w:eastAsia="en-GB"/>
              </w:rPr>
              <w:t>higher</w:t>
            </w:r>
            <w:r w:rsidRPr="001B33B8">
              <w:rPr>
                <w:lang w:val="en-US" w:eastAsia="en-GB"/>
              </w:rPr>
              <w:t xml:space="preserve"> than the approved qualification </w:t>
            </w:r>
            <w:r w:rsidRPr="001B33B8">
              <w:rPr>
                <w:b/>
                <w:u w:val="single"/>
                <w:lang w:val="en-US" w:eastAsia="en-GB"/>
              </w:rPr>
              <w:t>or</w:t>
            </w:r>
          </w:p>
          <w:p w14:paraId="72781346" w14:textId="2737707C" w:rsidR="009E2E7D" w:rsidRPr="00C47F9C" w:rsidRDefault="009E2E7D" w:rsidP="009E2E7D">
            <w:pPr>
              <w:pStyle w:val="ILMbullet2017"/>
              <w:ind w:left="459"/>
              <w:rPr>
                <w:lang w:val="en-US" w:eastAsia="en-GB"/>
              </w:rPr>
            </w:pPr>
            <w:r w:rsidRPr="001B33B8">
              <w:rPr>
                <w:lang w:val="en-US" w:eastAsia="en-GB"/>
              </w:rPr>
              <w:t xml:space="preserve">Substantial knowledge and understanding of the subject areas of the qualification units at the level for which the </w:t>
            </w:r>
            <w:r>
              <w:rPr>
                <w:lang w:val="en-US" w:eastAsia="en-GB"/>
              </w:rPr>
              <w:t>C</w:t>
            </w:r>
            <w:r w:rsidRPr="001B33B8">
              <w:rPr>
                <w:lang w:val="en-US" w:eastAsia="en-GB"/>
              </w:rPr>
              <w:t>entre is approved.</w:t>
            </w:r>
          </w:p>
        </w:tc>
      </w:tr>
      <w:tr w:rsidR="009E2E7D" w:rsidRPr="00846953" w14:paraId="0801F71B" w14:textId="77777777" w:rsidTr="00822AB6">
        <w:tc>
          <w:tcPr>
            <w:tcW w:w="3578" w:type="dxa"/>
            <w:tcBorders>
              <w:top w:val="single" w:sz="4" w:space="0" w:color="auto"/>
              <w:bottom w:val="single" w:sz="4" w:space="0" w:color="auto"/>
            </w:tcBorders>
            <w:shd w:val="clear" w:color="auto" w:fill="auto"/>
          </w:tcPr>
          <w:p w14:paraId="1F842F77" w14:textId="68705076" w:rsidR="009E2E7D" w:rsidRPr="001B33B8" w:rsidRDefault="009E2E7D" w:rsidP="009E2E7D">
            <w:pPr>
              <w:spacing w:after="0"/>
              <w:rPr>
                <w:sz w:val="20"/>
                <w:szCs w:val="20"/>
                <w:lang w:val="en-US" w:eastAsia="en-GB"/>
              </w:rPr>
            </w:pPr>
            <w:r w:rsidRPr="001B33B8">
              <w:rPr>
                <w:rFonts w:ascii="Avenir LT Std 35 Light" w:hAnsi="Avenir LT Std 35 Light"/>
                <w:sz w:val="22"/>
                <w:szCs w:val="16"/>
                <w:lang w:val="en-US" w:eastAsia="en-GB"/>
              </w:rPr>
              <w:lastRenderedPageBreak/>
              <w:t>Continuing Professional Development.</w:t>
            </w:r>
          </w:p>
        </w:tc>
        <w:tc>
          <w:tcPr>
            <w:tcW w:w="5670" w:type="dxa"/>
            <w:tcBorders>
              <w:top w:val="single" w:sz="4" w:space="0" w:color="auto"/>
              <w:bottom w:val="single" w:sz="4" w:space="0" w:color="auto"/>
            </w:tcBorders>
            <w:shd w:val="clear" w:color="auto" w:fill="auto"/>
          </w:tcPr>
          <w:p w14:paraId="1BD02559" w14:textId="77777777" w:rsidR="009E2E7D" w:rsidRPr="00B426F2" w:rsidRDefault="009E2E7D" w:rsidP="009E2E7D">
            <w:pPr>
              <w:pStyle w:val="ILMbullet2017"/>
              <w:ind w:left="459"/>
              <w:rPr>
                <w:lang w:val="en-US" w:eastAsia="en-GB"/>
              </w:rPr>
            </w:pPr>
            <w:r w:rsidRPr="00B426F2">
              <w:rPr>
                <w:lang w:val="en-US" w:eastAsia="en-GB"/>
              </w:rPr>
              <w:t>Evidence of participation over the past three years in Continuing Professional Development (CPD) appropriate to the level and subject area of the qualification units.</w:t>
            </w:r>
          </w:p>
          <w:p w14:paraId="65585000" w14:textId="1B357B7C" w:rsidR="009E2E7D" w:rsidRPr="009E4B79" w:rsidRDefault="009E2E7D" w:rsidP="009E2E7D">
            <w:pPr>
              <w:pStyle w:val="ILMbullet2017"/>
              <w:ind w:left="459"/>
              <w:rPr>
                <w:lang w:val="en-US" w:eastAsia="en-GB"/>
              </w:rPr>
            </w:pPr>
            <w:r w:rsidRPr="001B33B8">
              <w:rPr>
                <w:lang w:val="en-US" w:eastAsia="en-GB"/>
              </w:rPr>
              <w:t>Desirable but not essential to have membership of a professional institute or association appropriate to the level and subject area of the qualification.</w:t>
            </w:r>
          </w:p>
        </w:tc>
      </w:tr>
      <w:tr w:rsidR="009E2E7D" w:rsidRPr="00846953" w14:paraId="528EA09D" w14:textId="77777777" w:rsidTr="00822AB6">
        <w:tc>
          <w:tcPr>
            <w:tcW w:w="3578" w:type="dxa"/>
            <w:tcBorders>
              <w:top w:val="single" w:sz="4" w:space="0" w:color="auto"/>
              <w:bottom w:val="single" w:sz="4" w:space="0" w:color="auto"/>
            </w:tcBorders>
            <w:shd w:val="clear" w:color="auto" w:fill="auto"/>
          </w:tcPr>
          <w:p w14:paraId="4E7177E3" w14:textId="6D216132" w:rsidR="009E2E7D" w:rsidRPr="009E4B79" w:rsidRDefault="009E2E7D" w:rsidP="009E2E7D">
            <w:pPr>
              <w:spacing w:line="240" w:lineRule="auto"/>
              <w:rPr>
                <w:rFonts w:ascii="Avenir LT Std 35 Light" w:hAnsi="Avenir LT Std 35 Light"/>
                <w:sz w:val="22"/>
                <w:szCs w:val="16"/>
                <w:lang w:val="en-US" w:eastAsia="en-GB"/>
              </w:rPr>
            </w:pPr>
            <w:r w:rsidRPr="001B33B8">
              <w:rPr>
                <w:rFonts w:ascii="Avenir LT Std 35 Light" w:hAnsi="Avenir LT Std 35 Light"/>
                <w:sz w:val="22"/>
                <w:szCs w:val="16"/>
                <w:lang w:val="en-US" w:eastAsia="en-GB"/>
              </w:rPr>
              <w:t>Knowledge, understanding and applicatio</w:t>
            </w:r>
            <w:r>
              <w:rPr>
                <w:rFonts w:ascii="Avenir LT Std 35 Light" w:hAnsi="Avenir LT Std 35 Light"/>
                <w:sz w:val="22"/>
                <w:szCs w:val="16"/>
                <w:lang w:val="en-US" w:eastAsia="en-GB"/>
              </w:rPr>
              <w:t>n of a range of assessment and/</w:t>
            </w:r>
            <w:r w:rsidRPr="001B33B8">
              <w:rPr>
                <w:rFonts w:ascii="Avenir LT Std 35 Light" w:hAnsi="Avenir LT Std 35 Light"/>
                <w:sz w:val="22"/>
                <w:szCs w:val="16"/>
                <w:lang w:val="en-US" w:eastAsia="en-GB"/>
              </w:rPr>
              <w:t xml:space="preserve">or internal quality assurance methodologies relevant to the level and subject area of the qualification units for which the </w:t>
            </w:r>
            <w:r>
              <w:rPr>
                <w:rFonts w:ascii="Avenir LT Std 35 Light" w:hAnsi="Avenir LT Std 35 Light"/>
                <w:sz w:val="22"/>
                <w:szCs w:val="16"/>
                <w:lang w:val="en-US" w:eastAsia="en-GB"/>
              </w:rPr>
              <w:t>C</w:t>
            </w:r>
            <w:r w:rsidRPr="001B33B8">
              <w:rPr>
                <w:rFonts w:ascii="Avenir LT Std 35 Light" w:hAnsi="Avenir LT Std 35 Light"/>
                <w:sz w:val="22"/>
                <w:szCs w:val="16"/>
                <w:lang w:val="en-US" w:eastAsia="en-GB"/>
              </w:rPr>
              <w:t>entre is approved.</w:t>
            </w:r>
          </w:p>
        </w:tc>
        <w:tc>
          <w:tcPr>
            <w:tcW w:w="5670" w:type="dxa"/>
            <w:tcBorders>
              <w:top w:val="single" w:sz="4" w:space="0" w:color="auto"/>
              <w:bottom w:val="single" w:sz="4" w:space="0" w:color="auto"/>
            </w:tcBorders>
            <w:shd w:val="clear" w:color="auto" w:fill="auto"/>
          </w:tcPr>
          <w:p w14:paraId="2E3E2077" w14:textId="38799813" w:rsidR="009E2E7D" w:rsidRPr="00210F41" w:rsidRDefault="009E2E7D" w:rsidP="009E2E7D">
            <w:pPr>
              <w:pStyle w:val="ILMbullet2017"/>
              <w:tabs>
                <w:tab w:val="left" w:pos="106"/>
              </w:tabs>
              <w:ind w:left="459"/>
              <w:rPr>
                <w:lang w:val="en-US" w:eastAsia="en-GB"/>
              </w:rPr>
            </w:pPr>
            <w:r>
              <w:rPr>
                <w:lang w:val="en-US" w:eastAsia="en-GB"/>
              </w:rPr>
              <w:t xml:space="preserve">Demonstrate clear and sufficient evidence of current (within the last three years) experience of assessment and/internal </w:t>
            </w:r>
            <w:r w:rsidR="004C702D">
              <w:rPr>
                <w:lang w:val="en-US" w:eastAsia="en-GB"/>
              </w:rPr>
              <w:t>quality assurance</w:t>
            </w:r>
            <w:r>
              <w:rPr>
                <w:lang w:val="en-US" w:eastAsia="en-GB"/>
              </w:rPr>
              <w:t xml:space="preserve"> appropriate and relevant to the level and subject area of the qualification.</w:t>
            </w:r>
          </w:p>
          <w:p w14:paraId="207053A4" w14:textId="77777777" w:rsidR="009E2E7D" w:rsidRPr="00210F41" w:rsidRDefault="009E2E7D" w:rsidP="009E2E7D">
            <w:pPr>
              <w:pStyle w:val="ILMbullet2017"/>
              <w:tabs>
                <w:tab w:val="left" w:pos="106"/>
              </w:tabs>
              <w:ind w:left="459"/>
              <w:rPr>
                <w:lang w:val="en-US" w:eastAsia="en-GB"/>
              </w:rPr>
            </w:pPr>
            <w:r>
              <w:rPr>
                <w:lang w:val="en-US" w:eastAsia="en-GB"/>
              </w:rPr>
              <w:t xml:space="preserve">Have a relevant qualification in assessment and/or internal quality assurance (eg TAQA or equivalent) </w:t>
            </w:r>
            <w:r w:rsidRPr="00210F41">
              <w:rPr>
                <w:lang w:val="en-US" w:eastAsia="en-GB"/>
              </w:rPr>
              <w:softHyphen/>
            </w:r>
            <w:r w:rsidRPr="00210F41">
              <w:rPr>
                <w:b/>
                <w:u w:val="single"/>
                <w:lang w:val="en-US" w:eastAsia="en-GB"/>
              </w:rPr>
              <w:t>or</w:t>
            </w:r>
          </w:p>
          <w:p w14:paraId="14DF38B1" w14:textId="10458F53" w:rsidR="009E2E7D" w:rsidRDefault="009E2E7D" w:rsidP="00D17873">
            <w:pPr>
              <w:pStyle w:val="ILMbullet2017"/>
              <w:ind w:left="459"/>
            </w:pPr>
            <w:r>
              <w:t xml:space="preserve">Show evidence of current (within the last three years) experience of assessing </w:t>
            </w:r>
            <w:r w:rsidRPr="00210F41">
              <w:t xml:space="preserve">and internal verification </w:t>
            </w:r>
            <w:r>
              <w:t>appropriate and relevant to the level and subject area of the qualification units.</w:t>
            </w:r>
          </w:p>
        </w:tc>
      </w:tr>
      <w:tr w:rsidR="009E2E7D" w:rsidRPr="00846953" w14:paraId="4826F639" w14:textId="77777777" w:rsidTr="00822AB6">
        <w:tc>
          <w:tcPr>
            <w:tcW w:w="3578" w:type="dxa"/>
            <w:tcBorders>
              <w:top w:val="single" w:sz="4" w:space="0" w:color="auto"/>
              <w:bottom w:val="single" w:sz="4" w:space="0" w:color="auto"/>
            </w:tcBorders>
            <w:shd w:val="clear" w:color="auto" w:fill="auto"/>
          </w:tcPr>
          <w:p w14:paraId="44B4775C" w14:textId="4E9577B3" w:rsidR="009E2E7D" w:rsidRPr="009E4B79" w:rsidRDefault="009E2E7D" w:rsidP="009E2E7D">
            <w:pPr>
              <w:spacing w:after="0" w:line="240" w:lineRule="auto"/>
              <w:rPr>
                <w:rFonts w:ascii="Avenir LT Std 35 Light" w:hAnsi="Avenir LT Std 35 Light"/>
                <w:sz w:val="22"/>
                <w:szCs w:val="16"/>
                <w:lang w:val="en-US" w:eastAsia="en-GB"/>
              </w:rPr>
            </w:pPr>
            <w:r w:rsidRPr="001B33B8">
              <w:rPr>
                <w:rFonts w:ascii="Avenir LT Std 35 Light" w:hAnsi="Avenir LT Std 35 Light"/>
                <w:sz w:val="22"/>
                <w:szCs w:val="16"/>
                <w:lang w:val="en-US" w:eastAsia="en-GB"/>
              </w:rPr>
              <w:t xml:space="preserve">Knowledge of ILM </w:t>
            </w:r>
            <w:r>
              <w:rPr>
                <w:rFonts w:ascii="Avenir LT Std 35 Light" w:hAnsi="Avenir LT Std 35 Light"/>
                <w:sz w:val="22"/>
                <w:szCs w:val="16"/>
                <w:lang w:val="en-US" w:eastAsia="en-GB"/>
              </w:rPr>
              <w:t xml:space="preserve">Vocationally Related Qualifications (VRQ) </w:t>
            </w:r>
            <w:r w:rsidRPr="001B33B8">
              <w:rPr>
                <w:rFonts w:ascii="Avenir LT Std 35 Light" w:hAnsi="Avenir LT Std 35 Light"/>
                <w:sz w:val="22"/>
                <w:szCs w:val="16"/>
                <w:lang w:val="en-US" w:eastAsia="en-GB"/>
              </w:rPr>
              <w:t>learning and assessment processes.</w:t>
            </w:r>
          </w:p>
        </w:tc>
        <w:tc>
          <w:tcPr>
            <w:tcW w:w="5670" w:type="dxa"/>
            <w:tcBorders>
              <w:top w:val="single" w:sz="4" w:space="0" w:color="auto"/>
              <w:bottom w:val="single" w:sz="4" w:space="0" w:color="auto"/>
            </w:tcBorders>
            <w:shd w:val="clear" w:color="auto" w:fill="auto"/>
          </w:tcPr>
          <w:p w14:paraId="30694BED" w14:textId="77777777" w:rsidR="009E2E7D" w:rsidRPr="00B426F2" w:rsidRDefault="009E2E7D" w:rsidP="009E2E7D">
            <w:pPr>
              <w:pStyle w:val="ILMbullet2017"/>
              <w:ind w:left="459"/>
              <w:rPr>
                <w:lang w:val="en-US" w:eastAsia="en-GB"/>
              </w:rPr>
            </w:pPr>
            <w:r w:rsidRPr="00B426F2">
              <w:rPr>
                <w:lang w:val="en-US" w:eastAsia="en-GB"/>
              </w:rPr>
              <w:t>Previou</w:t>
            </w:r>
            <w:r>
              <w:rPr>
                <w:lang w:val="en-US" w:eastAsia="en-GB"/>
              </w:rPr>
              <w:t xml:space="preserve">s experience of delivery of ILM </w:t>
            </w:r>
            <w:r w:rsidRPr="00B426F2">
              <w:rPr>
                <w:lang w:val="en-US" w:eastAsia="en-GB"/>
              </w:rPr>
              <w:t xml:space="preserve">qualification(s) appropriate to the level and subject area of the qualification </w:t>
            </w:r>
            <w:r w:rsidRPr="00B426F2">
              <w:rPr>
                <w:b/>
                <w:u w:val="single"/>
                <w:lang w:val="en-US" w:eastAsia="en-GB"/>
              </w:rPr>
              <w:t>or</w:t>
            </w:r>
          </w:p>
          <w:p w14:paraId="5CE494A2" w14:textId="52929525" w:rsidR="009E2E7D" w:rsidRPr="009E4B79" w:rsidRDefault="009E2E7D" w:rsidP="009E2E7D">
            <w:pPr>
              <w:pStyle w:val="ILMbullet2017"/>
              <w:ind w:left="459"/>
              <w:rPr>
                <w:lang w:val="en-US" w:eastAsia="en-GB"/>
              </w:rPr>
            </w:pPr>
            <w:r w:rsidRPr="001B33B8">
              <w:rPr>
                <w:lang w:val="en-US" w:eastAsia="en-GB"/>
              </w:rPr>
              <w:t>Knowledge of the RQF (or QCF) and level descriptors appropriate to the level of the qualification.</w:t>
            </w:r>
          </w:p>
        </w:tc>
      </w:tr>
      <w:tr w:rsidR="009E2E7D" w:rsidRPr="00846953" w14:paraId="43BD168C" w14:textId="77777777" w:rsidTr="00822AB6">
        <w:tc>
          <w:tcPr>
            <w:tcW w:w="3578" w:type="dxa"/>
            <w:tcBorders>
              <w:top w:val="single" w:sz="4" w:space="0" w:color="auto"/>
              <w:bottom w:val="single" w:sz="4" w:space="0" w:color="auto"/>
            </w:tcBorders>
            <w:shd w:val="clear" w:color="auto" w:fill="auto"/>
          </w:tcPr>
          <w:p w14:paraId="14A09344" w14:textId="44A2FF60" w:rsidR="009E2E7D" w:rsidRDefault="009E2E7D" w:rsidP="009E2E7D">
            <w:pPr>
              <w:spacing w:after="0" w:line="240" w:lineRule="auto"/>
            </w:pPr>
            <w:r w:rsidRPr="001B33B8">
              <w:rPr>
                <w:rFonts w:ascii="Avenir LT Std 35 Light" w:hAnsi="Avenir LT Std 35 Light"/>
                <w:sz w:val="22"/>
                <w:szCs w:val="16"/>
                <w:lang w:val="en-US" w:eastAsia="en-GB"/>
              </w:rPr>
              <w:t>Continuing Professional Development in assessment and/or internal quality assurance.</w:t>
            </w:r>
          </w:p>
        </w:tc>
        <w:tc>
          <w:tcPr>
            <w:tcW w:w="5670" w:type="dxa"/>
            <w:tcBorders>
              <w:top w:val="single" w:sz="4" w:space="0" w:color="auto"/>
              <w:bottom w:val="single" w:sz="4" w:space="0" w:color="auto"/>
            </w:tcBorders>
            <w:shd w:val="clear" w:color="auto" w:fill="auto"/>
          </w:tcPr>
          <w:p w14:paraId="6F3E4A81" w14:textId="77AB7E3F" w:rsidR="009E2E7D" w:rsidRPr="009E4B79" w:rsidRDefault="009E2E7D" w:rsidP="009E2E7D">
            <w:pPr>
              <w:pStyle w:val="ILMbullet2017"/>
              <w:ind w:left="459"/>
              <w:rPr>
                <w:lang w:val="en-US" w:eastAsia="en-GB"/>
              </w:rPr>
            </w:pPr>
            <w:r w:rsidRPr="001B33B8">
              <w:rPr>
                <w:lang w:val="en-US" w:eastAsia="en-GB"/>
              </w:rPr>
              <w:t>Show sufficient evidence over the past three years of participation in CPD in relation to assessment and/or internal quality assurance relevant to the level and subject area of the qualification.</w:t>
            </w:r>
          </w:p>
        </w:tc>
      </w:tr>
    </w:tbl>
    <w:p w14:paraId="3BDBF0F5" w14:textId="77777777" w:rsidR="00B5366F" w:rsidRDefault="00B5366F" w:rsidP="00C43C65">
      <w:pPr>
        <w:pStyle w:val="ILMbullet2017"/>
        <w:numPr>
          <w:ilvl w:val="0"/>
          <w:numId w:val="0"/>
        </w:numPr>
      </w:pPr>
    </w:p>
    <w:p w14:paraId="7FB7CC14" w14:textId="08016897" w:rsidR="00B5366F" w:rsidRDefault="00B5366F" w:rsidP="008E44CC">
      <w:pPr>
        <w:pStyle w:val="ILMsubhead2017Orange"/>
      </w:pPr>
      <w:r>
        <w:t>Learner entry requirements</w:t>
      </w:r>
    </w:p>
    <w:p w14:paraId="70BF88F0" w14:textId="791CB6EB" w:rsidR="00EC0455" w:rsidRDefault="00D2101B" w:rsidP="00D2101B">
      <w:pPr>
        <w:spacing w:after="0"/>
        <w:rPr>
          <w:rFonts w:ascii="Avenir LT Std 35 Light" w:hAnsi="Avenir LT Std 35 Light"/>
          <w:bCs/>
          <w:sz w:val="22"/>
          <w:szCs w:val="16"/>
        </w:rPr>
      </w:pPr>
      <w:r w:rsidRPr="00D2101B">
        <w:rPr>
          <w:rFonts w:ascii="Avenir LT Std 35 Light" w:hAnsi="Avenir LT Std 35 Light"/>
          <w:bCs/>
          <w:sz w:val="22"/>
          <w:szCs w:val="16"/>
        </w:rPr>
        <w:lastRenderedPageBreak/>
        <w:t xml:space="preserve">ILM has not set an entry requirement for this qualification however </w:t>
      </w:r>
      <w:r w:rsidR="00263CFF">
        <w:rPr>
          <w:rFonts w:ascii="Avenir LT Std 35 Light" w:hAnsi="Avenir LT Std 35 Light"/>
          <w:bCs/>
          <w:sz w:val="22"/>
          <w:szCs w:val="16"/>
        </w:rPr>
        <w:t>C</w:t>
      </w:r>
      <w:r w:rsidRPr="00D2101B">
        <w:rPr>
          <w:rFonts w:ascii="Avenir LT Std 35 Light" w:hAnsi="Avenir LT Std 35 Light"/>
          <w:bCs/>
          <w:sz w:val="22"/>
          <w:szCs w:val="16"/>
        </w:rPr>
        <w:t xml:space="preserve">entres must ensure that learners are in a position to meet the assessment demands of the qualification, which are work-based and reflective in nature. </w:t>
      </w:r>
      <w:r w:rsidR="00EC0455">
        <w:rPr>
          <w:rFonts w:ascii="Avenir LT Std 35 Light" w:hAnsi="Avenir LT Std 35 Light"/>
          <w:bCs/>
          <w:sz w:val="22"/>
          <w:szCs w:val="16"/>
        </w:rPr>
        <w:t>As this qualification is work-based, learners must be employed in an appropriate role.</w:t>
      </w:r>
    </w:p>
    <w:p w14:paraId="12B6AE5E" w14:textId="77777777" w:rsidR="009E2E7D" w:rsidRDefault="009E2E7D" w:rsidP="009E2E7D">
      <w:pPr>
        <w:spacing w:before="0" w:after="0"/>
        <w:rPr>
          <w:rFonts w:ascii="Avenir LT Std 35 Light" w:hAnsi="Avenir LT Std 35 Light"/>
          <w:bCs/>
          <w:sz w:val="22"/>
          <w:szCs w:val="16"/>
        </w:rPr>
      </w:pPr>
    </w:p>
    <w:p w14:paraId="5155876D" w14:textId="3BC82B09" w:rsidR="00B5366F" w:rsidRDefault="00B5366F" w:rsidP="00E41124">
      <w:pPr>
        <w:pStyle w:val="ILMSubheadingTextBoldItalic2017"/>
        <w:spacing w:after="120"/>
      </w:pPr>
      <w:r>
        <w:t>Age restrictions</w:t>
      </w:r>
    </w:p>
    <w:p w14:paraId="3D2C1EAC" w14:textId="48243A89" w:rsidR="00E41124" w:rsidRDefault="00E41124" w:rsidP="00E41124">
      <w:pPr>
        <w:pStyle w:val="ILMSubheadingTextBoldItalic2017"/>
        <w:spacing w:after="120"/>
        <w:rPr>
          <w:b w:val="0"/>
          <w:i w:val="0"/>
          <w:sz w:val="22"/>
          <w:szCs w:val="22"/>
        </w:rPr>
      </w:pPr>
      <w:r>
        <w:rPr>
          <w:b w:val="0"/>
          <w:i w:val="0"/>
          <w:sz w:val="22"/>
          <w:szCs w:val="22"/>
        </w:rPr>
        <w:t xml:space="preserve">ILM cannot accept any registrations for </w:t>
      </w:r>
      <w:r w:rsidR="00263CFF">
        <w:rPr>
          <w:b w:val="0"/>
          <w:i w:val="0"/>
          <w:sz w:val="22"/>
          <w:szCs w:val="22"/>
        </w:rPr>
        <w:t xml:space="preserve">learners </w:t>
      </w:r>
      <w:r>
        <w:rPr>
          <w:b w:val="0"/>
          <w:i w:val="0"/>
          <w:sz w:val="22"/>
          <w:szCs w:val="22"/>
        </w:rPr>
        <w:t>under 16 as this qualification is not approved for under 16s.</w:t>
      </w:r>
    </w:p>
    <w:p w14:paraId="2395F554" w14:textId="77777777" w:rsidR="00EC0455" w:rsidRDefault="00EC0455" w:rsidP="00E41124">
      <w:pPr>
        <w:pStyle w:val="ILMSubheadingTextBoldItalic2017"/>
        <w:spacing w:after="120"/>
        <w:rPr>
          <w:b w:val="0"/>
          <w:i w:val="0"/>
          <w:sz w:val="22"/>
          <w:szCs w:val="22"/>
        </w:rPr>
      </w:pPr>
    </w:p>
    <w:p w14:paraId="292F5D68" w14:textId="77777777" w:rsidR="00EC0455" w:rsidRDefault="00EC0455" w:rsidP="00EC0455">
      <w:pPr>
        <w:pStyle w:val="ILMsubhead2017Orange"/>
      </w:pPr>
      <w:r>
        <w:t>Time constraints</w:t>
      </w:r>
    </w:p>
    <w:p w14:paraId="4A796E07" w14:textId="0C959C74" w:rsidR="00EC0455" w:rsidRDefault="00EC0455" w:rsidP="00AB1E67">
      <w:pPr>
        <w:pStyle w:val="ILMbullet2017"/>
        <w:ind w:left="426"/>
      </w:pPr>
      <w:r>
        <w:t>Qualification registration is valid for three years.</w:t>
      </w:r>
    </w:p>
    <w:p w14:paraId="4AF16152" w14:textId="77777777" w:rsidR="00EC0455" w:rsidRPr="00E41124" w:rsidRDefault="00EC0455" w:rsidP="00E41124">
      <w:pPr>
        <w:pStyle w:val="ILMSubheadingTextBoldItalic2017"/>
        <w:spacing w:after="120"/>
        <w:rPr>
          <w:b w:val="0"/>
          <w:i w:val="0"/>
          <w:sz w:val="22"/>
          <w:szCs w:val="22"/>
        </w:rPr>
      </w:pPr>
    </w:p>
    <w:p w14:paraId="0927D483" w14:textId="77777777" w:rsidR="00B5366F" w:rsidRPr="0012321E" w:rsidRDefault="00B5366F" w:rsidP="0012321E">
      <w:r>
        <w:br w:type="page"/>
      </w:r>
    </w:p>
    <w:p w14:paraId="79689279" w14:textId="076552CA" w:rsidR="00B5366F" w:rsidRDefault="00B5366F" w:rsidP="00CB6C5F">
      <w:pPr>
        <w:pStyle w:val="ILMsectiontitle2017"/>
      </w:pPr>
      <w:bookmarkStart w:id="8" w:name="_Toc482970828"/>
      <w:r>
        <w:lastRenderedPageBreak/>
        <w:t>Delivering the qualification</w:t>
      </w:r>
      <w:bookmarkEnd w:id="8"/>
    </w:p>
    <w:p w14:paraId="65CCAAB7" w14:textId="77777777" w:rsidR="00822AB6" w:rsidRDefault="00822AB6" w:rsidP="008E44CC">
      <w:pPr>
        <w:pStyle w:val="ILMsubhead2017Orange"/>
      </w:pPr>
    </w:p>
    <w:p w14:paraId="248345AA" w14:textId="7B37B350" w:rsidR="00B5366F" w:rsidRDefault="00B5366F" w:rsidP="008E44CC">
      <w:pPr>
        <w:pStyle w:val="ILMsubhead2017Orange"/>
      </w:pPr>
      <w:r>
        <w:t xml:space="preserve">Initial assessment </w:t>
      </w:r>
    </w:p>
    <w:p w14:paraId="3FEE1470" w14:textId="09F73635" w:rsidR="00764B6C" w:rsidRPr="00764B6C" w:rsidRDefault="00764B6C" w:rsidP="00764B6C">
      <w:pPr>
        <w:pStyle w:val="BodyText"/>
        <w:rPr>
          <w:rFonts w:ascii="Avenir LT Std 35 Light" w:hAnsi="Avenir LT Std 35 Light"/>
          <w:sz w:val="22"/>
          <w:szCs w:val="16"/>
        </w:rPr>
      </w:pPr>
      <w:r w:rsidRPr="00764B6C">
        <w:rPr>
          <w:rFonts w:ascii="Avenir LT Std 35 Light" w:hAnsi="Avenir LT Std 35 Light"/>
          <w:sz w:val="22"/>
          <w:szCs w:val="16"/>
        </w:rPr>
        <w:t xml:space="preserve">An initial assessment of each </w:t>
      </w:r>
      <w:r w:rsidR="00263CFF">
        <w:rPr>
          <w:rFonts w:ascii="Avenir LT Std 35 Light" w:hAnsi="Avenir LT Std 35 Light"/>
          <w:sz w:val="22"/>
          <w:szCs w:val="16"/>
        </w:rPr>
        <w:t>learner</w:t>
      </w:r>
      <w:r w:rsidR="00263CFF" w:rsidRPr="00764B6C">
        <w:rPr>
          <w:rFonts w:ascii="Avenir LT Std 35 Light" w:hAnsi="Avenir LT Std 35 Light"/>
          <w:sz w:val="22"/>
          <w:szCs w:val="16"/>
        </w:rPr>
        <w:t xml:space="preserve"> </w:t>
      </w:r>
      <w:r w:rsidRPr="00764B6C">
        <w:rPr>
          <w:rFonts w:ascii="Avenir LT Std 35 Light" w:hAnsi="Avenir LT Std 35 Light"/>
          <w:sz w:val="22"/>
          <w:szCs w:val="16"/>
        </w:rPr>
        <w:t>should be made before the start of their programme to identify:</w:t>
      </w:r>
    </w:p>
    <w:p w14:paraId="2B92EA80" w14:textId="0524D75C" w:rsidR="00764B6C" w:rsidRPr="00764B6C" w:rsidRDefault="004708CB" w:rsidP="006A409B">
      <w:pPr>
        <w:pStyle w:val="ILMbullet2017"/>
        <w:spacing w:before="0" w:after="0"/>
        <w:ind w:left="426"/>
      </w:pPr>
      <w:r>
        <w:t>I</w:t>
      </w:r>
      <w:r w:rsidR="00764B6C" w:rsidRPr="00764B6C">
        <w:t xml:space="preserve">f the </w:t>
      </w:r>
      <w:r w:rsidR="00263CFF">
        <w:t>learner</w:t>
      </w:r>
      <w:r w:rsidR="00263CFF" w:rsidRPr="00764B6C">
        <w:t xml:space="preserve"> </w:t>
      </w:r>
      <w:r w:rsidR="00764B6C" w:rsidRPr="00764B6C">
        <w:t>has any specific training needs</w:t>
      </w:r>
      <w:r>
        <w:t>.</w:t>
      </w:r>
    </w:p>
    <w:p w14:paraId="3E3AF3DC" w14:textId="0A30738B" w:rsidR="00764B6C" w:rsidRPr="00764B6C" w:rsidRDefault="004708CB" w:rsidP="006A409B">
      <w:pPr>
        <w:pStyle w:val="ILMbullet2017"/>
        <w:spacing w:before="0" w:after="0"/>
        <w:ind w:left="426"/>
      </w:pPr>
      <w:r>
        <w:t>S</w:t>
      </w:r>
      <w:r w:rsidR="00764B6C" w:rsidRPr="00764B6C">
        <w:t>upport and guidance they may need when work</w:t>
      </w:r>
      <w:r w:rsidR="00822AB6">
        <w:t>ing towards their qualification</w:t>
      </w:r>
      <w:r>
        <w:t>.</w:t>
      </w:r>
    </w:p>
    <w:p w14:paraId="76AA2412" w14:textId="7DD93F51" w:rsidR="00764B6C" w:rsidRPr="00764B6C" w:rsidRDefault="004708CB" w:rsidP="006A409B">
      <w:pPr>
        <w:pStyle w:val="ILMbullet2017"/>
        <w:spacing w:before="0" w:after="0"/>
        <w:ind w:left="426"/>
      </w:pPr>
      <w:r>
        <w:t>A</w:t>
      </w:r>
      <w:r w:rsidR="00764B6C" w:rsidRPr="00764B6C">
        <w:t xml:space="preserve">ny </w:t>
      </w:r>
      <w:r w:rsidR="00263CFF">
        <w:t>previous, relevant qualifications or learning where Recognition of Prior Learning can be applied</w:t>
      </w:r>
      <w:r>
        <w:t>.</w:t>
      </w:r>
    </w:p>
    <w:p w14:paraId="3CFB07B6" w14:textId="63C77210" w:rsidR="00822AB6" w:rsidRPr="00F95574" w:rsidRDefault="004708CB" w:rsidP="006A409B">
      <w:pPr>
        <w:pStyle w:val="ILMbullet2017"/>
        <w:spacing w:before="0" w:after="0"/>
        <w:ind w:left="426"/>
      </w:pPr>
      <w:r>
        <w:t>T</w:t>
      </w:r>
      <w:r w:rsidR="00764B6C" w:rsidRPr="00764B6C">
        <w:t>he appropriate type and level of qualification.</w:t>
      </w:r>
    </w:p>
    <w:p w14:paraId="59B9A0A9" w14:textId="77777777" w:rsidR="00822AB6" w:rsidRDefault="00822AB6" w:rsidP="00822AB6">
      <w:pPr>
        <w:spacing w:after="0"/>
        <w:rPr>
          <w:rFonts w:ascii="Avenir LT Std 35 Light" w:hAnsi="Avenir LT Std 35 Light"/>
          <w:sz w:val="22"/>
          <w:szCs w:val="16"/>
        </w:rPr>
      </w:pPr>
      <w:r w:rsidRPr="00764B6C">
        <w:rPr>
          <w:rFonts w:ascii="Avenir LT Std 35 Light" w:hAnsi="Avenir LT Std 35 Light"/>
          <w:sz w:val="22"/>
          <w:szCs w:val="16"/>
        </w:rPr>
        <w:t>Centres are required to demonstrate commitment to equal opportunities when recruiting</w:t>
      </w:r>
      <w:r>
        <w:rPr>
          <w:rFonts w:ascii="Avenir LT Std 35 Light" w:hAnsi="Avenir LT Std 35 Light"/>
          <w:sz w:val="22"/>
          <w:szCs w:val="16"/>
        </w:rPr>
        <w:t xml:space="preserve"> candidates</w:t>
      </w:r>
      <w:r w:rsidRPr="00764B6C">
        <w:rPr>
          <w:rFonts w:ascii="Avenir LT Std 35 Light" w:hAnsi="Avenir LT Std 35 Light"/>
          <w:sz w:val="22"/>
          <w:szCs w:val="16"/>
        </w:rPr>
        <w:t xml:space="preserve">. The </w:t>
      </w:r>
      <w:r>
        <w:rPr>
          <w:rFonts w:ascii="Avenir LT Std 35 Light" w:hAnsi="Avenir LT Std 35 Light"/>
          <w:sz w:val="22"/>
          <w:szCs w:val="16"/>
        </w:rPr>
        <w:t>Customer Handbook</w:t>
      </w:r>
      <w:r w:rsidRPr="00764B6C">
        <w:rPr>
          <w:rFonts w:ascii="Avenir LT Std 35 Light" w:hAnsi="Avenir LT Std 35 Light"/>
          <w:sz w:val="22"/>
          <w:szCs w:val="16"/>
        </w:rPr>
        <w:t xml:space="preserve"> </w:t>
      </w:r>
      <w:r>
        <w:rPr>
          <w:rFonts w:ascii="Avenir LT Std 35 Light" w:hAnsi="Avenir LT Std 35 Light"/>
          <w:sz w:val="22"/>
          <w:szCs w:val="16"/>
        </w:rPr>
        <w:t>(</w:t>
      </w:r>
      <w:hyperlink r:id="rId12" w:history="1">
        <w:r w:rsidRPr="00D55AD6">
          <w:rPr>
            <w:rStyle w:val="Hyperlink"/>
            <w:rFonts w:ascii="Avenir LT Std 35 Light" w:hAnsi="Avenir LT Std 35 Light"/>
            <w:sz w:val="22"/>
            <w:szCs w:val="16"/>
          </w:rPr>
          <w:t>www.i-l-m.com/handbook</w:t>
        </w:r>
      </w:hyperlink>
      <w:r>
        <w:rPr>
          <w:rFonts w:ascii="Avenir LT Std 35 Light" w:hAnsi="Avenir LT Std 35 Light"/>
          <w:sz w:val="22"/>
          <w:szCs w:val="16"/>
        </w:rPr>
        <w:t xml:space="preserve">) </w:t>
      </w:r>
      <w:r w:rsidRPr="00764B6C">
        <w:rPr>
          <w:rFonts w:ascii="Avenir LT Std 35 Light" w:hAnsi="Avenir LT Std 35 Light"/>
          <w:sz w:val="22"/>
          <w:szCs w:val="16"/>
        </w:rPr>
        <w:t>gives guidance in making arrangements for learners requiring reasonable adjustments or special considerations in respect of assessment. This should be done as early as possible in the programme and needs to be approved by ILM before implementation.</w:t>
      </w:r>
    </w:p>
    <w:p w14:paraId="4B7371D9" w14:textId="77777777" w:rsidR="001C4FB7" w:rsidRPr="00764B6C" w:rsidRDefault="001C4FB7" w:rsidP="00822AB6">
      <w:pPr>
        <w:spacing w:after="0"/>
        <w:rPr>
          <w:rFonts w:ascii="Avenir LT Std 35 Light" w:hAnsi="Avenir LT Std 35 Light"/>
          <w:sz w:val="22"/>
          <w:szCs w:val="16"/>
        </w:rPr>
      </w:pPr>
    </w:p>
    <w:p w14:paraId="4A24D46F" w14:textId="70B2600F" w:rsidR="00BF3CE1" w:rsidRDefault="009C57D1" w:rsidP="00764B6C">
      <w:pPr>
        <w:pStyle w:val="BodyText"/>
        <w:rPr>
          <w:rFonts w:ascii="Avenir LT Std 35 Light" w:hAnsi="Avenir LT Std 35 Light"/>
          <w:b/>
          <w:bCs/>
          <w:color w:val="FD8209" w:themeColor="accent2"/>
          <w:sz w:val="28"/>
        </w:rPr>
      </w:pPr>
      <w:r>
        <w:rPr>
          <w:rFonts w:ascii="Avenir LT Std 35 Light" w:hAnsi="Avenir LT Std 35 Light"/>
          <w:b/>
          <w:bCs/>
          <w:color w:val="FD8209" w:themeColor="accent2"/>
          <w:sz w:val="28"/>
        </w:rPr>
        <w:t>I</w:t>
      </w:r>
      <w:r w:rsidRPr="009C57D1">
        <w:rPr>
          <w:rFonts w:ascii="Avenir LT Std 35 Light" w:hAnsi="Avenir LT Std 35 Light"/>
          <w:b/>
          <w:bCs/>
          <w:color w:val="FD8209" w:themeColor="accent2"/>
          <w:sz w:val="28"/>
        </w:rPr>
        <w:t>nduction</w:t>
      </w:r>
    </w:p>
    <w:p w14:paraId="244E944E" w14:textId="77777777" w:rsidR="009C57D1" w:rsidRDefault="009C57D1" w:rsidP="009C57D1">
      <w:pPr>
        <w:pStyle w:val="BodyText"/>
        <w:rPr>
          <w:rFonts w:ascii="Avenir LT Std 35 Light" w:hAnsi="Avenir LT Std 35 Light"/>
          <w:sz w:val="22"/>
          <w:szCs w:val="16"/>
        </w:rPr>
      </w:pPr>
      <w:r>
        <w:rPr>
          <w:rFonts w:ascii="Avenir LT Std 35 Light" w:hAnsi="Avenir LT Std 35 Light"/>
          <w:sz w:val="22"/>
          <w:szCs w:val="16"/>
        </w:rPr>
        <w:t>Each programme must start with a short induction of at least two hours and should include written information for learners covering:</w:t>
      </w:r>
    </w:p>
    <w:p w14:paraId="194B3C77" w14:textId="1FF7D8D3" w:rsidR="009C57D1" w:rsidRDefault="009C57D1" w:rsidP="006A409B">
      <w:pPr>
        <w:pStyle w:val="ILMbullet2017"/>
        <w:spacing w:before="0" w:after="0"/>
        <w:ind w:left="426"/>
      </w:pPr>
      <w:r>
        <w:t>An outline of the qualification and the related learner support available.</w:t>
      </w:r>
    </w:p>
    <w:p w14:paraId="4C6AAE83" w14:textId="36DE8673" w:rsidR="009C57D1" w:rsidRDefault="00400D7A" w:rsidP="006A409B">
      <w:pPr>
        <w:pStyle w:val="ILMbullet2017"/>
        <w:spacing w:before="0" w:after="0"/>
        <w:ind w:left="426"/>
      </w:pPr>
      <w:r>
        <w:t>The aim of the ILM Level 5</w:t>
      </w:r>
      <w:r w:rsidR="009C57D1">
        <w:t xml:space="preserve"> Diploma </w:t>
      </w:r>
      <w:r>
        <w:t>for Leaders and Managers</w:t>
      </w:r>
      <w:r w:rsidR="009C57D1">
        <w:t>.</w:t>
      </w:r>
    </w:p>
    <w:p w14:paraId="33B5A837" w14:textId="5E8AA56A" w:rsidR="009C57D1" w:rsidRDefault="009C57D1" w:rsidP="006A409B">
      <w:pPr>
        <w:pStyle w:val="ILMbullet2017"/>
        <w:spacing w:before="0" w:after="0"/>
        <w:ind w:left="426"/>
      </w:pPr>
      <w:r>
        <w:t>Expectations of, and benefits to, the individual and where relevant, their employer.</w:t>
      </w:r>
    </w:p>
    <w:p w14:paraId="5B6220A1" w14:textId="0DA814EA" w:rsidR="009C57D1" w:rsidRDefault="009C57D1" w:rsidP="006A409B">
      <w:pPr>
        <w:pStyle w:val="ILMbullet2017"/>
        <w:spacing w:before="0" w:after="0"/>
        <w:ind w:left="426"/>
      </w:pPr>
      <w:r>
        <w:t>Format of the programme – content, hours, attendance, delivery methods, etc.</w:t>
      </w:r>
    </w:p>
    <w:p w14:paraId="7E6C0E8D" w14:textId="506F7625" w:rsidR="009C57D1" w:rsidRDefault="009C57D1" w:rsidP="006A409B">
      <w:pPr>
        <w:pStyle w:val="ILMbullet2017"/>
        <w:spacing w:before="0" w:after="0"/>
        <w:ind w:left="426"/>
      </w:pPr>
      <w:r>
        <w:t>The assessment requirements, including assessment criteria.</w:t>
      </w:r>
    </w:p>
    <w:p w14:paraId="043716B9" w14:textId="505DE601" w:rsidR="009C57D1" w:rsidRDefault="009E2E7D" w:rsidP="006A409B">
      <w:pPr>
        <w:pStyle w:val="ILMbullet2017"/>
        <w:spacing w:before="0" w:after="0"/>
        <w:ind w:left="426"/>
      </w:pPr>
      <w:r>
        <w:t>Roles and responsibilities of C</w:t>
      </w:r>
      <w:r w:rsidR="009C57D1">
        <w:t>entre staff, learners and ILM.</w:t>
      </w:r>
    </w:p>
    <w:p w14:paraId="5F145975" w14:textId="2AB78807" w:rsidR="009C57D1" w:rsidRDefault="009C57D1" w:rsidP="006A409B">
      <w:pPr>
        <w:pStyle w:val="ILMbullet2017"/>
        <w:spacing w:before="0" w:after="0"/>
        <w:ind w:left="426"/>
      </w:pPr>
      <w:r>
        <w:t>Learning and study skills, including reference to use of library, internet and any open or online learning to be used.</w:t>
      </w:r>
    </w:p>
    <w:p w14:paraId="0E8BF80B" w14:textId="59134209" w:rsidR="009C57D1" w:rsidRDefault="009C57D1" w:rsidP="006A409B">
      <w:pPr>
        <w:pStyle w:val="ILMbullet2017"/>
        <w:spacing w:before="0" w:after="0"/>
        <w:ind w:left="426"/>
      </w:pPr>
      <w:r>
        <w:t>Information on tutorial support, advice and guidance, equal opportunities, appeals procedures, authenticity and plagiarism.</w:t>
      </w:r>
    </w:p>
    <w:p w14:paraId="593B7563" w14:textId="73E31777" w:rsidR="009C57D1" w:rsidRPr="00764B6C" w:rsidRDefault="009C57D1" w:rsidP="006A409B">
      <w:pPr>
        <w:pStyle w:val="ILMbullet2017"/>
        <w:spacing w:before="0" w:after="0"/>
        <w:ind w:left="426"/>
      </w:pPr>
      <w:r>
        <w:t>The Institute of Leadership &amp; Management studying membership and benefits.</w:t>
      </w:r>
    </w:p>
    <w:p w14:paraId="061C1A8F" w14:textId="77777777" w:rsidR="009C57D1" w:rsidRPr="001C4FB7" w:rsidRDefault="009C57D1" w:rsidP="00764B6C">
      <w:pPr>
        <w:pStyle w:val="BodyText"/>
        <w:rPr>
          <w:rFonts w:ascii="Avenir LT Std 35 Light" w:hAnsi="Avenir LT Std 35 Light"/>
          <w:bCs/>
          <w:color w:val="FD8209" w:themeColor="accent2"/>
          <w:sz w:val="22"/>
          <w:szCs w:val="22"/>
        </w:rPr>
      </w:pPr>
    </w:p>
    <w:p w14:paraId="6F690F4D" w14:textId="77777777" w:rsidR="00EC0455" w:rsidRDefault="00EC0455" w:rsidP="006A409B">
      <w:pPr>
        <w:pStyle w:val="ILMbullet2017"/>
        <w:spacing w:before="0" w:after="0"/>
        <w:ind w:left="426"/>
      </w:pPr>
      <w:r>
        <w:br w:type="page"/>
      </w:r>
    </w:p>
    <w:p w14:paraId="2A7A6F1A" w14:textId="3C284197" w:rsidR="00764B6C" w:rsidRDefault="00764B6C" w:rsidP="00764B6C">
      <w:pPr>
        <w:pStyle w:val="ILMbodytext2017"/>
      </w:pPr>
      <w:r>
        <w:lastRenderedPageBreak/>
        <w:t>The following is recommended for this qualification:</w:t>
      </w:r>
    </w:p>
    <w:tbl>
      <w:tblPr>
        <w:tblW w:w="8539" w:type="dxa"/>
        <w:tblInd w:w="108" w:type="dxa"/>
        <w:tblBorders>
          <w:insideH w:val="single" w:sz="4" w:space="0" w:color="auto"/>
          <w:insideV w:val="single" w:sz="48" w:space="0" w:color="FFFFFF"/>
        </w:tblBorders>
        <w:tblLook w:val="01E0" w:firstRow="1" w:lastRow="1" w:firstColumn="1" w:lastColumn="1" w:noHBand="0" w:noVBand="0"/>
      </w:tblPr>
      <w:tblGrid>
        <w:gridCol w:w="3436"/>
        <w:gridCol w:w="5103"/>
      </w:tblGrid>
      <w:tr w:rsidR="00764B6C" w:rsidRPr="00846953" w14:paraId="12161E40" w14:textId="77777777" w:rsidTr="00F95A12">
        <w:trPr>
          <w:trHeight w:val="505"/>
        </w:trPr>
        <w:tc>
          <w:tcPr>
            <w:tcW w:w="3436" w:type="dxa"/>
            <w:tcBorders>
              <w:top w:val="nil"/>
              <w:bottom w:val="single" w:sz="8" w:space="0" w:color="FFFFFF"/>
            </w:tcBorders>
            <w:shd w:val="clear" w:color="auto" w:fill="FD8209" w:themeFill="accent2"/>
            <w:vAlign w:val="center"/>
          </w:tcPr>
          <w:p w14:paraId="6F0AA624" w14:textId="1CCA3F11" w:rsidR="00764B6C" w:rsidRPr="00846953" w:rsidRDefault="00764B6C" w:rsidP="00975762">
            <w:pPr>
              <w:pStyle w:val="ILMTableHeader2017White"/>
            </w:pPr>
            <w:r>
              <w:t>Induction</w:t>
            </w:r>
            <w:r w:rsidRPr="00846953">
              <w:t xml:space="preserve"> </w:t>
            </w:r>
          </w:p>
        </w:tc>
        <w:tc>
          <w:tcPr>
            <w:tcW w:w="5103" w:type="dxa"/>
            <w:tcBorders>
              <w:top w:val="nil"/>
              <w:bottom w:val="single" w:sz="8" w:space="0" w:color="FFFFFF"/>
            </w:tcBorders>
            <w:shd w:val="clear" w:color="auto" w:fill="FD8209" w:themeFill="accent2"/>
            <w:vAlign w:val="center"/>
          </w:tcPr>
          <w:p w14:paraId="0694B5FB" w14:textId="5EE069C3" w:rsidR="00764B6C" w:rsidRPr="00846953" w:rsidRDefault="00764B6C" w:rsidP="00975762">
            <w:pPr>
              <w:pStyle w:val="ILMTableHeader2017White"/>
            </w:pPr>
            <w:r>
              <w:t>Tutorial support</w:t>
            </w:r>
          </w:p>
        </w:tc>
      </w:tr>
      <w:tr w:rsidR="00764B6C" w:rsidRPr="00846953" w14:paraId="12C73E0B" w14:textId="77777777" w:rsidTr="00F95A12">
        <w:tc>
          <w:tcPr>
            <w:tcW w:w="3436" w:type="dxa"/>
            <w:tcBorders>
              <w:top w:val="single" w:sz="8" w:space="0" w:color="FFFFFF"/>
              <w:bottom w:val="single" w:sz="4" w:space="0" w:color="auto"/>
            </w:tcBorders>
            <w:shd w:val="clear" w:color="auto" w:fill="auto"/>
          </w:tcPr>
          <w:p w14:paraId="75933C56" w14:textId="62465820" w:rsidR="00764B6C" w:rsidRPr="00846953" w:rsidRDefault="00764B6C" w:rsidP="00975762">
            <w:pPr>
              <w:pStyle w:val="ILMtabletext2017"/>
            </w:pPr>
            <w:r>
              <w:t>2 hours induction</w:t>
            </w:r>
          </w:p>
        </w:tc>
        <w:tc>
          <w:tcPr>
            <w:tcW w:w="5103" w:type="dxa"/>
            <w:tcBorders>
              <w:top w:val="single" w:sz="8" w:space="0" w:color="FFFFFF"/>
              <w:bottom w:val="single" w:sz="4" w:space="0" w:color="auto"/>
            </w:tcBorders>
            <w:shd w:val="clear" w:color="auto" w:fill="auto"/>
            <w:vAlign w:val="center"/>
          </w:tcPr>
          <w:p w14:paraId="2C7EAD33" w14:textId="6B63BF9B" w:rsidR="00764B6C" w:rsidRPr="00846953" w:rsidRDefault="00764B6C" w:rsidP="00975762">
            <w:pPr>
              <w:pStyle w:val="ILMtabletext2017"/>
            </w:pPr>
            <w:r>
              <w:t>At least 7 hours of tutorial support</w:t>
            </w:r>
            <w:r w:rsidR="001249BB">
              <w:t xml:space="preserve"> over and above the indicative guided learning hours for each unit</w:t>
            </w:r>
            <w:r w:rsidR="00AB1E67">
              <w:t>.</w:t>
            </w:r>
          </w:p>
        </w:tc>
      </w:tr>
    </w:tbl>
    <w:p w14:paraId="2C7CE7D2" w14:textId="77777777" w:rsidR="00EC0455" w:rsidRDefault="00EC0455" w:rsidP="008E44CC">
      <w:pPr>
        <w:pStyle w:val="ILMsubhead2017Orange"/>
      </w:pPr>
    </w:p>
    <w:p w14:paraId="7B44B29C" w14:textId="0F562453" w:rsidR="00B5366F" w:rsidRDefault="00B5366F" w:rsidP="008E44CC">
      <w:pPr>
        <w:pStyle w:val="ILMsubhead2017Orange"/>
      </w:pPr>
      <w:r>
        <w:t>Supporting documentation and resources</w:t>
      </w:r>
    </w:p>
    <w:p w14:paraId="76BC2FD5" w14:textId="3D2DF6DC" w:rsidR="00B5366F" w:rsidRPr="00B5366F" w:rsidRDefault="00B5366F" w:rsidP="00B5366F">
      <w:pPr>
        <w:pStyle w:val="ILMbodytext2017"/>
      </w:pPr>
      <w:r>
        <w:t xml:space="preserve">The following </w:t>
      </w:r>
      <w:r w:rsidR="009A27E3">
        <w:t xml:space="preserve">supporting documentation and </w:t>
      </w:r>
      <w:r>
        <w:t xml:space="preserve">resources are available for </w:t>
      </w:r>
      <w:r w:rsidR="009A27E3">
        <w:t>this qualification:</w:t>
      </w:r>
    </w:p>
    <w:tbl>
      <w:tblPr>
        <w:tblW w:w="8607" w:type="dxa"/>
        <w:tblInd w:w="108" w:type="dxa"/>
        <w:tblBorders>
          <w:insideH w:val="single" w:sz="4" w:space="0" w:color="auto"/>
          <w:insideV w:val="single" w:sz="48" w:space="0" w:color="FFFFFF"/>
        </w:tblBorders>
        <w:tblLook w:val="01E0" w:firstRow="1" w:lastRow="1" w:firstColumn="1" w:lastColumn="1" w:noHBand="0" w:noVBand="0"/>
      </w:tblPr>
      <w:tblGrid>
        <w:gridCol w:w="3007"/>
        <w:gridCol w:w="5600"/>
      </w:tblGrid>
      <w:tr w:rsidR="003C1EC4" w:rsidRPr="00846953" w14:paraId="1D733147" w14:textId="77777777" w:rsidTr="00B97C5E">
        <w:trPr>
          <w:trHeight w:val="505"/>
        </w:trPr>
        <w:tc>
          <w:tcPr>
            <w:tcW w:w="3436" w:type="dxa"/>
            <w:tcBorders>
              <w:top w:val="nil"/>
              <w:bottom w:val="single" w:sz="8" w:space="0" w:color="FFFFFF"/>
            </w:tcBorders>
            <w:shd w:val="clear" w:color="auto" w:fill="FD8209" w:themeFill="accent2"/>
            <w:vAlign w:val="center"/>
          </w:tcPr>
          <w:p w14:paraId="30488A10" w14:textId="77777777" w:rsidR="003C1EC4" w:rsidRPr="00846953" w:rsidRDefault="003C1EC4" w:rsidP="00B97C5E">
            <w:pPr>
              <w:pStyle w:val="ILMTableHeader2017White"/>
            </w:pPr>
            <w:r w:rsidRPr="00846953">
              <w:t xml:space="preserve">Description </w:t>
            </w:r>
          </w:p>
        </w:tc>
        <w:tc>
          <w:tcPr>
            <w:tcW w:w="5171" w:type="dxa"/>
            <w:tcBorders>
              <w:top w:val="nil"/>
              <w:bottom w:val="single" w:sz="8" w:space="0" w:color="FFFFFF"/>
            </w:tcBorders>
            <w:shd w:val="clear" w:color="auto" w:fill="FD8209" w:themeFill="accent2"/>
            <w:vAlign w:val="center"/>
          </w:tcPr>
          <w:p w14:paraId="69E55177" w14:textId="77777777" w:rsidR="003C1EC4" w:rsidRPr="00846953" w:rsidRDefault="003C1EC4" w:rsidP="00B97C5E">
            <w:pPr>
              <w:pStyle w:val="ILMTableHeader2017White"/>
            </w:pPr>
            <w:r w:rsidRPr="00846953">
              <w:t>How to access</w:t>
            </w:r>
          </w:p>
        </w:tc>
      </w:tr>
      <w:tr w:rsidR="003C1EC4" w:rsidRPr="00846953" w14:paraId="102F9176" w14:textId="77777777" w:rsidTr="00B97C5E">
        <w:tc>
          <w:tcPr>
            <w:tcW w:w="3436" w:type="dxa"/>
            <w:tcBorders>
              <w:top w:val="single" w:sz="4" w:space="0" w:color="auto"/>
              <w:bottom w:val="single" w:sz="4" w:space="0" w:color="auto"/>
            </w:tcBorders>
            <w:shd w:val="clear" w:color="auto" w:fill="auto"/>
          </w:tcPr>
          <w:p w14:paraId="0AA78CD3" w14:textId="77777777" w:rsidR="003C1EC4" w:rsidRPr="00846953" w:rsidRDefault="003C1EC4" w:rsidP="00B97C5E">
            <w:pPr>
              <w:pStyle w:val="ILMtabletext2017"/>
            </w:pPr>
            <w:r>
              <w:t>ILM Workbooks</w:t>
            </w:r>
          </w:p>
        </w:tc>
        <w:tc>
          <w:tcPr>
            <w:tcW w:w="5171" w:type="dxa"/>
            <w:tcBorders>
              <w:top w:val="single" w:sz="4" w:space="0" w:color="auto"/>
              <w:bottom w:val="single" w:sz="4" w:space="0" w:color="auto"/>
            </w:tcBorders>
            <w:shd w:val="clear" w:color="auto" w:fill="auto"/>
            <w:vAlign w:val="center"/>
          </w:tcPr>
          <w:p w14:paraId="58D22057" w14:textId="37CE67A2" w:rsidR="003C1EC4" w:rsidRPr="00846953" w:rsidRDefault="003C1EC4" w:rsidP="00F75AEA">
            <w:pPr>
              <w:pStyle w:val="ILMtabletext2017"/>
            </w:pPr>
            <w:r>
              <w:t xml:space="preserve">Via Business Development Manager. (Available </w:t>
            </w:r>
            <w:r w:rsidR="00F75AEA">
              <w:t>August</w:t>
            </w:r>
            <w:r>
              <w:t xml:space="preserve"> 2017).</w:t>
            </w:r>
          </w:p>
        </w:tc>
      </w:tr>
      <w:tr w:rsidR="003C1EC4" w:rsidRPr="00846953" w14:paraId="5D8072BE" w14:textId="77777777" w:rsidTr="00B97C5E">
        <w:tc>
          <w:tcPr>
            <w:tcW w:w="3436" w:type="dxa"/>
            <w:tcBorders>
              <w:top w:val="single" w:sz="4" w:space="0" w:color="auto"/>
              <w:bottom w:val="single" w:sz="4" w:space="0" w:color="auto"/>
            </w:tcBorders>
            <w:shd w:val="clear" w:color="auto" w:fill="auto"/>
          </w:tcPr>
          <w:p w14:paraId="0BEC05E8" w14:textId="77777777" w:rsidR="003C1EC4" w:rsidRDefault="003C1EC4" w:rsidP="00B97C5E">
            <w:pPr>
              <w:pStyle w:val="ILMtabletext2017"/>
            </w:pPr>
            <w:r>
              <w:t>ILM Digital Credentials</w:t>
            </w:r>
          </w:p>
        </w:tc>
        <w:tc>
          <w:tcPr>
            <w:tcW w:w="5171" w:type="dxa"/>
            <w:tcBorders>
              <w:top w:val="single" w:sz="4" w:space="0" w:color="auto"/>
              <w:bottom w:val="single" w:sz="4" w:space="0" w:color="auto"/>
            </w:tcBorders>
            <w:shd w:val="clear" w:color="auto" w:fill="auto"/>
            <w:vAlign w:val="center"/>
          </w:tcPr>
          <w:p w14:paraId="78AB44EF" w14:textId="77777777" w:rsidR="003C1EC4" w:rsidRPr="0092096F" w:rsidRDefault="003C1EC4" w:rsidP="00B97C5E">
            <w:pPr>
              <w:pStyle w:val="ILMtabletext2017"/>
              <w:rPr>
                <w:rFonts w:asciiTheme="minorHAnsi" w:hAnsiTheme="minorHAnsi"/>
              </w:rPr>
            </w:pPr>
            <w:hyperlink r:id="rId13" w:anchor="!/sign-in" w:history="1">
              <w:r w:rsidRPr="0092096F">
                <w:rPr>
                  <w:rStyle w:val="Hyperlink"/>
                  <w:rFonts w:asciiTheme="minorHAnsi" w:hAnsiTheme="minorHAnsi"/>
                </w:rPr>
                <w:t>https://i-l-m.credly.com/#!/sign-in</w:t>
              </w:r>
            </w:hyperlink>
          </w:p>
        </w:tc>
      </w:tr>
      <w:tr w:rsidR="003C1EC4" w:rsidRPr="00846953" w14:paraId="53EC4527" w14:textId="77777777" w:rsidTr="00B97C5E">
        <w:tc>
          <w:tcPr>
            <w:tcW w:w="3436" w:type="dxa"/>
            <w:tcBorders>
              <w:top w:val="single" w:sz="4" w:space="0" w:color="auto"/>
              <w:bottom w:val="single" w:sz="4" w:space="0" w:color="auto"/>
            </w:tcBorders>
            <w:shd w:val="clear" w:color="auto" w:fill="auto"/>
          </w:tcPr>
          <w:p w14:paraId="23BECED9" w14:textId="77777777" w:rsidR="003C1EC4" w:rsidRDefault="003C1EC4" w:rsidP="00B97C5E">
            <w:pPr>
              <w:pStyle w:val="ILMtabletext2017"/>
            </w:pPr>
            <w:r>
              <w:t>Behaviours Mapping</w:t>
            </w:r>
          </w:p>
        </w:tc>
        <w:tc>
          <w:tcPr>
            <w:tcW w:w="5171" w:type="dxa"/>
            <w:tcBorders>
              <w:top w:val="single" w:sz="4" w:space="0" w:color="auto"/>
              <w:bottom w:val="single" w:sz="4" w:space="0" w:color="auto"/>
            </w:tcBorders>
            <w:shd w:val="clear" w:color="auto" w:fill="auto"/>
            <w:vAlign w:val="center"/>
          </w:tcPr>
          <w:p w14:paraId="6A121CEB" w14:textId="5E009E33" w:rsidR="003C1EC4" w:rsidRDefault="003C1EC4" w:rsidP="00AB1E67">
            <w:pPr>
              <w:pStyle w:val="ILMtabletext2017"/>
            </w:pPr>
            <w:hyperlink r:id="rId14" w:history="1">
              <w:r w:rsidRPr="00F95A12">
                <w:rPr>
                  <w:rStyle w:val="Hyperlink"/>
                </w:rPr>
                <w:t>ILM Website</w:t>
              </w:r>
            </w:hyperlink>
            <w:r>
              <w:rPr>
                <w:rStyle w:val="Hyperlink"/>
              </w:rPr>
              <w:t xml:space="preserve"> </w:t>
            </w:r>
            <w:r>
              <w:t xml:space="preserve">(Available </w:t>
            </w:r>
            <w:r w:rsidR="00AB1E67">
              <w:t>June</w:t>
            </w:r>
            <w:r>
              <w:t xml:space="preserve"> 2017).</w:t>
            </w:r>
          </w:p>
        </w:tc>
      </w:tr>
      <w:tr w:rsidR="003C1EC4" w:rsidRPr="00846953" w14:paraId="62B7D325" w14:textId="77777777" w:rsidTr="00B97C5E">
        <w:tc>
          <w:tcPr>
            <w:tcW w:w="3436" w:type="dxa"/>
            <w:tcBorders>
              <w:top w:val="single" w:sz="4" w:space="0" w:color="auto"/>
              <w:bottom w:val="single" w:sz="4" w:space="0" w:color="auto"/>
            </w:tcBorders>
            <w:shd w:val="clear" w:color="auto" w:fill="auto"/>
          </w:tcPr>
          <w:p w14:paraId="2A25C495" w14:textId="77777777" w:rsidR="003C1EC4" w:rsidRDefault="003C1EC4" w:rsidP="00B97C5E">
            <w:pPr>
              <w:pStyle w:val="ILMtabletext2017"/>
            </w:pPr>
            <w:r>
              <w:t>Studying membership to The Institute of Leadership of Management</w:t>
            </w:r>
          </w:p>
        </w:tc>
        <w:tc>
          <w:tcPr>
            <w:tcW w:w="5171" w:type="dxa"/>
            <w:tcBorders>
              <w:top w:val="single" w:sz="4" w:space="0" w:color="auto"/>
              <w:bottom w:val="single" w:sz="4" w:space="0" w:color="auto"/>
            </w:tcBorders>
            <w:shd w:val="clear" w:color="auto" w:fill="auto"/>
            <w:vAlign w:val="center"/>
          </w:tcPr>
          <w:p w14:paraId="05F352B0" w14:textId="77777777" w:rsidR="003C1EC4" w:rsidRPr="00F95A12" w:rsidRDefault="003C1EC4" w:rsidP="00B97C5E">
            <w:pPr>
              <w:rPr>
                <w:rFonts w:asciiTheme="minorHAnsi" w:hAnsiTheme="minorHAnsi"/>
                <w:sz w:val="22"/>
                <w:szCs w:val="22"/>
              </w:rPr>
            </w:pPr>
            <w:hyperlink r:id="rId15" w:history="1">
              <w:r w:rsidRPr="00F95A12">
                <w:rPr>
                  <w:rStyle w:val="Hyperlink"/>
                  <w:rFonts w:asciiTheme="minorHAnsi" w:hAnsiTheme="minorHAnsi"/>
                  <w:sz w:val="22"/>
                  <w:szCs w:val="22"/>
                </w:rPr>
                <w:t>https://www.institutelm.com/membership/student-activation.html</w:t>
              </w:r>
            </w:hyperlink>
          </w:p>
        </w:tc>
      </w:tr>
    </w:tbl>
    <w:p w14:paraId="0BA4C642" w14:textId="77777777" w:rsidR="007C629B" w:rsidRDefault="007C629B" w:rsidP="001D6644">
      <w:pPr>
        <w:tabs>
          <w:tab w:val="clear" w:pos="2694"/>
        </w:tabs>
        <w:spacing w:before="0" w:after="0" w:line="240" w:lineRule="auto"/>
      </w:pPr>
    </w:p>
    <w:p w14:paraId="45879E6E" w14:textId="77777777" w:rsidR="007C629B" w:rsidRDefault="007C629B" w:rsidP="007C629B">
      <w:pPr>
        <w:tabs>
          <w:tab w:val="clear" w:pos="2694"/>
        </w:tabs>
        <w:spacing w:before="0" w:after="0" w:line="240" w:lineRule="auto"/>
        <w:rPr>
          <w:rFonts w:ascii="Avenir LT Std 35 Light" w:hAnsi="Avenir LT Std 35 Light"/>
          <w:b/>
          <w:bCs/>
          <w:color w:val="FD8209" w:themeColor="accent2"/>
          <w:sz w:val="28"/>
        </w:rPr>
      </w:pPr>
    </w:p>
    <w:p w14:paraId="6792A4A7" w14:textId="77777777" w:rsidR="007C629B" w:rsidRDefault="007C629B" w:rsidP="007C629B">
      <w:pPr>
        <w:tabs>
          <w:tab w:val="clear" w:pos="2694"/>
        </w:tabs>
        <w:spacing w:before="0" w:after="0" w:line="240" w:lineRule="auto"/>
        <w:rPr>
          <w:rFonts w:ascii="Avenir LT Std 35 Light" w:hAnsi="Avenir LT Std 35 Light"/>
          <w:b/>
          <w:bCs/>
          <w:color w:val="FD8209" w:themeColor="accent2"/>
          <w:sz w:val="28"/>
        </w:rPr>
      </w:pPr>
      <w:r w:rsidRPr="007C629B">
        <w:rPr>
          <w:rFonts w:ascii="Avenir LT Std 35 Light" w:hAnsi="Avenir LT Std 35 Light"/>
          <w:b/>
          <w:bCs/>
          <w:color w:val="FD8209" w:themeColor="accent2"/>
          <w:sz w:val="28"/>
        </w:rPr>
        <w:t>City &amp; Guilds of London Institute</w:t>
      </w:r>
    </w:p>
    <w:p w14:paraId="2D63AEAB" w14:textId="7ED5B521" w:rsidR="007C629B" w:rsidRPr="007C629B" w:rsidRDefault="007C629B" w:rsidP="007C629B">
      <w:pPr>
        <w:tabs>
          <w:tab w:val="clear" w:pos="2694"/>
        </w:tabs>
        <w:spacing w:before="0" w:after="0" w:line="240" w:lineRule="auto"/>
        <w:rPr>
          <w:rFonts w:ascii="Avenir LT Std 35 Light" w:hAnsi="Avenir LT Std 35 Light"/>
          <w:b/>
          <w:bCs/>
          <w:color w:val="FD8209" w:themeColor="accent2"/>
          <w:sz w:val="28"/>
        </w:rPr>
      </w:pPr>
      <w:r w:rsidRPr="007C629B">
        <w:rPr>
          <w:rFonts w:ascii="Avenir LT Std 35 Light" w:hAnsi="Avenir LT Std 35 Light"/>
          <w:b/>
          <w:bCs/>
          <w:color w:val="FD8209" w:themeColor="accent2"/>
          <w:sz w:val="28"/>
        </w:rPr>
        <w:t> </w:t>
      </w:r>
    </w:p>
    <w:p w14:paraId="6430B368" w14:textId="77777777" w:rsidR="007C629B" w:rsidRPr="007C629B" w:rsidRDefault="007C629B" w:rsidP="007C629B">
      <w:pPr>
        <w:tabs>
          <w:tab w:val="clear" w:pos="2694"/>
        </w:tabs>
        <w:spacing w:before="0" w:after="0" w:line="240" w:lineRule="auto"/>
        <w:rPr>
          <w:rFonts w:ascii="Avenir LT Std 35 Light" w:hAnsi="Avenir LT Std 35 Light"/>
          <w:sz w:val="22"/>
          <w:szCs w:val="16"/>
        </w:rPr>
      </w:pPr>
      <w:r w:rsidRPr="007C629B">
        <w:rPr>
          <w:rFonts w:ascii="Avenir LT Std 35 Light" w:hAnsi="Avenir LT Std 35 Light"/>
          <w:sz w:val="22"/>
          <w:szCs w:val="16"/>
        </w:rPr>
        <w:t xml:space="preserve">On successful completion of these qualifications, learners will be awarded the prestigious designation of Affiliateship of the City and Guilds of London Institute and will be able to use the post-nominals </w:t>
      </w:r>
      <w:r w:rsidRPr="007C629B">
        <w:rPr>
          <w:rFonts w:ascii="Avenir LT Std 35 Light" w:hAnsi="Avenir LT Std 35 Light"/>
          <w:b/>
          <w:bCs/>
          <w:sz w:val="22"/>
          <w:szCs w:val="16"/>
        </w:rPr>
        <w:t>AfCGI</w:t>
      </w:r>
      <w:r w:rsidRPr="007C629B">
        <w:rPr>
          <w:rFonts w:ascii="Avenir LT Std 35 Light" w:hAnsi="Avenir LT Std 35 Light"/>
          <w:sz w:val="22"/>
          <w:szCs w:val="16"/>
        </w:rPr>
        <w:t xml:space="preserve"> after their names. These post-nominals provide learners with professional recognition and provide additional validation for employers and clients of their capabilities and expertise. Learners will receive a digital certificate confirming their designation.</w:t>
      </w:r>
    </w:p>
    <w:p w14:paraId="512FEF4D" w14:textId="1C4E872F" w:rsidR="00846953" w:rsidRPr="007C629B" w:rsidRDefault="001D6644" w:rsidP="001D6644">
      <w:pPr>
        <w:tabs>
          <w:tab w:val="clear" w:pos="2694"/>
        </w:tabs>
        <w:spacing w:before="0" w:after="0" w:line="240" w:lineRule="auto"/>
        <w:rPr>
          <w:rFonts w:ascii="Avenir LT Std 35 Light" w:hAnsi="Avenir LT Std 35 Light"/>
          <w:sz w:val="22"/>
          <w:szCs w:val="16"/>
        </w:rPr>
      </w:pPr>
      <w:r w:rsidRPr="007C629B">
        <w:rPr>
          <w:rFonts w:ascii="Avenir LT Std 35 Light" w:hAnsi="Avenir LT Std 35 Light"/>
          <w:sz w:val="22"/>
          <w:szCs w:val="16"/>
        </w:rPr>
        <w:br w:type="page"/>
      </w:r>
    </w:p>
    <w:p w14:paraId="36FD4E80" w14:textId="4716B642" w:rsidR="00846953" w:rsidRDefault="00B5366F" w:rsidP="00CB6C5F">
      <w:pPr>
        <w:pStyle w:val="ILMsectiontitle2017"/>
      </w:pPr>
      <w:bookmarkStart w:id="9" w:name="_Toc482970829"/>
      <w:r>
        <w:lastRenderedPageBreak/>
        <w:t>Assessment</w:t>
      </w:r>
      <w:bookmarkEnd w:id="9"/>
    </w:p>
    <w:p w14:paraId="01279004" w14:textId="77777777" w:rsidR="00822AB6" w:rsidRDefault="00822AB6" w:rsidP="008E44CC">
      <w:pPr>
        <w:pStyle w:val="ILMsubhead2017Orange"/>
      </w:pPr>
    </w:p>
    <w:p w14:paraId="4D5ACE7A" w14:textId="2B803CDF" w:rsidR="00B5366F" w:rsidRDefault="00B5366F" w:rsidP="008E44CC">
      <w:pPr>
        <w:pStyle w:val="ILMsubhead2017Orange"/>
      </w:pPr>
      <w:r>
        <w:t>Summary of assessment methods</w:t>
      </w:r>
    </w:p>
    <w:p w14:paraId="0C244303" w14:textId="0F52F057" w:rsidR="001F3296" w:rsidRDefault="001F3296" w:rsidP="001F3296">
      <w:pPr>
        <w:pStyle w:val="ILMbullet2017"/>
        <w:numPr>
          <w:ilvl w:val="0"/>
          <w:numId w:val="0"/>
        </w:numPr>
      </w:pPr>
      <w:r w:rsidRPr="006F5234">
        <w:t>The qualificatio</w:t>
      </w:r>
      <w:r>
        <w:t>n contains three types of units;</w:t>
      </w:r>
      <w:r w:rsidRPr="006F5234">
        <w:t xml:space="preserve"> knowledge, skills and combined, which </w:t>
      </w:r>
      <w:r w:rsidR="00A57DD7">
        <w:t>are</w:t>
      </w:r>
      <w:r w:rsidRPr="006F5234">
        <w:t xml:space="preserve"> assessed </w:t>
      </w:r>
      <w:r>
        <w:t>internally and subject to internal and external verification</w:t>
      </w:r>
      <w:r w:rsidRPr="006F5234">
        <w:t>:</w:t>
      </w:r>
    </w:p>
    <w:tbl>
      <w:tblPr>
        <w:tblW w:w="9285" w:type="dxa"/>
        <w:tblInd w:w="108" w:type="dxa"/>
        <w:tblBorders>
          <w:insideH w:val="single" w:sz="4" w:space="0" w:color="auto"/>
          <w:insideV w:val="single" w:sz="48" w:space="0" w:color="FFFFFF"/>
        </w:tblBorders>
        <w:tblLook w:val="01E0" w:firstRow="1" w:lastRow="1" w:firstColumn="1" w:lastColumn="1" w:noHBand="0" w:noVBand="0"/>
      </w:tblPr>
      <w:tblGrid>
        <w:gridCol w:w="1310"/>
        <w:gridCol w:w="2693"/>
        <w:gridCol w:w="2268"/>
        <w:gridCol w:w="3014"/>
      </w:tblGrid>
      <w:tr w:rsidR="001F3296" w:rsidRPr="00EF31CC" w14:paraId="7541E246" w14:textId="77777777" w:rsidTr="00A57DD7">
        <w:trPr>
          <w:cantSplit/>
          <w:trHeight w:val="516"/>
          <w:tblHeader/>
        </w:trPr>
        <w:tc>
          <w:tcPr>
            <w:tcW w:w="1310" w:type="dxa"/>
            <w:tcBorders>
              <w:top w:val="nil"/>
              <w:bottom w:val="single" w:sz="8" w:space="0" w:color="FFFFFF"/>
            </w:tcBorders>
            <w:shd w:val="clear" w:color="auto" w:fill="FD8209" w:themeFill="accent2"/>
            <w:vAlign w:val="center"/>
          </w:tcPr>
          <w:p w14:paraId="78766893" w14:textId="77777777" w:rsidR="001F3296" w:rsidRPr="00EF31CC" w:rsidRDefault="001F3296" w:rsidP="00A57DD7">
            <w:pPr>
              <w:pStyle w:val="ILMTabletextbold2017"/>
              <w:rPr>
                <w:rFonts w:asciiTheme="minorHAnsi" w:hAnsiTheme="minorHAnsi"/>
                <w:color w:val="FFFFFF" w:themeColor="text1"/>
                <w:szCs w:val="22"/>
              </w:rPr>
            </w:pPr>
            <w:r w:rsidRPr="00EF31CC">
              <w:rPr>
                <w:rFonts w:asciiTheme="minorHAnsi" w:hAnsiTheme="minorHAnsi"/>
                <w:color w:val="FFFFFF" w:themeColor="text1"/>
                <w:szCs w:val="22"/>
              </w:rPr>
              <w:t xml:space="preserve">Unit number </w:t>
            </w:r>
          </w:p>
        </w:tc>
        <w:tc>
          <w:tcPr>
            <w:tcW w:w="2693" w:type="dxa"/>
            <w:tcBorders>
              <w:top w:val="nil"/>
              <w:bottom w:val="single" w:sz="8" w:space="0" w:color="FFFFFF"/>
            </w:tcBorders>
            <w:shd w:val="clear" w:color="auto" w:fill="FD8209" w:themeFill="accent2"/>
            <w:vAlign w:val="center"/>
          </w:tcPr>
          <w:p w14:paraId="7196DA51" w14:textId="77777777" w:rsidR="001F3296" w:rsidRPr="00EF31CC" w:rsidRDefault="001F3296" w:rsidP="00A57DD7">
            <w:pPr>
              <w:pStyle w:val="ILMTabletextbold2017"/>
              <w:rPr>
                <w:rFonts w:asciiTheme="minorHAnsi" w:hAnsiTheme="minorHAnsi"/>
                <w:color w:val="FFFFFF" w:themeColor="text1"/>
                <w:szCs w:val="22"/>
              </w:rPr>
            </w:pPr>
            <w:r w:rsidRPr="00EF31CC">
              <w:rPr>
                <w:rFonts w:asciiTheme="minorHAnsi" w:hAnsiTheme="minorHAnsi"/>
                <w:color w:val="FFFFFF" w:themeColor="text1"/>
                <w:szCs w:val="22"/>
              </w:rPr>
              <w:t>Unit title</w:t>
            </w:r>
          </w:p>
        </w:tc>
        <w:tc>
          <w:tcPr>
            <w:tcW w:w="2268" w:type="dxa"/>
            <w:tcBorders>
              <w:top w:val="nil"/>
              <w:bottom w:val="single" w:sz="8" w:space="0" w:color="FFFFFF"/>
            </w:tcBorders>
            <w:shd w:val="clear" w:color="auto" w:fill="FD8209" w:themeFill="accent2"/>
            <w:vAlign w:val="center"/>
          </w:tcPr>
          <w:p w14:paraId="43424CA3" w14:textId="77777777" w:rsidR="001F3296" w:rsidRPr="00EF31CC" w:rsidRDefault="001F3296" w:rsidP="00A57DD7">
            <w:pPr>
              <w:pStyle w:val="ILMTabletextbold2017"/>
              <w:rPr>
                <w:rFonts w:asciiTheme="minorHAnsi" w:hAnsiTheme="minorHAnsi"/>
                <w:color w:val="FFFFFF" w:themeColor="text1"/>
                <w:szCs w:val="22"/>
              </w:rPr>
            </w:pPr>
            <w:r w:rsidRPr="00EF31CC">
              <w:rPr>
                <w:rFonts w:asciiTheme="minorHAnsi" w:hAnsiTheme="minorHAnsi"/>
                <w:color w:val="FFFFFF" w:themeColor="text1"/>
                <w:szCs w:val="22"/>
              </w:rPr>
              <w:t>Assessment method</w:t>
            </w:r>
          </w:p>
        </w:tc>
        <w:tc>
          <w:tcPr>
            <w:tcW w:w="3014" w:type="dxa"/>
            <w:tcBorders>
              <w:top w:val="nil"/>
              <w:bottom w:val="single" w:sz="8" w:space="0" w:color="FFFFFF"/>
            </w:tcBorders>
            <w:shd w:val="clear" w:color="auto" w:fill="FD8209" w:themeFill="accent2"/>
            <w:vAlign w:val="center"/>
          </w:tcPr>
          <w:p w14:paraId="6182E2C1" w14:textId="77777777" w:rsidR="001F3296" w:rsidRPr="00EF31CC" w:rsidRDefault="001F3296" w:rsidP="00A57DD7">
            <w:pPr>
              <w:pStyle w:val="ILMTabletextbold2017"/>
              <w:rPr>
                <w:rFonts w:asciiTheme="minorHAnsi" w:hAnsiTheme="minorHAnsi"/>
                <w:color w:val="FFFFFF" w:themeColor="text1"/>
                <w:szCs w:val="22"/>
              </w:rPr>
            </w:pPr>
            <w:r w:rsidRPr="00EF31CC">
              <w:rPr>
                <w:rFonts w:asciiTheme="minorHAnsi" w:hAnsiTheme="minorHAnsi"/>
                <w:color w:val="FFFFFF" w:themeColor="text1"/>
                <w:szCs w:val="22"/>
              </w:rPr>
              <w:t>Description</w:t>
            </w:r>
          </w:p>
        </w:tc>
      </w:tr>
      <w:tr w:rsidR="001F3296" w:rsidRPr="00EF31CC" w14:paraId="606C9382" w14:textId="77777777" w:rsidTr="001F3296">
        <w:trPr>
          <w:cantSplit/>
          <w:trHeight w:val="340"/>
          <w:tblHeader/>
        </w:trPr>
        <w:tc>
          <w:tcPr>
            <w:tcW w:w="1310" w:type="dxa"/>
            <w:tcBorders>
              <w:top w:val="single" w:sz="8" w:space="0" w:color="FFFFFF"/>
              <w:bottom w:val="single" w:sz="4" w:space="0" w:color="auto"/>
            </w:tcBorders>
            <w:shd w:val="clear" w:color="auto" w:fill="FFFFFF" w:themeFill="background2"/>
          </w:tcPr>
          <w:p w14:paraId="7B92814D" w14:textId="0213E5BF"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8420-5</w:t>
            </w:r>
            <w:r w:rsidRPr="00EF31CC">
              <w:rPr>
                <w:rFonts w:asciiTheme="minorHAnsi" w:hAnsiTheme="minorHAnsi"/>
                <w:szCs w:val="22"/>
              </w:rPr>
              <w:t>00</w:t>
            </w:r>
          </w:p>
        </w:tc>
        <w:tc>
          <w:tcPr>
            <w:tcW w:w="2693" w:type="dxa"/>
            <w:tcBorders>
              <w:top w:val="single" w:sz="8" w:space="0" w:color="FFFFFF"/>
              <w:bottom w:val="single" w:sz="4" w:space="0" w:color="auto"/>
            </w:tcBorders>
            <w:shd w:val="clear" w:color="auto" w:fill="FFFFFF" w:themeFill="background2"/>
          </w:tcPr>
          <w:p w14:paraId="3E775A23"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 xml:space="preserve">Leading People </w:t>
            </w:r>
          </w:p>
        </w:tc>
        <w:tc>
          <w:tcPr>
            <w:tcW w:w="2268" w:type="dxa"/>
            <w:vMerge w:val="restart"/>
            <w:tcBorders>
              <w:top w:val="single" w:sz="8" w:space="0" w:color="FFFFFF"/>
            </w:tcBorders>
            <w:shd w:val="clear" w:color="auto" w:fill="FFFFFF" w:themeFill="background2"/>
            <w:vAlign w:val="center"/>
          </w:tcPr>
          <w:p w14:paraId="03C9D19A" w14:textId="6F422EF0" w:rsidR="001F3296" w:rsidRPr="00EF31CC" w:rsidRDefault="001F3296" w:rsidP="001F3296">
            <w:pPr>
              <w:pStyle w:val="ILMtabletext2017"/>
              <w:rPr>
                <w:rFonts w:asciiTheme="minorHAnsi" w:hAnsiTheme="minorHAnsi"/>
                <w:szCs w:val="22"/>
              </w:rPr>
            </w:pPr>
            <w:r>
              <w:rPr>
                <w:rFonts w:asciiTheme="minorHAnsi" w:hAnsiTheme="minorHAnsi"/>
                <w:szCs w:val="22"/>
              </w:rPr>
              <w:t>Scenario-based assessment</w:t>
            </w:r>
          </w:p>
        </w:tc>
        <w:tc>
          <w:tcPr>
            <w:tcW w:w="3014" w:type="dxa"/>
            <w:vMerge w:val="restart"/>
            <w:tcBorders>
              <w:top w:val="single" w:sz="8" w:space="0" w:color="FFFFFF"/>
            </w:tcBorders>
            <w:shd w:val="clear" w:color="auto" w:fill="FFFFFF" w:themeFill="background2"/>
            <w:vAlign w:val="center"/>
          </w:tcPr>
          <w:p w14:paraId="2D9C4E17" w14:textId="45EC7025" w:rsidR="001F3296" w:rsidRPr="00EF31CC" w:rsidRDefault="001F3296" w:rsidP="001F3296">
            <w:pPr>
              <w:pStyle w:val="ILMtabletext2017"/>
              <w:ind w:left="0"/>
              <w:rPr>
                <w:rFonts w:asciiTheme="minorHAnsi" w:hAnsiTheme="minorHAnsi"/>
                <w:szCs w:val="22"/>
              </w:rPr>
            </w:pPr>
            <w:r>
              <w:rPr>
                <w:rFonts w:asciiTheme="minorHAnsi" w:hAnsiTheme="minorHAnsi"/>
                <w:szCs w:val="22"/>
              </w:rPr>
              <w:t>ILM set and Centre assessed</w:t>
            </w:r>
          </w:p>
        </w:tc>
      </w:tr>
      <w:tr w:rsidR="001F3296" w:rsidRPr="00EF31CC" w14:paraId="6ABB9BA1"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4063C32F" w14:textId="17B63DD6"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8420-5</w:t>
            </w:r>
            <w:r w:rsidRPr="00EF31CC">
              <w:rPr>
                <w:rFonts w:asciiTheme="minorHAnsi" w:hAnsiTheme="minorHAnsi"/>
                <w:szCs w:val="22"/>
              </w:rPr>
              <w:t>01</w:t>
            </w:r>
          </w:p>
        </w:tc>
        <w:tc>
          <w:tcPr>
            <w:tcW w:w="2693" w:type="dxa"/>
            <w:tcBorders>
              <w:top w:val="single" w:sz="4" w:space="0" w:color="auto"/>
              <w:bottom w:val="single" w:sz="4" w:space="0" w:color="auto"/>
            </w:tcBorders>
            <w:shd w:val="clear" w:color="auto" w:fill="FFFFFF" w:themeFill="background2"/>
          </w:tcPr>
          <w:p w14:paraId="4E43BD90"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 xml:space="preserve">Managing People </w:t>
            </w:r>
          </w:p>
        </w:tc>
        <w:tc>
          <w:tcPr>
            <w:tcW w:w="2268" w:type="dxa"/>
            <w:vMerge/>
            <w:shd w:val="clear" w:color="auto" w:fill="FFFFFF" w:themeFill="background2"/>
          </w:tcPr>
          <w:p w14:paraId="17CC0ED6"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0A61F333" w14:textId="77777777" w:rsidR="001F3296" w:rsidRPr="00EF31CC" w:rsidRDefault="001F3296" w:rsidP="00A57DD7">
            <w:pPr>
              <w:pStyle w:val="ILMtabletext2017"/>
              <w:ind w:left="0"/>
              <w:rPr>
                <w:rFonts w:asciiTheme="minorHAnsi" w:hAnsiTheme="minorHAnsi"/>
                <w:szCs w:val="22"/>
              </w:rPr>
            </w:pPr>
          </w:p>
        </w:tc>
      </w:tr>
      <w:tr w:rsidR="001F3296" w:rsidRPr="00EF31CC" w14:paraId="3C7C0249"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3A4E60DB" w14:textId="5F474386"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8420-5</w:t>
            </w:r>
            <w:r w:rsidRPr="00EF31CC">
              <w:rPr>
                <w:rFonts w:asciiTheme="minorHAnsi" w:hAnsiTheme="minorHAnsi"/>
                <w:szCs w:val="22"/>
              </w:rPr>
              <w:t>02</w:t>
            </w:r>
          </w:p>
        </w:tc>
        <w:tc>
          <w:tcPr>
            <w:tcW w:w="2693" w:type="dxa"/>
            <w:tcBorders>
              <w:top w:val="single" w:sz="4" w:space="0" w:color="auto"/>
              <w:bottom w:val="single" w:sz="4" w:space="0" w:color="auto"/>
            </w:tcBorders>
            <w:shd w:val="clear" w:color="auto" w:fill="FFFFFF" w:themeFill="background2"/>
          </w:tcPr>
          <w:p w14:paraId="6BE68494" w14:textId="2BCBD1F1"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Building Relationship</w:t>
            </w:r>
            <w:r w:rsidR="004C702D">
              <w:rPr>
                <w:rFonts w:asciiTheme="minorHAnsi" w:hAnsiTheme="minorHAnsi"/>
                <w:szCs w:val="22"/>
              </w:rPr>
              <w:t>s</w:t>
            </w:r>
          </w:p>
        </w:tc>
        <w:tc>
          <w:tcPr>
            <w:tcW w:w="2268" w:type="dxa"/>
            <w:vMerge/>
            <w:shd w:val="clear" w:color="auto" w:fill="FFFFFF" w:themeFill="background2"/>
          </w:tcPr>
          <w:p w14:paraId="05790580" w14:textId="5E15DED5"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0F8A0204" w14:textId="77777777" w:rsidR="001F3296" w:rsidRPr="00EF31CC" w:rsidRDefault="001F3296" w:rsidP="00A57DD7">
            <w:pPr>
              <w:pStyle w:val="ILMtabletext2017"/>
              <w:ind w:left="0"/>
              <w:rPr>
                <w:rFonts w:asciiTheme="minorHAnsi" w:hAnsiTheme="minorHAnsi"/>
                <w:szCs w:val="22"/>
              </w:rPr>
            </w:pPr>
          </w:p>
        </w:tc>
      </w:tr>
      <w:tr w:rsidR="001F3296" w:rsidRPr="00EF31CC" w14:paraId="7A8B6891"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7C707226" w14:textId="6D519B58" w:rsidR="001F3296" w:rsidRPr="00EF31CC" w:rsidRDefault="001F3296" w:rsidP="001F3296">
            <w:pPr>
              <w:pStyle w:val="ILMtabletext2017"/>
              <w:spacing w:after="80"/>
              <w:rPr>
                <w:rFonts w:asciiTheme="minorHAnsi" w:hAnsiTheme="minorHAnsi"/>
                <w:szCs w:val="22"/>
              </w:rPr>
            </w:pPr>
            <w:r>
              <w:rPr>
                <w:rFonts w:asciiTheme="minorHAnsi" w:hAnsiTheme="minorHAnsi"/>
                <w:szCs w:val="22"/>
              </w:rPr>
              <w:t>8420-50</w:t>
            </w:r>
            <w:r w:rsidRPr="00EF31CC">
              <w:rPr>
                <w:rFonts w:asciiTheme="minorHAnsi" w:hAnsiTheme="minorHAnsi"/>
                <w:szCs w:val="22"/>
              </w:rPr>
              <w:t>3</w:t>
            </w:r>
          </w:p>
        </w:tc>
        <w:tc>
          <w:tcPr>
            <w:tcW w:w="2693" w:type="dxa"/>
            <w:tcBorders>
              <w:bottom w:val="single" w:sz="4" w:space="0" w:color="auto"/>
            </w:tcBorders>
            <w:shd w:val="clear" w:color="auto" w:fill="FFFFFF" w:themeFill="background2"/>
          </w:tcPr>
          <w:p w14:paraId="00D80E86"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 xml:space="preserve">Communication </w:t>
            </w:r>
          </w:p>
        </w:tc>
        <w:tc>
          <w:tcPr>
            <w:tcW w:w="2268" w:type="dxa"/>
            <w:vMerge/>
            <w:tcBorders>
              <w:bottom w:val="single" w:sz="4" w:space="0" w:color="auto"/>
            </w:tcBorders>
            <w:shd w:val="clear" w:color="auto" w:fill="FFFFFF" w:themeFill="background2"/>
          </w:tcPr>
          <w:p w14:paraId="7BB1E1C0" w14:textId="77777777" w:rsidR="001F3296" w:rsidRPr="00EF31CC" w:rsidRDefault="001F3296" w:rsidP="00A57DD7">
            <w:pPr>
              <w:pStyle w:val="ILMtabletext2017"/>
              <w:rPr>
                <w:rFonts w:asciiTheme="minorHAnsi" w:hAnsiTheme="minorHAnsi"/>
                <w:szCs w:val="22"/>
              </w:rPr>
            </w:pPr>
          </w:p>
        </w:tc>
        <w:tc>
          <w:tcPr>
            <w:tcW w:w="3014" w:type="dxa"/>
            <w:vMerge/>
            <w:tcBorders>
              <w:bottom w:val="single" w:sz="4" w:space="0" w:color="auto"/>
            </w:tcBorders>
            <w:shd w:val="clear" w:color="auto" w:fill="FFFFFF" w:themeFill="background2"/>
          </w:tcPr>
          <w:p w14:paraId="722E6FFE" w14:textId="77777777" w:rsidR="001F3296" w:rsidRPr="00EF31CC" w:rsidRDefault="001F3296" w:rsidP="00A57DD7">
            <w:pPr>
              <w:pStyle w:val="ILMtabletext2017"/>
              <w:rPr>
                <w:rFonts w:asciiTheme="minorHAnsi" w:hAnsiTheme="minorHAnsi"/>
                <w:szCs w:val="22"/>
              </w:rPr>
            </w:pPr>
          </w:p>
        </w:tc>
      </w:tr>
      <w:tr w:rsidR="001F3296" w:rsidRPr="00EF31CC" w14:paraId="0977922A"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51378846" w14:textId="4168CD57" w:rsidR="001F3296" w:rsidRPr="00EF31CC" w:rsidRDefault="001F3296" w:rsidP="001F3296">
            <w:pPr>
              <w:pStyle w:val="ILMtabletext2017"/>
              <w:spacing w:after="80"/>
              <w:rPr>
                <w:rFonts w:asciiTheme="minorHAnsi" w:hAnsiTheme="minorHAnsi"/>
                <w:szCs w:val="22"/>
              </w:rPr>
            </w:pPr>
            <w:r>
              <w:rPr>
                <w:rFonts w:asciiTheme="minorHAnsi" w:hAnsiTheme="minorHAnsi"/>
                <w:szCs w:val="22"/>
              </w:rPr>
              <w:t>842</w:t>
            </w:r>
            <w:r w:rsidRPr="00EF31CC">
              <w:rPr>
                <w:rFonts w:asciiTheme="minorHAnsi" w:hAnsiTheme="minorHAnsi"/>
                <w:szCs w:val="22"/>
              </w:rPr>
              <w:t>0-</w:t>
            </w:r>
            <w:r>
              <w:rPr>
                <w:rFonts w:asciiTheme="minorHAnsi" w:hAnsiTheme="minorHAnsi"/>
                <w:szCs w:val="22"/>
              </w:rPr>
              <w:t>507</w:t>
            </w:r>
          </w:p>
        </w:tc>
        <w:tc>
          <w:tcPr>
            <w:tcW w:w="2693" w:type="dxa"/>
            <w:tcBorders>
              <w:top w:val="single" w:sz="4" w:space="0" w:color="auto"/>
              <w:bottom w:val="single" w:sz="4" w:space="0" w:color="auto"/>
            </w:tcBorders>
            <w:shd w:val="clear" w:color="auto" w:fill="FFFFFF" w:themeFill="background2"/>
          </w:tcPr>
          <w:p w14:paraId="5A73BA2C"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 xml:space="preserve">Operational Management </w:t>
            </w:r>
          </w:p>
        </w:tc>
        <w:tc>
          <w:tcPr>
            <w:tcW w:w="2268" w:type="dxa"/>
            <w:vMerge w:val="restart"/>
            <w:tcBorders>
              <w:top w:val="single" w:sz="4" w:space="0" w:color="auto"/>
            </w:tcBorders>
            <w:shd w:val="clear" w:color="auto" w:fill="FFFFFF" w:themeFill="background2"/>
            <w:vAlign w:val="center"/>
          </w:tcPr>
          <w:p w14:paraId="24BA1489"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Portfolio of evidence</w:t>
            </w:r>
          </w:p>
        </w:tc>
        <w:tc>
          <w:tcPr>
            <w:tcW w:w="3014" w:type="dxa"/>
            <w:vMerge w:val="restart"/>
            <w:tcBorders>
              <w:top w:val="single" w:sz="4" w:space="0" w:color="auto"/>
            </w:tcBorders>
            <w:shd w:val="clear" w:color="auto" w:fill="FFFFFF" w:themeFill="background2"/>
            <w:vAlign w:val="center"/>
          </w:tcPr>
          <w:p w14:paraId="11B28A7D" w14:textId="13494094" w:rsidR="001F3296" w:rsidRPr="00EF31CC" w:rsidRDefault="004A1F86" w:rsidP="004A1F86">
            <w:pPr>
              <w:pStyle w:val="ILMtabletext2017"/>
              <w:rPr>
                <w:rFonts w:asciiTheme="minorHAnsi" w:hAnsiTheme="minorHAnsi"/>
                <w:szCs w:val="22"/>
              </w:rPr>
            </w:pPr>
            <w:r>
              <w:rPr>
                <w:rFonts w:asciiTheme="minorHAnsi" w:hAnsiTheme="minorHAnsi"/>
                <w:szCs w:val="22"/>
              </w:rPr>
              <w:t>Centre assessed</w:t>
            </w:r>
          </w:p>
        </w:tc>
      </w:tr>
      <w:tr w:rsidR="001F3296" w:rsidRPr="00EF31CC" w14:paraId="5B883C91"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4B2F03F0" w14:textId="17408ED0" w:rsidR="001F3296" w:rsidRPr="00EF31CC" w:rsidRDefault="001F3296" w:rsidP="001F3296">
            <w:pPr>
              <w:pStyle w:val="ILMtabletext2017"/>
              <w:spacing w:after="80"/>
              <w:rPr>
                <w:rFonts w:asciiTheme="minorHAnsi" w:hAnsiTheme="minorHAnsi"/>
                <w:szCs w:val="22"/>
              </w:rPr>
            </w:pPr>
            <w:r>
              <w:rPr>
                <w:rFonts w:asciiTheme="minorHAnsi" w:hAnsiTheme="minorHAnsi"/>
                <w:szCs w:val="22"/>
              </w:rPr>
              <w:t>842</w:t>
            </w:r>
            <w:r w:rsidRPr="00EF31CC">
              <w:rPr>
                <w:rFonts w:asciiTheme="minorHAnsi" w:hAnsiTheme="minorHAnsi"/>
                <w:szCs w:val="22"/>
              </w:rPr>
              <w:t>0-</w:t>
            </w:r>
            <w:r>
              <w:rPr>
                <w:rFonts w:asciiTheme="minorHAnsi" w:hAnsiTheme="minorHAnsi"/>
                <w:szCs w:val="22"/>
              </w:rPr>
              <w:t>508</w:t>
            </w:r>
          </w:p>
        </w:tc>
        <w:tc>
          <w:tcPr>
            <w:tcW w:w="2693" w:type="dxa"/>
            <w:tcBorders>
              <w:top w:val="single" w:sz="4" w:space="0" w:color="auto"/>
              <w:bottom w:val="single" w:sz="4" w:space="0" w:color="auto"/>
            </w:tcBorders>
            <w:shd w:val="clear" w:color="auto" w:fill="FFFFFF" w:themeFill="background2"/>
          </w:tcPr>
          <w:p w14:paraId="65B6EE3E"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Project Management</w:t>
            </w:r>
          </w:p>
        </w:tc>
        <w:tc>
          <w:tcPr>
            <w:tcW w:w="2268" w:type="dxa"/>
            <w:vMerge/>
            <w:shd w:val="clear" w:color="auto" w:fill="FFFFFF" w:themeFill="background2"/>
          </w:tcPr>
          <w:p w14:paraId="35DEBB7B"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3CCB3A4C" w14:textId="77777777" w:rsidR="001F3296" w:rsidRPr="00EF31CC" w:rsidRDefault="001F3296" w:rsidP="00A57DD7">
            <w:pPr>
              <w:pStyle w:val="ILMtabletext2017"/>
              <w:rPr>
                <w:rFonts w:asciiTheme="minorHAnsi" w:hAnsiTheme="minorHAnsi"/>
                <w:szCs w:val="22"/>
              </w:rPr>
            </w:pPr>
          </w:p>
        </w:tc>
      </w:tr>
      <w:tr w:rsidR="001F3296" w:rsidRPr="00EF31CC" w14:paraId="23661A0C"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1488610B" w14:textId="5A9DFF95"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w:t>
            </w:r>
            <w:r w:rsidR="004A1F86">
              <w:rPr>
                <w:rFonts w:asciiTheme="minorHAnsi" w:hAnsiTheme="minorHAnsi"/>
                <w:szCs w:val="22"/>
              </w:rPr>
              <w:t>0-509</w:t>
            </w:r>
          </w:p>
        </w:tc>
        <w:tc>
          <w:tcPr>
            <w:tcW w:w="2693" w:type="dxa"/>
            <w:tcBorders>
              <w:top w:val="single" w:sz="4" w:space="0" w:color="auto"/>
              <w:bottom w:val="single" w:sz="4" w:space="0" w:color="auto"/>
            </w:tcBorders>
            <w:shd w:val="clear" w:color="auto" w:fill="FFFFFF" w:themeFill="background2"/>
          </w:tcPr>
          <w:p w14:paraId="4EFF98B8"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 xml:space="preserve">Finance </w:t>
            </w:r>
          </w:p>
        </w:tc>
        <w:tc>
          <w:tcPr>
            <w:tcW w:w="2268" w:type="dxa"/>
            <w:vMerge/>
            <w:shd w:val="clear" w:color="auto" w:fill="FFFFFF" w:themeFill="background2"/>
          </w:tcPr>
          <w:p w14:paraId="3E92ADC0"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1C206F9A" w14:textId="77777777" w:rsidR="001F3296" w:rsidRPr="00EF31CC" w:rsidRDefault="001F3296" w:rsidP="00A57DD7">
            <w:pPr>
              <w:pStyle w:val="ILMtabletext2017"/>
              <w:rPr>
                <w:rFonts w:asciiTheme="minorHAnsi" w:hAnsiTheme="minorHAnsi"/>
                <w:szCs w:val="22"/>
              </w:rPr>
            </w:pPr>
          </w:p>
        </w:tc>
      </w:tr>
      <w:tr w:rsidR="001F3296" w:rsidRPr="00EF31CC" w14:paraId="15B26C76"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1F02138E" w14:textId="3BA14FA5"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w:t>
            </w:r>
            <w:r w:rsidR="004A1F86">
              <w:rPr>
                <w:rFonts w:asciiTheme="minorHAnsi" w:hAnsiTheme="minorHAnsi"/>
                <w:szCs w:val="22"/>
              </w:rPr>
              <w:t>0-5</w:t>
            </w:r>
            <w:r w:rsidRPr="00EF31CC">
              <w:rPr>
                <w:rFonts w:asciiTheme="minorHAnsi" w:hAnsiTheme="minorHAnsi"/>
                <w:szCs w:val="22"/>
              </w:rPr>
              <w:t>04</w:t>
            </w:r>
          </w:p>
        </w:tc>
        <w:tc>
          <w:tcPr>
            <w:tcW w:w="2693" w:type="dxa"/>
            <w:tcBorders>
              <w:top w:val="single" w:sz="4" w:space="0" w:color="auto"/>
              <w:bottom w:val="single" w:sz="4" w:space="0" w:color="auto"/>
            </w:tcBorders>
            <w:shd w:val="clear" w:color="auto" w:fill="FFFFFF" w:themeFill="background2"/>
          </w:tcPr>
          <w:p w14:paraId="2DB4F638"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Leading People</w:t>
            </w:r>
          </w:p>
        </w:tc>
        <w:tc>
          <w:tcPr>
            <w:tcW w:w="2268" w:type="dxa"/>
            <w:vMerge/>
            <w:shd w:val="clear" w:color="auto" w:fill="FFFFFF" w:themeFill="background2"/>
          </w:tcPr>
          <w:p w14:paraId="12568EB3"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1DAD2007" w14:textId="77777777" w:rsidR="001F3296" w:rsidRPr="00EF31CC" w:rsidRDefault="001F3296" w:rsidP="00A57DD7">
            <w:pPr>
              <w:pStyle w:val="ILMtabletext2017"/>
              <w:rPr>
                <w:rFonts w:asciiTheme="minorHAnsi" w:hAnsiTheme="minorHAnsi"/>
                <w:szCs w:val="22"/>
              </w:rPr>
            </w:pPr>
          </w:p>
        </w:tc>
      </w:tr>
      <w:tr w:rsidR="001F3296" w:rsidRPr="00EF31CC" w14:paraId="5AFE51FE"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78F79C04" w14:textId="66D3AA5C"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w:t>
            </w:r>
            <w:r w:rsidR="004A1F86">
              <w:rPr>
                <w:rFonts w:asciiTheme="minorHAnsi" w:hAnsiTheme="minorHAnsi"/>
                <w:szCs w:val="22"/>
              </w:rPr>
              <w:t>0-5</w:t>
            </w:r>
            <w:r w:rsidRPr="00EF31CC">
              <w:rPr>
                <w:rFonts w:asciiTheme="minorHAnsi" w:hAnsiTheme="minorHAnsi"/>
                <w:szCs w:val="22"/>
              </w:rPr>
              <w:t>05</w:t>
            </w:r>
          </w:p>
        </w:tc>
        <w:tc>
          <w:tcPr>
            <w:tcW w:w="2693" w:type="dxa"/>
            <w:tcBorders>
              <w:top w:val="single" w:sz="4" w:space="0" w:color="auto"/>
              <w:bottom w:val="single" w:sz="4" w:space="0" w:color="auto"/>
            </w:tcBorders>
            <w:shd w:val="clear" w:color="auto" w:fill="FFFFFF" w:themeFill="background2"/>
          </w:tcPr>
          <w:p w14:paraId="4E294BA6"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 xml:space="preserve">Managing People </w:t>
            </w:r>
          </w:p>
        </w:tc>
        <w:tc>
          <w:tcPr>
            <w:tcW w:w="2268" w:type="dxa"/>
            <w:vMerge/>
            <w:shd w:val="clear" w:color="auto" w:fill="FFFFFF" w:themeFill="background2"/>
          </w:tcPr>
          <w:p w14:paraId="2148056F"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63053CE7" w14:textId="77777777" w:rsidR="001F3296" w:rsidRPr="00EF31CC" w:rsidRDefault="001F3296" w:rsidP="00A57DD7">
            <w:pPr>
              <w:pStyle w:val="ILMtabletext2017"/>
              <w:rPr>
                <w:rFonts w:asciiTheme="minorHAnsi" w:hAnsiTheme="minorHAnsi"/>
                <w:szCs w:val="22"/>
              </w:rPr>
            </w:pPr>
          </w:p>
        </w:tc>
      </w:tr>
      <w:tr w:rsidR="001F3296" w:rsidRPr="00EF31CC" w14:paraId="6044CFD4"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699C6293" w14:textId="20271156"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w:t>
            </w:r>
            <w:r w:rsidR="00096454">
              <w:rPr>
                <w:rFonts w:asciiTheme="minorHAnsi" w:hAnsiTheme="minorHAnsi"/>
                <w:szCs w:val="22"/>
              </w:rPr>
              <w:t>0-5</w:t>
            </w:r>
            <w:r w:rsidRPr="00EF31CC">
              <w:rPr>
                <w:rFonts w:asciiTheme="minorHAnsi" w:hAnsiTheme="minorHAnsi"/>
                <w:szCs w:val="22"/>
              </w:rPr>
              <w:t>06</w:t>
            </w:r>
          </w:p>
        </w:tc>
        <w:tc>
          <w:tcPr>
            <w:tcW w:w="2693" w:type="dxa"/>
            <w:tcBorders>
              <w:top w:val="single" w:sz="4" w:space="0" w:color="auto"/>
              <w:bottom w:val="single" w:sz="4" w:space="0" w:color="auto"/>
            </w:tcBorders>
            <w:shd w:val="clear" w:color="auto" w:fill="FFFFFF" w:themeFill="background2"/>
          </w:tcPr>
          <w:p w14:paraId="2F7E916C" w14:textId="140C67BB"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Building Relationship</w:t>
            </w:r>
            <w:r w:rsidR="004A1F86">
              <w:rPr>
                <w:rFonts w:asciiTheme="minorHAnsi" w:hAnsiTheme="minorHAnsi"/>
                <w:szCs w:val="22"/>
              </w:rPr>
              <w:t>s</w:t>
            </w:r>
            <w:r w:rsidRPr="00EF31CC">
              <w:rPr>
                <w:rFonts w:asciiTheme="minorHAnsi" w:hAnsiTheme="minorHAnsi"/>
                <w:szCs w:val="22"/>
              </w:rPr>
              <w:t xml:space="preserve"> </w:t>
            </w:r>
          </w:p>
        </w:tc>
        <w:tc>
          <w:tcPr>
            <w:tcW w:w="2268" w:type="dxa"/>
            <w:vMerge/>
            <w:shd w:val="clear" w:color="auto" w:fill="FFFFFF" w:themeFill="background2"/>
          </w:tcPr>
          <w:p w14:paraId="259DA4EB"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2BCC8631" w14:textId="77777777" w:rsidR="001F3296" w:rsidRPr="00EF31CC" w:rsidRDefault="001F3296" w:rsidP="00A57DD7">
            <w:pPr>
              <w:pStyle w:val="ILMtabletext2017"/>
              <w:rPr>
                <w:rFonts w:asciiTheme="minorHAnsi" w:hAnsiTheme="minorHAnsi"/>
                <w:szCs w:val="22"/>
              </w:rPr>
            </w:pPr>
          </w:p>
        </w:tc>
      </w:tr>
      <w:tr w:rsidR="001F3296" w:rsidRPr="00EF31CC" w14:paraId="0A8D2A73"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4AE5E38A" w14:textId="55A1AB5D"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w:t>
            </w:r>
            <w:r w:rsidRPr="00EF31CC">
              <w:rPr>
                <w:rFonts w:asciiTheme="minorHAnsi" w:hAnsiTheme="minorHAnsi"/>
                <w:szCs w:val="22"/>
              </w:rPr>
              <w:t>0-307</w:t>
            </w:r>
          </w:p>
        </w:tc>
        <w:tc>
          <w:tcPr>
            <w:tcW w:w="2693" w:type="dxa"/>
            <w:tcBorders>
              <w:top w:val="single" w:sz="4" w:space="0" w:color="auto"/>
              <w:bottom w:val="single" w:sz="4" w:space="0" w:color="auto"/>
            </w:tcBorders>
            <w:shd w:val="clear" w:color="auto" w:fill="FFFFFF" w:themeFill="background2"/>
          </w:tcPr>
          <w:p w14:paraId="7056F1B5"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 xml:space="preserve">Communication </w:t>
            </w:r>
          </w:p>
        </w:tc>
        <w:tc>
          <w:tcPr>
            <w:tcW w:w="2268" w:type="dxa"/>
            <w:vMerge/>
            <w:shd w:val="clear" w:color="auto" w:fill="FFFFFF" w:themeFill="background2"/>
          </w:tcPr>
          <w:p w14:paraId="52839F05"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1E785CCF" w14:textId="77777777" w:rsidR="001F3296" w:rsidRPr="00EF31CC" w:rsidRDefault="001F3296" w:rsidP="00A57DD7">
            <w:pPr>
              <w:pStyle w:val="ILMtabletext2017"/>
              <w:rPr>
                <w:rFonts w:asciiTheme="minorHAnsi" w:hAnsiTheme="minorHAnsi"/>
                <w:szCs w:val="22"/>
              </w:rPr>
            </w:pPr>
          </w:p>
        </w:tc>
      </w:tr>
      <w:tr w:rsidR="001F3296" w:rsidRPr="00EF31CC" w14:paraId="6A4E14F5"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64A2288F" w14:textId="19D68276"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w:t>
            </w:r>
            <w:r w:rsidR="004A1F86">
              <w:rPr>
                <w:rFonts w:asciiTheme="minorHAnsi" w:hAnsiTheme="minorHAnsi"/>
                <w:szCs w:val="22"/>
              </w:rPr>
              <w:t>0-510</w:t>
            </w:r>
          </w:p>
        </w:tc>
        <w:tc>
          <w:tcPr>
            <w:tcW w:w="2693" w:type="dxa"/>
            <w:tcBorders>
              <w:top w:val="single" w:sz="4" w:space="0" w:color="auto"/>
              <w:bottom w:val="single" w:sz="4" w:space="0" w:color="auto"/>
            </w:tcBorders>
            <w:shd w:val="clear" w:color="auto" w:fill="FFFFFF" w:themeFill="background2"/>
          </w:tcPr>
          <w:p w14:paraId="3BFAEB4A"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Operational Management</w:t>
            </w:r>
          </w:p>
        </w:tc>
        <w:tc>
          <w:tcPr>
            <w:tcW w:w="2268" w:type="dxa"/>
            <w:vMerge/>
            <w:shd w:val="clear" w:color="auto" w:fill="FFFFFF" w:themeFill="background2"/>
          </w:tcPr>
          <w:p w14:paraId="24213A98"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29D1A25A" w14:textId="77777777" w:rsidR="001F3296" w:rsidRPr="00EF31CC" w:rsidRDefault="001F3296" w:rsidP="00A57DD7">
            <w:pPr>
              <w:pStyle w:val="ILMtabletext2017"/>
              <w:rPr>
                <w:rFonts w:asciiTheme="minorHAnsi" w:hAnsiTheme="minorHAnsi"/>
                <w:szCs w:val="22"/>
              </w:rPr>
            </w:pPr>
          </w:p>
        </w:tc>
      </w:tr>
      <w:tr w:rsidR="001F3296" w:rsidRPr="00EF31CC" w14:paraId="66815244"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5086F908" w14:textId="5AFAB788"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w:t>
            </w:r>
            <w:r w:rsidR="004A1F86">
              <w:rPr>
                <w:rFonts w:asciiTheme="minorHAnsi" w:hAnsiTheme="minorHAnsi"/>
                <w:szCs w:val="22"/>
              </w:rPr>
              <w:t>0-5</w:t>
            </w:r>
            <w:r w:rsidRPr="00EF31CC">
              <w:rPr>
                <w:rFonts w:asciiTheme="minorHAnsi" w:hAnsiTheme="minorHAnsi"/>
                <w:szCs w:val="22"/>
              </w:rPr>
              <w:t>1</w:t>
            </w:r>
            <w:r w:rsidR="004A1F86">
              <w:rPr>
                <w:rFonts w:asciiTheme="minorHAnsi" w:hAnsiTheme="minorHAnsi"/>
                <w:szCs w:val="22"/>
              </w:rPr>
              <w:t>1</w:t>
            </w:r>
          </w:p>
        </w:tc>
        <w:tc>
          <w:tcPr>
            <w:tcW w:w="2693" w:type="dxa"/>
            <w:tcBorders>
              <w:top w:val="single" w:sz="4" w:space="0" w:color="auto"/>
              <w:bottom w:val="single" w:sz="4" w:space="0" w:color="auto"/>
            </w:tcBorders>
            <w:shd w:val="clear" w:color="auto" w:fill="FFFFFF" w:themeFill="background2"/>
          </w:tcPr>
          <w:p w14:paraId="650C95AD"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Project Management</w:t>
            </w:r>
          </w:p>
        </w:tc>
        <w:tc>
          <w:tcPr>
            <w:tcW w:w="2268" w:type="dxa"/>
            <w:vMerge/>
            <w:shd w:val="clear" w:color="auto" w:fill="FFFFFF" w:themeFill="background2"/>
          </w:tcPr>
          <w:p w14:paraId="2ED6EBA9"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061B75C2" w14:textId="77777777" w:rsidR="001F3296" w:rsidRPr="00EF31CC" w:rsidRDefault="001F3296" w:rsidP="00A57DD7">
            <w:pPr>
              <w:pStyle w:val="ILMtabletext2017"/>
              <w:rPr>
                <w:rFonts w:asciiTheme="minorHAnsi" w:hAnsiTheme="minorHAnsi"/>
                <w:szCs w:val="22"/>
              </w:rPr>
            </w:pPr>
          </w:p>
        </w:tc>
      </w:tr>
      <w:tr w:rsidR="001F3296" w:rsidRPr="00EF31CC" w14:paraId="154F62C6"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0A3DDCCA" w14:textId="577ECE51" w:rsidR="001F3296" w:rsidRPr="00EF31CC" w:rsidRDefault="001F3296" w:rsidP="004A1F86">
            <w:pPr>
              <w:pStyle w:val="ILMtabletext2017"/>
              <w:spacing w:after="80"/>
              <w:rPr>
                <w:rFonts w:asciiTheme="minorHAnsi" w:hAnsiTheme="minorHAnsi"/>
                <w:szCs w:val="22"/>
              </w:rPr>
            </w:pPr>
            <w:r>
              <w:rPr>
                <w:rFonts w:asciiTheme="minorHAnsi" w:hAnsiTheme="minorHAnsi"/>
                <w:szCs w:val="22"/>
              </w:rPr>
              <w:t>842</w:t>
            </w:r>
            <w:r w:rsidR="004A1F86">
              <w:rPr>
                <w:rFonts w:asciiTheme="minorHAnsi" w:hAnsiTheme="minorHAnsi"/>
                <w:szCs w:val="22"/>
              </w:rPr>
              <w:t>0-5</w:t>
            </w:r>
            <w:r w:rsidRPr="00EF31CC">
              <w:rPr>
                <w:rFonts w:asciiTheme="minorHAnsi" w:hAnsiTheme="minorHAnsi"/>
                <w:szCs w:val="22"/>
              </w:rPr>
              <w:t>1</w:t>
            </w:r>
            <w:r w:rsidR="004A1F86">
              <w:rPr>
                <w:rFonts w:asciiTheme="minorHAnsi" w:hAnsiTheme="minorHAnsi"/>
                <w:szCs w:val="22"/>
              </w:rPr>
              <w:t>2</w:t>
            </w:r>
          </w:p>
        </w:tc>
        <w:tc>
          <w:tcPr>
            <w:tcW w:w="2693" w:type="dxa"/>
            <w:tcBorders>
              <w:top w:val="single" w:sz="4" w:space="0" w:color="auto"/>
              <w:bottom w:val="single" w:sz="4" w:space="0" w:color="auto"/>
            </w:tcBorders>
            <w:shd w:val="clear" w:color="auto" w:fill="FFFFFF" w:themeFill="background2"/>
          </w:tcPr>
          <w:p w14:paraId="024BDBF2"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Finance</w:t>
            </w:r>
          </w:p>
        </w:tc>
        <w:tc>
          <w:tcPr>
            <w:tcW w:w="2268" w:type="dxa"/>
            <w:vMerge/>
            <w:tcBorders>
              <w:bottom w:val="single" w:sz="4" w:space="0" w:color="auto"/>
            </w:tcBorders>
            <w:shd w:val="clear" w:color="auto" w:fill="FFFFFF" w:themeFill="background2"/>
          </w:tcPr>
          <w:p w14:paraId="33418CFC" w14:textId="77777777" w:rsidR="001F3296" w:rsidRPr="00EF31CC" w:rsidRDefault="001F3296" w:rsidP="00A57DD7">
            <w:pPr>
              <w:pStyle w:val="ILMtabletext2017"/>
              <w:rPr>
                <w:rFonts w:asciiTheme="minorHAnsi" w:hAnsiTheme="minorHAnsi"/>
                <w:szCs w:val="22"/>
              </w:rPr>
            </w:pPr>
          </w:p>
        </w:tc>
        <w:tc>
          <w:tcPr>
            <w:tcW w:w="3014" w:type="dxa"/>
            <w:vMerge/>
            <w:tcBorders>
              <w:bottom w:val="single" w:sz="4" w:space="0" w:color="auto"/>
            </w:tcBorders>
            <w:shd w:val="clear" w:color="auto" w:fill="FFFFFF" w:themeFill="background2"/>
          </w:tcPr>
          <w:p w14:paraId="74CA709E" w14:textId="77777777" w:rsidR="001F3296" w:rsidRPr="00EF31CC" w:rsidRDefault="001F3296" w:rsidP="00A57DD7">
            <w:pPr>
              <w:pStyle w:val="ILMtabletext2017"/>
              <w:rPr>
                <w:rFonts w:asciiTheme="minorHAnsi" w:hAnsiTheme="minorHAnsi"/>
                <w:szCs w:val="22"/>
              </w:rPr>
            </w:pPr>
          </w:p>
        </w:tc>
      </w:tr>
      <w:tr w:rsidR="001F3296" w:rsidRPr="00EF31CC" w14:paraId="1CCEBD1F"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218D05B2" w14:textId="1AB56141"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w:t>
            </w:r>
            <w:r w:rsidR="004A1F86">
              <w:rPr>
                <w:rFonts w:asciiTheme="minorHAnsi" w:hAnsiTheme="minorHAnsi"/>
                <w:szCs w:val="22"/>
              </w:rPr>
              <w:t>0-513</w:t>
            </w:r>
          </w:p>
        </w:tc>
        <w:tc>
          <w:tcPr>
            <w:tcW w:w="2693" w:type="dxa"/>
            <w:tcBorders>
              <w:top w:val="single" w:sz="4" w:space="0" w:color="auto"/>
              <w:bottom w:val="single" w:sz="4" w:space="0" w:color="auto"/>
            </w:tcBorders>
            <w:shd w:val="clear" w:color="auto" w:fill="FFFFFF" w:themeFill="background2"/>
          </w:tcPr>
          <w:p w14:paraId="3A20473F"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Self-Awareness</w:t>
            </w:r>
          </w:p>
        </w:tc>
        <w:tc>
          <w:tcPr>
            <w:tcW w:w="2268" w:type="dxa"/>
            <w:vMerge w:val="restart"/>
            <w:tcBorders>
              <w:top w:val="single" w:sz="4" w:space="0" w:color="auto"/>
            </w:tcBorders>
            <w:shd w:val="clear" w:color="auto" w:fill="FFFFFF" w:themeFill="background2"/>
            <w:vAlign w:val="center"/>
          </w:tcPr>
          <w:p w14:paraId="0359FD9A"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Portfolio of evidence</w:t>
            </w:r>
            <w:r>
              <w:rPr>
                <w:rFonts w:asciiTheme="minorHAnsi" w:hAnsiTheme="minorHAnsi"/>
                <w:szCs w:val="22"/>
              </w:rPr>
              <w:t xml:space="preserve"> and professional discussion</w:t>
            </w:r>
          </w:p>
        </w:tc>
        <w:tc>
          <w:tcPr>
            <w:tcW w:w="3014" w:type="dxa"/>
            <w:vMerge w:val="restart"/>
            <w:tcBorders>
              <w:top w:val="single" w:sz="4" w:space="0" w:color="auto"/>
            </w:tcBorders>
            <w:shd w:val="clear" w:color="auto" w:fill="FFFFFF" w:themeFill="background2"/>
            <w:vAlign w:val="center"/>
          </w:tcPr>
          <w:p w14:paraId="2E62BBE3" w14:textId="6C8BF135" w:rsidR="001F3296" w:rsidRPr="00EF31CC" w:rsidRDefault="004A1F86" w:rsidP="00A57DD7">
            <w:pPr>
              <w:pStyle w:val="ILMtabletext2017"/>
              <w:rPr>
                <w:rFonts w:asciiTheme="minorHAnsi" w:hAnsiTheme="minorHAnsi"/>
                <w:szCs w:val="22"/>
              </w:rPr>
            </w:pPr>
            <w:r>
              <w:rPr>
                <w:rFonts w:asciiTheme="minorHAnsi" w:hAnsiTheme="minorHAnsi"/>
                <w:szCs w:val="22"/>
              </w:rPr>
              <w:t>Centre assessed</w:t>
            </w:r>
          </w:p>
        </w:tc>
      </w:tr>
      <w:tr w:rsidR="001F3296" w:rsidRPr="00EF31CC" w14:paraId="2A50DA6D"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423A16F1" w14:textId="5C6EDAD0"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w:t>
            </w:r>
            <w:r w:rsidR="004A1F86">
              <w:rPr>
                <w:rFonts w:asciiTheme="minorHAnsi" w:hAnsiTheme="minorHAnsi"/>
                <w:szCs w:val="22"/>
              </w:rPr>
              <w:t>0-400</w:t>
            </w:r>
          </w:p>
        </w:tc>
        <w:tc>
          <w:tcPr>
            <w:tcW w:w="2693" w:type="dxa"/>
            <w:tcBorders>
              <w:top w:val="single" w:sz="4" w:space="0" w:color="auto"/>
              <w:bottom w:val="single" w:sz="4" w:space="0" w:color="auto"/>
            </w:tcBorders>
            <w:shd w:val="clear" w:color="auto" w:fill="FFFFFF" w:themeFill="background2"/>
          </w:tcPr>
          <w:p w14:paraId="498EFCBC"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Management of Self</w:t>
            </w:r>
          </w:p>
        </w:tc>
        <w:tc>
          <w:tcPr>
            <w:tcW w:w="2268" w:type="dxa"/>
            <w:vMerge/>
            <w:shd w:val="clear" w:color="auto" w:fill="FFFFFF" w:themeFill="background2"/>
          </w:tcPr>
          <w:p w14:paraId="0D828254"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62CE95AC" w14:textId="77777777" w:rsidR="001F3296" w:rsidRPr="00EF31CC" w:rsidRDefault="001F3296" w:rsidP="00A57DD7">
            <w:pPr>
              <w:pStyle w:val="ILMtabletext2017"/>
              <w:rPr>
                <w:rFonts w:asciiTheme="minorHAnsi" w:hAnsiTheme="minorHAnsi"/>
                <w:szCs w:val="22"/>
              </w:rPr>
            </w:pPr>
          </w:p>
        </w:tc>
      </w:tr>
      <w:tr w:rsidR="001F3296" w:rsidRPr="00EF31CC" w14:paraId="0F537081"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7AD8537F" w14:textId="289A012B" w:rsidR="001F3296" w:rsidRPr="00EF31CC" w:rsidRDefault="001F3296" w:rsidP="00096454">
            <w:pPr>
              <w:pStyle w:val="ILMtabletext2017"/>
              <w:spacing w:after="80"/>
              <w:rPr>
                <w:rFonts w:asciiTheme="minorHAnsi" w:hAnsiTheme="minorHAnsi"/>
                <w:szCs w:val="22"/>
              </w:rPr>
            </w:pPr>
            <w:r>
              <w:rPr>
                <w:rFonts w:asciiTheme="minorHAnsi" w:hAnsiTheme="minorHAnsi"/>
                <w:szCs w:val="22"/>
              </w:rPr>
              <w:t>842</w:t>
            </w:r>
            <w:r w:rsidR="004A1F86">
              <w:rPr>
                <w:rFonts w:asciiTheme="minorHAnsi" w:hAnsiTheme="minorHAnsi"/>
                <w:szCs w:val="22"/>
              </w:rPr>
              <w:t>0-51</w:t>
            </w:r>
            <w:r w:rsidR="00096454">
              <w:rPr>
                <w:rFonts w:asciiTheme="minorHAnsi" w:hAnsiTheme="minorHAnsi"/>
                <w:szCs w:val="22"/>
              </w:rPr>
              <w:t>4</w:t>
            </w:r>
          </w:p>
        </w:tc>
        <w:tc>
          <w:tcPr>
            <w:tcW w:w="2693" w:type="dxa"/>
            <w:tcBorders>
              <w:top w:val="single" w:sz="4" w:space="0" w:color="auto"/>
              <w:bottom w:val="single" w:sz="4" w:space="0" w:color="auto"/>
            </w:tcBorders>
            <w:shd w:val="clear" w:color="auto" w:fill="FFFFFF" w:themeFill="background2"/>
          </w:tcPr>
          <w:p w14:paraId="58082F6A"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Problem Solving and Decision Making</w:t>
            </w:r>
          </w:p>
        </w:tc>
        <w:tc>
          <w:tcPr>
            <w:tcW w:w="2268" w:type="dxa"/>
            <w:vMerge/>
            <w:tcBorders>
              <w:bottom w:val="single" w:sz="4" w:space="0" w:color="auto"/>
            </w:tcBorders>
            <w:shd w:val="clear" w:color="auto" w:fill="FFFFFF" w:themeFill="background2"/>
          </w:tcPr>
          <w:p w14:paraId="4D0FCE26" w14:textId="77777777" w:rsidR="001F3296" w:rsidRPr="00EF31CC" w:rsidRDefault="001F3296" w:rsidP="00A57DD7">
            <w:pPr>
              <w:pStyle w:val="ILMtabletext2017"/>
              <w:rPr>
                <w:rFonts w:asciiTheme="minorHAnsi" w:hAnsiTheme="minorHAnsi"/>
                <w:szCs w:val="22"/>
              </w:rPr>
            </w:pPr>
          </w:p>
        </w:tc>
        <w:tc>
          <w:tcPr>
            <w:tcW w:w="3014" w:type="dxa"/>
            <w:vMerge/>
            <w:tcBorders>
              <w:bottom w:val="single" w:sz="4" w:space="0" w:color="auto"/>
            </w:tcBorders>
            <w:shd w:val="clear" w:color="auto" w:fill="FFFFFF" w:themeFill="background2"/>
          </w:tcPr>
          <w:p w14:paraId="72645D12" w14:textId="77777777" w:rsidR="001F3296" w:rsidRPr="00EF31CC" w:rsidRDefault="001F3296" w:rsidP="00A57DD7">
            <w:pPr>
              <w:pStyle w:val="ILMtabletext2017"/>
              <w:rPr>
                <w:rFonts w:asciiTheme="minorHAnsi" w:hAnsiTheme="minorHAnsi"/>
                <w:szCs w:val="22"/>
              </w:rPr>
            </w:pPr>
          </w:p>
        </w:tc>
      </w:tr>
    </w:tbl>
    <w:p w14:paraId="7F9FC65B" w14:textId="140BCC95" w:rsidR="00B5366F" w:rsidRDefault="00FB1D80" w:rsidP="00387918">
      <w:pPr>
        <w:pStyle w:val="ILMbullet2017"/>
        <w:spacing w:after="0"/>
      </w:pPr>
      <w:r w:rsidRPr="00FA4A58">
        <w:t>To achieve a pass for the qualification, the learner must pass all units.</w:t>
      </w:r>
    </w:p>
    <w:p w14:paraId="38E71E2D" w14:textId="670C9DEB" w:rsidR="00B5366F" w:rsidRDefault="00FB1D80" w:rsidP="00387918">
      <w:pPr>
        <w:pStyle w:val="ILMbullet2017"/>
        <w:spacing w:before="0"/>
      </w:pPr>
      <w:r w:rsidRPr="00FA4A58">
        <w:lastRenderedPageBreak/>
        <w:t>Unit specific assessment guidance is included within each unit.</w:t>
      </w:r>
    </w:p>
    <w:p w14:paraId="3AFC305C" w14:textId="69EDE384" w:rsidR="00A536AA" w:rsidRPr="0012321E" w:rsidRDefault="00A3788A" w:rsidP="008E44CC">
      <w:pPr>
        <w:pStyle w:val="ILMsubhead2017Orange"/>
      </w:pPr>
      <w:r w:rsidRPr="0012321E">
        <w:t>Assessment strategy</w:t>
      </w:r>
    </w:p>
    <w:p w14:paraId="463F9800" w14:textId="602F540F" w:rsidR="004A1F86" w:rsidRPr="006E5E65" w:rsidRDefault="004A1F86" w:rsidP="004A1F86">
      <w:pPr>
        <w:rPr>
          <w:rFonts w:ascii="Avenir LT Std 35 Light" w:hAnsi="Avenir LT Std 35 Light"/>
          <w:sz w:val="22"/>
          <w:szCs w:val="16"/>
        </w:rPr>
      </w:pPr>
      <w:r w:rsidRPr="006E5E65">
        <w:rPr>
          <w:rFonts w:ascii="Avenir LT Std 35 Light" w:hAnsi="Avenir LT Std 35 Light"/>
          <w:sz w:val="22"/>
          <w:szCs w:val="16"/>
        </w:rPr>
        <w:t>The assessment strategy for this qualifica</w:t>
      </w:r>
      <w:r>
        <w:rPr>
          <w:rFonts w:ascii="Avenir LT Std 35 Light" w:hAnsi="Avenir LT Std 35 Light"/>
          <w:sz w:val="22"/>
          <w:szCs w:val="16"/>
        </w:rPr>
        <w:t xml:space="preserve">tion uses some of the </w:t>
      </w:r>
      <w:r w:rsidRPr="006E5E65">
        <w:rPr>
          <w:rFonts w:ascii="Avenir LT Std 35 Light" w:hAnsi="Avenir LT Std 35 Light"/>
          <w:sz w:val="22"/>
          <w:szCs w:val="16"/>
        </w:rPr>
        <w:t>assessment methods</w:t>
      </w:r>
      <w:r w:rsidR="00AB1E67">
        <w:rPr>
          <w:rFonts w:ascii="Avenir LT Std 35 Light" w:hAnsi="Avenir LT Std 35 Light"/>
          <w:sz w:val="22"/>
          <w:szCs w:val="16"/>
        </w:rPr>
        <w:t xml:space="preserve"> to be utilised as part of the End Point A</w:t>
      </w:r>
      <w:r w:rsidRPr="006E5E65">
        <w:rPr>
          <w:rFonts w:ascii="Avenir LT Std 35 Light" w:hAnsi="Avenir LT Std 35 Light"/>
          <w:sz w:val="22"/>
          <w:szCs w:val="16"/>
        </w:rPr>
        <w:t xml:space="preserve">ssessment (EPA) of the Level 5 Operations/Departmental Manager Assessment Plan in order to enable learners to prepare for the EPA. </w:t>
      </w:r>
    </w:p>
    <w:p w14:paraId="10B71238" w14:textId="77777777" w:rsidR="004A1F86" w:rsidRPr="006E5E65" w:rsidRDefault="004A1F86" w:rsidP="004A1F86">
      <w:pPr>
        <w:rPr>
          <w:rFonts w:ascii="Avenir LT Std 35 Light" w:hAnsi="Avenir LT Std 35 Light"/>
          <w:sz w:val="22"/>
          <w:szCs w:val="16"/>
        </w:rPr>
      </w:pPr>
      <w:r w:rsidRPr="006E5E65">
        <w:rPr>
          <w:rFonts w:ascii="Avenir LT Std 35 Light" w:hAnsi="Avenir LT Std 35 Light"/>
          <w:sz w:val="22"/>
          <w:szCs w:val="16"/>
        </w:rPr>
        <w:t xml:space="preserve">The purpose of the assessment for this qualification is to: </w:t>
      </w:r>
    </w:p>
    <w:p w14:paraId="5A429621" w14:textId="77777777" w:rsidR="004A1F86" w:rsidRPr="006E5E65" w:rsidRDefault="004A1F86" w:rsidP="004A1F86">
      <w:pPr>
        <w:pStyle w:val="ListParagraph"/>
        <w:numPr>
          <w:ilvl w:val="0"/>
          <w:numId w:val="19"/>
        </w:numPr>
        <w:tabs>
          <w:tab w:val="clear" w:pos="2694"/>
        </w:tabs>
        <w:spacing w:before="0" w:after="160" w:line="259" w:lineRule="auto"/>
        <w:rPr>
          <w:rFonts w:ascii="Avenir LT Std 35 Light" w:hAnsi="Avenir LT Std 35 Light"/>
          <w:sz w:val="22"/>
          <w:szCs w:val="16"/>
        </w:rPr>
      </w:pPr>
      <w:r w:rsidRPr="006E5E65">
        <w:rPr>
          <w:rFonts w:ascii="Avenir LT Std 35 Light" w:hAnsi="Avenir LT Std 35 Light"/>
          <w:sz w:val="22"/>
          <w:szCs w:val="16"/>
        </w:rPr>
        <w:t>Provide a robust, valid and reliable assessment, and to ensure that the learner is able to meet all outcomes as defined in this specification;</w:t>
      </w:r>
    </w:p>
    <w:p w14:paraId="47865B23" w14:textId="58B8A720" w:rsidR="004A1F86" w:rsidRPr="006E5E65" w:rsidRDefault="00AB1E67" w:rsidP="004A1F86">
      <w:pPr>
        <w:pStyle w:val="ListParagraph"/>
        <w:numPr>
          <w:ilvl w:val="0"/>
          <w:numId w:val="19"/>
        </w:numPr>
        <w:tabs>
          <w:tab w:val="clear" w:pos="2694"/>
        </w:tabs>
        <w:spacing w:before="0" w:after="160" w:line="259" w:lineRule="auto"/>
        <w:rPr>
          <w:rFonts w:ascii="Avenir LT Std 35 Light" w:hAnsi="Avenir LT Std 35 Light"/>
          <w:sz w:val="22"/>
          <w:szCs w:val="16"/>
        </w:rPr>
      </w:pPr>
      <w:r>
        <w:rPr>
          <w:rFonts w:ascii="Avenir LT Std 35 Light" w:hAnsi="Avenir LT Std 35 Light"/>
          <w:sz w:val="22"/>
          <w:szCs w:val="16"/>
        </w:rPr>
        <w:t>Prepare learners for the End Point A</w:t>
      </w:r>
      <w:r w:rsidR="004A1F86" w:rsidRPr="006E5E65">
        <w:rPr>
          <w:rFonts w:ascii="Avenir LT Std 35 Light" w:hAnsi="Avenir LT Std 35 Light"/>
          <w:sz w:val="22"/>
          <w:szCs w:val="16"/>
        </w:rPr>
        <w:t xml:space="preserve">ssessment under the </w:t>
      </w:r>
      <w:r w:rsidR="004C702D">
        <w:rPr>
          <w:rFonts w:ascii="Avenir LT Std 35 Light" w:hAnsi="Avenir LT Std 35 Light"/>
          <w:sz w:val="22"/>
          <w:szCs w:val="16"/>
        </w:rPr>
        <w:t>Operations</w:t>
      </w:r>
      <w:r w:rsidR="004A1F86" w:rsidRPr="006E5E65">
        <w:rPr>
          <w:rFonts w:ascii="Avenir LT Std 35 Light" w:hAnsi="Avenir LT Std 35 Light"/>
          <w:sz w:val="22"/>
          <w:szCs w:val="16"/>
        </w:rPr>
        <w:t>/</w:t>
      </w:r>
      <w:r w:rsidR="004C702D">
        <w:rPr>
          <w:rFonts w:ascii="Avenir LT Std 35 Light" w:hAnsi="Avenir LT Std 35 Light"/>
          <w:sz w:val="22"/>
          <w:szCs w:val="16"/>
        </w:rPr>
        <w:t>Departmental Manager</w:t>
      </w:r>
      <w:r w:rsidR="004A1F86" w:rsidRPr="006E5E65">
        <w:rPr>
          <w:rFonts w:ascii="Avenir LT Std 35 Light" w:hAnsi="Avenir LT Std 35 Light"/>
          <w:sz w:val="22"/>
          <w:szCs w:val="16"/>
        </w:rPr>
        <w:t xml:space="preserve"> Assessme</w:t>
      </w:r>
      <w:r w:rsidR="004A1F86">
        <w:rPr>
          <w:rFonts w:ascii="Avenir LT Std 35 Light" w:hAnsi="Avenir LT Std 35 Light"/>
          <w:sz w:val="22"/>
          <w:szCs w:val="16"/>
        </w:rPr>
        <w:t>nt Plan.</w:t>
      </w:r>
    </w:p>
    <w:p w14:paraId="08631DD1" w14:textId="77777777" w:rsidR="004A1F86" w:rsidRPr="006E5E65" w:rsidRDefault="004A1F86" w:rsidP="004A1F86">
      <w:pPr>
        <w:tabs>
          <w:tab w:val="clear" w:pos="2694"/>
        </w:tabs>
        <w:spacing w:before="0" w:after="160" w:line="259" w:lineRule="auto"/>
        <w:rPr>
          <w:rFonts w:ascii="Avenir LT Std 35 Light" w:hAnsi="Avenir LT Std 35 Light"/>
          <w:sz w:val="22"/>
          <w:szCs w:val="16"/>
        </w:rPr>
      </w:pPr>
      <w:r w:rsidRPr="006E5E65">
        <w:rPr>
          <w:rFonts w:ascii="Avenir LT Std 35 Light" w:hAnsi="Avenir LT Std 35 Light"/>
          <w:sz w:val="22"/>
          <w:szCs w:val="16"/>
        </w:rPr>
        <w:t>Please refer to Appendix 1 for additional assessment guidance and further details on; assessment planning and review, quality assurance, workplace assessment/simulation, holistic and integrated assessment, judging sufficiency, grounds for referral, authenticity, communication and assessment decisions, language of assessment, access to assessment and special considerations.</w:t>
      </w:r>
    </w:p>
    <w:p w14:paraId="5D7B9512" w14:textId="77777777" w:rsidR="004A1F86" w:rsidRPr="006E5E65" w:rsidRDefault="004A1F86" w:rsidP="00B85548">
      <w:pPr>
        <w:tabs>
          <w:tab w:val="clear" w:pos="2694"/>
        </w:tabs>
        <w:spacing w:before="0" w:after="0" w:line="259" w:lineRule="auto"/>
        <w:rPr>
          <w:rFonts w:ascii="Avenir LT Std 35 Light" w:hAnsi="Avenir LT Std 35 Light"/>
          <w:sz w:val="22"/>
          <w:szCs w:val="16"/>
        </w:rPr>
      </w:pPr>
      <w:r w:rsidRPr="006E5E65">
        <w:rPr>
          <w:rFonts w:ascii="Avenir LT Std 35 Light" w:hAnsi="Avenir LT Std 35 Light"/>
          <w:sz w:val="22"/>
          <w:szCs w:val="16"/>
        </w:rPr>
        <w:t>A sample Assessment Plan Template and Assessment Record Sheet are provided in Appendix 3 and 4.</w:t>
      </w:r>
    </w:p>
    <w:p w14:paraId="55EC9B3F" w14:textId="6912AB94" w:rsidR="00387918" w:rsidRPr="00B36F49" w:rsidRDefault="00387918">
      <w:pPr>
        <w:tabs>
          <w:tab w:val="clear" w:pos="2694"/>
        </w:tabs>
        <w:spacing w:before="0" w:after="0" w:line="240" w:lineRule="auto"/>
        <w:rPr>
          <w:rFonts w:ascii="Avenir LT Std 35 Light" w:hAnsi="Avenir LT Std 35 Light"/>
          <w:b/>
          <w:bCs/>
          <w:color w:val="FD8209" w:themeColor="accent2"/>
          <w:sz w:val="28"/>
          <w:highlight w:val="yellow"/>
        </w:rPr>
      </w:pPr>
    </w:p>
    <w:p w14:paraId="2356568E" w14:textId="60E55F70" w:rsidR="00AB5FDB" w:rsidRPr="004A1F86" w:rsidRDefault="00AB5FDB" w:rsidP="00AB5FDB">
      <w:pPr>
        <w:pStyle w:val="ILMSubheadingTextBoldItalic2017"/>
        <w:spacing w:before="120" w:after="120"/>
        <w:rPr>
          <w:i w:val="0"/>
          <w:iCs w:val="0"/>
          <w:color w:val="FD8209" w:themeColor="accent2"/>
          <w:sz w:val="28"/>
          <w:szCs w:val="18"/>
        </w:rPr>
      </w:pPr>
      <w:r w:rsidRPr="004A1F86">
        <w:rPr>
          <w:i w:val="0"/>
          <w:iCs w:val="0"/>
          <w:color w:val="FD8209" w:themeColor="accent2"/>
          <w:sz w:val="28"/>
          <w:szCs w:val="18"/>
        </w:rPr>
        <w:t>Internal assessment</w:t>
      </w:r>
    </w:p>
    <w:p w14:paraId="46A0CB1E" w14:textId="155640A1" w:rsidR="00D20B93" w:rsidRPr="004A1F86" w:rsidRDefault="00B33E83" w:rsidP="00952F0E">
      <w:pPr>
        <w:pStyle w:val="ILMbodytext2017"/>
      </w:pPr>
      <w:r w:rsidRPr="004A1F86">
        <w:t xml:space="preserve">All units in this qualification are internally assessed </w:t>
      </w:r>
      <w:r w:rsidR="00BD3569" w:rsidRPr="004A1F86">
        <w:t xml:space="preserve">by the Centre </w:t>
      </w:r>
      <w:r w:rsidRPr="004A1F86">
        <w:t xml:space="preserve">and subject to </w:t>
      </w:r>
      <w:r w:rsidR="00A32D01">
        <w:t xml:space="preserve">internal and external </w:t>
      </w:r>
      <w:r w:rsidRPr="004A1F86">
        <w:t>verification.</w:t>
      </w:r>
    </w:p>
    <w:p w14:paraId="59B87432" w14:textId="77777777" w:rsidR="007C0E9E" w:rsidRPr="009555DE" w:rsidRDefault="007C0E9E" w:rsidP="007C0E9E">
      <w:pPr>
        <w:pStyle w:val="Default"/>
        <w:rPr>
          <w:rFonts w:ascii="Avenir LT Std 35 Light" w:hAnsi="Avenir LT Std 35 Light" w:cs="Arial"/>
          <w:color w:val="auto"/>
          <w:sz w:val="22"/>
          <w:szCs w:val="16"/>
        </w:rPr>
      </w:pPr>
      <w:r w:rsidRPr="009555DE">
        <w:rPr>
          <w:rFonts w:ascii="Avenir LT Std 35 Light" w:hAnsi="Avenir LT Std 35 Light" w:cs="Arial"/>
          <w:color w:val="auto"/>
          <w:sz w:val="22"/>
          <w:szCs w:val="16"/>
        </w:rPr>
        <w:t xml:space="preserve">To pass each internally assessed unit the learner </w:t>
      </w:r>
      <w:r w:rsidRPr="009555DE">
        <w:rPr>
          <w:rFonts w:ascii="Avenir LT Std 35 Light" w:hAnsi="Avenir LT Std 35 Light" w:cs="Arial"/>
          <w:b/>
          <w:color w:val="auto"/>
          <w:sz w:val="22"/>
          <w:szCs w:val="16"/>
        </w:rPr>
        <w:t>must</w:t>
      </w:r>
      <w:r w:rsidRPr="009555DE">
        <w:rPr>
          <w:rFonts w:ascii="Avenir LT Std 35 Light" w:hAnsi="Avenir LT Std 35 Light" w:cs="Arial"/>
          <w:color w:val="auto"/>
          <w:sz w:val="22"/>
          <w:szCs w:val="16"/>
        </w:rPr>
        <w:t xml:space="preserve">: </w:t>
      </w:r>
    </w:p>
    <w:p w14:paraId="2D8EF897" w14:textId="733C8ABB" w:rsidR="000D103B" w:rsidRPr="009555DE" w:rsidRDefault="000D103B" w:rsidP="004B2CD3">
      <w:pPr>
        <w:pStyle w:val="ILMbullet2017"/>
        <w:spacing w:before="0" w:after="0"/>
        <w:ind w:left="426"/>
      </w:pPr>
      <w:r w:rsidRPr="009555DE">
        <w:t xml:space="preserve">Satisfy </w:t>
      </w:r>
      <w:r w:rsidRPr="009555DE">
        <w:rPr>
          <w:b/>
        </w:rPr>
        <w:t>all</w:t>
      </w:r>
      <w:r w:rsidRPr="009555DE">
        <w:t xml:space="preserve"> assessment criteria by providing sufficient and valid evidence.</w:t>
      </w:r>
    </w:p>
    <w:p w14:paraId="52626892" w14:textId="24BBFCD3" w:rsidR="000D103B" w:rsidRPr="009555DE" w:rsidRDefault="000D103B" w:rsidP="004B2CD3">
      <w:pPr>
        <w:pStyle w:val="ILMbullet2017"/>
        <w:spacing w:before="0"/>
        <w:ind w:left="426"/>
        <w:rPr>
          <w:rStyle w:val="s1"/>
          <w:rFonts w:ascii="Avenir LT Std 35 Light" w:hAnsi="Avenir LT Std 35 Light"/>
          <w:sz w:val="22"/>
          <w:szCs w:val="16"/>
        </w:rPr>
      </w:pPr>
      <w:r w:rsidRPr="009555DE">
        <w:rPr>
          <w:szCs w:val="22"/>
        </w:rPr>
        <w:t>Demonstrate that the evidence is their own.</w:t>
      </w:r>
    </w:p>
    <w:p w14:paraId="33D73FEE" w14:textId="626E14DA" w:rsidR="007C0E9E" w:rsidRDefault="009555DE" w:rsidP="000D103B">
      <w:pPr>
        <w:spacing w:after="0"/>
        <w:rPr>
          <w:rFonts w:ascii="Avenir LT Std 35 Light" w:hAnsi="Avenir LT Std 35 Light"/>
          <w:sz w:val="22"/>
          <w:szCs w:val="16"/>
        </w:rPr>
      </w:pPr>
      <w:r w:rsidRPr="009555DE">
        <w:rPr>
          <w:rFonts w:ascii="Avenir LT Std 35 Light" w:hAnsi="Avenir LT Std 35 Light"/>
          <w:sz w:val="22"/>
          <w:szCs w:val="16"/>
        </w:rPr>
        <w:t xml:space="preserve">Assessment </w:t>
      </w:r>
      <w:r w:rsidR="00A57DD7">
        <w:rPr>
          <w:rFonts w:ascii="Avenir LT Std 35 Light" w:hAnsi="Avenir LT Std 35 Light"/>
          <w:sz w:val="22"/>
          <w:szCs w:val="16"/>
        </w:rPr>
        <w:t>decisions</w:t>
      </w:r>
      <w:r w:rsidR="007C0E9E" w:rsidRPr="009555DE">
        <w:rPr>
          <w:rFonts w:ascii="Avenir LT Std 35 Light" w:hAnsi="Avenir LT Std 35 Light"/>
          <w:sz w:val="22"/>
          <w:szCs w:val="16"/>
        </w:rPr>
        <w:t xml:space="preserve"> can only be determined as competent (pass</w:t>
      </w:r>
      <w:r w:rsidR="00D108E4" w:rsidRPr="009555DE">
        <w:rPr>
          <w:rFonts w:ascii="Avenir LT Std 35 Light" w:hAnsi="Avenir LT Std 35 Light"/>
          <w:sz w:val="22"/>
          <w:szCs w:val="16"/>
        </w:rPr>
        <w:t>) or not yet competent (refer</w:t>
      </w:r>
      <w:r w:rsidR="007C0E9E" w:rsidRPr="009555DE">
        <w:rPr>
          <w:rFonts w:ascii="Avenir LT Std 35 Light" w:hAnsi="Avenir LT Std 35 Light"/>
          <w:sz w:val="22"/>
          <w:szCs w:val="16"/>
        </w:rPr>
        <w:t>) and the only acceptable reason for a referral is a failure to meet one or more assessment criteria.</w:t>
      </w:r>
    </w:p>
    <w:p w14:paraId="421B9216" w14:textId="6448CA98" w:rsidR="009555DE" w:rsidRDefault="009555DE" w:rsidP="000D103B">
      <w:pPr>
        <w:spacing w:after="0"/>
        <w:rPr>
          <w:rFonts w:ascii="Avenir LT Std 35 Light" w:hAnsi="Avenir LT Std 35 Light"/>
          <w:sz w:val="22"/>
          <w:szCs w:val="16"/>
        </w:rPr>
      </w:pPr>
      <w:r w:rsidRPr="009555DE">
        <w:rPr>
          <w:rFonts w:ascii="Avenir LT Std 35 Light" w:hAnsi="Avenir LT Std 35 Light"/>
          <w:sz w:val="22"/>
          <w:szCs w:val="16"/>
        </w:rPr>
        <w:t>An overview of each assessment method is provided below. Unit specific assessment guidance is included within each unit.</w:t>
      </w:r>
    </w:p>
    <w:p w14:paraId="1FF0418A" w14:textId="77777777" w:rsidR="009555DE" w:rsidRPr="00FA3506" w:rsidRDefault="009555DE" w:rsidP="004708CB">
      <w:pPr>
        <w:pStyle w:val="ILMbodytext2017"/>
        <w:spacing w:before="240"/>
        <w:ind w:left="0"/>
        <w:rPr>
          <w:sz w:val="24"/>
        </w:rPr>
      </w:pPr>
      <w:r w:rsidRPr="00FA3506">
        <w:rPr>
          <w:b/>
          <w:i/>
          <w:sz w:val="24"/>
        </w:rPr>
        <w:t>Scenario-based assessment</w:t>
      </w:r>
      <w:r w:rsidRPr="00FA3506">
        <w:rPr>
          <w:sz w:val="24"/>
        </w:rPr>
        <w:t xml:space="preserve"> </w:t>
      </w:r>
    </w:p>
    <w:p w14:paraId="5F0F105D" w14:textId="7E8A5414" w:rsidR="009555DE" w:rsidRDefault="009555DE" w:rsidP="009555DE">
      <w:pPr>
        <w:pStyle w:val="ILMbodytext2017"/>
      </w:pPr>
      <w:r>
        <w:t xml:space="preserve">Four knowledge units </w:t>
      </w:r>
      <w:r w:rsidR="00A57DD7">
        <w:t xml:space="preserve">(500, 501, 502 and 503) </w:t>
      </w:r>
      <w:r>
        <w:t xml:space="preserve">are assessed via a scenario-based written assessment. </w:t>
      </w:r>
    </w:p>
    <w:p w14:paraId="5FF3B9B1" w14:textId="77777777" w:rsidR="009555DE" w:rsidRDefault="009555DE" w:rsidP="009555DE">
      <w:pPr>
        <w:pStyle w:val="ILMbodytext2017"/>
      </w:pPr>
      <w:r>
        <w:t>Assessment briefs for each unit are provided in this handbook after the respective unit specification. Each assessment brief contains the following information:</w:t>
      </w:r>
    </w:p>
    <w:p w14:paraId="2427A973" w14:textId="163FF0EA" w:rsidR="009555DE" w:rsidRDefault="009555DE" w:rsidP="00074AE9">
      <w:pPr>
        <w:pStyle w:val="ILMbodytext2017"/>
        <w:numPr>
          <w:ilvl w:val="0"/>
          <w:numId w:val="108"/>
        </w:numPr>
        <w:ind w:left="426"/>
      </w:pPr>
      <w:r>
        <w:lastRenderedPageBreak/>
        <w:t xml:space="preserve">Scenarios – provide a realistic work-based context to enable the learner to undertake the assessment. </w:t>
      </w:r>
      <w:r w:rsidR="00634B11">
        <w:t>Centres may adapt the scenario to reflect the workplace</w:t>
      </w:r>
      <w:r w:rsidRPr="009555DE">
        <w:t xml:space="preserve"> context or that of another organisation </w:t>
      </w:r>
      <w:r w:rsidR="00634B11">
        <w:t xml:space="preserve">the learners are </w:t>
      </w:r>
      <w:r w:rsidRPr="009555DE">
        <w:t>familiar with. No prior approval from ILM is required to adapt the context in the scenarios.</w:t>
      </w:r>
    </w:p>
    <w:p w14:paraId="209C54B4" w14:textId="1FAB5C13" w:rsidR="009555DE" w:rsidRDefault="009555DE" w:rsidP="00074AE9">
      <w:pPr>
        <w:pStyle w:val="ILMbodytext2017"/>
        <w:numPr>
          <w:ilvl w:val="0"/>
          <w:numId w:val="108"/>
        </w:numPr>
        <w:ind w:left="426"/>
      </w:pPr>
      <w:r>
        <w:t>Tasks – a list of tasks that the learner must un</w:t>
      </w:r>
      <w:r w:rsidR="004708CB">
        <w:t>dertake. To achieve a pass the l</w:t>
      </w:r>
      <w:r>
        <w:t>earner</w:t>
      </w:r>
      <w:r w:rsidR="00634B11">
        <w:t xml:space="preserve"> must </w:t>
      </w:r>
      <w:r>
        <w:t xml:space="preserve">complete all the tasks. </w:t>
      </w:r>
      <w:r w:rsidRPr="009555DE">
        <w:t xml:space="preserve">Should amendments to the tasks be required the Centre </w:t>
      </w:r>
      <w:r w:rsidR="00634B11">
        <w:t>must</w:t>
      </w:r>
      <w:r w:rsidRPr="009555DE">
        <w:t xml:space="preserve"> seek app</w:t>
      </w:r>
      <w:r w:rsidR="00A32D01">
        <w:t>roval from their ILM Quality &amp;</w:t>
      </w:r>
      <w:r w:rsidRPr="009555DE">
        <w:t xml:space="preserve"> Compliance Manager.</w:t>
      </w:r>
    </w:p>
    <w:p w14:paraId="286A5283" w14:textId="77B0380C" w:rsidR="009555DE" w:rsidRDefault="009555DE" w:rsidP="00074AE9">
      <w:pPr>
        <w:pStyle w:val="ILMbodytext2017"/>
        <w:numPr>
          <w:ilvl w:val="0"/>
          <w:numId w:val="108"/>
        </w:numPr>
        <w:ind w:left="426"/>
      </w:pPr>
      <w:r>
        <w:t>Assessment mapping – describes how each task maps to the assessment criteria of the unit.</w:t>
      </w:r>
    </w:p>
    <w:p w14:paraId="11EC2C42" w14:textId="78B8A582" w:rsidR="009555DE" w:rsidRDefault="009555DE" w:rsidP="00074AE9">
      <w:pPr>
        <w:pStyle w:val="ILMbodytext2017"/>
        <w:numPr>
          <w:ilvl w:val="0"/>
          <w:numId w:val="108"/>
        </w:numPr>
        <w:ind w:left="426"/>
      </w:pPr>
      <w:r>
        <w:t>Types of evidence – the main output for these assessments is a written report. Additional evidence could be created, for example a presentation, to supplement the report.</w:t>
      </w:r>
    </w:p>
    <w:p w14:paraId="2C6A8A16" w14:textId="7F7A9852" w:rsidR="009555DE" w:rsidRDefault="009555DE" w:rsidP="00074AE9">
      <w:pPr>
        <w:pStyle w:val="ILMbodytext2017"/>
        <w:numPr>
          <w:ilvl w:val="0"/>
          <w:numId w:val="108"/>
        </w:numPr>
        <w:ind w:left="426"/>
      </w:pPr>
      <w:r>
        <w:t>Guidance on the conditions of assessment and authenticity.</w:t>
      </w:r>
    </w:p>
    <w:p w14:paraId="0E404AFB" w14:textId="7DDFD836" w:rsidR="009555DE" w:rsidRDefault="005A7F4B" w:rsidP="00074AE9">
      <w:pPr>
        <w:pStyle w:val="ILMbodytext2017"/>
        <w:numPr>
          <w:ilvl w:val="0"/>
          <w:numId w:val="108"/>
        </w:numPr>
        <w:ind w:left="426"/>
      </w:pPr>
      <w:r>
        <w:t>Result S</w:t>
      </w:r>
      <w:r w:rsidR="009555DE">
        <w:t>heet – to aid Centre assessors in assessing how learners have achieved each assessment criterion and to record the overall assessment outcome for each learner.</w:t>
      </w:r>
    </w:p>
    <w:p w14:paraId="3AB2FB57" w14:textId="77777777" w:rsidR="009555DE" w:rsidRPr="004708CB" w:rsidRDefault="009555DE" w:rsidP="004708CB">
      <w:pPr>
        <w:autoSpaceDE w:val="0"/>
        <w:autoSpaceDN w:val="0"/>
        <w:adjustRightInd w:val="0"/>
        <w:spacing w:before="240"/>
        <w:rPr>
          <w:rFonts w:asciiTheme="minorHAnsi" w:hAnsiTheme="minorHAnsi"/>
          <w:b/>
          <w:bCs/>
          <w:i/>
          <w:sz w:val="24"/>
          <w:szCs w:val="24"/>
        </w:rPr>
      </w:pPr>
      <w:r w:rsidRPr="004708CB">
        <w:rPr>
          <w:rFonts w:asciiTheme="minorHAnsi" w:hAnsiTheme="minorHAnsi"/>
          <w:b/>
          <w:bCs/>
          <w:i/>
          <w:sz w:val="24"/>
          <w:szCs w:val="24"/>
        </w:rPr>
        <w:t xml:space="preserve">Portfolio-based assessment </w:t>
      </w:r>
    </w:p>
    <w:p w14:paraId="7F6111B1" w14:textId="77777777" w:rsidR="009555DE" w:rsidRPr="006E5E65" w:rsidRDefault="009555DE" w:rsidP="009555DE">
      <w:pPr>
        <w:pStyle w:val="ILMbodytext2017"/>
      </w:pPr>
      <w:r>
        <w:t xml:space="preserve">The remaining knowledge units and all skills and combined units are assessed via a portfolio of evidence. </w:t>
      </w:r>
      <w:r w:rsidRPr="006E5E65">
        <w:t xml:space="preserve">Centres can choose the way evidence is gathered for each unit within the parameters provided and the assessment guidance for unit. </w:t>
      </w:r>
    </w:p>
    <w:p w14:paraId="49F0B261" w14:textId="77777777" w:rsidR="009555DE" w:rsidRPr="006E5E65" w:rsidRDefault="009555DE" w:rsidP="009555DE">
      <w:pPr>
        <w:rPr>
          <w:rFonts w:ascii="Avenir LT Std 35 Light" w:hAnsi="Avenir LT Std 35 Light"/>
          <w:sz w:val="22"/>
          <w:szCs w:val="16"/>
        </w:rPr>
      </w:pPr>
      <w:r w:rsidRPr="006E5E65">
        <w:rPr>
          <w:rFonts w:ascii="Avenir LT Std 35 Light" w:hAnsi="Avenir LT Std 35 Light"/>
          <w:sz w:val="22"/>
          <w:szCs w:val="16"/>
        </w:rPr>
        <w:t>All assessments created by Centres must be valid, fit for purpose and based on the unit assessment criteria.</w:t>
      </w:r>
    </w:p>
    <w:p w14:paraId="3BAEA098" w14:textId="30527E5E" w:rsidR="000D103B" w:rsidRPr="00524F58" w:rsidRDefault="000D103B" w:rsidP="004708CB">
      <w:pPr>
        <w:autoSpaceDE w:val="0"/>
        <w:autoSpaceDN w:val="0"/>
        <w:adjustRightInd w:val="0"/>
        <w:spacing w:before="240"/>
        <w:rPr>
          <w:rFonts w:asciiTheme="minorHAnsi" w:hAnsiTheme="minorHAnsi"/>
          <w:b/>
          <w:bCs/>
          <w:i/>
          <w:sz w:val="24"/>
          <w:szCs w:val="24"/>
        </w:rPr>
      </w:pPr>
      <w:r w:rsidRPr="00524F58">
        <w:rPr>
          <w:rFonts w:asciiTheme="minorHAnsi" w:hAnsiTheme="minorHAnsi"/>
          <w:b/>
          <w:bCs/>
          <w:i/>
          <w:sz w:val="24"/>
          <w:szCs w:val="24"/>
        </w:rPr>
        <w:t>Types of evidence</w:t>
      </w:r>
    </w:p>
    <w:p w14:paraId="22F4D61E" w14:textId="75171471" w:rsidR="004B2CD3" w:rsidRPr="00524F58" w:rsidRDefault="003A0A49" w:rsidP="003A0A49">
      <w:pPr>
        <w:spacing w:after="0" w:line="240" w:lineRule="auto"/>
        <w:rPr>
          <w:rFonts w:ascii="Avenir LT Std 35 Light" w:hAnsi="Avenir LT Std 35 Light"/>
          <w:sz w:val="22"/>
          <w:szCs w:val="22"/>
        </w:rPr>
      </w:pPr>
      <w:r w:rsidRPr="00524F58">
        <w:rPr>
          <w:rFonts w:ascii="Avenir LT Std 35 Light" w:hAnsi="Avenir LT Std 35 Light"/>
          <w:sz w:val="22"/>
          <w:szCs w:val="22"/>
        </w:rPr>
        <w:t>Centres can choose the way evidence is gathered to be included in the por</w:t>
      </w:r>
      <w:r w:rsidR="00634B11">
        <w:rPr>
          <w:rFonts w:ascii="Avenir LT Std 35 Light" w:hAnsi="Avenir LT Std 35 Light"/>
          <w:sz w:val="22"/>
          <w:szCs w:val="22"/>
        </w:rPr>
        <w:t xml:space="preserve">tfolio for each </w:t>
      </w:r>
      <w:r w:rsidR="00E26A15">
        <w:rPr>
          <w:rFonts w:ascii="Avenir LT Std 35 Light" w:hAnsi="Avenir LT Std 35 Light"/>
          <w:sz w:val="22"/>
          <w:szCs w:val="22"/>
        </w:rPr>
        <w:t>unit</w:t>
      </w:r>
      <w:r w:rsidRPr="00524F58">
        <w:rPr>
          <w:rFonts w:ascii="Avenir LT Std 35 Light" w:hAnsi="Avenir LT Std 35 Light"/>
          <w:sz w:val="22"/>
          <w:szCs w:val="22"/>
        </w:rPr>
        <w:t xml:space="preserve">, as long as the methods chosen allow learners to produce valid, sufficient and reliable evidence of meeting the assessment criteria. A balance of evidence types need to be produced demonstrating learners’ competence.  </w:t>
      </w:r>
    </w:p>
    <w:p w14:paraId="5EC3C53B" w14:textId="5CBDB6B5" w:rsidR="003A0A49" w:rsidRPr="00524F58" w:rsidRDefault="00E26A15" w:rsidP="003A0A49">
      <w:pPr>
        <w:spacing w:after="0" w:line="240" w:lineRule="auto"/>
        <w:rPr>
          <w:rFonts w:ascii="Avenir LT Std 35 Light" w:hAnsi="Avenir LT Std 35 Light"/>
          <w:sz w:val="22"/>
          <w:szCs w:val="22"/>
        </w:rPr>
      </w:pPr>
      <w:r>
        <w:rPr>
          <w:rFonts w:ascii="Avenir LT Std 35 Light" w:hAnsi="Avenir LT Std 35 Light"/>
          <w:sz w:val="22"/>
          <w:szCs w:val="22"/>
        </w:rPr>
        <w:t xml:space="preserve">Evidence for these </w:t>
      </w:r>
      <w:r w:rsidR="003A0A49" w:rsidRPr="00524F58">
        <w:rPr>
          <w:rFonts w:ascii="Avenir LT Std 35 Light" w:hAnsi="Avenir LT Std 35 Light"/>
          <w:sz w:val="22"/>
          <w:szCs w:val="22"/>
        </w:rPr>
        <w:t>units is likely to come from naturally occurring activities from the workplace and may include (but is not restricted to):</w:t>
      </w:r>
      <w:r w:rsidR="003A0A49" w:rsidRPr="00524F58">
        <w:rPr>
          <w:color w:val="000000"/>
        </w:rPr>
        <w:t xml:space="preserve"> </w:t>
      </w:r>
    </w:p>
    <w:p w14:paraId="76083DE1" w14:textId="0F769B23" w:rsidR="004B2CD3" w:rsidRPr="00524F58" w:rsidRDefault="00634B11" w:rsidP="004B2CD3">
      <w:pPr>
        <w:pStyle w:val="ILMbullet2017"/>
        <w:spacing w:before="0" w:after="0"/>
        <w:ind w:left="426"/>
      </w:pPr>
      <w:r>
        <w:t>Products fro</w:t>
      </w:r>
      <w:r w:rsidR="004B2CD3" w:rsidRPr="00524F58">
        <w:t>m the learner’s work</w:t>
      </w:r>
      <w:r w:rsidR="005A7F4B">
        <w:t>.</w:t>
      </w:r>
    </w:p>
    <w:p w14:paraId="4F2EED2A" w14:textId="542A4995" w:rsidR="003A0A49" w:rsidRPr="00524F58" w:rsidRDefault="003A0A49" w:rsidP="004B2CD3">
      <w:pPr>
        <w:pStyle w:val="ILMbullet2017"/>
        <w:spacing w:before="0" w:after="0"/>
        <w:ind w:left="426"/>
      </w:pPr>
      <w:r w:rsidRPr="00524F58">
        <w:t>Records of Team Minutes/agendas</w:t>
      </w:r>
      <w:r w:rsidR="005A7F4B">
        <w:t>.</w:t>
      </w:r>
    </w:p>
    <w:p w14:paraId="564D37E0" w14:textId="7555B7FC" w:rsidR="003A0A49" w:rsidRPr="00524F58" w:rsidRDefault="003A0A49" w:rsidP="004B2CD3">
      <w:pPr>
        <w:pStyle w:val="ILMbullet2017"/>
        <w:spacing w:before="0" w:after="0"/>
        <w:ind w:left="426"/>
      </w:pPr>
      <w:r w:rsidRPr="00524F58">
        <w:t>Direct observation of the learner’s performance by their assessor</w:t>
      </w:r>
      <w:r w:rsidR="005A7F4B">
        <w:t>.</w:t>
      </w:r>
      <w:r w:rsidRPr="00524F58">
        <w:t xml:space="preserve"> </w:t>
      </w:r>
    </w:p>
    <w:p w14:paraId="6B65817C" w14:textId="74803D19" w:rsidR="003A0A49" w:rsidRPr="00524F58" w:rsidRDefault="003A0A49" w:rsidP="004B2CD3">
      <w:pPr>
        <w:pStyle w:val="ILMbullet2017"/>
        <w:spacing w:before="0" w:after="0"/>
        <w:ind w:left="426"/>
      </w:pPr>
      <w:r w:rsidRPr="00524F58">
        <w:t>Outcomes from oral or written questioning</w:t>
      </w:r>
      <w:r w:rsidR="005A7F4B">
        <w:t>.</w:t>
      </w:r>
      <w:r w:rsidRPr="00524F58">
        <w:t xml:space="preserve"> </w:t>
      </w:r>
    </w:p>
    <w:p w14:paraId="30256E94" w14:textId="76B4E057" w:rsidR="003A0A49" w:rsidRPr="00524F58" w:rsidRDefault="003A0A49" w:rsidP="004B2CD3">
      <w:pPr>
        <w:pStyle w:val="ILMbullet2017"/>
        <w:spacing w:before="0" w:after="0"/>
        <w:ind w:left="426"/>
      </w:pPr>
      <w:r w:rsidRPr="00524F58">
        <w:t>Personal statements and/or reflective accounts</w:t>
      </w:r>
      <w:r w:rsidR="005A7F4B">
        <w:t>.</w:t>
      </w:r>
      <w:r w:rsidRPr="00524F58">
        <w:t xml:space="preserve"> </w:t>
      </w:r>
    </w:p>
    <w:p w14:paraId="270FF969" w14:textId="140F57FA" w:rsidR="003A0A49" w:rsidRPr="00524F58" w:rsidRDefault="003A0A49" w:rsidP="004B2CD3">
      <w:pPr>
        <w:pStyle w:val="ILMbullet2017"/>
        <w:spacing w:before="0" w:after="0"/>
        <w:ind w:left="426"/>
      </w:pPr>
      <w:r w:rsidRPr="00524F58">
        <w:t>Professional discussion</w:t>
      </w:r>
      <w:r w:rsidR="005A7F4B">
        <w:t>.</w:t>
      </w:r>
      <w:r w:rsidRPr="00524F58">
        <w:t xml:space="preserve"> </w:t>
      </w:r>
    </w:p>
    <w:p w14:paraId="2ADFFC39" w14:textId="2BAEDABA" w:rsidR="003A0A49" w:rsidRPr="00524F58" w:rsidRDefault="003A0A49" w:rsidP="004B2CD3">
      <w:pPr>
        <w:pStyle w:val="ILMbullet2017"/>
        <w:spacing w:before="0" w:after="0"/>
        <w:ind w:left="426"/>
      </w:pPr>
      <w:r w:rsidRPr="00524F58">
        <w:t>Authentic statements/witness testimony</w:t>
      </w:r>
      <w:r w:rsidR="005A7F4B">
        <w:t>.</w:t>
      </w:r>
      <w:r w:rsidRPr="00524F58">
        <w:t xml:space="preserve"> </w:t>
      </w:r>
    </w:p>
    <w:p w14:paraId="6DDBF0B2" w14:textId="6E09E14B" w:rsidR="003A0A49" w:rsidRPr="00524F58" w:rsidRDefault="003A0A49" w:rsidP="004B2CD3">
      <w:pPr>
        <w:pStyle w:val="ILMbullet2017"/>
        <w:spacing w:before="0" w:after="0"/>
        <w:ind w:left="426"/>
      </w:pPr>
      <w:r w:rsidRPr="00524F58">
        <w:t>Records of E</w:t>
      </w:r>
      <w:r w:rsidR="004B2CD3" w:rsidRPr="00524F58">
        <w:t>xternal Customer communications</w:t>
      </w:r>
      <w:r w:rsidR="005A7F4B">
        <w:t>.</w:t>
      </w:r>
    </w:p>
    <w:p w14:paraId="602FDD49" w14:textId="5D39957F" w:rsidR="007C0E9E" w:rsidRPr="00524F58" w:rsidRDefault="007C0E9E" w:rsidP="007C0E9E">
      <w:pPr>
        <w:spacing w:after="0"/>
        <w:rPr>
          <w:rFonts w:ascii="Avenir LT Std 35 Light" w:hAnsi="Avenir LT Std 35 Light"/>
          <w:sz w:val="22"/>
          <w:szCs w:val="16"/>
        </w:rPr>
      </w:pPr>
      <w:r w:rsidRPr="00524F58">
        <w:rPr>
          <w:rFonts w:ascii="Avenir LT Std 35 Light" w:hAnsi="Avenir LT Std 35 Light"/>
          <w:sz w:val="22"/>
          <w:szCs w:val="22"/>
        </w:rPr>
        <w:lastRenderedPageBreak/>
        <w:t>Learners must provide tangible evidence to their internal assessor and this evidence shoul</w:t>
      </w:r>
      <w:r w:rsidR="00601DA5">
        <w:rPr>
          <w:rFonts w:ascii="Avenir LT Std 35 Light" w:hAnsi="Avenir LT Std 35 Light"/>
          <w:sz w:val="22"/>
          <w:szCs w:val="22"/>
        </w:rPr>
        <w:t xml:space="preserve">d come from different sources. </w:t>
      </w:r>
      <w:r w:rsidRPr="00524F58">
        <w:rPr>
          <w:rFonts w:ascii="Avenir LT Std 35 Light" w:hAnsi="Avenir LT Std 35 Light"/>
          <w:sz w:val="22"/>
          <w:szCs w:val="16"/>
        </w:rPr>
        <w:t>Only portfolios captured electronically will be accepted for external verification purposes.</w:t>
      </w:r>
      <w:r w:rsidR="00C30E75" w:rsidRPr="00524F58">
        <w:rPr>
          <w:rFonts w:ascii="Avenir LT Std 35 Light" w:hAnsi="Avenir LT Std 35 Light"/>
          <w:sz w:val="22"/>
          <w:szCs w:val="16"/>
        </w:rPr>
        <w:t xml:space="preserve"> Should a paper-based format be required due to accessibility requirements this must</w:t>
      </w:r>
      <w:r w:rsidR="005A7F4B">
        <w:rPr>
          <w:rFonts w:ascii="Avenir LT Std 35 Light" w:hAnsi="Avenir LT Std 35 Light"/>
          <w:sz w:val="22"/>
          <w:szCs w:val="16"/>
        </w:rPr>
        <w:t xml:space="preserve"> be agreed in advance with ILM.</w:t>
      </w:r>
    </w:p>
    <w:p w14:paraId="278EC53F" w14:textId="77777777" w:rsidR="00122F6A" w:rsidRDefault="00122F6A" w:rsidP="00D108E4">
      <w:pPr>
        <w:autoSpaceDE w:val="0"/>
        <w:autoSpaceDN w:val="0"/>
        <w:adjustRightInd w:val="0"/>
        <w:spacing w:after="0" w:line="240" w:lineRule="auto"/>
        <w:rPr>
          <w:rFonts w:asciiTheme="minorHAnsi" w:hAnsiTheme="minorHAnsi"/>
          <w:b/>
          <w:bCs/>
          <w:i/>
          <w:sz w:val="24"/>
          <w:szCs w:val="24"/>
        </w:rPr>
      </w:pPr>
    </w:p>
    <w:p w14:paraId="357E8A7C" w14:textId="77777777" w:rsidR="00D17873" w:rsidRDefault="00D17873" w:rsidP="00D108E4">
      <w:pPr>
        <w:autoSpaceDE w:val="0"/>
        <w:autoSpaceDN w:val="0"/>
        <w:adjustRightInd w:val="0"/>
        <w:spacing w:after="0" w:line="240" w:lineRule="auto"/>
        <w:rPr>
          <w:rFonts w:asciiTheme="minorHAnsi" w:hAnsiTheme="minorHAnsi"/>
          <w:b/>
          <w:bCs/>
          <w:i/>
          <w:sz w:val="24"/>
          <w:szCs w:val="24"/>
        </w:rPr>
      </w:pPr>
    </w:p>
    <w:p w14:paraId="529385A5" w14:textId="77777777" w:rsidR="00D17873" w:rsidRDefault="00D17873" w:rsidP="00D108E4">
      <w:pPr>
        <w:autoSpaceDE w:val="0"/>
        <w:autoSpaceDN w:val="0"/>
        <w:adjustRightInd w:val="0"/>
        <w:spacing w:after="0" w:line="240" w:lineRule="auto"/>
        <w:rPr>
          <w:rFonts w:asciiTheme="minorHAnsi" w:hAnsiTheme="minorHAnsi"/>
          <w:b/>
          <w:bCs/>
          <w:i/>
          <w:sz w:val="24"/>
          <w:szCs w:val="24"/>
        </w:rPr>
      </w:pPr>
    </w:p>
    <w:p w14:paraId="04376DD1" w14:textId="1FA34FB7" w:rsidR="00D108E4" w:rsidRPr="00524F58" w:rsidRDefault="00D108E4" w:rsidP="002D20EA">
      <w:pPr>
        <w:autoSpaceDE w:val="0"/>
        <w:autoSpaceDN w:val="0"/>
        <w:adjustRightInd w:val="0"/>
        <w:spacing w:before="0"/>
        <w:rPr>
          <w:rFonts w:asciiTheme="minorHAnsi" w:hAnsiTheme="minorHAnsi"/>
          <w:b/>
          <w:bCs/>
          <w:i/>
          <w:sz w:val="24"/>
          <w:szCs w:val="24"/>
        </w:rPr>
      </w:pPr>
      <w:r w:rsidRPr="00524F58">
        <w:rPr>
          <w:rFonts w:asciiTheme="minorHAnsi" w:hAnsiTheme="minorHAnsi"/>
          <w:b/>
          <w:bCs/>
          <w:i/>
          <w:sz w:val="24"/>
          <w:szCs w:val="24"/>
        </w:rPr>
        <w:t>Assessment of combined units</w:t>
      </w:r>
    </w:p>
    <w:p w14:paraId="76F4CAE3" w14:textId="77777777" w:rsidR="00524F58" w:rsidRPr="00524F58" w:rsidRDefault="00524F58" w:rsidP="00524F58">
      <w:pPr>
        <w:spacing w:after="0" w:line="240" w:lineRule="auto"/>
      </w:pPr>
      <w:r w:rsidRPr="00524F58">
        <w:rPr>
          <w:rFonts w:ascii="Avenir LT Std 35 Light" w:hAnsi="Avenir LT Std 35 Light"/>
          <w:sz w:val="22"/>
          <w:szCs w:val="22"/>
        </w:rPr>
        <w:t>One of the assessment methods used to assess the combined units must be</w:t>
      </w:r>
      <w:r w:rsidRPr="00524F58">
        <w:rPr>
          <w:rFonts w:ascii="Avenir LT Std 35 Light" w:hAnsi="Avenir LT Std 35 Light"/>
          <w:sz w:val="22"/>
          <w:szCs w:val="16"/>
        </w:rPr>
        <w:t xml:space="preserve"> a </w:t>
      </w:r>
      <w:r w:rsidRPr="00524F58">
        <w:rPr>
          <w:rFonts w:ascii="Avenir LT Std 35 Light" w:hAnsi="Avenir LT Std 35 Light"/>
          <w:b/>
          <w:sz w:val="22"/>
          <w:szCs w:val="16"/>
        </w:rPr>
        <w:t>professional discussion</w:t>
      </w:r>
      <w:r w:rsidRPr="00524F58">
        <w:rPr>
          <w:rFonts w:ascii="Avenir LT Std 35 Light" w:hAnsi="Avenir LT Std 35 Light"/>
          <w:sz w:val="22"/>
          <w:szCs w:val="22"/>
        </w:rPr>
        <w:t xml:space="preserve"> in order to confirm, clarify or authenticate the evidence presented in support of the learning outcomes for these units.</w:t>
      </w:r>
      <w:r w:rsidRPr="00524F58">
        <w:t xml:space="preserve"> </w:t>
      </w:r>
    </w:p>
    <w:p w14:paraId="42F75655" w14:textId="77777777" w:rsidR="00C3310B" w:rsidRPr="00524F58" w:rsidRDefault="00C3310B" w:rsidP="00C3310B">
      <w:pPr>
        <w:spacing w:after="0" w:line="240" w:lineRule="auto"/>
        <w:rPr>
          <w:rFonts w:ascii="Avenir LT Std 35 Light" w:hAnsi="Avenir LT Std 35 Light"/>
          <w:sz w:val="22"/>
          <w:szCs w:val="16"/>
        </w:rPr>
      </w:pPr>
      <w:r w:rsidRPr="00524F58">
        <w:rPr>
          <w:rFonts w:ascii="Avenir LT Std 35 Light" w:hAnsi="Avenir LT Std 35 Light"/>
          <w:sz w:val="22"/>
          <w:szCs w:val="16"/>
        </w:rPr>
        <w:t>Professional discussion could therefore be used:</w:t>
      </w:r>
    </w:p>
    <w:p w14:paraId="25B7CF8D" w14:textId="13F80035" w:rsidR="00C3310B" w:rsidRPr="00524F58" w:rsidRDefault="00C3310B" w:rsidP="006A409B">
      <w:pPr>
        <w:pStyle w:val="ILMbullet2017"/>
        <w:spacing w:before="0" w:after="0"/>
        <w:ind w:left="426"/>
      </w:pPr>
      <w:r w:rsidRPr="00524F58">
        <w:t>to provide evidence for assessment criteria that are difficult to evidence th</w:t>
      </w:r>
      <w:r w:rsidR="005A7F4B">
        <w:t>rough other assessment methods</w:t>
      </w:r>
    </w:p>
    <w:p w14:paraId="17A21171" w14:textId="4684D971" w:rsidR="00C3310B" w:rsidRPr="00524F58" w:rsidRDefault="00C3310B" w:rsidP="006A409B">
      <w:pPr>
        <w:pStyle w:val="ILMbullet2017"/>
        <w:spacing w:before="0" w:after="0"/>
        <w:ind w:left="426"/>
      </w:pPr>
      <w:r w:rsidRPr="00524F58">
        <w:t>to identify and explore key aspects of candidate activity, knowledge or behaviours not readily de</w:t>
      </w:r>
      <w:r w:rsidR="005A7F4B">
        <w:t>monstrated by other evidence</w:t>
      </w:r>
    </w:p>
    <w:p w14:paraId="3F83DEE3" w14:textId="77777777" w:rsidR="00C3310B" w:rsidRPr="00524F58" w:rsidRDefault="00C3310B" w:rsidP="006A409B">
      <w:pPr>
        <w:pStyle w:val="ILMbullet2017"/>
        <w:spacing w:before="0" w:after="0"/>
        <w:ind w:left="426"/>
      </w:pPr>
      <w:r w:rsidRPr="00524F58">
        <w:t xml:space="preserve">where observation for a combined unit has been provided by an expert witness. </w:t>
      </w:r>
    </w:p>
    <w:p w14:paraId="1242FACF" w14:textId="710CA6C3" w:rsidR="00C3310B" w:rsidRPr="00524F58" w:rsidRDefault="00C3310B" w:rsidP="00387918">
      <w:pPr>
        <w:spacing w:after="0" w:line="240" w:lineRule="auto"/>
        <w:rPr>
          <w:rFonts w:ascii="Avenir LT Std 35 Light" w:hAnsi="Avenir LT Std 35 Light"/>
          <w:sz w:val="22"/>
          <w:szCs w:val="22"/>
        </w:rPr>
      </w:pPr>
      <w:r w:rsidRPr="00524F58">
        <w:rPr>
          <w:rFonts w:ascii="Avenir LT Std 35 Light" w:hAnsi="Avenir LT Std 35 Light"/>
          <w:sz w:val="22"/>
          <w:szCs w:val="22"/>
        </w:rPr>
        <w:t xml:space="preserve">A professional discussion needs to be undertaken for each combined unit. Alternatively a longer discussion covering two or three combined units could also be undertaken, in which case each section of the record produced needs to clearly indicate the unit, learning outcomes and assessment criteria it relates to. </w:t>
      </w:r>
    </w:p>
    <w:p w14:paraId="456FCCCE" w14:textId="4ACE9E30" w:rsidR="00C3310B" w:rsidRPr="00524F58" w:rsidRDefault="00C3310B" w:rsidP="00C55267">
      <w:pPr>
        <w:autoSpaceDE w:val="0"/>
        <w:autoSpaceDN w:val="0"/>
        <w:adjustRightInd w:val="0"/>
        <w:spacing w:after="0" w:line="240" w:lineRule="auto"/>
        <w:rPr>
          <w:rFonts w:ascii="Avenir LT Std 35 Light" w:hAnsi="Avenir LT Std 35 Light"/>
          <w:sz w:val="22"/>
          <w:szCs w:val="22"/>
        </w:rPr>
      </w:pPr>
      <w:r w:rsidRPr="00524F58">
        <w:rPr>
          <w:rFonts w:ascii="Avenir LT Std 35 Light" w:hAnsi="Avenir LT Std 35 Light"/>
          <w:sz w:val="22"/>
          <w:szCs w:val="22"/>
        </w:rPr>
        <w:t xml:space="preserve">Professional discussions need to be conducted by the Centre Assessor, and a clear audit trail created. Written or audio summaries </w:t>
      </w:r>
      <w:r w:rsidRPr="00524F58">
        <w:rPr>
          <w:rFonts w:ascii="Avenir LT Std 35 Light" w:hAnsi="Avenir LT Std 35 Light"/>
          <w:b/>
          <w:sz w:val="22"/>
          <w:szCs w:val="22"/>
        </w:rPr>
        <w:t>must</w:t>
      </w:r>
      <w:r w:rsidRPr="00524F58">
        <w:rPr>
          <w:rFonts w:ascii="Avenir LT Std 35 Light" w:hAnsi="Avenir LT Std 35 Light"/>
          <w:sz w:val="22"/>
          <w:szCs w:val="22"/>
        </w:rPr>
        <w:t xml:space="preserve"> be clearly cross-referenced to the learning outcomes and assessment criteria to enable the evidence to be internally and externally verified. </w:t>
      </w:r>
    </w:p>
    <w:p w14:paraId="6D10DC17" w14:textId="0B7548A7" w:rsidR="00C3310B" w:rsidRPr="00524F58" w:rsidRDefault="00C3310B" w:rsidP="00C55267">
      <w:pPr>
        <w:autoSpaceDE w:val="0"/>
        <w:autoSpaceDN w:val="0"/>
        <w:adjustRightInd w:val="0"/>
        <w:spacing w:after="0" w:line="240" w:lineRule="auto"/>
        <w:rPr>
          <w:rFonts w:ascii="Avenir LT Std 35 Light" w:hAnsi="Avenir LT Std 35 Light"/>
          <w:sz w:val="22"/>
          <w:szCs w:val="22"/>
        </w:rPr>
      </w:pPr>
      <w:r w:rsidRPr="00524F58">
        <w:rPr>
          <w:rFonts w:ascii="Avenir LT Std 35 Light" w:hAnsi="Avenir LT Std 35 Light"/>
          <w:sz w:val="22"/>
          <w:szCs w:val="22"/>
        </w:rPr>
        <w:t>Professional discussions could be done face-to-face, over th</w:t>
      </w:r>
      <w:r w:rsidR="00C55267">
        <w:rPr>
          <w:rFonts w:ascii="Avenir LT Std 35 Light" w:hAnsi="Avenir LT Std 35 Light"/>
          <w:sz w:val="22"/>
          <w:szCs w:val="22"/>
        </w:rPr>
        <w:t xml:space="preserve">e telephone or electronically. </w:t>
      </w:r>
      <w:r w:rsidRPr="00524F58">
        <w:rPr>
          <w:rFonts w:ascii="Avenir LT Std 35 Light" w:hAnsi="Avenir LT Std 35 Light"/>
          <w:sz w:val="22"/>
          <w:szCs w:val="22"/>
        </w:rPr>
        <w:t xml:space="preserve">All questions and outline responses should be recorded to provide an audit trail. Centres are recommended to request both Assessor and learner sign the record, against a statement confirming that it is a true account of the discussion, and to date the record in order to provide a sound audit trail. </w:t>
      </w:r>
    </w:p>
    <w:p w14:paraId="185D34F6" w14:textId="6C6816D2" w:rsidR="00C3310B" w:rsidRPr="00FF3986" w:rsidRDefault="00C3310B" w:rsidP="00C55267">
      <w:pPr>
        <w:autoSpaceDE w:val="0"/>
        <w:autoSpaceDN w:val="0"/>
        <w:adjustRightInd w:val="0"/>
        <w:spacing w:after="0" w:line="240" w:lineRule="auto"/>
        <w:rPr>
          <w:rFonts w:ascii="Avenir LT Std 35 Light" w:hAnsi="Avenir LT Std 35 Light"/>
          <w:sz w:val="22"/>
          <w:szCs w:val="22"/>
        </w:rPr>
      </w:pPr>
      <w:r w:rsidRPr="00524F58">
        <w:rPr>
          <w:rFonts w:ascii="Avenir LT Std 35 Light" w:hAnsi="Avenir LT Std 35 Light"/>
          <w:sz w:val="22"/>
          <w:szCs w:val="22"/>
        </w:rPr>
        <w:t xml:space="preserve">Further guidance on planning and conducting professional discussions is available in Appendix </w:t>
      </w:r>
      <w:r w:rsidR="00AB4831" w:rsidRPr="00524F58">
        <w:rPr>
          <w:rFonts w:ascii="Avenir LT Std 35 Light" w:hAnsi="Avenir LT Std 35 Light"/>
          <w:sz w:val="22"/>
          <w:szCs w:val="22"/>
        </w:rPr>
        <w:t>2</w:t>
      </w:r>
      <w:r w:rsidRPr="00524F58">
        <w:rPr>
          <w:rFonts w:ascii="Avenir LT Std 35 Light" w:hAnsi="Avenir LT Std 35 Light"/>
          <w:sz w:val="22"/>
          <w:szCs w:val="22"/>
        </w:rPr>
        <w:t>.</w:t>
      </w:r>
      <w:r w:rsidRPr="00FF3986">
        <w:rPr>
          <w:rFonts w:ascii="Avenir LT Std 35 Light" w:hAnsi="Avenir LT Std 35 Light"/>
          <w:sz w:val="22"/>
          <w:szCs w:val="22"/>
        </w:rPr>
        <w:t xml:space="preserve"> </w:t>
      </w:r>
    </w:p>
    <w:p w14:paraId="2DD98AE4" w14:textId="0B170DF4" w:rsidR="00387918" w:rsidRDefault="00387918">
      <w:pPr>
        <w:tabs>
          <w:tab w:val="clear" w:pos="2694"/>
        </w:tabs>
        <w:spacing w:before="0" w:after="0" w:line="240" w:lineRule="auto"/>
        <w:rPr>
          <w:rFonts w:ascii="Avenir LT Std 35 Light" w:hAnsi="Avenir LT Std 35 Light"/>
          <w:b/>
          <w:bCs/>
          <w:color w:val="FD8209" w:themeColor="accent2"/>
          <w:sz w:val="22"/>
          <w:szCs w:val="22"/>
        </w:rPr>
      </w:pPr>
    </w:p>
    <w:p w14:paraId="3E30DC7B" w14:textId="77777777" w:rsidR="00B36F49" w:rsidRPr="00945594" w:rsidRDefault="00B36F49" w:rsidP="00B36F49">
      <w:pPr>
        <w:tabs>
          <w:tab w:val="clear" w:pos="2694"/>
        </w:tabs>
        <w:spacing w:line="240" w:lineRule="auto"/>
        <w:rPr>
          <w:rFonts w:ascii="Avenir LT Std 35 Light" w:hAnsi="Avenir LT Std 35 Light"/>
          <w:b/>
          <w:bCs/>
          <w:color w:val="FD8209" w:themeColor="accent2"/>
          <w:sz w:val="28"/>
        </w:rPr>
      </w:pPr>
      <w:r w:rsidRPr="00945594">
        <w:rPr>
          <w:rFonts w:ascii="Avenir LT Std 35 Light" w:hAnsi="Avenir LT Std 35 Light"/>
          <w:b/>
          <w:bCs/>
          <w:color w:val="FD8209" w:themeColor="accent2"/>
          <w:sz w:val="28"/>
        </w:rPr>
        <w:t>Behaviours</w:t>
      </w:r>
    </w:p>
    <w:p w14:paraId="73872802" w14:textId="2486803A" w:rsidR="00B36F49" w:rsidRDefault="00B36F49" w:rsidP="00B36F49">
      <w:pPr>
        <w:tabs>
          <w:tab w:val="clear" w:pos="2694"/>
        </w:tabs>
        <w:spacing w:line="240" w:lineRule="auto"/>
        <w:rPr>
          <w:rFonts w:ascii="Avenir LT Std 35 Light" w:hAnsi="Avenir LT Std 35 Light"/>
          <w:sz w:val="22"/>
          <w:szCs w:val="16"/>
        </w:rPr>
      </w:pPr>
      <w:r>
        <w:rPr>
          <w:rFonts w:ascii="Avenir LT Std 35 Light" w:hAnsi="Avenir LT Std 35 Light"/>
          <w:sz w:val="22"/>
          <w:szCs w:val="16"/>
        </w:rPr>
        <w:t xml:space="preserve">The Behaviours requirements within the Operations/Departmental Manager Apprenticeship Standard are not assessed as part of this qualification. ILM has however produced a mapping document to highlight areas of the qualification where we expect behaviours evidence to be generated during qualification delivery. </w:t>
      </w:r>
    </w:p>
    <w:p w14:paraId="3E6184CF" w14:textId="77777777" w:rsidR="00B36F49" w:rsidRPr="00CA61F0" w:rsidRDefault="00B36F49">
      <w:pPr>
        <w:tabs>
          <w:tab w:val="clear" w:pos="2694"/>
        </w:tabs>
        <w:spacing w:before="0" w:after="0" w:line="240" w:lineRule="auto"/>
        <w:rPr>
          <w:rFonts w:ascii="Avenir LT Std 35 Light" w:hAnsi="Avenir LT Std 35 Light"/>
          <w:b/>
          <w:bCs/>
          <w:color w:val="FD8209" w:themeColor="accent2"/>
          <w:sz w:val="22"/>
          <w:szCs w:val="22"/>
        </w:rPr>
      </w:pPr>
    </w:p>
    <w:p w14:paraId="7E127F69" w14:textId="0D666FBE" w:rsidR="009141FA" w:rsidRPr="0065387C" w:rsidRDefault="00E8693E" w:rsidP="009141FA">
      <w:pPr>
        <w:pStyle w:val="ILMSubheadingTextBoldItalic2017"/>
        <w:spacing w:before="120" w:after="120"/>
        <w:rPr>
          <w:i w:val="0"/>
          <w:iCs w:val="0"/>
          <w:color w:val="FD8209" w:themeColor="accent2"/>
          <w:sz w:val="28"/>
          <w:szCs w:val="18"/>
        </w:rPr>
      </w:pPr>
      <w:r>
        <w:rPr>
          <w:i w:val="0"/>
          <w:iCs w:val="0"/>
          <w:color w:val="FD8209" w:themeColor="accent2"/>
          <w:sz w:val="28"/>
          <w:szCs w:val="18"/>
        </w:rPr>
        <w:lastRenderedPageBreak/>
        <w:t>Recognition of prior learning (RPL)</w:t>
      </w:r>
    </w:p>
    <w:p w14:paraId="352A3F63" w14:textId="7196B065" w:rsidR="004B2CD3" w:rsidRDefault="00A3788A" w:rsidP="00E8693E">
      <w:pPr>
        <w:pStyle w:val="ILMbodytext2017"/>
        <w:ind w:left="0"/>
      </w:pPr>
      <w:r>
        <w:t>Recognition of prior learning means using a person’s previous experience</w:t>
      </w:r>
      <w:r w:rsidR="003F2E16">
        <w:t xml:space="preserve"> or qualifications which have already been achieved to contribute to a new qualification.</w:t>
      </w:r>
      <w:r w:rsidR="00EA69FC">
        <w:t xml:space="preserve"> Please refer to the </w:t>
      </w:r>
      <w:r w:rsidR="00997BBA">
        <w:t xml:space="preserve">ILM </w:t>
      </w:r>
      <w:hyperlink r:id="rId16" w:history="1">
        <w:r w:rsidR="00997BBA" w:rsidRPr="00997BBA">
          <w:rPr>
            <w:rStyle w:val="Hyperlink"/>
            <w:rFonts w:ascii="Arial" w:hAnsi="Arial"/>
          </w:rPr>
          <w:t>Recognition of Prior Learning Policy (RPL)</w:t>
        </w:r>
      </w:hyperlink>
      <w:r w:rsidR="00997BBA">
        <w:rPr>
          <w:rFonts w:ascii="Arial" w:hAnsi="Arial"/>
          <w:color w:val="000000"/>
        </w:rPr>
        <w:t>.</w:t>
      </w:r>
      <w:r w:rsidR="00997BBA">
        <w:t xml:space="preserve"> </w:t>
      </w:r>
    </w:p>
    <w:p w14:paraId="21E1CB9C" w14:textId="77777777" w:rsidR="004B2CD3" w:rsidRDefault="004B2CD3">
      <w:pPr>
        <w:tabs>
          <w:tab w:val="clear" w:pos="2694"/>
        </w:tabs>
        <w:spacing w:before="0" w:after="0" w:line="240" w:lineRule="auto"/>
        <w:rPr>
          <w:rFonts w:ascii="Avenir LT Std 35 Light" w:hAnsi="Avenir LT Std 35 Light"/>
          <w:sz w:val="22"/>
          <w:szCs w:val="16"/>
        </w:rPr>
      </w:pPr>
      <w:r>
        <w:br w:type="page"/>
      </w:r>
    </w:p>
    <w:p w14:paraId="786C4FA5" w14:textId="30F5E78A" w:rsidR="00A3788A" w:rsidRPr="00FA7F6F" w:rsidRDefault="007E736D" w:rsidP="00CB6C5F">
      <w:pPr>
        <w:pStyle w:val="ILMsectiontitle2017"/>
      </w:pPr>
      <w:bookmarkStart w:id="10" w:name="_Toc482970830"/>
      <w:r w:rsidRPr="00FA7F6F">
        <w:lastRenderedPageBreak/>
        <w:t>Knowledge units</w:t>
      </w:r>
      <w:bookmarkEnd w:id="10"/>
    </w:p>
    <w:p w14:paraId="3796BC27" w14:textId="627533D0" w:rsidR="00FA7F6F" w:rsidRDefault="00FA7F6F" w:rsidP="00A3788A">
      <w:pPr>
        <w:pStyle w:val="ILMsubhead2017"/>
      </w:pPr>
      <w:r>
        <w:br w:type="page"/>
      </w:r>
    </w:p>
    <w:p w14:paraId="605BF7DA" w14:textId="77777777" w:rsidR="00501BEE" w:rsidRPr="00501BEE" w:rsidRDefault="00501BEE" w:rsidP="00501BEE">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501BEE">
        <w:rPr>
          <w:rFonts w:ascii="Bitter" w:eastAsia="Times New Roman" w:hAnsi="Bitter"/>
          <w:b/>
          <w:bCs/>
          <w:noProof/>
          <w:color w:val="F49515"/>
          <w:kern w:val="32"/>
          <w:sz w:val="32"/>
          <w:szCs w:val="32"/>
          <w:lang w:eastAsia="ru-RU"/>
        </w:rPr>
        <w:lastRenderedPageBreak/>
        <w:t>Unit 500</w:t>
      </w:r>
      <w:r w:rsidRPr="00501BEE">
        <w:rPr>
          <w:rFonts w:ascii="Bitter" w:eastAsia="Times New Roman" w:hAnsi="Bitter"/>
          <w:b/>
          <w:bCs/>
          <w:noProof/>
          <w:color w:val="F49515"/>
          <w:kern w:val="32"/>
          <w:sz w:val="32"/>
          <w:szCs w:val="32"/>
          <w:lang w:eastAsia="ru-RU"/>
        </w:rPr>
        <w:tab/>
        <w:t>Leading People - Knowledge</w:t>
      </w:r>
    </w:p>
    <w:tbl>
      <w:tblPr>
        <w:tblStyle w:val="Lesson-IntroBlock-ParaBlock-TableUnitSummary-XY17"/>
        <w:tblW w:w="5000" w:type="pct"/>
        <w:tblLook w:val="0480" w:firstRow="0" w:lastRow="0" w:firstColumn="1" w:lastColumn="0" w:noHBand="0" w:noVBand="1"/>
      </w:tblPr>
      <w:tblGrid>
        <w:gridCol w:w="2808"/>
        <w:gridCol w:w="6552"/>
      </w:tblGrid>
      <w:tr w:rsidR="00501BEE" w:rsidRPr="00501BEE" w14:paraId="48A25A9C"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43405790"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166C0256" w14:textId="35505C76" w:rsidR="00501BEE" w:rsidRPr="00501BEE" w:rsidRDefault="005C7943"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C7943">
              <w:rPr>
                <w:rFonts w:ascii="Avenir LT Std 35 Light" w:eastAsia="Times New Roman" w:hAnsi="Avenir LT Std 35 Light" w:cs="Times New Roman"/>
                <w:color w:val="3B3C42"/>
                <w:sz w:val="22"/>
                <w:szCs w:val="22"/>
              </w:rPr>
              <w:t>H/615/5878</w:t>
            </w:r>
          </w:p>
        </w:tc>
      </w:tr>
      <w:tr w:rsidR="00501BEE" w:rsidRPr="00501BEE" w14:paraId="6B69E9F5"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177AE373"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60745EE9"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Level 5</w:t>
            </w:r>
          </w:p>
        </w:tc>
      </w:tr>
      <w:tr w:rsidR="00501BEE" w:rsidRPr="00501BEE" w14:paraId="2B905E7A"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941499F"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38B24F13"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3</w:t>
            </w:r>
          </w:p>
        </w:tc>
      </w:tr>
      <w:tr w:rsidR="00501BEE" w:rsidRPr="00501BEE" w14:paraId="032B44A6"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C85283D"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7B6595A8"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22</w:t>
            </w:r>
          </w:p>
        </w:tc>
      </w:tr>
      <w:tr w:rsidR="00501BEE" w:rsidRPr="00501BEE" w14:paraId="4EB709B6"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DF53619"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332933DA" w14:textId="14669863"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501BEE">
              <w:rPr>
                <w:rFonts w:ascii="Avenir LT Std 35 Light" w:eastAsia="Times New Roman" w:hAnsi="Avenir LT Std 35 Light" w:cs="Times New Roman"/>
                <w:color w:val="3B3C42"/>
                <w:sz w:val="22"/>
                <w:szCs w:val="22"/>
              </w:rPr>
              <w:t>Leading People element of the Interpersonal Excellence knowledge section of the Apprenticeship Standard for Operations/Departmental Manager</w:t>
            </w:r>
          </w:p>
        </w:tc>
      </w:tr>
      <w:tr w:rsidR="00501BEE" w:rsidRPr="00501BEE" w14:paraId="5254C97D"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5EFC6AF3"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149FD255"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This unit will provide learners with a knowledge of leadership styles, how to lead different teams, how to improve performance, the importance of organisational culture, and equality, diversity and inclusion in the workplace</w:t>
            </w:r>
          </w:p>
        </w:tc>
      </w:tr>
    </w:tbl>
    <w:p w14:paraId="5C649B3C"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1)</w:t>
      </w:r>
    </w:p>
    <w:p w14:paraId="1AA44057"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2A450088"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1</w:t>
      </w:r>
      <w:r w:rsidRPr="00501BEE">
        <w:rPr>
          <w:rFonts w:ascii="Avenir LT Std 35 Light" w:eastAsia="Times New Roman" w:hAnsi="Avenir LT Std 35 Light" w:cs="CongressSans"/>
          <w:color w:val="3B3C42"/>
          <w:sz w:val="22"/>
          <w:szCs w:val="22"/>
        </w:rPr>
        <w:tab/>
        <w:t xml:space="preserve"> Understand different leadership styles</w:t>
      </w:r>
    </w:p>
    <w:p w14:paraId="34321A5A"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0129CA56"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3B43FE57" w14:textId="77777777" w:rsidR="00501BEE" w:rsidRPr="00501BEE" w:rsidRDefault="00501BEE" w:rsidP="000A5CB8">
      <w:pPr>
        <w:numPr>
          <w:ilvl w:val="1"/>
          <w:numId w:val="1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a range of different leadership styles</w:t>
      </w:r>
    </w:p>
    <w:p w14:paraId="3A8112D1" w14:textId="77777777" w:rsidR="00501BEE" w:rsidRPr="00501BEE" w:rsidRDefault="00501BEE" w:rsidP="000A5CB8">
      <w:pPr>
        <w:numPr>
          <w:ilvl w:val="1"/>
          <w:numId w:val="1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how to adapt leadership style to suit different situations</w:t>
      </w:r>
    </w:p>
    <w:p w14:paraId="04BBBE9C" w14:textId="77777777" w:rsidR="00501BEE" w:rsidRPr="00501BEE" w:rsidRDefault="00501BEE" w:rsidP="000A5CB8">
      <w:pPr>
        <w:numPr>
          <w:ilvl w:val="1"/>
          <w:numId w:val="1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the relationship between leadership style and organisational culture</w:t>
      </w:r>
    </w:p>
    <w:p w14:paraId="318C229E"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6818C6DC" w14:textId="77777777" w:rsidR="00501BEE" w:rsidRPr="00501BEE" w:rsidRDefault="00501BEE" w:rsidP="00501BEE">
      <w:pPr>
        <w:tabs>
          <w:tab w:val="clear" w:pos="2694"/>
          <w:tab w:val="left" w:pos="709"/>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1.1 </w:t>
      </w:r>
      <w:r w:rsidRPr="00501BEE">
        <w:rPr>
          <w:rFonts w:ascii="Avenir LT Std 35 Light" w:eastAsia="Times New Roman" w:hAnsi="Avenir LT Std 35 Light" w:cs="CongressSans"/>
          <w:color w:val="3B3C42"/>
          <w:sz w:val="22"/>
          <w:szCs w:val="22"/>
        </w:rPr>
        <w:tab/>
        <w:t>The range of leadership theories available (eg Adair, Hersey and Blanchard, Goleman, House, Vroom and Yetton etc).</w:t>
      </w:r>
    </w:p>
    <w:p w14:paraId="1991E05B"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different leadership styles that can be adopted (eg autocratic, democratic, laissez-faire etc).</w:t>
      </w:r>
    </w:p>
    <w:p w14:paraId="0C58D542"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46FA026B"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1.2 </w:t>
      </w:r>
      <w:r w:rsidRPr="00501BEE">
        <w:rPr>
          <w:rFonts w:ascii="Avenir LT Std 35 Light" w:eastAsia="Times New Roman" w:hAnsi="Avenir LT Std 35 Light" w:cs="CongressSans"/>
          <w:color w:val="3B3C42"/>
          <w:sz w:val="22"/>
          <w:szCs w:val="22"/>
        </w:rPr>
        <w:tab/>
        <w:t>How to match leadership style with a range of workplace situations and teams, such as:</w:t>
      </w:r>
    </w:p>
    <w:p w14:paraId="003B9A9E" w14:textId="77777777" w:rsidR="00501BEE" w:rsidRPr="00501BEE" w:rsidRDefault="00501BEE" w:rsidP="00E920AC">
      <w:pPr>
        <w:numPr>
          <w:ilvl w:val="0"/>
          <w:numId w:val="2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Projects with short time frames</w:t>
      </w:r>
    </w:p>
    <w:p w14:paraId="09A7476A" w14:textId="77777777" w:rsidR="00501BEE" w:rsidRPr="00501BEE" w:rsidRDefault="00501BEE" w:rsidP="00E920AC">
      <w:pPr>
        <w:numPr>
          <w:ilvl w:val="0"/>
          <w:numId w:val="2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lastRenderedPageBreak/>
        <w:t>Long term on-going business as usual tasks</w:t>
      </w:r>
    </w:p>
    <w:p w14:paraId="716B60D5" w14:textId="77777777" w:rsidR="00501BEE" w:rsidRPr="00501BEE" w:rsidRDefault="00501BEE" w:rsidP="00E920AC">
      <w:pPr>
        <w:numPr>
          <w:ilvl w:val="0"/>
          <w:numId w:val="2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Working with multiple teams</w:t>
      </w:r>
    </w:p>
    <w:p w14:paraId="3F6EC3DB" w14:textId="77777777" w:rsidR="00501BEE" w:rsidRPr="00501BEE" w:rsidRDefault="00501BEE" w:rsidP="00E920AC">
      <w:pPr>
        <w:numPr>
          <w:ilvl w:val="0"/>
          <w:numId w:val="2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 xml:space="preserve">Working with diverse remote teams </w:t>
      </w:r>
    </w:p>
    <w:p w14:paraId="175C7643" w14:textId="77777777" w:rsidR="00501BEE" w:rsidRPr="00501BEE" w:rsidRDefault="00501BEE" w:rsidP="00E920AC">
      <w:pPr>
        <w:numPr>
          <w:ilvl w:val="0"/>
          <w:numId w:val="2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Operating across different countries and cultures</w:t>
      </w:r>
    </w:p>
    <w:p w14:paraId="5131A9AD" w14:textId="77777777" w:rsidR="00501BEE" w:rsidRPr="00501BEE" w:rsidRDefault="00501BEE" w:rsidP="00E920AC">
      <w:pPr>
        <w:numPr>
          <w:ilvl w:val="0"/>
          <w:numId w:val="2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Teams with differing levels of experiences and expertise</w:t>
      </w:r>
    </w:p>
    <w:p w14:paraId="79473AAB" w14:textId="77777777" w:rsidR="00501BEE" w:rsidRPr="00501BEE" w:rsidRDefault="00501BEE" w:rsidP="00E920AC">
      <w:pPr>
        <w:numPr>
          <w:ilvl w:val="0"/>
          <w:numId w:val="2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During times of change and stress</w:t>
      </w:r>
    </w:p>
    <w:p w14:paraId="3CA2B6BF" w14:textId="77777777" w:rsidR="00501BEE" w:rsidRPr="00501BEE" w:rsidRDefault="00501BEE" w:rsidP="00E920AC">
      <w:pPr>
        <w:numPr>
          <w:ilvl w:val="0"/>
          <w:numId w:val="2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In emergency situations.</w:t>
      </w:r>
    </w:p>
    <w:p w14:paraId="49498458" w14:textId="77777777" w:rsidR="00501BEE" w:rsidRPr="00501BEE" w:rsidRDefault="00501BEE" w:rsidP="00501BEE">
      <w:pPr>
        <w:tabs>
          <w:tab w:val="clear" w:pos="2694"/>
          <w:tab w:val="left" w:pos="567"/>
        </w:tabs>
        <w:spacing w:before="0" w:after="0" w:line="240" w:lineRule="auto"/>
        <w:ind w:left="927"/>
        <w:rPr>
          <w:rFonts w:ascii="Avenir LT Std 35 Light" w:eastAsia="Calibri" w:hAnsi="Avenir LT Std 35 Light" w:cs="CongressSans"/>
          <w:color w:val="3B3C42"/>
          <w:sz w:val="22"/>
          <w:szCs w:val="22"/>
        </w:rPr>
      </w:pPr>
    </w:p>
    <w:p w14:paraId="2466FE56" w14:textId="77777777" w:rsidR="00501BEE" w:rsidRPr="00501BEE" w:rsidRDefault="00501BEE" w:rsidP="00501BEE">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1.3</w:t>
      </w:r>
      <w:r w:rsidRPr="00501BEE">
        <w:rPr>
          <w:rFonts w:ascii="Avenir LT Std 35 Light" w:eastAsia="Times New Roman" w:hAnsi="Avenir LT Std 35 Light" w:cs="CongressSans"/>
          <w:color w:val="3B3C42"/>
          <w:sz w:val="22"/>
          <w:szCs w:val="24"/>
        </w:rPr>
        <w:tab/>
        <w:t>How different organisational cultures may affect leadership styles.</w:t>
      </w:r>
    </w:p>
    <w:p w14:paraId="1E37DEF8" w14:textId="77777777" w:rsidR="00501BEE" w:rsidRPr="00501BEE" w:rsidRDefault="00501BEE" w:rsidP="00501BEE">
      <w:pPr>
        <w:tabs>
          <w:tab w:val="clear" w:pos="2694"/>
          <w:tab w:val="left" w:pos="567"/>
        </w:tabs>
        <w:spacing w:before="40" w:after="4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The ways that individual leadership preferences may clash with the dominant organisational leadership style.</w:t>
      </w:r>
    </w:p>
    <w:p w14:paraId="60718CA2" w14:textId="77777777" w:rsidR="00501BEE" w:rsidRPr="00501BEE" w:rsidRDefault="00501BEE" w:rsidP="00501BEE">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The impact on performance when leadership styles do not align with culture.</w:t>
      </w:r>
    </w:p>
    <w:p w14:paraId="7F2D1A0F"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2)</w:t>
      </w:r>
    </w:p>
    <w:p w14:paraId="004DB148"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3F96C623"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2</w:t>
      </w:r>
      <w:r w:rsidRPr="00501BEE">
        <w:rPr>
          <w:rFonts w:ascii="Avenir LT Std 35 Light" w:eastAsia="Times New Roman" w:hAnsi="Avenir LT Std 35 Light" w:cs="CongressSans"/>
          <w:color w:val="3B3C42"/>
          <w:sz w:val="22"/>
          <w:szCs w:val="22"/>
        </w:rPr>
        <w:tab/>
        <w:t xml:space="preserve"> Understand how to lead different teams</w:t>
      </w:r>
    </w:p>
    <w:p w14:paraId="163C024A"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17307D05"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3A38DBC5" w14:textId="77777777" w:rsidR="00501BEE" w:rsidRPr="00501BEE" w:rsidRDefault="00501BEE" w:rsidP="000A5CB8">
      <w:pPr>
        <w:numPr>
          <w:ilvl w:val="1"/>
          <w:numId w:val="15"/>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lead multiple teams</w:t>
      </w:r>
    </w:p>
    <w:p w14:paraId="3253DBD3" w14:textId="77777777" w:rsidR="00501BEE" w:rsidRPr="00501BEE" w:rsidRDefault="00501BEE" w:rsidP="000A5CB8">
      <w:pPr>
        <w:numPr>
          <w:ilvl w:val="1"/>
          <w:numId w:val="15"/>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lead remote/virtual teams</w:t>
      </w:r>
    </w:p>
    <w:p w14:paraId="5624FD86"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641EEFA5" w14:textId="77777777" w:rsidR="00501BEE" w:rsidRPr="00501BEE" w:rsidRDefault="00501BEE" w:rsidP="00501BEE">
      <w:pPr>
        <w:tabs>
          <w:tab w:val="clear" w:pos="2694"/>
          <w:tab w:val="left" w:pos="709"/>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2.1 </w:t>
      </w:r>
      <w:r w:rsidRPr="00501BEE">
        <w:rPr>
          <w:rFonts w:ascii="Avenir LT Std 35 Light" w:eastAsia="Times New Roman" w:hAnsi="Avenir LT Std 35 Light" w:cs="CongressSans"/>
          <w:color w:val="3B3C42"/>
          <w:sz w:val="22"/>
          <w:szCs w:val="22"/>
        </w:rPr>
        <w:tab/>
        <w:t>The different kind of organisational teams that a leader may be responsible for, and their key functions.</w:t>
      </w:r>
    </w:p>
    <w:p w14:paraId="11DC7159"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needs and expectations of different organisational teams.</w:t>
      </w:r>
    </w:p>
    <w:p w14:paraId="50F52618"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How to adapt leadership style and approaches to meet the needs of different teams.</w:t>
      </w:r>
    </w:p>
    <w:p w14:paraId="67C33A7D" w14:textId="77777777" w:rsidR="00501BEE" w:rsidRPr="00501BEE" w:rsidRDefault="00501BEE" w:rsidP="00501BEE">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47A7AA19"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2.2 </w:t>
      </w:r>
      <w:r w:rsidRPr="00501BEE">
        <w:rPr>
          <w:rFonts w:ascii="Avenir LT Std 35 Light" w:eastAsia="Times New Roman" w:hAnsi="Avenir LT Std 35 Light" w:cs="CongressSans"/>
          <w:color w:val="3B3C42"/>
          <w:sz w:val="22"/>
          <w:szCs w:val="22"/>
        </w:rPr>
        <w:tab/>
        <w:t>The type of remote/virtual teams that may exist within an organisation (eg employees who work away from an organisation’s main site, home working, multi-location working etc).</w:t>
      </w:r>
    </w:p>
    <w:p w14:paraId="06354F03"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advantages and disadvantages of remote/virtual teams for the organisation, individuals, and leader.</w:t>
      </w:r>
    </w:p>
    <w:p w14:paraId="4624D5F8"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to define work, and ensure remote workers are briefed effectively.</w:t>
      </w:r>
    </w:p>
    <w:p w14:paraId="0E31678F"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to organise, motivate and support the performance of remote workers.</w:t>
      </w:r>
    </w:p>
    <w:p w14:paraId="185E91F9"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The key leadership approaches that create an effective working environment for remote workers.</w:t>
      </w:r>
    </w:p>
    <w:p w14:paraId="7F12B9B2"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lastRenderedPageBreak/>
        <w:t>Learning outcome (LO 3)</w:t>
      </w:r>
    </w:p>
    <w:p w14:paraId="0C6AE35E"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7BA150CE"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3</w:t>
      </w:r>
      <w:r w:rsidRPr="00501BEE">
        <w:rPr>
          <w:rFonts w:ascii="Avenir LT Std 35 Light" w:eastAsia="Times New Roman" w:hAnsi="Avenir LT Std 35 Light" w:cs="CongressSans"/>
          <w:color w:val="3B3C42"/>
          <w:sz w:val="22"/>
          <w:szCs w:val="22"/>
        </w:rPr>
        <w:tab/>
        <w:t xml:space="preserve"> Know how to improve performance in the workplace</w:t>
      </w:r>
    </w:p>
    <w:p w14:paraId="76A5EFDC"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56EFC308"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4719EA57" w14:textId="77777777" w:rsidR="00501BEE" w:rsidRPr="00501BEE" w:rsidRDefault="00501BEE" w:rsidP="000A5CB8">
      <w:pPr>
        <w:numPr>
          <w:ilvl w:val="1"/>
          <w:numId w:val="16"/>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a range of motivational techniques to improve performance</w:t>
      </w:r>
    </w:p>
    <w:p w14:paraId="483FDCAD" w14:textId="77777777" w:rsidR="00501BEE" w:rsidRPr="00501BEE" w:rsidRDefault="00501BEE" w:rsidP="000A5CB8">
      <w:pPr>
        <w:numPr>
          <w:ilvl w:val="1"/>
          <w:numId w:val="16"/>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coaching and mentoring approaches and how these can be used to improve performance</w:t>
      </w:r>
    </w:p>
    <w:p w14:paraId="5501C737"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4044782D"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3.1 </w:t>
      </w:r>
      <w:r w:rsidRPr="00501BEE">
        <w:rPr>
          <w:rFonts w:ascii="Avenir LT Std 35 Light" w:eastAsia="Times New Roman" w:hAnsi="Avenir LT Std 35 Light" w:cs="CongressSans"/>
          <w:color w:val="3B3C42"/>
          <w:sz w:val="22"/>
          <w:szCs w:val="22"/>
        </w:rPr>
        <w:tab/>
        <w:t>The range of motivational theories (eg Maslow's Hierarchy of Needs, Hertzberg's Two- Factor Theory, Vroom's Expectancy Theory, Weiner's Three-Dimensional Theory of Attribution, Alderfer's ERG, McClellan's Acquired Needs, Equity Theory, Reiss' 16 Basic Desires etc).</w:t>
      </w:r>
    </w:p>
    <w:p w14:paraId="1DC31F1B"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How to apply motivational techniques to improve the performance of individuals and teams.</w:t>
      </w:r>
    </w:p>
    <w:p w14:paraId="618D1098"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7BC2837D"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3.2 </w:t>
      </w:r>
      <w:r w:rsidRPr="00501BEE">
        <w:rPr>
          <w:rFonts w:ascii="Avenir LT Std 35 Light" w:eastAsia="Times New Roman" w:hAnsi="Avenir LT Std 35 Light" w:cs="CongressSans"/>
          <w:color w:val="3B3C42"/>
          <w:sz w:val="22"/>
          <w:szCs w:val="22"/>
        </w:rPr>
        <w:tab/>
        <w:t>The key differences between coaching and mentoring, and how to decide which is most appropriate.</w:t>
      </w:r>
    </w:p>
    <w:p w14:paraId="703B3E4E"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Performance management approaches and the types of workplace coaching and mentoring that support individual improvement.</w:t>
      </w:r>
    </w:p>
    <w:p w14:paraId="2BD225C2"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range of models and processes that can be applied to support effective coaching (eg GROW, ARROW, OSCAR, STAR, CIGAR etc).</w:t>
      </w:r>
    </w:p>
    <w:p w14:paraId="37FF3AD9"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range of individuals within an organisation who carry out coaching and mentoring.</w:t>
      </w:r>
    </w:p>
    <w:p w14:paraId="55817996"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4)</w:t>
      </w:r>
    </w:p>
    <w:p w14:paraId="632258C4"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37B438E9"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4</w:t>
      </w:r>
      <w:r w:rsidRPr="00501BEE">
        <w:rPr>
          <w:rFonts w:ascii="Avenir LT Std 35 Light" w:eastAsia="Times New Roman" w:hAnsi="Avenir LT Std 35 Light" w:cs="CongressSans"/>
          <w:color w:val="3B3C42"/>
          <w:sz w:val="22"/>
          <w:szCs w:val="22"/>
        </w:rPr>
        <w:tab/>
        <w:t xml:space="preserve"> Understand the importance of organisational culture</w:t>
      </w:r>
    </w:p>
    <w:p w14:paraId="17F81717"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239A9C08"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7D60AE1A" w14:textId="77777777" w:rsidR="00501BEE" w:rsidRPr="00501BEE" w:rsidRDefault="00501BEE" w:rsidP="000A5CB8">
      <w:pPr>
        <w:numPr>
          <w:ilvl w:val="1"/>
          <w:numId w:val="17"/>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different cultures that exist in organisations</w:t>
      </w:r>
    </w:p>
    <w:p w14:paraId="01041B6D" w14:textId="77777777" w:rsidR="00501BEE" w:rsidRPr="00501BEE" w:rsidRDefault="00501BEE" w:rsidP="000A5CB8">
      <w:pPr>
        <w:numPr>
          <w:ilvl w:val="1"/>
          <w:numId w:val="17"/>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internal and external factors which can affect an organisation’s culture</w:t>
      </w:r>
    </w:p>
    <w:p w14:paraId="159CE15E" w14:textId="77777777" w:rsidR="00501BEE" w:rsidRPr="00501BEE" w:rsidRDefault="00501BEE" w:rsidP="000A5CB8">
      <w:pPr>
        <w:numPr>
          <w:ilvl w:val="1"/>
          <w:numId w:val="17"/>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the effect an organisation’s culture could have on individuals and teams</w:t>
      </w:r>
    </w:p>
    <w:p w14:paraId="3E7E928A" w14:textId="77777777" w:rsidR="00501BEE" w:rsidRPr="00501BEE" w:rsidRDefault="00501BEE" w:rsidP="000A5CB8">
      <w:pPr>
        <w:numPr>
          <w:ilvl w:val="1"/>
          <w:numId w:val="17"/>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the relationship between culture and change in the workplace</w:t>
      </w:r>
    </w:p>
    <w:p w14:paraId="18C890BD"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lastRenderedPageBreak/>
        <w:t>Depth</w:t>
      </w:r>
    </w:p>
    <w:p w14:paraId="6165614C" w14:textId="373470D8"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4.1 </w:t>
      </w:r>
      <w:r w:rsidRPr="00501BEE">
        <w:rPr>
          <w:rFonts w:ascii="Avenir LT Std 35 Light" w:eastAsia="Times New Roman" w:hAnsi="Avenir LT Std 35 Light" w:cs="CongressSans"/>
          <w:color w:val="3B3C42"/>
          <w:sz w:val="22"/>
          <w:szCs w:val="22"/>
        </w:rPr>
        <w:tab/>
        <w:t>At lea</w:t>
      </w:r>
      <w:r w:rsidR="002D20EA">
        <w:rPr>
          <w:rFonts w:ascii="Avenir LT Std 35 Light" w:eastAsia="Times New Roman" w:hAnsi="Avenir LT Std 35 Light" w:cs="CongressSans"/>
          <w:color w:val="3B3C42"/>
          <w:sz w:val="22"/>
          <w:szCs w:val="22"/>
        </w:rPr>
        <w:t>st two</w:t>
      </w:r>
      <w:r w:rsidRPr="00501BEE">
        <w:rPr>
          <w:rFonts w:ascii="Avenir LT Std 35 Light" w:eastAsia="Times New Roman" w:hAnsi="Avenir LT Std 35 Light" w:cs="CongressSans"/>
          <w:color w:val="3B3C42"/>
          <w:sz w:val="22"/>
          <w:szCs w:val="22"/>
        </w:rPr>
        <w:t xml:space="preserve"> different types of organisational culture and the key features of each.</w:t>
      </w:r>
    </w:p>
    <w:p w14:paraId="09529B1F"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Theories and models of organisational culture (eg Handy’s four types, Competing Values framework).</w:t>
      </w:r>
    </w:p>
    <w:p w14:paraId="4115A710"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range of factors that contribute to the creation of organisational culture (eg Schein’s three levels).</w:t>
      </w:r>
    </w:p>
    <w:p w14:paraId="76B6F07E"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How the culture can differ between different divisions/structures within same organisation.</w:t>
      </w:r>
    </w:p>
    <w:p w14:paraId="63351040"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05BD5878"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4.2 </w:t>
      </w:r>
      <w:r w:rsidRPr="00501BEE">
        <w:rPr>
          <w:rFonts w:ascii="Avenir LT Std 35 Light" w:eastAsia="Times New Roman" w:hAnsi="Avenir LT Std 35 Light" w:cs="CongressSans"/>
          <w:color w:val="3B3C42"/>
          <w:sz w:val="22"/>
          <w:szCs w:val="22"/>
        </w:rPr>
        <w:tab/>
        <w:t>The internal factors which can affect organisational culture including:</w:t>
      </w:r>
    </w:p>
    <w:p w14:paraId="4BF7B8AD" w14:textId="32AD5117" w:rsidR="00501BEE" w:rsidRPr="00501BEE" w:rsidRDefault="00501BEE" w:rsidP="00E920AC">
      <w:pPr>
        <w:numPr>
          <w:ilvl w:val="0"/>
          <w:numId w:val="22"/>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The structural hierarchies and reporting structures</w:t>
      </w:r>
      <w:r w:rsidR="00364AE2">
        <w:rPr>
          <w:rFonts w:ascii="Avenir LT Std 35 Light" w:eastAsia="Calibri" w:hAnsi="Avenir LT Std 35 Light" w:cs="CongressSans"/>
          <w:color w:val="3B3C42"/>
          <w:sz w:val="22"/>
          <w:szCs w:val="22"/>
        </w:rPr>
        <w:t>.</w:t>
      </w:r>
    </w:p>
    <w:p w14:paraId="7974B0D1" w14:textId="3E0CBB11" w:rsidR="00501BEE" w:rsidRPr="00501BEE" w:rsidRDefault="00501BEE" w:rsidP="00E920AC">
      <w:pPr>
        <w:numPr>
          <w:ilvl w:val="0"/>
          <w:numId w:val="22"/>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Control mechanisms</w:t>
      </w:r>
      <w:r w:rsidR="00364AE2">
        <w:rPr>
          <w:rFonts w:ascii="Avenir LT Std 35 Light" w:eastAsia="Calibri" w:hAnsi="Avenir LT Std 35 Light" w:cs="CongressSans"/>
          <w:color w:val="3B3C42"/>
          <w:sz w:val="22"/>
          <w:szCs w:val="22"/>
        </w:rPr>
        <w:t>.</w:t>
      </w:r>
    </w:p>
    <w:p w14:paraId="0CB03851" w14:textId="0971619B" w:rsidR="00501BEE" w:rsidRPr="00501BEE" w:rsidRDefault="00501BEE" w:rsidP="00E920AC">
      <w:pPr>
        <w:numPr>
          <w:ilvl w:val="0"/>
          <w:numId w:val="22"/>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How leaders’ role model desired attitudes and behaviours</w:t>
      </w:r>
      <w:r w:rsidR="00364AE2">
        <w:rPr>
          <w:rFonts w:ascii="Avenir LT Std 35 Light" w:eastAsia="Calibri" w:hAnsi="Avenir LT Std 35 Light" w:cs="CongressSans"/>
          <w:color w:val="3B3C42"/>
          <w:sz w:val="22"/>
          <w:szCs w:val="22"/>
        </w:rPr>
        <w:t>.</w:t>
      </w:r>
    </w:p>
    <w:p w14:paraId="5F6D2E9A" w14:textId="77777777" w:rsidR="00501BEE" w:rsidRPr="00501BEE" w:rsidRDefault="00501BEE" w:rsidP="00E920AC">
      <w:pPr>
        <w:numPr>
          <w:ilvl w:val="0"/>
          <w:numId w:val="22"/>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Individual and team values and beliefs.</w:t>
      </w:r>
    </w:p>
    <w:p w14:paraId="7AA1A61B"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external factors that can affect organisational culture (eg economic, social, technological and legal).</w:t>
      </w:r>
    </w:p>
    <w:p w14:paraId="266E43AF"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The analysis should give examples of how relevant factors relate to specific cultural features.</w:t>
      </w:r>
    </w:p>
    <w:p w14:paraId="6F275D60"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54360CAE" w14:textId="1AB87D58"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4.3 </w:t>
      </w:r>
      <w:r w:rsidRPr="00501BEE">
        <w:rPr>
          <w:rFonts w:ascii="Avenir LT Std 35 Light" w:eastAsia="Times New Roman" w:hAnsi="Avenir LT Std 35 Light" w:cs="CongressSans"/>
          <w:color w:val="3B3C42"/>
          <w:sz w:val="22"/>
          <w:szCs w:val="22"/>
        </w:rPr>
        <w:tab/>
        <w:t>How organisation</w:t>
      </w:r>
      <w:r w:rsidR="00364AE2">
        <w:rPr>
          <w:rFonts w:ascii="Avenir LT Std 35 Light" w:eastAsia="Times New Roman" w:hAnsi="Avenir LT Std 35 Light" w:cs="CongressSans"/>
          <w:color w:val="3B3C42"/>
          <w:sz w:val="22"/>
          <w:szCs w:val="22"/>
        </w:rPr>
        <w:t>al</w:t>
      </w:r>
      <w:r w:rsidRPr="00501BEE">
        <w:rPr>
          <w:rFonts w:ascii="Avenir LT Std 35 Light" w:eastAsia="Times New Roman" w:hAnsi="Avenir LT Std 35 Light" w:cs="CongressSans"/>
          <w:color w:val="3B3C42"/>
          <w:sz w:val="22"/>
          <w:szCs w:val="22"/>
        </w:rPr>
        <w:t xml:space="preserve"> culture aligns with desired organisational values. </w:t>
      </w:r>
    </w:p>
    <w:p w14:paraId="38916320"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an organisation’s culture can affect individuals both positively and negatively.</w:t>
      </w:r>
    </w:p>
    <w:p w14:paraId="3C949C64"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implications of cultural values, norms and practices on team working.</w:t>
      </w:r>
    </w:p>
    <w:p w14:paraId="2C407308"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impact of clashes between organisational culture and team working practices.</w:t>
      </w:r>
    </w:p>
    <w:p w14:paraId="3F89D76B"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2619F1B9"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4.4</w:t>
      </w:r>
      <w:r w:rsidRPr="00501BEE">
        <w:rPr>
          <w:rFonts w:ascii="Avenir LT Std 35 Light" w:eastAsia="Times New Roman" w:hAnsi="Avenir LT Std 35 Light" w:cs="CongressSans"/>
          <w:color w:val="3B3C42"/>
          <w:sz w:val="22"/>
          <w:szCs w:val="22"/>
        </w:rPr>
        <w:tab/>
        <w:t>The cultural factors that influence the communication about, and roll-out of change (eg openness and honesty, staff involvement/participation, communication etc).</w:t>
      </w:r>
    </w:p>
    <w:p w14:paraId="4C5B157B"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ways that organisational culture can help or hinder change within the workplace.</w:t>
      </w:r>
    </w:p>
    <w:p w14:paraId="5D53F044"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The ways that organisational change can impact culture.</w:t>
      </w:r>
    </w:p>
    <w:p w14:paraId="78353FB6"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5)</w:t>
      </w:r>
    </w:p>
    <w:p w14:paraId="2DDA0F3F"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2187AD8B"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5</w:t>
      </w:r>
      <w:r w:rsidRPr="00501BEE">
        <w:rPr>
          <w:rFonts w:ascii="Avenir LT Std 35 Light" w:eastAsia="Times New Roman" w:hAnsi="Avenir LT Std 35 Light" w:cs="CongressSans"/>
          <w:color w:val="3B3C42"/>
          <w:sz w:val="22"/>
          <w:szCs w:val="22"/>
        </w:rPr>
        <w:tab/>
        <w:t>Understand equality, diversity and inclusion in the workplace</w:t>
      </w:r>
    </w:p>
    <w:p w14:paraId="6D19762D"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04D77D89"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59F79482" w14:textId="77777777" w:rsidR="00501BEE" w:rsidRPr="00501BEE" w:rsidRDefault="00501BEE" w:rsidP="000A5CB8">
      <w:pPr>
        <w:numPr>
          <w:ilvl w:val="1"/>
          <w:numId w:val="18"/>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the difference between equality, diversity and inclusion</w:t>
      </w:r>
    </w:p>
    <w:p w14:paraId="0A0931B8" w14:textId="77777777" w:rsidR="00501BEE" w:rsidRPr="00501BEE" w:rsidRDefault="00501BEE" w:rsidP="000A5CB8">
      <w:pPr>
        <w:numPr>
          <w:ilvl w:val="1"/>
          <w:numId w:val="18"/>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lastRenderedPageBreak/>
        <w:t>Explain the responsibilities of organisations under current equality legislation</w:t>
      </w:r>
    </w:p>
    <w:p w14:paraId="1DC5284D" w14:textId="77777777" w:rsidR="00501BEE" w:rsidRPr="00501BEE" w:rsidRDefault="00501BEE" w:rsidP="000A5CB8">
      <w:pPr>
        <w:numPr>
          <w:ilvl w:val="1"/>
          <w:numId w:val="18"/>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potential consequences of not adhering to equality legislation</w:t>
      </w:r>
    </w:p>
    <w:p w14:paraId="2FA7DE40" w14:textId="77777777" w:rsidR="00501BEE" w:rsidRPr="00501BEE" w:rsidRDefault="00501BEE" w:rsidP="000A5CB8">
      <w:pPr>
        <w:numPr>
          <w:ilvl w:val="1"/>
          <w:numId w:val="18"/>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role of a leader in ensuring that equality, diversity and inclusion policies and practices are embedded in business practices</w:t>
      </w:r>
    </w:p>
    <w:p w14:paraId="560613A4" w14:textId="77777777" w:rsidR="00501BEE" w:rsidRPr="00501BEE" w:rsidRDefault="00501BEE" w:rsidP="000A5CB8">
      <w:pPr>
        <w:numPr>
          <w:ilvl w:val="1"/>
          <w:numId w:val="18"/>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promote a culture where actual and potential discrimination is challenged</w:t>
      </w:r>
    </w:p>
    <w:p w14:paraId="422C64FA"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3C2AA1F6" w14:textId="77777777" w:rsidR="00501BEE" w:rsidRPr="00501BEE" w:rsidRDefault="00501BEE" w:rsidP="00501BEE">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5.1 </w:t>
      </w:r>
      <w:r w:rsidRPr="00501BEE">
        <w:rPr>
          <w:rFonts w:ascii="Avenir LT Std 35 Light" w:eastAsia="Times New Roman" w:hAnsi="Avenir LT Std 35 Light" w:cs="CongressSans"/>
          <w:color w:val="3B3C42"/>
          <w:sz w:val="22"/>
          <w:szCs w:val="22"/>
        </w:rPr>
        <w:tab/>
        <w:t>Definitions of equality, diversity and inclusion in a workplace context.</w:t>
      </w:r>
    </w:p>
    <w:p w14:paraId="4A943DB9"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How equality, diversity and inclusion differ, and the role of the leader in supporting these concepts.</w:t>
      </w:r>
    </w:p>
    <w:p w14:paraId="3410B681" w14:textId="77777777" w:rsidR="00501BEE" w:rsidRPr="00501BEE" w:rsidRDefault="00501BEE" w:rsidP="00501BEE">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Approaches for creating an inclusive workplace.</w:t>
      </w:r>
    </w:p>
    <w:p w14:paraId="0036339B"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3A667263"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5.2 </w:t>
      </w:r>
      <w:r w:rsidRPr="00501BEE">
        <w:rPr>
          <w:rFonts w:ascii="Avenir LT Std 35 Light" w:eastAsia="Times New Roman" w:hAnsi="Avenir LT Std 35 Light" w:cs="CongressSans"/>
          <w:color w:val="3B3C42"/>
          <w:sz w:val="22"/>
          <w:szCs w:val="22"/>
        </w:rPr>
        <w:tab/>
        <w:t>The current Equality Legislation (eg The Equality Act (2010) and Dignity at Work Bill (2001)).</w:t>
      </w:r>
    </w:p>
    <w:p w14:paraId="073F18D6"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 xml:space="preserve">The protected characteristics of the Equality Act (2010). </w:t>
      </w:r>
    </w:p>
    <w:p w14:paraId="1AA87594"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 xml:space="preserve">The key responsibilities for organisations to meet legislative requirements. </w:t>
      </w:r>
    </w:p>
    <w:p w14:paraId="4BB36C35"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to treat people equally in the workplace using relevant organisational guidelines and codes of practice.</w:t>
      </w:r>
    </w:p>
    <w:p w14:paraId="3D4B04FF"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How to support individuals and teams to effectively address, and resolve, diversity issues that arise in the workplace.</w:t>
      </w:r>
    </w:p>
    <w:p w14:paraId="020B7904"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0D2E41C8"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5.3 </w:t>
      </w:r>
      <w:r w:rsidRPr="00501BEE">
        <w:rPr>
          <w:rFonts w:ascii="Avenir LT Std 35 Light" w:eastAsia="Times New Roman" w:hAnsi="Avenir LT Std 35 Light" w:cs="CongressSans"/>
          <w:color w:val="3B3C42"/>
          <w:sz w:val="22"/>
          <w:szCs w:val="22"/>
        </w:rPr>
        <w:tab/>
        <w:t>Consequences including; legal, social, financial, personal etc.</w:t>
      </w:r>
    </w:p>
    <w:p w14:paraId="429E5965"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Actions that may be taken if an organisation does not adhere to relevant legislation at an organisational and individual level.</w:t>
      </w:r>
    </w:p>
    <w:p w14:paraId="4FD849F4"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3799F121"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5.4</w:t>
      </w:r>
      <w:r w:rsidRPr="00501BEE">
        <w:rPr>
          <w:rFonts w:ascii="Avenir LT Std 35 Light" w:eastAsia="Times New Roman" w:hAnsi="Avenir LT Std 35 Light" w:cs="CongressSans"/>
          <w:color w:val="3B3C42"/>
          <w:sz w:val="22"/>
          <w:szCs w:val="22"/>
        </w:rPr>
        <w:tab/>
        <w:t xml:space="preserve">The equality, diversity and inclusion policies that are available within an organisation. </w:t>
      </w:r>
    </w:p>
    <w:p w14:paraId="27C45083"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Ways to recognise and challenge discrimination.</w:t>
      </w:r>
    </w:p>
    <w:p w14:paraId="31517D0B"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How to consider equality, diversity and inclusion from policy through to everyday workplace activities.</w:t>
      </w:r>
    </w:p>
    <w:p w14:paraId="1E36E577"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p>
    <w:p w14:paraId="3B0DD13C"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5.5</w:t>
      </w:r>
      <w:r w:rsidRPr="00501BEE">
        <w:rPr>
          <w:rFonts w:ascii="Avenir LT Std 35 Light" w:eastAsia="Times New Roman" w:hAnsi="Avenir LT Std 35 Light" w:cs="CongressSans"/>
          <w:color w:val="3B3C42"/>
          <w:sz w:val="22"/>
          <w:szCs w:val="22"/>
        </w:rPr>
        <w:tab/>
        <w:t>How to role model attitudes and behaviours that promote non-discriminatory practices.</w:t>
      </w:r>
    </w:p>
    <w:p w14:paraId="1C20BDD2" w14:textId="77777777" w:rsidR="00501BEE" w:rsidRPr="00501BEE" w:rsidRDefault="00501BEE" w:rsidP="005A7F4B">
      <w:pPr>
        <w:tabs>
          <w:tab w:val="clear" w:pos="2694"/>
          <w:tab w:val="left" w:pos="567"/>
        </w:tabs>
        <w:spacing w:before="0" w:after="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ways to develop and support a culture where challenging discrimination (potential and actual) is valued as a strength.</w:t>
      </w:r>
    </w:p>
    <w:p w14:paraId="2F1EDEA8" w14:textId="77777777" w:rsidR="00501BEE" w:rsidRPr="00501BEE" w:rsidRDefault="00501BEE" w:rsidP="005A7F4B">
      <w:pPr>
        <w:tabs>
          <w:tab w:val="clear" w:pos="2694"/>
          <w:tab w:val="left" w:pos="5340"/>
        </w:tabs>
        <w:spacing w:before="0" w:after="0" w:line="240" w:lineRule="auto"/>
        <w:rPr>
          <w:rFonts w:eastAsia="Times New Roman" w:cs="Times New Roman"/>
          <w:color w:val="3B3C42"/>
          <w:sz w:val="22"/>
          <w:szCs w:val="24"/>
          <w:lang w:eastAsia="en-GB"/>
        </w:rPr>
      </w:pPr>
    </w:p>
    <w:p w14:paraId="06A8E856" w14:textId="3B08B302" w:rsidR="00501BEE" w:rsidRPr="00501BEE" w:rsidRDefault="005A7F4B" w:rsidP="005A7F4B">
      <w:pPr>
        <w:keepNext/>
        <w:keepLines/>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lastRenderedPageBreak/>
        <w:t>Assessment requirements</w:t>
      </w:r>
    </w:p>
    <w:p w14:paraId="2214CBF8" w14:textId="77777777" w:rsidR="000446F7" w:rsidRDefault="000446F7" w:rsidP="000446F7">
      <w:pPr>
        <w:keepNext/>
        <w:keepLines/>
        <w:tabs>
          <w:tab w:val="clear" w:pos="2694"/>
        </w:tabs>
        <w:spacing w:before="240" w:after="0" w:line="240" w:lineRule="auto"/>
        <w:rPr>
          <w:rFonts w:ascii="Avenir LT Std 35 Light" w:eastAsia="Times New Roman" w:hAnsi="Avenir LT Std 35 Light" w:cs="Times New Roman"/>
          <w:color w:val="3B3C42"/>
          <w:sz w:val="22"/>
          <w:szCs w:val="22"/>
        </w:rPr>
      </w:pPr>
      <w:r w:rsidRPr="002D41CF">
        <w:rPr>
          <w:rFonts w:ascii="Avenir LT Std 35 Light" w:eastAsia="Times New Roman" w:hAnsi="Avenir LT Std 35 Light" w:cs="Times New Roman"/>
          <w:color w:val="3B3C42"/>
          <w:sz w:val="22"/>
          <w:szCs w:val="22"/>
        </w:rPr>
        <w:t>This unit will be internally assessed through an ILM set and Centre asses</w:t>
      </w:r>
      <w:r>
        <w:rPr>
          <w:rFonts w:ascii="Avenir LT Std 35 Light" w:eastAsia="Times New Roman" w:hAnsi="Avenir LT Std 35 Light" w:cs="Times New Roman"/>
          <w:color w:val="3B3C42"/>
          <w:sz w:val="22"/>
          <w:szCs w:val="22"/>
        </w:rPr>
        <w:t xml:space="preserve">sed scenario-based assessment. </w:t>
      </w:r>
      <w:r w:rsidRPr="002D41CF">
        <w:rPr>
          <w:rFonts w:ascii="Avenir LT Std 35 Light" w:eastAsia="Times New Roman" w:hAnsi="Avenir LT Std 35 Light" w:cs="Times New Roman"/>
          <w:color w:val="3B3C42"/>
          <w:sz w:val="22"/>
          <w:szCs w:val="22"/>
        </w:rPr>
        <w:t>The assessment is subject to internal and external verification.</w:t>
      </w:r>
    </w:p>
    <w:p w14:paraId="18E5DE32" w14:textId="31B6E65F" w:rsidR="00501BEE" w:rsidRDefault="002D41CF" w:rsidP="00FB0EC8">
      <w:pPr>
        <w:keepNext/>
        <w:keepLines/>
        <w:tabs>
          <w:tab w:val="clear" w:pos="2694"/>
        </w:tabs>
        <w:spacing w:before="24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Please refer to Appendix 5 for the Assessment Brief for this unit.</w:t>
      </w:r>
    </w:p>
    <w:p w14:paraId="6B40314C" w14:textId="77777777" w:rsidR="00FB0EC8" w:rsidRDefault="00FB0EC8" w:rsidP="00FB0EC8">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4F4B8084" w14:textId="579ADDEA" w:rsidR="00FB0EC8" w:rsidRDefault="00FB0EC8" w:rsidP="00501BEE">
      <w:pPr>
        <w:keepNext/>
        <w:keepLines/>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2A9CDDBA" w14:textId="77777777" w:rsidR="00AC1548" w:rsidRDefault="00AC1548" w:rsidP="00AC1548">
      <w:pPr>
        <w:spacing w:before="0" w:after="0"/>
        <w:rPr>
          <w:rFonts w:ascii="Avenir LT Std 35 Light" w:eastAsia="Times New Roman" w:hAnsi="Avenir LT Std 35 Light" w:cs="Times New Roman"/>
          <w:color w:val="3B3C42"/>
          <w:sz w:val="22"/>
          <w:szCs w:val="22"/>
        </w:rPr>
      </w:pPr>
      <w:r w:rsidRPr="00AC1548">
        <w:rPr>
          <w:rFonts w:ascii="Avenir LT Std 35 Light" w:eastAsia="Times New Roman" w:hAnsi="Avenir LT Std 35 Light" w:cs="Times New Roman"/>
          <w:color w:val="3B3C42"/>
          <w:sz w:val="22"/>
          <w:szCs w:val="22"/>
        </w:rPr>
        <w:t>Possible links to other units have not been formally identified for this unit. Centres can determine if there is evidence within the learner responses to the tasks than can be referenced to the portfolio assessed unit evidence. This evidence must be logged appropriately within the learner portfolio.</w:t>
      </w:r>
    </w:p>
    <w:p w14:paraId="50C79BA5" w14:textId="77777777" w:rsidR="00AC1548" w:rsidRPr="00AC1548" w:rsidRDefault="00AC1548" w:rsidP="00AC1548">
      <w:pPr>
        <w:spacing w:before="0" w:after="0"/>
        <w:rPr>
          <w:rFonts w:ascii="Avenir LT Std 35 Light" w:eastAsia="Times New Roman" w:hAnsi="Avenir LT Std 35 Light" w:cs="Times New Roman"/>
          <w:color w:val="3B3C42"/>
          <w:sz w:val="22"/>
          <w:szCs w:val="22"/>
        </w:rPr>
      </w:pPr>
    </w:p>
    <w:p w14:paraId="4589EB6C" w14:textId="77777777" w:rsidR="00501BEE" w:rsidRPr="00501BEE" w:rsidRDefault="00501BEE" w:rsidP="00FB0EC8">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Suggested learning resources</w:t>
      </w:r>
    </w:p>
    <w:p w14:paraId="3F7189AE" w14:textId="77777777" w:rsidR="00843083" w:rsidRPr="00FA7F6F" w:rsidRDefault="00843083" w:rsidP="00843083">
      <w:pPr>
        <w:tabs>
          <w:tab w:val="clear" w:pos="2694"/>
        </w:tabs>
        <w:spacing w:before="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ILM Workbook – Leading People</w:t>
      </w:r>
      <w:r w:rsidRPr="00FA7F6F">
        <w:rPr>
          <w:rFonts w:ascii="Avenir LT Std 35 Light" w:eastAsia="Times New Roman" w:hAnsi="Avenir LT Std 35 Light" w:cs="Times New Roman"/>
          <w:color w:val="3B3C42"/>
          <w:sz w:val="22"/>
          <w:szCs w:val="22"/>
        </w:rPr>
        <w:t>.</w:t>
      </w:r>
    </w:p>
    <w:p w14:paraId="57195E1B" w14:textId="01BBB02E" w:rsidR="00501BEE" w:rsidRPr="00501BEE" w:rsidRDefault="00501BEE" w:rsidP="00501BEE">
      <w:pPr>
        <w:tabs>
          <w:tab w:val="clear" w:pos="2694"/>
        </w:tabs>
        <w:spacing w:before="0" w:after="0" w:line="240" w:lineRule="auto"/>
        <w:rPr>
          <w:rFonts w:ascii="Avenir LT Std 35 Light" w:eastAsia="Times New Roman" w:hAnsi="Avenir LT Std 35 Light" w:cs="Times New Roman"/>
          <w:color w:val="3B3C42"/>
          <w:sz w:val="22"/>
          <w:szCs w:val="22"/>
        </w:rPr>
      </w:pPr>
    </w:p>
    <w:p w14:paraId="67D600DA" w14:textId="77777777" w:rsidR="00FA7F6F" w:rsidRDefault="00FA7F6F">
      <w:pPr>
        <w:tabs>
          <w:tab w:val="clear" w:pos="2694"/>
        </w:tabs>
        <w:spacing w:before="0" w:after="0" w:line="240" w:lineRule="auto"/>
        <w:rPr>
          <w:rFonts w:ascii="Bitter" w:eastAsia="Times New Roman" w:hAnsi="Bitter"/>
          <w:b/>
          <w:bCs/>
          <w:noProof/>
          <w:color w:val="F49515"/>
          <w:kern w:val="32"/>
          <w:sz w:val="32"/>
          <w:szCs w:val="32"/>
          <w:lang w:eastAsia="ru-RU"/>
        </w:rPr>
        <w:sectPr w:rsidR="00FA7F6F" w:rsidSect="0066210A">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709" w:left="1440" w:header="708" w:footer="708" w:gutter="0"/>
          <w:cols w:space="708"/>
          <w:titlePg/>
          <w:docGrid w:linePitch="245"/>
        </w:sectPr>
      </w:pPr>
    </w:p>
    <w:p w14:paraId="329D61C7" w14:textId="77777777" w:rsidR="009A23B9" w:rsidRDefault="009A23B9" w:rsidP="009A23B9">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4FD6F239" w14:textId="77777777" w:rsidR="00501BEE" w:rsidRPr="00501BEE" w:rsidRDefault="00501BEE" w:rsidP="00501BEE">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501BEE">
        <w:rPr>
          <w:rFonts w:ascii="Bitter" w:eastAsia="Times New Roman" w:hAnsi="Bitter"/>
          <w:b/>
          <w:bCs/>
          <w:noProof/>
          <w:color w:val="F49515"/>
          <w:kern w:val="32"/>
          <w:sz w:val="32"/>
          <w:szCs w:val="32"/>
          <w:lang w:eastAsia="ru-RU"/>
        </w:rPr>
        <w:lastRenderedPageBreak/>
        <w:t>Unit 501</w:t>
      </w:r>
      <w:r w:rsidRPr="00501BEE">
        <w:rPr>
          <w:rFonts w:ascii="Bitter" w:eastAsia="Times New Roman" w:hAnsi="Bitter"/>
          <w:b/>
          <w:bCs/>
          <w:noProof/>
          <w:color w:val="F49515"/>
          <w:kern w:val="32"/>
          <w:sz w:val="32"/>
          <w:szCs w:val="32"/>
          <w:lang w:eastAsia="ru-RU"/>
        </w:rPr>
        <w:tab/>
        <w:t>Managing People - Knowledge</w:t>
      </w:r>
    </w:p>
    <w:tbl>
      <w:tblPr>
        <w:tblStyle w:val="Lesson-IntroBlock-ParaBlock-TableUnitSummary-XY18"/>
        <w:tblW w:w="5000" w:type="pct"/>
        <w:tblLook w:val="0480" w:firstRow="0" w:lastRow="0" w:firstColumn="1" w:lastColumn="0" w:noHBand="0" w:noVBand="1"/>
      </w:tblPr>
      <w:tblGrid>
        <w:gridCol w:w="2808"/>
        <w:gridCol w:w="6552"/>
      </w:tblGrid>
      <w:tr w:rsidR="00501BEE" w:rsidRPr="00501BEE" w14:paraId="308A63D7"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041767E0"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10F8B6D3" w14:textId="2009EA8E" w:rsidR="00501BEE" w:rsidRPr="00501BEE" w:rsidRDefault="005C7943"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C7943">
              <w:rPr>
                <w:rFonts w:ascii="Avenir LT Std 35 Light" w:eastAsia="Times New Roman" w:hAnsi="Avenir LT Std 35 Light" w:cs="Times New Roman"/>
                <w:color w:val="3B3C42"/>
                <w:sz w:val="22"/>
                <w:szCs w:val="22"/>
              </w:rPr>
              <w:t>K/615/5879</w:t>
            </w:r>
          </w:p>
        </w:tc>
      </w:tr>
      <w:tr w:rsidR="00501BEE" w:rsidRPr="00501BEE" w14:paraId="4ACAD2FE"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482508DF"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4FD21DB7"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Level 5</w:t>
            </w:r>
          </w:p>
        </w:tc>
      </w:tr>
      <w:tr w:rsidR="00501BEE" w:rsidRPr="00501BEE" w14:paraId="184CB224"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20D281F"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2DC922E7"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3</w:t>
            </w:r>
          </w:p>
        </w:tc>
      </w:tr>
      <w:tr w:rsidR="00501BEE" w:rsidRPr="00501BEE" w14:paraId="5EA6AED2"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15AC7B9"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22ACEA56"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22</w:t>
            </w:r>
          </w:p>
        </w:tc>
      </w:tr>
      <w:tr w:rsidR="00501BEE" w:rsidRPr="00501BEE" w14:paraId="23566303"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3B8D965D"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41CE5317" w14:textId="3EF0C410"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501BEE">
              <w:rPr>
                <w:rFonts w:ascii="Avenir LT Std 35 Light" w:eastAsia="Times New Roman" w:hAnsi="Avenir LT Std 35 Light" w:cs="Times New Roman"/>
                <w:color w:val="3B3C42"/>
                <w:sz w:val="22"/>
                <w:szCs w:val="22"/>
              </w:rPr>
              <w:t>Managing People element of the Interpersonal Excellence knowledge section of the Apprenticeship Standard for Operations/Departmental Manager</w:t>
            </w:r>
          </w:p>
        </w:tc>
      </w:tr>
      <w:tr w:rsidR="00501BEE" w:rsidRPr="00501BEE" w14:paraId="12AEDFC8"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442132C5"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48A590C0"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This unit will provide learners with a knowledge of how to manage multiple and remote teams, improve team performance and recruit staff members</w:t>
            </w:r>
          </w:p>
        </w:tc>
      </w:tr>
    </w:tbl>
    <w:p w14:paraId="78B0DE80"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1)</w:t>
      </w:r>
    </w:p>
    <w:p w14:paraId="3454C6C4"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335A2731"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1</w:t>
      </w:r>
      <w:r w:rsidRPr="00501BEE">
        <w:rPr>
          <w:rFonts w:ascii="Avenir LT Std 35 Light" w:eastAsia="Times New Roman" w:hAnsi="Avenir LT Std 35 Light" w:cs="CongressSans"/>
          <w:color w:val="3B3C42"/>
          <w:sz w:val="22"/>
          <w:szCs w:val="22"/>
        </w:rPr>
        <w:tab/>
        <w:t>Know how to manage multiple and remote teams</w:t>
      </w:r>
    </w:p>
    <w:p w14:paraId="249E6269"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6B32274A"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7E1A3738" w14:textId="77777777" w:rsidR="00501BEE" w:rsidRPr="00501BEE" w:rsidRDefault="00501BEE" w:rsidP="00074AE9">
      <w:pPr>
        <w:numPr>
          <w:ilvl w:val="1"/>
          <w:numId w:val="109"/>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challenges of managing multiple teams</w:t>
      </w:r>
    </w:p>
    <w:p w14:paraId="4EC54A91" w14:textId="77777777" w:rsidR="00501BEE" w:rsidRPr="00501BEE" w:rsidRDefault="00501BEE" w:rsidP="00074AE9">
      <w:pPr>
        <w:numPr>
          <w:ilvl w:val="1"/>
          <w:numId w:val="109"/>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technology can be used to overcome the challenges when managing remote teams</w:t>
      </w:r>
    </w:p>
    <w:p w14:paraId="01CA73D2" w14:textId="77777777" w:rsidR="00501BEE" w:rsidRPr="00501BEE" w:rsidRDefault="00501BEE" w:rsidP="00074AE9">
      <w:pPr>
        <w:numPr>
          <w:ilvl w:val="1"/>
          <w:numId w:val="109"/>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strategies for managing multiple teams</w:t>
      </w:r>
    </w:p>
    <w:p w14:paraId="4EC9FC48" w14:textId="77777777" w:rsidR="00501BEE" w:rsidRPr="00501BEE" w:rsidRDefault="00501BEE" w:rsidP="00074AE9">
      <w:pPr>
        <w:numPr>
          <w:ilvl w:val="1"/>
          <w:numId w:val="109"/>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monitor and maintain the performance of multiple teams</w:t>
      </w:r>
    </w:p>
    <w:p w14:paraId="35E02A74" w14:textId="77777777" w:rsidR="00501BEE" w:rsidRPr="00501BEE" w:rsidRDefault="00501BEE" w:rsidP="00074AE9">
      <w:pPr>
        <w:numPr>
          <w:ilvl w:val="1"/>
          <w:numId w:val="109"/>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monitor and maintain the performance of remote teams</w:t>
      </w:r>
    </w:p>
    <w:p w14:paraId="73C97BE1"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13A25B7B"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1.1 </w:t>
      </w:r>
      <w:r w:rsidRPr="00501BEE">
        <w:rPr>
          <w:rFonts w:ascii="Avenir LT Std 35 Light" w:eastAsia="Times New Roman" w:hAnsi="Avenir LT Std 35 Light" w:cs="CongressSans"/>
          <w:color w:val="3B3C42"/>
          <w:sz w:val="22"/>
          <w:szCs w:val="22"/>
        </w:rPr>
        <w:tab/>
        <w:t>The problems associated with managing multiple teams (eg working across different cultures and time zones, different shift/working patterns, conflicting priorities, contrasting line management styles etc).</w:t>
      </w:r>
    </w:p>
    <w:p w14:paraId="569C3129"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different types of employment contracts, and how these may affect team working (eg permanent, full-time, part-time, condensed hours, self-employed consultants, contractors, zero-hours etc).</w:t>
      </w:r>
    </w:p>
    <w:p w14:paraId="21596B11"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lastRenderedPageBreak/>
        <w:t xml:space="preserve">1.2 </w:t>
      </w:r>
      <w:r w:rsidRPr="00501BEE">
        <w:rPr>
          <w:rFonts w:ascii="Avenir LT Std 35 Light" w:eastAsia="Times New Roman" w:hAnsi="Avenir LT Std 35 Light" w:cs="CongressSans"/>
          <w:color w:val="3B3C42"/>
          <w:sz w:val="22"/>
          <w:szCs w:val="22"/>
        </w:rPr>
        <w:tab/>
        <w:t>The range of technological tools available to support remote team working (eg telephone, email, telephone and video conferencing, project management software, cloud computing, social media, webinars, portable document format files (pdf), mobile apps etc).</w:t>
      </w:r>
    </w:p>
    <w:p w14:paraId="7E6D3966"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benefits of using different types of technology.</w:t>
      </w:r>
    </w:p>
    <w:p w14:paraId="3F3FF02C"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different technologies can assist in overcoming challenges.</w:t>
      </w:r>
    </w:p>
    <w:p w14:paraId="12ED940A"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3F55051F"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1.3</w:t>
      </w:r>
      <w:r w:rsidRPr="00501BEE">
        <w:rPr>
          <w:rFonts w:ascii="Avenir LT Std 35 Light" w:eastAsia="Times New Roman" w:hAnsi="Avenir LT Std 35 Light" w:cs="CongressSans"/>
          <w:color w:val="3B3C42"/>
          <w:sz w:val="22"/>
          <w:szCs w:val="22"/>
        </w:rPr>
        <w:tab/>
        <w:t>The key strategies to manage multiple teams effectively (eg structuring tasks to clarify accountabilities, developing tools to efficiently monitor performance, encouraging team support and shared workloads etc).</w:t>
      </w:r>
    </w:p>
    <w:p w14:paraId="3BB246A9"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ways that strategies are combined and adapted to reflect the needs of different teams.</w:t>
      </w:r>
    </w:p>
    <w:p w14:paraId="414D976A"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p>
    <w:p w14:paraId="58B68510"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1.4</w:t>
      </w:r>
      <w:r w:rsidRPr="00501BEE">
        <w:rPr>
          <w:rFonts w:ascii="Avenir LT Std 35 Light" w:eastAsia="Times New Roman" w:hAnsi="Avenir LT Std 35 Light" w:cs="CongressSans"/>
          <w:color w:val="3B3C42"/>
          <w:sz w:val="22"/>
          <w:szCs w:val="22"/>
        </w:rPr>
        <w:tab/>
        <w:t>The aspects of performance that require monitoring and maintenance (eg quantity, quality, adhering to rules/policy, improving efficiency, cost reduction etc).</w:t>
      </w:r>
    </w:p>
    <w:p w14:paraId="6D1BA28F" w14:textId="62E24F08"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ways that te</w:t>
      </w:r>
      <w:r w:rsidR="00CB7DEF">
        <w:rPr>
          <w:rFonts w:ascii="Avenir LT Std 35 Light" w:eastAsia="Times New Roman" w:hAnsi="Avenir LT Std 35 Light" w:cs="CongressSans"/>
          <w:color w:val="3B3C42"/>
          <w:sz w:val="22"/>
          <w:szCs w:val="22"/>
        </w:rPr>
        <w:t>am performance can be monitored</w:t>
      </w:r>
      <w:r w:rsidRPr="00501BEE">
        <w:rPr>
          <w:rFonts w:ascii="Avenir LT Std 35 Light" w:eastAsia="Times New Roman" w:hAnsi="Avenir LT Std 35 Light" w:cs="CongressSans"/>
          <w:color w:val="3B3C42"/>
          <w:sz w:val="22"/>
          <w:szCs w:val="22"/>
        </w:rPr>
        <w:t xml:space="preserve"> to prove and improve performance (eg tracking individual outputs and achievements, carrying out quality checks etc).</w:t>
      </w:r>
    </w:p>
    <w:p w14:paraId="5838296E"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7D9A46EF"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1.5</w:t>
      </w:r>
      <w:r w:rsidRPr="00501BEE">
        <w:rPr>
          <w:rFonts w:ascii="Avenir LT Std 35 Light" w:eastAsia="Times New Roman" w:hAnsi="Avenir LT Std 35 Light" w:cs="CongressSans"/>
          <w:color w:val="3B3C42"/>
          <w:sz w:val="22"/>
          <w:szCs w:val="22"/>
        </w:rPr>
        <w:tab/>
        <w:t>The monitoring techniques that are most suited to reviewing the performance of remote teams.</w:t>
      </w:r>
    </w:p>
    <w:p w14:paraId="22A04732"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The regular, day-to-day management activities that help to maintain the performance of remote teams.</w:t>
      </w:r>
    </w:p>
    <w:p w14:paraId="79D8131D"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2)</w:t>
      </w:r>
    </w:p>
    <w:p w14:paraId="71624A73"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62CF14FD"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2</w:t>
      </w:r>
      <w:r w:rsidRPr="00501BEE">
        <w:rPr>
          <w:rFonts w:ascii="Avenir LT Std 35 Light" w:eastAsia="Times New Roman" w:hAnsi="Avenir LT Std 35 Light" w:cs="CongressSans"/>
          <w:color w:val="3B3C42"/>
          <w:sz w:val="22"/>
          <w:szCs w:val="22"/>
        </w:rPr>
        <w:tab/>
        <w:t>Know how to develop high performing teams</w:t>
      </w:r>
    </w:p>
    <w:p w14:paraId="3D650773"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67DBA2F0"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7006BB0F" w14:textId="77777777" w:rsidR="00501BEE" w:rsidRPr="00501BEE" w:rsidRDefault="00501BEE" w:rsidP="00074AE9">
      <w:pPr>
        <w:numPr>
          <w:ilvl w:val="1"/>
          <w:numId w:val="110"/>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the process of setting objectives to develop high performing teams</w:t>
      </w:r>
    </w:p>
    <w:p w14:paraId="4D43218A" w14:textId="77777777" w:rsidR="00501BEE" w:rsidRPr="00501BEE" w:rsidRDefault="00501BEE" w:rsidP="00074AE9">
      <w:pPr>
        <w:numPr>
          <w:ilvl w:val="1"/>
          <w:numId w:val="110"/>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how to identify and address skills gaps within a team to meet team objectives</w:t>
      </w:r>
    </w:p>
    <w:p w14:paraId="236A84F9" w14:textId="77777777" w:rsidR="00501BEE" w:rsidRPr="00501BEE" w:rsidRDefault="00501BEE" w:rsidP="00074AE9">
      <w:pPr>
        <w:numPr>
          <w:ilvl w:val="1"/>
          <w:numId w:val="110"/>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the appraisal process can be used to develop a high performing team</w:t>
      </w:r>
    </w:p>
    <w:p w14:paraId="487C1621" w14:textId="77777777" w:rsidR="00501BEE" w:rsidRPr="00501BEE" w:rsidRDefault="00501BEE" w:rsidP="00074AE9">
      <w:pPr>
        <w:numPr>
          <w:ilvl w:val="1"/>
          <w:numId w:val="110"/>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the importance of collaboration between team members in developing a high performing team</w:t>
      </w:r>
    </w:p>
    <w:p w14:paraId="5B69C960" w14:textId="77777777" w:rsidR="00501BEE" w:rsidRPr="00501BEE" w:rsidRDefault="00501BEE" w:rsidP="00074AE9">
      <w:pPr>
        <w:numPr>
          <w:ilvl w:val="1"/>
          <w:numId w:val="110"/>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share knowledge and expertise to facilitate high performance</w:t>
      </w:r>
    </w:p>
    <w:p w14:paraId="045F5C78"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lastRenderedPageBreak/>
        <w:t>Depth</w:t>
      </w:r>
    </w:p>
    <w:p w14:paraId="596B0CFB"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2.1 </w:t>
      </w:r>
      <w:r w:rsidRPr="00501BEE">
        <w:rPr>
          <w:rFonts w:ascii="Avenir LT Std 35 Light" w:eastAsia="Times New Roman" w:hAnsi="Avenir LT Std 35 Light" w:cs="CongressSans"/>
          <w:color w:val="3B3C42"/>
          <w:sz w:val="22"/>
          <w:szCs w:val="22"/>
        </w:rPr>
        <w:tab/>
        <w:t>The stages involved in developing and agreeing objectives, from strategy through to individuals.</w:t>
      </w:r>
    </w:p>
    <w:p w14:paraId="7ADDEB85"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to involve people in setting team objectives and agreeing work plans.</w:t>
      </w:r>
    </w:p>
    <w:p w14:paraId="2EA15490"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links between department/team objectives and individual objectives.</w:t>
      </w:r>
    </w:p>
    <w:p w14:paraId="7E35ECE7"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to write SMART objectives.</w:t>
      </w:r>
    </w:p>
    <w:p w14:paraId="75CE5CE4"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Ways to check that objectives are realistic and achievable within organisational constraints.</w:t>
      </w:r>
    </w:p>
    <w:p w14:paraId="08CE8427" w14:textId="77777777" w:rsidR="00501BEE" w:rsidRPr="00501BEE" w:rsidRDefault="00501BEE" w:rsidP="00501BEE">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75B0803D"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2.2 </w:t>
      </w:r>
      <w:r w:rsidRPr="00501BEE">
        <w:rPr>
          <w:rFonts w:ascii="Avenir LT Std 35 Light" w:eastAsia="Times New Roman" w:hAnsi="Avenir LT Std 35 Light" w:cs="CongressSans"/>
          <w:color w:val="3B3C42"/>
          <w:sz w:val="22"/>
          <w:szCs w:val="22"/>
        </w:rPr>
        <w:tab/>
        <w:t>The techniques that can be used to identify individual development needs.</w:t>
      </w:r>
    </w:p>
    <w:p w14:paraId="0F34AD95"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documents that assist with identifying individual development needs (eg job descriptions, organisational competencies, work specifications etc).</w:t>
      </w:r>
    </w:p>
    <w:p w14:paraId="72F3E5B2"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range of methods available to address skills gaps (eg coaching, mentoring, training courses, demonstrations, on-line learning, reading, research, conferences etc).</w:t>
      </w:r>
    </w:p>
    <w:p w14:paraId="11BFE330"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097B764B"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2.3</w:t>
      </w:r>
      <w:r w:rsidRPr="00501BEE">
        <w:rPr>
          <w:rFonts w:ascii="Avenir LT Std 35 Light" w:eastAsia="Times New Roman" w:hAnsi="Avenir LT Std 35 Light" w:cs="CongressSans"/>
          <w:color w:val="3B3C42"/>
          <w:sz w:val="22"/>
          <w:szCs w:val="22"/>
        </w:rPr>
        <w:tab/>
        <w:t>The stages of the appraisal processes used within organisations.</w:t>
      </w:r>
    </w:p>
    <w:p w14:paraId="6075C428"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systems and documents associated with workplace appraisals.</w:t>
      </w:r>
    </w:p>
    <w:p w14:paraId="20F3131E"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the appraisal process links to maintaining and improving individual performance.</w:t>
      </w:r>
    </w:p>
    <w:p w14:paraId="28311E8C"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7F6DA09F"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2.4</w:t>
      </w:r>
      <w:r w:rsidRPr="00501BEE">
        <w:rPr>
          <w:rFonts w:ascii="Avenir LT Std 35 Light" w:eastAsia="Times New Roman" w:hAnsi="Avenir LT Std 35 Light" w:cs="CongressSans"/>
          <w:color w:val="3B3C42"/>
          <w:sz w:val="22"/>
          <w:szCs w:val="22"/>
        </w:rPr>
        <w:tab/>
        <w:t>Approaches that encourage successful collaboration (eg engagement, defining responsibilities, aligning work processes etc).</w:t>
      </w:r>
    </w:p>
    <w:p w14:paraId="2BB7E3B5"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Obstacles to effective and successful collaboration (eg mismatched relationships, resistance to change etc).</w:t>
      </w:r>
    </w:p>
    <w:p w14:paraId="48A7589E"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How internal and external working relationships may differ when working collaboratively.</w:t>
      </w:r>
    </w:p>
    <w:p w14:paraId="56FF7246"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20CFCF35"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2.5</w:t>
      </w:r>
      <w:r w:rsidRPr="00501BEE">
        <w:rPr>
          <w:rFonts w:ascii="Avenir LT Std 35 Light" w:eastAsia="Times New Roman" w:hAnsi="Avenir LT Std 35 Light" w:cs="CongressSans"/>
          <w:color w:val="3B3C42"/>
          <w:sz w:val="22"/>
          <w:szCs w:val="22"/>
        </w:rPr>
        <w:tab/>
        <w:t>The techniques that can be used to share knowledge and expertise across an organisation (eg mentoring, peer working, networks/communities of practice, meetings, conferences etc).</w:t>
      </w:r>
    </w:p>
    <w:p w14:paraId="5F4CEDAF"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3)</w:t>
      </w:r>
    </w:p>
    <w:p w14:paraId="25472CB7"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368B2FAA"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3</w:t>
      </w:r>
      <w:r w:rsidRPr="00501BEE">
        <w:rPr>
          <w:rFonts w:ascii="Avenir LT Std 35 Light" w:eastAsia="Times New Roman" w:hAnsi="Avenir LT Std 35 Light" w:cs="CongressSans"/>
          <w:color w:val="3B3C42"/>
          <w:sz w:val="22"/>
          <w:szCs w:val="22"/>
        </w:rPr>
        <w:tab/>
        <w:t xml:space="preserve">Understand performance management techniques and talent management models </w:t>
      </w:r>
    </w:p>
    <w:p w14:paraId="14B055AA"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4BD32A7B"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7F1194B6" w14:textId="77777777" w:rsidR="00501BEE" w:rsidRPr="00501BEE" w:rsidRDefault="00501BEE" w:rsidP="00074AE9">
      <w:pPr>
        <w:numPr>
          <w:ilvl w:val="1"/>
          <w:numId w:val="111"/>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a range of performance management techniques</w:t>
      </w:r>
    </w:p>
    <w:p w14:paraId="6082F6C3" w14:textId="77777777" w:rsidR="00501BEE" w:rsidRPr="00501BEE" w:rsidRDefault="00501BEE" w:rsidP="00074AE9">
      <w:pPr>
        <w:numPr>
          <w:ilvl w:val="1"/>
          <w:numId w:val="111"/>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lastRenderedPageBreak/>
        <w:t>Explain techniques for identifying and dealing with under-performing individuals in the workplace</w:t>
      </w:r>
    </w:p>
    <w:p w14:paraId="1B417F5E" w14:textId="34AE6F2D" w:rsidR="00501BEE" w:rsidRPr="00501BEE" w:rsidRDefault="00501BEE" w:rsidP="00074AE9">
      <w:pPr>
        <w:numPr>
          <w:ilvl w:val="1"/>
          <w:numId w:val="111"/>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talent management models can be used to identify, develop a</w:t>
      </w:r>
      <w:r w:rsidR="005A7F4B">
        <w:rPr>
          <w:rFonts w:ascii="Avenir LT Std 35 Light" w:eastAsia="Times New Roman" w:hAnsi="Avenir LT Std 35 Light" w:cs="CongressSans"/>
          <w:color w:val="3B3C42"/>
          <w:sz w:val="22"/>
          <w:szCs w:val="22"/>
        </w:rPr>
        <w:t>nd retain talented individuals</w:t>
      </w:r>
    </w:p>
    <w:p w14:paraId="3ABFFB89" w14:textId="77777777" w:rsidR="00501BEE" w:rsidRPr="00501BEE" w:rsidRDefault="00501BEE" w:rsidP="00074AE9">
      <w:pPr>
        <w:numPr>
          <w:ilvl w:val="1"/>
          <w:numId w:val="111"/>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organisational objectives could be met through talent planning and management</w:t>
      </w:r>
    </w:p>
    <w:p w14:paraId="72218E0F"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0C53C6BF"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 xml:space="preserve">3.1 </w:t>
      </w:r>
      <w:r w:rsidRPr="00AE460A">
        <w:rPr>
          <w:rFonts w:ascii="Avenir LT Std 35 Light" w:eastAsia="Times New Roman" w:hAnsi="Avenir LT Std 35 Light" w:cs="CongressSans"/>
          <w:color w:val="3B3C42"/>
          <w:sz w:val="22"/>
          <w:szCs w:val="22"/>
        </w:rPr>
        <w:tab/>
        <w:t>The range of formal and informal performance management techniques. (eg setting objectives, appraisals, performance dashboards, etc).</w:t>
      </w:r>
    </w:p>
    <w:p w14:paraId="04FC3314" w14:textId="77777777" w:rsidR="00501BEE" w:rsidRPr="00AE460A"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How to select a performance management technique according to the situation.</w:t>
      </w:r>
    </w:p>
    <w:p w14:paraId="5A4047C0" w14:textId="77777777" w:rsidR="00501BEE" w:rsidRPr="00AE460A"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F0D8782"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 xml:space="preserve">3.2 </w:t>
      </w:r>
      <w:r w:rsidRPr="00AE460A">
        <w:rPr>
          <w:rFonts w:ascii="Avenir LT Std 35 Light" w:eastAsia="Times New Roman" w:hAnsi="Avenir LT Std 35 Light" w:cs="CongressSans"/>
          <w:color w:val="3B3C42"/>
          <w:sz w:val="22"/>
          <w:szCs w:val="22"/>
        </w:rPr>
        <w:tab/>
        <w:t>The ways that underperformance can be identified.</w:t>
      </w:r>
    </w:p>
    <w:p w14:paraId="7514829B"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How to address poor performance, including a range of techniques (eg individual monitoring).</w:t>
      </w:r>
    </w:p>
    <w:p w14:paraId="2EE3623B"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Consideration of the impact that the poor performance of one individual may have on the whole team.</w:t>
      </w:r>
    </w:p>
    <w:p w14:paraId="643C36E4"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7512B146"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3.3</w:t>
      </w:r>
      <w:r w:rsidRPr="00AE460A">
        <w:rPr>
          <w:rFonts w:ascii="Avenir LT Std 35 Light" w:eastAsia="Times New Roman" w:hAnsi="Avenir LT Std 35 Light" w:cs="CongressSans"/>
          <w:color w:val="3B3C42"/>
          <w:sz w:val="22"/>
          <w:szCs w:val="22"/>
        </w:rPr>
        <w:tab/>
        <w:t>What is meant by talent management.</w:t>
      </w:r>
    </w:p>
    <w:p w14:paraId="6927D292"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The different talent management models that can be adopted (eg Bersin, BPI, Integrated, Drotter’s Leadership Pipeline, in-house models etc).</w:t>
      </w:r>
    </w:p>
    <w:p w14:paraId="37C62CE4"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48B4F85A"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3.4</w:t>
      </w:r>
      <w:r w:rsidRPr="00AE460A">
        <w:rPr>
          <w:rFonts w:ascii="Avenir LT Std 35 Light" w:eastAsia="Times New Roman" w:hAnsi="Avenir LT Std 35 Light" w:cs="CongressSans"/>
          <w:color w:val="3B3C42"/>
          <w:sz w:val="22"/>
          <w:szCs w:val="22"/>
        </w:rPr>
        <w:tab/>
        <w:t>The relationship between talent management and the achievement of organisational objectives.</w:t>
      </w:r>
    </w:p>
    <w:p w14:paraId="61A86025"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Good practice for talent management, including:</w:t>
      </w:r>
    </w:p>
    <w:p w14:paraId="137D6846" w14:textId="71FA3EDD" w:rsidR="00501BEE" w:rsidRPr="00AE460A" w:rsidRDefault="00501BEE" w:rsidP="00E920AC">
      <w:pPr>
        <w:numPr>
          <w:ilvl w:val="0"/>
          <w:numId w:val="23"/>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 xml:space="preserve">A focus on business strategy </w:t>
      </w:r>
      <w:r w:rsidR="000708B3">
        <w:rPr>
          <w:rFonts w:ascii="Avenir LT Std 35 Light" w:eastAsia="Times New Roman" w:hAnsi="Avenir LT Std 35 Light" w:cs="CongressSans"/>
          <w:color w:val="3B3C42"/>
          <w:sz w:val="22"/>
          <w:szCs w:val="22"/>
        </w:rPr>
        <w:t xml:space="preserve">and </w:t>
      </w:r>
      <w:r w:rsidRPr="00AE460A">
        <w:rPr>
          <w:rFonts w:ascii="Avenir LT Std 35 Light" w:eastAsia="Times New Roman" w:hAnsi="Avenir LT Std 35 Light" w:cs="CongressSans"/>
          <w:color w:val="3B3C42"/>
          <w:sz w:val="22"/>
          <w:szCs w:val="22"/>
        </w:rPr>
        <w:t>vision to define requirements</w:t>
      </w:r>
    </w:p>
    <w:p w14:paraId="4D16106F" w14:textId="77777777" w:rsidR="00501BEE" w:rsidRPr="00AE460A" w:rsidRDefault="00501BEE" w:rsidP="00E920AC">
      <w:pPr>
        <w:numPr>
          <w:ilvl w:val="0"/>
          <w:numId w:val="23"/>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Use of competency models</w:t>
      </w:r>
    </w:p>
    <w:p w14:paraId="62814558" w14:textId="77777777" w:rsidR="00501BEE" w:rsidRPr="00AE460A" w:rsidRDefault="00501BEE" w:rsidP="00E920AC">
      <w:pPr>
        <w:numPr>
          <w:ilvl w:val="0"/>
          <w:numId w:val="23"/>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Managing talent pipeline</w:t>
      </w:r>
    </w:p>
    <w:p w14:paraId="144E24B4" w14:textId="77777777" w:rsidR="00501BEE" w:rsidRPr="00AE460A" w:rsidRDefault="00501BEE" w:rsidP="00E920AC">
      <w:pPr>
        <w:numPr>
          <w:ilvl w:val="0"/>
          <w:numId w:val="23"/>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Identifying high potential employees</w:t>
      </w:r>
    </w:p>
    <w:p w14:paraId="14E2B7CE" w14:textId="77777777" w:rsidR="00501BEE" w:rsidRPr="00AE460A" w:rsidRDefault="00501BEE" w:rsidP="00E920AC">
      <w:pPr>
        <w:numPr>
          <w:ilvl w:val="0"/>
          <w:numId w:val="23"/>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Recognising the difference between potential, performance and readiness.</w:t>
      </w:r>
    </w:p>
    <w:p w14:paraId="58B205F8"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4)</w:t>
      </w:r>
    </w:p>
    <w:p w14:paraId="409BD469"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35308767"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4</w:t>
      </w:r>
      <w:r w:rsidRPr="00501BEE">
        <w:rPr>
          <w:rFonts w:ascii="Avenir LT Std 35 Light" w:eastAsia="Times New Roman" w:hAnsi="Avenir LT Std 35 Light" w:cs="CongressSans"/>
          <w:color w:val="3B3C42"/>
          <w:sz w:val="22"/>
          <w:szCs w:val="22"/>
        </w:rPr>
        <w:tab/>
        <w:t xml:space="preserve">Know how to delegate effectively </w:t>
      </w:r>
    </w:p>
    <w:p w14:paraId="21C74A4B"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7579EAD9"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61336B3C" w14:textId="77777777" w:rsidR="00501BEE" w:rsidRPr="00501BEE" w:rsidRDefault="00501BEE" w:rsidP="00074AE9">
      <w:pPr>
        <w:numPr>
          <w:ilvl w:val="1"/>
          <w:numId w:val="112"/>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a range of approaches to delegation in the workplace</w:t>
      </w:r>
    </w:p>
    <w:p w14:paraId="0CA5C5ED" w14:textId="77777777" w:rsidR="00501BEE" w:rsidRPr="00501BEE" w:rsidRDefault="00501BEE" w:rsidP="00074AE9">
      <w:pPr>
        <w:numPr>
          <w:ilvl w:val="1"/>
          <w:numId w:val="112"/>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what can make delegation effective</w:t>
      </w:r>
    </w:p>
    <w:p w14:paraId="4EA6C281"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lastRenderedPageBreak/>
        <w:t>Depth</w:t>
      </w:r>
    </w:p>
    <w:p w14:paraId="6E80AB8C"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4.1 </w:t>
      </w:r>
      <w:r w:rsidRPr="00501BEE">
        <w:rPr>
          <w:rFonts w:ascii="Avenir LT Std 35 Light" w:eastAsia="Times New Roman" w:hAnsi="Avenir LT Std 35 Light" w:cs="CongressSans"/>
          <w:color w:val="3B3C42"/>
          <w:sz w:val="22"/>
          <w:szCs w:val="22"/>
        </w:rPr>
        <w:tab/>
        <w:t>How effective delegation leads to effective team performance.</w:t>
      </w:r>
    </w:p>
    <w:p w14:paraId="59420E26"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Factors to consider when delegating work to individuals and teams (and theories such as the Tannenbaum and Schmidt continuum).</w:t>
      </w:r>
    </w:p>
    <w:p w14:paraId="56259E0C"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Matching work allocation to individual career aspirations and development plans.</w:t>
      </w:r>
    </w:p>
    <w:p w14:paraId="7C2D0ED1"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79E6DAC"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4.2 </w:t>
      </w:r>
      <w:r w:rsidRPr="00501BEE">
        <w:rPr>
          <w:rFonts w:ascii="Avenir LT Std 35 Light" w:eastAsia="Times New Roman" w:hAnsi="Avenir LT Std 35 Light" w:cs="CongressSans"/>
          <w:color w:val="3B3C42"/>
          <w:sz w:val="22"/>
          <w:szCs w:val="22"/>
        </w:rPr>
        <w:tab/>
        <w:t>The steps involved in effective delegation of work.</w:t>
      </w:r>
    </w:p>
    <w:p w14:paraId="43E2422A" w14:textId="3033DB5C"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to use resource availability to prior</w:t>
      </w:r>
      <w:r w:rsidR="00CB7DEF">
        <w:rPr>
          <w:rFonts w:ascii="Avenir LT Std 35 Light" w:eastAsia="Times New Roman" w:hAnsi="Avenir LT Std 35 Light" w:cs="CongressSans"/>
          <w:color w:val="3B3C42"/>
          <w:sz w:val="22"/>
          <w:szCs w:val="22"/>
        </w:rPr>
        <w:t>itise</w:t>
      </w:r>
      <w:r w:rsidRPr="00501BEE">
        <w:rPr>
          <w:rFonts w:ascii="Avenir LT Std 35 Light" w:eastAsia="Times New Roman" w:hAnsi="Avenir LT Std 35 Light" w:cs="CongressSans"/>
          <w:color w:val="3B3C42"/>
          <w:sz w:val="22"/>
          <w:szCs w:val="22"/>
        </w:rPr>
        <w:t xml:space="preserve"> and re-prioritise workloads.</w:t>
      </w:r>
    </w:p>
    <w:p w14:paraId="5A112790"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The impact on performance when work is delegated inappropriately.</w:t>
      </w:r>
    </w:p>
    <w:p w14:paraId="5F27A523"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0EF72A27"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5)</w:t>
      </w:r>
    </w:p>
    <w:p w14:paraId="3B18C600"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4070D1CE"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5</w:t>
      </w:r>
      <w:r w:rsidRPr="00501BEE">
        <w:rPr>
          <w:rFonts w:ascii="Avenir LT Std 35 Light" w:eastAsia="Times New Roman" w:hAnsi="Avenir LT Std 35 Light" w:cs="CongressSans"/>
          <w:color w:val="3B3C42"/>
          <w:sz w:val="22"/>
          <w:szCs w:val="22"/>
        </w:rPr>
        <w:tab/>
        <w:t>Understand how to recruit people into an organisation</w:t>
      </w:r>
    </w:p>
    <w:p w14:paraId="432DA394"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48E93324"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355BC5C5" w14:textId="77777777" w:rsidR="00501BEE" w:rsidRPr="00501BEE" w:rsidRDefault="00501BEE" w:rsidP="00074AE9">
      <w:pPr>
        <w:numPr>
          <w:ilvl w:val="1"/>
          <w:numId w:val="11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the different reasons and options for recruiting staff</w:t>
      </w:r>
    </w:p>
    <w:p w14:paraId="1CBEDA4E" w14:textId="77777777" w:rsidR="00501BEE" w:rsidRPr="00501BEE" w:rsidRDefault="00501BEE" w:rsidP="00074AE9">
      <w:pPr>
        <w:numPr>
          <w:ilvl w:val="1"/>
          <w:numId w:val="11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steps an organisation takes to recruit staff</w:t>
      </w:r>
    </w:p>
    <w:p w14:paraId="60C99D9A" w14:textId="77777777" w:rsidR="00501BEE" w:rsidRPr="00501BEE" w:rsidRDefault="00501BEE" w:rsidP="00074AE9">
      <w:pPr>
        <w:numPr>
          <w:ilvl w:val="1"/>
          <w:numId w:val="11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ensure recruitment and selection processes are fair</w:t>
      </w:r>
    </w:p>
    <w:p w14:paraId="31B010C9"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4A80C1D1" w14:textId="77777777" w:rsidR="00501BEE" w:rsidRPr="00501BEE" w:rsidRDefault="00501BEE" w:rsidP="00501BEE">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5.1 </w:t>
      </w:r>
      <w:r w:rsidRPr="00501BEE">
        <w:rPr>
          <w:rFonts w:ascii="Avenir LT Std 35 Light" w:eastAsia="Times New Roman" w:hAnsi="Avenir LT Std 35 Light" w:cs="CongressSans"/>
          <w:color w:val="3B3C42"/>
          <w:sz w:val="22"/>
          <w:szCs w:val="22"/>
        </w:rPr>
        <w:tab/>
        <w:t>The organisational situations where the need for additional staff is identified.</w:t>
      </w:r>
    </w:p>
    <w:p w14:paraId="48983DC0" w14:textId="77777777" w:rsidR="00501BEE" w:rsidRPr="00501BEE" w:rsidRDefault="00501BEE" w:rsidP="00501BEE">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options for recruiting different types of staff (eg full-time, part-time etc).</w:t>
      </w:r>
    </w:p>
    <w:p w14:paraId="1385CBE4"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0EEB94D7"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5.2 </w:t>
      </w:r>
      <w:r w:rsidRPr="00501BEE">
        <w:rPr>
          <w:rFonts w:ascii="Avenir LT Std 35 Light" w:eastAsia="Times New Roman" w:hAnsi="Avenir LT Std 35 Light" w:cs="CongressSans"/>
          <w:color w:val="3B3C42"/>
          <w:sz w:val="22"/>
          <w:szCs w:val="22"/>
        </w:rPr>
        <w:tab/>
        <w:t>The recruitment process, including the stages involved, from defining requirements through to issue of employment contract.</w:t>
      </w:r>
    </w:p>
    <w:p w14:paraId="7EB9B99E"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The different people and teams involved in a recruitment process (internal and external).</w:t>
      </w:r>
    </w:p>
    <w:p w14:paraId="3612E779"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0E46D737"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5.3 </w:t>
      </w:r>
      <w:r w:rsidRPr="00501BEE">
        <w:rPr>
          <w:rFonts w:ascii="Avenir LT Std 35 Light" w:eastAsia="Times New Roman" w:hAnsi="Avenir LT Std 35 Light" w:cs="CongressSans"/>
          <w:color w:val="3B3C42"/>
          <w:sz w:val="22"/>
          <w:szCs w:val="22"/>
        </w:rPr>
        <w:tab/>
        <w:t>The legal requirements, industry regulations, organisational policies and professional codes that apply to recruitment.</w:t>
      </w:r>
    </w:p>
    <w:p w14:paraId="4EBB0CAE"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The techniques that are used to ensure relevant requirements are met during recruitment activities.</w:t>
      </w:r>
    </w:p>
    <w:p w14:paraId="78E255C9" w14:textId="77777777" w:rsidR="00501BEE" w:rsidRPr="00501BEE" w:rsidRDefault="00501BEE" w:rsidP="005A7F4B">
      <w:pPr>
        <w:tabs>
          <w:tab w:val="clear" w:pos="2694"/>
          <w:tab w:val="left" w:pos="567"/>
        </w:tabs>
        <w:spacing w:before="0" w:after="0" w:line="260" w:lineRule="exact"/>
        <w:rPr>
          <w:rFonts w:ascii="Avenir LT Std 35 Light" w:eastAsia="Times New Roman" w:hAnsi="Avenir LT Std 35 Light" w:cs="CongressSans"/>
          <w:color w:val="3B3C42"/>
          <w:sz w:val="22"/>
          <w:szCs w:val="22"/>
        </w:rPr>
      </w:pPr>
    </w:p>
    <w:p w14:paraId="4BE3D27E" w14:textId="77777777" w:rsidR="00501BEE" w:rsidRPr="00501BEE" w:rsidRDefault="00501BEE" w:rsidP="005A7F4B">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lastRenderedPageBreak/>
        <w:t xml:space="preserve">Assessment requirements </w:t>
      </w:r>
    </w:p>
    <w:p w14:paraId="678708A1" w14:textId="54F7F258" w:rsidR="002D41CF" w:rsidRDefault="002D41CF" w:rsidP="002D41CF">
      <w:pPr>
        <w:keepNext/>
        <w:keepLines/>
        <w:tabs>
          <w:tab w:val="clear" w:pos="2694"/>
        </w:tabs>
        <w:spacing w:before="240" w:after="0" w:line="240" w:lineRule="auto"/>
        <w:rPr>
          <w:rFonts w:ascii="Avenir LT Std 35 Light" w:eastAsia="Times New Roman" w:hAnsi="Avenir LT Std 35 Light" w:cs="Times New Roman"/>
          <w:color w:val="3B3C42"/>
          <w:sz w:val="22"/>
          <w:szCs w:val="22"/>
        </w:rPr>
      </w:pPr>
      <w:r w:rsidRPr="002D41CF">
        <w:rPr>
          <w:rFonts w:ascii="Avenir LT Std 35 Light" w:eastAsia="Times New Roman" w:hAnsi="Avenir LT Std 35 Light" w:cs="Times New Roman"/>
          <w:color w:val="3B3C42"/>
          <w:sz w:val="22"/>
          <w:szCs w:val="22"/>
        </w:rPr>
        <w:t>This unit will be internally assessed through an ILM set and Centre asses</w:t>
      </w:r>
      <w:r w:rsidR="000446F7">
        <w:rPr>
          <w:rFonts w:ascii="Avenir LT Std 35 Light" w:eastAsia="Times New Roman" w:hAnsi="Avenir LT Std 35 Light" w:cs="Times New Roman"/>
          <w:color w:val="3B3C42"/>
          <w:sz w:val="22"/>
          <w:szCs w:val="22"/>
        </w:rPr>
        <w:t xml:space="preserve">sed scenario-based assessment. </w:t>
      </w:r>
      <w:r w:rsidRPr="002D41CF">
        <w:rPr>
          <w:rFonts w:ascii="Avenir LT Std 35 Light" w:eastAsia="Times New Roman" w:hAnsi="Avenir LT Std 35 Light" w:cs="Times New Roman"/>
          <w:color w:val="3B3C42"/>
          <w:sz w:val="22"/>
          <w:szCs w:val="22"/>
        </w:rPr>
        <w:t>The assessment is subject to internal and external verification.</w:t>
      </w:r>
    </w:p>
    <w:p w14:paraId="4263088A" w14:textId="77777777" w:rsidR="002D41CF" w:rsidRDefault="002D41CF" w:rsidP="002D41CF">
      <w:pPr>
        <w:keepNext/>
        <w:keepLines/>
        <w:tabs>
          <w:tab w:val="clear" w:pos="2694"/>
        </w:tabs>
        <w:spacing w:before="24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Please refer to Appendix 5 for the Assessment Brief for this unit.</w:t>
      </w:r>
    </w:p>
    <w:p w14:paraId="01B3D6B0" w14:textId="77777777" w:rsidR="00FB0EC8" w:rsidRDefault="00FB0EC8" w:rsidP="00FB0EC8">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6B3FCAAB" w14:textId="77777777" w:rsidR="00FB0EC8" w:rsidRDefault="00FB0EC8" w:rsidP="00FB0EC8">
      <w:pPr>
        <w:keepNext/>
        <w:keepLines/>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7AD383F0" w14:textId="77777777" w:rsidR="00AC1548" w:rsidRDefault="00AC1548" w:rsidP="00AC1548">
      <w:pPr>
        <w:spacing w:before="0" w:after="0"/>
        <w:rPr>
          <w:rFonts w:ascii="Avenir LT Std 35 Light" w:eastAsia="Times New Roman" w:hAnsi="Avenir LT Std 35 Light" w:cs="Times New Roman"/>
          <w:color w:val="3B3C42"/>
          <w:sz w:val="22"/>
          <w:szCs w:val="22"/>
        </w:rPr>
      </w:pPr>
      <w:r w:rsidRPr="00AC1548">
        <w:rPr>
          <w:rFonts w:ascii="Avenir LT Std 35 Light" w:eastAsia="Times New Roman" w:hAnsi="Avenir LT Std 35 Light" w:cs="Times New Roman"/>
          <w:color w:val="3B3C42"/>
          <w:sz w:val="22"/>
          <w:szCs w:val="22"/>
        </w:rPr>
        <w:t>Possible links to other units have not been formally identified for this unit. Centres can determine if there is evidence within the learner responses to the tasks than can be referenced to the portfolio assessed unit evidence. This evidence must be logged appropriately within the learner portfolio.</w:t>
      </w:r>
    </w:p>
    <w:p w14:paraId="1F798194" w14:textId="77777777" w:rsidR="00AC1548" w:rsidRDefault="00AC1548" w:rsidP="00AC1548">
      <w:pPr>
        <w:spacing w:before="0" w:after="0"/>
        <w:rPr>
          <w:rFonts w:ascii="Avenir LT Std 35 Light" w:eastAsia="Times New Roman" w:hAnsi="Avenir LT Std 35 Light" w:cs="Times New Roman"/>
          <w:color w:val="3B3C42"/>
          <w:sz w:val="22"/>
          <w:szCs w:val="22"/>
        </w:rPr>
      </w:pPr>
    </w:p>
    <w:p w14:paraId="2365320B" w14:textId="77777777" w:rsidR="00501BEE" w:rsidRPr="00501BEE" w:rsidRDefault="00501BEE" w:rsidP="00FB0EC8">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Suggested learning resources</w:t>
      </w:r>
    </w:p>
    <w:p w14:paraId="18799AD2" w14:textId="6D115661" w:rsidR="00843083" w:rsidRPr="00FA7F6F" w:rsidRDefault="00843083" w:rsidP="00843083">
      <w:pPr>
        <w:tabs>
          <w:tab w:val="clear" w:pos="2694"/>
        </w:tabs>
        <w:spacing w:before="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ILM Workbook – Managing People</w:t>
      </w:r>
      <w:r w:rsidRPr="00FA7F6F">
        <w:rPr>
          <w:rFonts w:ascii="Avenir LT Std 35 Light" w:eastAsia="Times New Roman" w:hAnsi="Avenir LT Std 35 Light" w:cs="Times New Roman"/>
          <w:color w:val="3B3C42"/>
          <w:sz w:val="22"/>
          <w:szCs w:val="22"/>
        </w:rPr>
        <w:t>.</w:t>
      </w:r>
    </w:p>
    <w:p w14:paraId="4BAF2FF5" w14:textId="77777777" w:rsidR="009A23B9" w:rsidRDefault="009A23B9" w:rsidP="009A23B9">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169AD56C" w14:textId="77777777" w:rsidR="00501BEE" w:rsidRPr="00501BEE" w:rsidRDefault="00501BEE" w:rsidP="00501BEE">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501BEE">
        <w:rPr>
          <w:rFonts w:ascii="Bitter" w:eastAsia="Times New Roman" w:hAnsi="Bitter"/>
          <w:b/>
          <w:bCs/>
          <w:noProof/>
          <w:color w:val="F49515"/>
          <w:kern w:val="32"/>
          <w:sz w:val="32"/>
          <w:szCs w:val="32"/>
          <w:lang w:eastAsia="ru-RU"/>
        </w:rPr>
        <w:lastRenderedPageBreak/>
        <w:t>Unit 502</w:t>
      </w:r>
      <w:r w:rsidRPr="00501BEE">
        <w:rPr>
          <w:rFonts w:ascii="Bitter" w:eastAsia="Times New Roman" w:hAnsi="Bitter"/>
          <w:b/>
          <w:bCs/>
          <w:noProof/>
          <w:color w:val="F49515"/>
          <w:kern w:val="32"/>
          <w:sz w:val="32"/>
          <w:szCs w:val="32"/>
          <w:lang w:eastAsia="ru-RU"/>
        </w:rPr>
        <w:tab/>
        <w:t>Building Relationships - Knowledge</w:t>
      </w:r>
    </w:p>
    <w:tbl>
      <w:tblPr>
        <w:tblStyle w:val="Lesson-IntroBlock-ParaBlock-TableUnitSummary-XY20"/>
        <w:tblW w:w="5000" w:type="pct"/>
        <w:tblLook w:val="0480" w:firstRow="0" w:lastRow="0" w:firstColumn="1" w:lastColumn="0" w:noHBand="0" w:noVBand="1"/>
      </w:tblPr>
      <w:tblGrid>
        <w:gridCol w:w="2808"/>
        <w:gridCol w:w="6552"/>
      </w:tblGrid>
      <w:tr w:rsidR="00501BEE" w:rsidRPr="00501BEE" w14:paraId="61DC4EEE"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4CFA4A74"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39072327" w14:textId="6192B328" w:rsidR="00501BEE" w:rsidRPr="00501BEE" w:rsidRDefault="00CA36F2"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A36F2">
              <w:rPr>
                <w:rFonts w:ascii="Avenir LT Std 35 Light" w:eastAsia="Times New Roman" w:hAnsi="Avenir LT Std 35 Light" w:cs="Times New Roman"/>
                <w:color w:val="3B3C42"/>
                <w:sz w:val="22"/>
                <w:szCs w:val="22"/>
              </w:rPr>
              <w:t>D/615/5880</w:t>
            </w:r>
          </w:p>
        </w:tc>
      </w:tr>
      <w:tr w:rsidR="00501BEE" w:rsidRPr="00501BEE" w14:paraId="1A6DD214"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BCCF067"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602F877E"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Level 5</w:t>
            </w:r>
          </w:p>
        </w:tc>
      </w:tr>
      <w:tr w:rsidR="00501BEE" w:rsidRPr="00501BEE" w14:paraId="257FB3B2"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022112ED"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49DFB06A"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3</w:t>
            </w:r>
          </w:p>
        </w:tc>
      </w:tr>
      <w:tr w:rsidR="00501BEE" w:rsidRPr="00501BEE" w14:paraId="0B53D1A6"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F1D6E56"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171E9556"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18</w:t>
            </w:r>
          </w:p>
        </w:tc>
      </w:tr>
      <w:tr w:rsidR="00501BEE" w:rsidRPr="00501BEE" w14:paraId="7823F859"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99E72C5"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3EA5C283" w14:textId="359E7932"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501BEE">
              <w:rPr>
                <w:rFonts w:ascii="Avenir LT Std 35 Light" w:eastAsia="Times New Roman" w:hAnsi="Avenir LT Std 35 Light" w:cs="Times New Roman"/>
                <w:color w:val="3B3C42"/>
                <w:sz w:val="22"/>
                <w:szCs w:val="22"/>
              </w:rPr>
              <w:t>Building Relationships element of the Interpersonal Excellence knowledge section of the Apprenticeship Standard for Operations/Departmental Manager</w:t>
            </w:r>
          </w:p>
        </w:tc>
      </w:tr>
      <w:tr w:rsidR="00501BEE" w:rsidRPr="00501BEE" w14:paraId="38EC0E87"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16FB6998"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460E980D"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This unit will provide learners with an understanding of relationship management, collaborative working and conflict management</w:t>
            </w:r>
          </w:p>
        </w:tc>
      </w:tr>
    </w:tbl>
    <w:p w14:paraId="48877565"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1)</w:t>
      </w:r>
    </w:p>
    <w:p w14:paraId="0FAF7D62" w14:textId="77777777" w:rsidR="00501BEE" w:rsidRPr="00501BEE" w:rsidRDefault="00501BEE" w:rsidP="00501BEE">
      <w:pPr>
        <w:keepNext/>
        <w:tabs>
          <w:tab w:val="clear" w:pos="2694"/>
        </w:tabs>
        <w:spacing w:before="0" w:after="160" w:line="250" w:lineRule="exact"/>
        <w:rPr>
          <w:rFonts w:ascii="Avenir LT Std 35 Light" w:eastAsia="Calibri" w:hAnsi="Avenir LT Std 35 Light" w:cs="CongressSans"/>
          <w:b/>
          <w:color w:val="3B3C42"/>
          <w:sz w:val="22"/>
          <w:szCs w:val="22"/>
        </w:rPr>
      </w:pPr>
      <w:r w:rsidRPr="00501BEE">
        <w:rPr>
          <w:rFonts w:ascii="Avenir LT Std 35 Light" w:eastAsia="Calibri" w:hAnsi="Avenir LT Std 35 Light" w:cs="CongressSans"/>
          <w:b/>
          <w:color w:val="3B3C42"/>
          <w:sz w:val="22"/>
          <w:szCs w:val="22"/>
        </w:rPr>
        <w:t>The learner will:</w:t>
      </w:r>
    </w:p>
    <w:p w14:paraId="5A69DC56" w14:textId="77777777" w:rsidR="00501BEE" w:rsidRPr="00501BEE" w:rsidRDefault="00501BEE" w:rsidP="00501BEE">
      <w:pPr>
        <w:tabs>
          <w:tab w:val="clear" w:pos="2694"/>
        </w:tabs>
        <w:spacing w:before="40" w:after="40" w:line="240" w:lineRule="auto"/>
        <w:ind w:left="567" w:hanging="567"/>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1</w:t>
      </w:r>
      <w:r w:rsidRPr="00501BEE">
        <w:rPr>
          <w:rFonts w:ascii="Avenir LT Std 35 Light" w:eastAsia="Calibri" w:hAnsi="Avenir LT Std 35 Light" w:cs="CongressSans"/>
          <w:color w:val="3B3C42"/>
          <w:sz w:val="22"/>
          <w:szCs w:val="22"/>
        </w:rPr>
        <w:tab/>
        <w:t>Understand approaches to partner, customer and stakeholder relationship management</w:t>
      </w:r>
    </w:p>
    <w:p w14:paraId="2A36B0E0"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0F2C4EDB"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31D9D3FE" w14:textId="77777777" w:rsidR="00501BEE" w:rsidRPr="00501BEE" w:rsidRDefault="00501BEE" w:rsidP="002F1C2F">
      <w:pPr>
        <w:numPr>
          <w:ilvl w:val="1"/>
          <w:numId w:val="92"/>
        </w:numPr>
        <w:tabs>
          <w:tab w:val="clear" w:pos="2694"/>
        </w:tabs>
        <w:spacing w:before="40" w:after="4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Analyse the key skills required to effectively manage business relationships</w:t>
      </w:r>
    </w:p>
    <w:p w14:paraId="0CA6861A" w14:textId="77777777" w:rsidR="00501BEE" w:rsidRPr="00501BEE" w:rsidRDefault="00501BEE" w:rsidP="002F1C2F">
      <w:pPr>
        <w:numPr>
          <w:ilvl w:val="1"/>
          <w:numId w:val="92"/>
        </w:numPr>
        <w:tabs>
          <w:tab w:val="clear" w:pos="2694"/>
        </w:tabs>
        <w:spacing w:before="40" w:after="4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Explain the purpose and benefits of stakeholder mapping</w:t>
      </w:r>
    </w:p>
    <w:p w14:paraId="6B734A37" w14:textId="77777777" w:rsidR="00501BEE" w:rsidRPr="00501BEE" w:rsidRDefault="00501BEE" w:rsidP="002F1C2F">
      <w:pPr>
        <w:numPr>
          <w:ilvl w:val="1"/>
          <w:numId w:val="92"/>
        </w:numPr>
        <w:tabs>
          <w:tab w:val="clear" w:pos="2694"/>
        </w:tabs>
        <w:spacing w:before="40" w:after="4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Evaluate the different approaches to be taken when managing:</w:t>
      </w:r>
    </w:p>
    <w:p w14:paraId="40F317B7" w14:textId="22EBF108"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Partners</w:t>
      </w:r>
      <w:r w:rsidR="005A7F4B">
        <w:rPr>
          <w:rFonts w:ascii="Avenir LT Std 35 Light" w:eastAsia="Calibri" w:hAnsi="Avenir LT Std 35 Light" w:cs="CongressSans"/>
          <w:color w:val="3B3C42"/>
          <w:sz w:val="22"/>
          <w:szCs w:val="22"/>
        </w:rPr>
        <w:t>.</w:t>
      </w:r>
    </w:p>
    <w:p w14:paraId="48E1AB82" w14:textId="508A9805"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Customers</w:t>
      </w:r>
      <w:r w:rsidR="005A7F4B">
        <w:rPr>
          <w:rFonts w:ascii="Avenir LT Std 35 Light" w:eastAsia="Calibri" w:hAnsi="Avenir LT Std 35 Light" w:cs="CongressSans"/>
          <w:color w:val="3B3C42"/>
          <w:sz w:val="22"/>
          <w:szCs w:val="22"/>
        </w:rPr>
        <w:t>.</w:t>
      </w:r>
    </w:p>
    <w:p w14:paraId="147D86E0" w14:textId="6FF6E908"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Stakeholders</w:t>
      </w:r>
      <w:r w:rsidR="005A7F4B">
        <w:rPr>
          <w:rFonts w:ascii="Avenir LT Std 35 Light" w:eastAsia="Calibri" w:hAnsi="Avenir LT Std 35 Light" w:cs="CongressSans"/>
          <w:color w:val="3B3C42"/>
          <w:sz w:val="22"/>
          <w:szCs w:val="22"/>
        </w:rPr>
        <w:t>.</w:t>
      </w:r>
    </w:p>
    <w:p w14:paraId="2EAC0163"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17BE0DC8" w14:textId="77777777" w:rsidR="00501BEE" w:rsidRPr="00501BEE" w:rsidRDefault="00501BEE" w:rsidP="00E920AC">
      <w:pPr>
        <w:numPr>
          <w:ilvl w:val="1"/>
          <w:numId w:val="2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The key skills that are required to:</w:t>
      </w:r>
    </w:p>
    <w:p w14:paraId="71236AD3"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Manage data related to partners, suppliers, stakeholders and customers to clarify their needs and priorities.</w:t>
      </w:r>
    </w:p>
    <w:p w14:paraId="76C61131"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Quickly build rapport and establish trust.</w:t>
      </w:r>
    </w:p>
    <w:p w14:paraId="278E7E69"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Set and manage the expectations of different stakeholders.</w:t>
      </w:r>
    </w:p>
    <w:p w14:paraId="2094547E"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lastRenderedPageBreak/>
        <w:t>Adapt communication method and style according to needs.</w:t>
      </w:r>
    </w:p>
    <w:p w14:paraId="757A3126"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Network with stakeholders at different levels within the organisation.</w:t>
      </w:r>
    </w:p>
    <w:p w14:paraId="6BBC74AA"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Influence others to discuss options and reach consensus.</w:t>
      </w:r>
    </w:p>
    <w:p w14:paraId="37D49352"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Successfully negotiate to achieve a satisfactory outcome for all parties.</w:t>
      </w:r>
    </w:p>
    <w:p w14:paraId="71248A7A"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Establish and maintain record keeping systems and documentation.</w:t>
      </w:r>
    </w:p>
    <w:p w14:paraId="21E1546C" w14:textId="77777777" w:rsidR="00501BEE" w:rsidRPr="00501BEE" w:rsidRDefault="00501BEE" w:rsidP="00501BEE">
      <w:pPr>
        <w:tabs>
          <w:tab w:val="clear" w:pos="2694"/>
          <w:tab w:val="left" w:pos="567"/>
        </w:tabs>
        <w:spacing w:before="0" w:after="0" w:line="240" w:lineRule="auto"/>
        <w:ind w:left="1290"/>
        <w:rPr>
          <w:rFonts w:ascii="Avenir LT Std 35 Light" w:eastAsia="Calibri" w:hAnsi="Avenir LT Std 35 Light" w:cs="CongressSans"/>
          <w:color w:val="3B3C42"/>
          <w:sz w:val="22"/>
          <w:szCs w:val="22"/>
        </w:rPr>
      </w:pPr>
    </w:p>
    <w:p w14:paraId="5C706E80" w14:textId="77777777" w:rsidR="00501BEE" w:rsidRPr="00501BEE" w:rsidRDefault="00501BEE" w:rsidP="00E920AC">
      <w:pPr>
        <w:numPr>
          <w:ilvl w:val="1"/>
          <w:numId w:val="2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What stakeholder mapping/analysis is (eg Mendelow Matrix, Eden and Ackermann).</w:t>
      </w:r>
    </w:p>
    <w:p w14:paraId="604C1856"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The key components of stakeholder mapping, and how these are defined according to the situation (eg position, attitude, power, impact, interest, influence).</w:t>
      </w:r>
    </w:p>
    <w:p w14:paraId="624E9466" w14:textId="2474DEE4"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AE460A">
        <w:rPr>
          <w:rFonts w:ascii="Avenir LT Std 35 Light" w:eastAsia="Calibri" w:hAnsi="Avenir LT Std 35 Light" w:cs="CongressSans"/>
          <w:color w:val="3B3C42"/>
          <w:sz w:val="22"/>
          <w:szCs w:val="22"/>
        </w:rPr>
        <w:t>How to identify the groups and individual stakeholders to build relationships within the leadership role.</w:t>
      </w:r>
    </w:p>
    <w:p w14:paraId="7BA0023D"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The differences between internal and external stakeholders.</w:t>
      </w:r>
    </w:p>
    <w:p w14:paraId="4482E1A9"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How to prioritise group and individual stakeholders according to their potential impact.</w:t>
      </w:r>
    </w:p>
    <w:p w14:paraId="6C17E1D7"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How stakeholder mapping contributes to managing relationships effectively.</w:t>
      </w:r>
    </w:p>
    <w:p w14:paraId="6B3FDFF3"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The benefits of stakeholder mapping (eg gaining influential support, securing resources, building a support network etc).</w:t>
      </w:r>
    </w:p>
    <w:p w14:paraId="0C7F6E62"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p>
    <w:p w14:paraId="0FBA57E2" w14:textId="77777777" w:rsidR="00501BEE" w:rsidRPr="00501BEE" w:rsidRDefault="00501BEE" w:rsidP="00E920AC">
      <w:pPr>
        <w:numPr>
          <w:ilvl w:val="1"/>
          <w:numId w:val="2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How stakeholder relationship needs compare.</w:t>
      </w:r>
    </w:p>
    <w:p w14:paraId="7ACA2801"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How stakeholder needs and expectations affect the way the relationship is managed.</w:t>
      </w:r>
    </w:p>
    <w:p w14:paraId="386DA354"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Ways of networking, and how to select the most appropriate approach for different stakeholder types.</w:t>
      </w:r>
    </w:p>
    <w:p w14:paraId="611F95D2" w14:textId="7C09BD19"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 xml:space="preserve">The range of negotiation styles that can be used, and how to adopt the most effective to </w:t>
      </w:r>
      <w:r w:rsidR="00030B1F">
        <w:rPr>
          <w:rFonts w:ascii="Avenir LT Std 35 Light" w:eastAsia="Calibri" w:hAnsi="Avenir LT Std 35 Light" w:cs="CongressSans"/>
          <w:color w:val="3B3C42"/>
          <w:sz w:val="22"/>
          <w:szCs w:val="22"/>
        </w:rPr>
        <w:t>achieve the required outcome (e</w:t>
      </w:r>
      <w:r w:rsidRPr="00501BEE">
        <w:rPr>
          <w:rFonts w:ascii="Avenir LT Std 35 Light" w:eastAsia="Calibri" w:hAnsi="Avenir LT Std 35 Light" w:cs="CongressSans"/>
          <w:color w:val="3B3C42"/>
          <w:sz w:val="22"/>
          <w:szCs w:val="22"/>
        </w:rPr>
        <w:t>g competing, collaborating, avoiding, compromise, accommodating).</w:t>
      </w:r>
    </w:p>
    <w:p w14:paraId="13C37DFF"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Influencing styles, and how to identify/leverage opportunities to persuade others.</w:t>
      </w:r>
    </w:p>
    <w:p w14:paraId="4DC557E8"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How to build effective formal and informal networks with all stakeholders.</w:t>
      </w:r>
    </w:p>
    <w:p w14:paraId="26CA48EF"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p>
    <w:p w14:paraId="395CB0A6"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2)</w:t>
      </w:r>
    </w:p>
    <w:p w14:paraId="33F19025"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5533ABFD" w14:textId="0C4A12F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2</w:t>
      </w:r>
      <w:r w:rsidRPr="00501BEE">
        <w:rPr>
          <w:rFonts w:ascii="Avenir LT Std 35 Light" w:eastAsia="Times New Roman" w:hAnsi="Avenir LT Std 35 Light" w:cs="CongressSans"/>
          <w:color w:val="3B3C42"/>
          <w:sz w:val="22"/>
          <w:szCs w:val="22"/>
        </w:rPr>
        <w:tab/>
      </w:r>
      <w:r w:rsidRPr="00501BEE">
        <w:rPr>
          <w:rFonts w:eastAsia="Times New Roman" w:cs="CongressSans"/>
          <w:color w:val="3B3C42"/>
          <w:sz w:val="22"/>
          <w:szCs w:val="22"/>
          <w:lang w:val="en-US"/>
        </w:rPr>
        <w:t xml:space="preserve"> </w:t>
      </w:r>
      <w:r w:rsidRPr="00501BEE">
        <w:rPr>
          <w:rFonts w:ascii="Avenir LT Std 35 Light" w:eastAsia="Times New Roman" w:hAnsi="Avenir LT Std 35 Light" w:cs="CongressSans"/>
          <w:color w:val="3B3C42"/>
          <w:sz w:val="22"/>
          <w:szCs w:val="22"/>
        </w:rPr>
        <w:t>Know how to use c</w:t>
      </w:r>
      <w:r w:rsidR="005A7F4B">
        <w:rPr>
          <w:rFonts w:ascii="Avenir LT Std 35 Light" w:eastAsia="Times New Roman" w:hAnsi="Avenir LT Std 35 Light" w:cs="CongressSans"/>
          <w:color w:val="3B3C42"/>
          <w:sz w:val="22"/>
          <w:szCs w:val="22"/>
        </w:rPr>
        <w:t>ollaborative working techniques</w:t>
      </w:r>
    </w:p>
    <w:p w14:paraId="3A59ECDD"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26E0BFF7"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17312CDE" w14:textId="77777777" w:rsidR="00501BEE" w:rsidRPr="00501BEE" w:rsidRDefault="00501BEE" w:rsidP="002F1C2F">
      <w:pPr>
        <w:numPr>
          <w:ilvl w:val="1"/>
          <w:numId w:val="9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the key factors required for effective internal and external collaborative working relationships</w:t>
      </w:r>
    </w:p>
    <w:p w14:paraId="5492F4B9" w14:textId="77777777" w:rsidR="00501BEE" w:rsidRPr="00501BEE" w:rsidRDefault="00501BEE" w:rsidP="002F1C2F">
      <w:pPr>
        <w:numPr>
          <w:ilvl w:val="1"/>
          <w:numId w:val="9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these factors can be established to create effective collaborative working relationships</w:t>
      </w:r>
    </w:p>
    <w:p w14:paraId="24C34044" w14:textId="77777777" w:rsidR="00501BEE" w:rsidRPr="00501BEE" w:rsidRDefault="00501BEE" w:rsidP="002F1C2F">
      <w:pPr>
        <w:numPr>
          <w:ilvl w:val="1"/>
          <w:numId w:val="9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the implications of external collaborative relationships for risk and knowledge management</w:t>
      </w:r>
    </w:p>
    <w:p w14:paraId="7185291F" w14:textId="77777777" w:rsidR="00501BEE" w:rsidRPr="00501BEE" w:rsidRDefault="00501BEE" w:rsidP="002F1C2F">
      <w:pPr>
        <w:numPr>
          <w:ilvl w:val="1"/>
          <w:numId w:val="9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lastRenderedPageBreak/>
        <w:t>Describe how to share good practice</w:t>
      </w:r>
    </w:p>
    <w:p w14:paraId="1C8781DA"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158D37C7"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2.1</w:t>
      </w:r>
      <w:r w:rsidRPr="00501BEE">
        <w:rPr>
          <w:rFonts w:ascii="Avenir LT Std 35 Light" w:eastAsia="Times New Roman" w:hAnsi="Avenir LT Std 35 Light" w:cs="CongressSans"/>
          <w:color w:val="3B3C42"/>
          <w:sz w:val="22"/>
          <w:szCs w:val="24"/>
        </w:rPr>
        <w:tab/>
        <w:t>The key factors of collaborative working, including:</w:t>
      </w:r>
    </w:p>
    <w:p w14:paraId="65A18DE1"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Early engagement/involvement</w:t>
      </w:r>
    </w:p>
    <w:p w14:paraId="01CCE09C"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Terms of reference/collaboration</w:t>
      </w:r>
    </w:p>
    <w:p w14:paraId="2BD17B6B"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Shared goal/vision</w:t>
      </w:r>
    </w:p>
    <w:p w14:paraId="1E787AF0"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Building trust</w:t>
      </w:r>
    </w:p>
    <w:p w14:paraId="0F11031C"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Understanding of different working cultures</w:t>
      </w:r>
    </w:p>
    <w:p w14:paraId="1AB10C4F"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Aligning working systems and processes (eg shared plans)</w:t>
      </w:r>
    </w:p>
    <w:p w14:paraId="153202F3"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Establishing effective communication channels and ICT</w:t>
      </w:r>
    </w:p>
    <w:p w14:paraId="3AA7EC5C"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Creating shared learning opportunities</w:t>
      </w:r>
    </w:p>
    <w:p w14:paraId="57235538"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Clear definitions of accountability/responsibility</w:t>
      </w:r>
    </w:p>
    <w:p w14:paraId="01893058"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 xml:space="preserve">Knowledge and resource sharing etc. </w:t>
      </w:r>
    </w:p>
    <w:p w14:paraId="07106222"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How internal and external working relationships may differ when working collaboratively.</w:t>
      </w:r>
    </w:p>
    <w:p w14:paraId="1A9174BE"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p>
    <w:p w14:paraId="59385974" w14:textId="6B51090F" w:rsidR="00501BEE" w:rsidRPr="00501BEE" w:rsidRDefault="00501BEE" w:rsidP="00E920AC">
      <w:pPr>
        <w:numPr>
          <w:ilvl w:val="0"/>
          <w:numId w:val="28"/>
        </w:numPr>
        <w:tabs>
          <w:tab w:val="clear" w:pos="2694"/>
          <w:tab w:val="left" w:pos="567"/>
        </w:tabs>
        <w:spacing w:before="0" w:after="0" w:line="240" w:lineRule="auto"/>
        <w:ind w:hanging="72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The challe</w:t>
      </w:r>
      <w:r w:rsidR="00CB7DEF">
        <w:rPr>
          <w:rFonts w:ascii="Avenir LT Std 35 Light" w:eastAsia="Calibri" w:hAnsi="Avenir LT Std 35 Light" w:cs="CongressSans"/>
          <w:color w:val="3B3C42"/>
          <w:sz w:val="22"/>
          <w:szCs w:val="22"/>
        </w:rPr>
        <w:t>nges of working collaboratively</w:t>
      </w:r>
      <w:r w:rsidRPr="00501BEE">
        <w:rPr>
          <w:rFonts w:ascii="Avenir LT Std 35 Light" w:eastAsia="Calibri" w:hAnsi="Avenir LT Std 35 Light" w:cs="CongressSans"/>
          <w:color w:val="3B3C42"/>
          <w:sz w:val="22"/>
          <w:szCs w:val="22"/>
        </w:rPr>
        <w:t xml:space="preserve"> and how to overcome these.</w:t>
      </w:r>
    </w:p>
    <w:p w14:paraId="61CC90B7" w14:textId="77777777" w:rsidR="00501BEE" w:rsidRPr="00501BEE" w:rsidRDefault="00501BEE" w:rsidP="00501BEE">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How to use a range of approaches to build the factors analysed in 2.1.</w:t>
      </w:r>
    </w:p>
    <w:p w14:paraId="7FD8AF44" w14:textId="77777777" w:rsidR="00501BEE" w:rsidRPr="00501BEE" w:rsidRDefault="00501BEE" w:rsidP="00501BEE">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p>
    <w:p w14:paraId="36C8CE65" w14:textId="77777777" w:rsidR="00501BEE" w:rsidRPr="00501BEE" w:rsidRDefault="00501BEE" w:rsidP="00E920AC">
      <w:pPr>
        <w:numPr>
          <w:ilvl w:val="0"/>
          <w:numId w:val="28"/>
        </w:numPr>
        <w:tabs>
          <w:tab w:val="clear" w:pos="2694"/>
          <w:tab w:val="left" w:pos="567"/>
        </w:tabs>
        <w:spacing w:before="0" w:after="0" w:line="240" w:lineRule="auto"/>
        <w:ind w:hanging="72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The types of external collaborative relationships and how risks are shared.</w:t>
      </w:r>
    </w:p>
    <w:p w14:paraId="50A2DAEC" w14:textId="77777777" w:rsidR="00501BEE" w:rsidRPr="00501BEE" w:rsidRDefault="00501BEE" w:rsidP="00501BEE">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How to evaluate the broad risks of collaborative working.</w:t>
      </w:r>
    </w:p>
    <w:p w14:paraId="12B56E99" w14:textId="77777777" w:rsidR="00501BEE" w:rsidRPr="00501BEE" w:rsidRDefault="00501BEE" w:rsidP="00501BEE">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How to evaluate the risks involved in sharing organisational knowledge with partners.</w:t>
      </w:r>
    </w:p>
    <w:p w14:paraId="55609569" w14:textId="77777777" w:rsidR="00501BEE" w:rsidRPr="00501BEE" w:rsidRDefault="00501BEE" w:rsidP="00501BEE">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The implications for different parties when sharing knowledge and expertise.</w:t>
      </w:r>
    </w:p>
    <w:p w14:paraId="7550AEF7" w14:textId="77777777" w:rsidR="00501BEE" w:rsidRPr="00501BEE" w:rsidRDefault="00501BEE" w:rsidP="00501BEE">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p>
    <w:p w14:paraId="3355210F" w14:textId="77777777" w:rsidR="00501BEE" w:rsidRPr="00501BEE" w:rsidRDefault="00501BEE" w:rsidP="00E920AC">
      <w:pPr>
        <w:numPr>
          <w:ilvl w:val="0"/>
          <w:numId w:val="28"/>
        </w:numPr>
        <w:tabs>
          <w:tab w:val="clear" w:pos="2694"/>
        </w:tabs>
        <w:spacing w:before="0" w:after="0" w:line="240" w:lineRule="auto"/>
        <w:ind w:left="567" w:hanging="578"/>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The behavioural, procedural and technological skills required to share good/best practice.</w:t>
      </w:r>
    </w:p>
    <w:p w14:paraId="63E20281" w14:textId="77777777" w:rsidR="00501BEE" w:rsidRPr="00501BEE" w:rsidRDefault="00501BEE" w:rsidP="00501BEE">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How to link knowledge sharing/collaboration to organisational and individual goals.</w:t>
      </w:r>
    </w:p>
    <w:p w14:paraId="708708B2" w14:textId="77777777" w:rsidR="00501BEE" w:rsidRPr="00501BEE" w:rsidRDefault="00501BEE" w:rsidP="00501BEE">
      <w:pPr>
        <w:tabs>
          <w:tab w:val="clear" w:pos="2694"/>
          <w:tab w:val="left" w:pos="567"/>
        </w:tabs>
        <w:spacing w:before="40" w:after="4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The principles, guidelines and tools for knowledge sharing/collaboration (eg capturing learning and insights, creating special interest communities etc).</w:t>
      </w:r>
    </w:p>
    <w:p w14:paraId="07657BD8"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3)</w:t>
      </w:r>
    </w:p>
    <w:p w14:paraId="5B4CC597"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2B450D92" w14:textId="036630CA"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3</w:t>
      </w:r>
      <w:r w:rsidRPr="00501BEE">
        <w:rPr>
          <w:rFonts w:eastAsia="Times New Roman" w:cs="CongressSans"/>
          <w:color w:val="3B3C42"/>
          <w:sz w:val="22"/>
          <w:szCs w:val="22"/>
          <w:lang w:val="en-US"/>
        </w:rPr>
        <w:t xml:space="preserve"> </w:t>
      </w:r>
      <w:r w:rsidRPr="00501BEE">
        <w:rPr>
          <w:rFonts w:eastAsia="Times New Roman" w:cs="CongressSans"/>
          <w:color w:val="3B3C42"/>
          <w:sz w:val="22"/>
          <w:szCs w:val="22"/>
          <w:lang w:val="en-US"/>
        </w:rPr>
        <w:tab/>
      </w:r>
      <w:r w:rsidRPr="00501BEE">
        <w:rPr>
          <w:rFonts w:ascii="Avenir LT Std 35 Light" w:eastAsia="Times New Roman" w:hAnsi="Avenir LT Std 35 Light" w:cs="CongressSans"/>
          <w:color w:val="3B3C42"/>
          <w:sz w:val="22"/>
          <w:szCs w:val="22"/>
        </w:rPr>
        <w:t>Know how to manage differe</w:t>
      </w:r>
      <w:r w:rsidR="005A7F4B">
        <w:rPr>
          <w:rFonts w:ascii="Avenir LT Std 35 Light" w:eastAsia="Times New Roman" w:hAnsi="Avenir LT Std 35 Light" w:cs="CongressSans"/>
          <w:color w:val="3B3C42"/>
          <w:sz w:val="22"/>
          <w:szCs w:val="22"/>
        </w:rPr>
        <w:t>nt levels of workplace conflict</w:t>
      </w:r>
    </w:p>
    <w:p w14:paraId="13265A1B"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415B7CE6"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6DD35B25" w14:textId="77777777" w:rsidR="00501BEE" w:rsidRPr="00501BEE" w:rsidRDefault="00501BEE" w:rsidP="002F1C2F">
      <w:pPr>
        <w:numPr>
          <w:ilvl w:val="1"/>
          <w:numId w:val="9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conflict management models and the approaches used to resolve different scales of workplace conflict</w:t>
      </w:r>
    </w:p>
    <w:p w14:paraId="605C813E" w14:textId="77777777" w:rsidR="00501BEE" w:rsidRPr="00501BEE" w:rsidRDefault="00501BEE" w:rsidP="002F1C2F">
      <w:pPr>
        <w:numPr>
          <w:ilvl w:val="1"/>
          <w:numId w:val="9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lastRenderedPageBreak/>
        <w:t>Explain how to minimise the potential for friction and conflict amongst stakeholders</w:t>
      </w:r>
    </w:p>
    <w:p w14:paraId="57D70974"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6F92907D"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 xml:space="preserve">3.1 </w:t>
      </w:r>
      <w:r w:rsidRPr="00AE460A">
        <w:rPr>
          <w:rFonts w:ascii="Avenir LT Std 35 Light" w:eastAsia="Times New Roman" w:hAnsi="Avenir LT Std 35 Light" w:cs="CongressSans"/>
          <w:color w:val="3B3C42"/>
          <w:sz w:val="22"/>
          <w:szCs w:val="22"/>
        </w:rPr>
        <w:tab/>
        <w:t>The scales of conflict that occur within an organisation (eg varying sizes, complexity and seriousness).</w:t>
      </w:r>
    </w:p>
    <w:p w14:paraId="64BDF415"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Conflict management models and styles (eg Thomas-Kilmann, Problem Solving Cycles, Interest-Based Relational Approach, Bush and Folger, Lederach etc).</w:t>
      </w:r>
    </w:p>
    <w:p w14:paraId="6649C063"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 xml:space="preserve">How to manage conflict considering differing goals, values, opinions and thought processes. </w:t>
      </w:r>
    </w:p>
    <w:p w14:paraId="36669259"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How to approach situations where individuals and teams are not willing to compromise with each other.</w:t>
      </w:r>
    </w:p>
    <w:p w14:paraId="180927E4"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324C1B36"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 xml:space="preserve">3.2 </w:t>
      </w:r>
      <w:r w:rsidRPr="00AE460A">
        <w:rPr>
          <w:rFonts w:ascii="Avenir LT Std 35 Light" w:eastAsia="Times New Roman" w:hAnsi="Avenir LT Std 35 Light" w:cs="CongressSans"/>
          <w:color w:val="3B3C42"/>
          <w:sz w:val="22"/>
          <w:szCs w:val="22"/>
        </w:rPr>
        <w:tab/>
        <w:t>The difference between friction and conflict.</w:t>
      </w:r>
    </w:p>
    <w:p w14:paraId="2CBCC81A"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 xml:space="preserve">How to use recognised models, processes and approaches to minimise friction and conflict between stakeholders. </w:t>
      </w:r>
    </w:p>
    <w:p w14:paraId="61554CFC"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Different approaches (eg establishing facts rather than opinions, adapting body language/ speech, exploring solutions together etc).</w:t>
      </w:r>
    </w:p>
    <w:p w14:paraId="20773A96" w14:textId="77777777" w:rsidR="00501BEE" w:rsidRPr="00501BEE" w:rsidRDefault="00501BEE" w:rsidP="005A7F4B">
      <w:pPr>
        <w:tabs>
          <w:tab w:val="clear" w:pos="2694"/>
          <w:tab w:val="left" w:pos="567"/>
        </w:tabs>
        <w:spacing w:before="0" w:after="0" w:line="240" w:lineRule="auto"/>
        <w:ind w:left="567" w:hanging="567"/>
        <w:rPr>
          <w:rFonts w:ascii="Avenir LT Std 35 Light" w:eastAsia="Times New Roman" w:hAnsi="Avenir LT Std 35 Light" w:cs="Times New Roman"/>
          <w:color w:val="000000"/>
          <w:sz w:val="22"/>
          <w:szCs w:val="24"/>
          <w:lang w:eastAsia="en-GB"/>
        </w:rPr>
      </w:pPr>
    </w:p>
    <w:p w14:paraId="7D1250DA" w14:textId="77777777" w:rsidR="00501BEE" w:rsidRPr="00501BEE" w:rsidRDefault="00501BEE" w:rsidP="005A7F4B">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 xml:space="preserve">Assessment requirements </w:t>
      </w:r>
    </w:p>
    <w:p w14:paraId="12E1B752" w14:textId="77777777" w:rsidR="000446F7" w:rsidRDefault="000446F7" w:rsidP="000446F7">
      <w:pPr>
        <w:keepNext/>
        <w:keepLines/>
        <w:tabs>
          <w:tab w:val="clear" w:pos="2694"/>
        </w:tabs>
        <w:spacing w:before="240" w:after="0" w:line="240" w:lineRule="auto"/>
        <w:rPr>
          <w:rFonts w:ascii="Avenir LT Std 35 Light" w:eastAsia="Times New Roman" w:hAnsi="Avenir LT Std 35 Light" w:cs="Times New Roman"/>
          <w:color w:val="3B3C42"/>
          <w:sz w:val="22"/>
          <w:szCs w:val="22"/>
        </w:rPr>
      </w:pPr>
      <w:r w:rsidRPr="002D41CF">
        <w:rPr>
          <w:rFonts w:ascii="Avenir LT Std 35 Light" w:eastAsia="Times New Roman" w:hAnsi="Avenir LT Std 35 Light" w:cs="Times New Roman"/>
          <w:color w:val="3B3C42"/>
          <w:sz w:val="22"/>
          <w:szCs w:val="22"/>
        </w:rPr>
        <w:t>This unit will be internally assessed through an ILM set and Centre asses</w:t>
      </w:r>
      <w:r>
        <w:rPr>
          <w:rFonts w:ascii="Avenir LT Std 35 Light" w:eastAsia="Times New Roman" w:hAnsi="Avenir LT Std 35 Light" w:cs="Times New Roman"/>
          <w:color w:val="3B3C42"/>
          <w:sz w:val="22"/>
          <w:szCs w:val="22"/>
        </w:rPr>
        <w:t xml:space="preserve">sed scenario-based assessment. </w:t>
      </w:r>
      <w:r w:rsidRPr="002D41CF">
        <w:rPr>
          <w:rFonts w:ascii="Avenir LT Std 35 Light" w:eastAsia="Times New Roman" w:hAnsi="Avenir LT Std 35 Light" w:cs="Times New Roman"/>
          <w:color w:val="3B3C42"/>
          <w:sz w:val="22"/>
          <w:szCs w:val="22"/>
        </w:rPr>
        <w:t>The assessment is subject to internal and external verification.</w:t>
      </w:r>
    </w:p>
    <w:p w14:paraId="5076AB75" w14:textId="77777777" w:rsidR="004A2782" w:rsidRDefault="004A2782" w:rsidP="004A2782">
      <w:pPr>
        <w:keepNext/>
        <w:keepLines/>
        <w:tabs>
          <w:tab w:val="clear" w:pos="2694"/>
        </w:tabs>
        <w:spacing w:before="24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Please refer to Appendix 5 for the Assessment Brief for this unit.</w:t>
      </w:r>
    </w:p>
    <w:p w14:paraId="1C01E1F4" w14:textId="77777777" w:rsidR="00FB0EC8" w:rsidRDefault="00FB0EC8" w:rsidP="00FB0EC8">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0F45FCEC" w14:textId="77777777" w:rsidR="00FB0EC8" w:rsidRDefault="00FB0EC8" w:rsidP="00FB0EC8">
      <w:pPr>
        <w:keepNext/>
        <w:keepLines/>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136CDA1E" w14:textId="77777777" w:rsidR="00AC1548" w:rsidRDefault="00AC1548" w:rsidP="00AC1548">
      <w:pPr>
        <w:spacing w:before="0" w:after="0"/>
        <w:rPr>
          <w:rFonts w:ascii="Avenir LT Std 35 Light" w:eastAsia="Times New Roman" w:hAnsi="Avenir LT Std 35 Light" w:cs="Times New Roman"/>
          <w:color w:val="3B3C42"/>
          <w:sz w:val="22"/>
          <w:szCs w:val="22"/>
        </w:rPr>
      </w:pPr>
      <w:r w:rsidRPr="00AC1548">
        <w:rPr>
          <w:rFonts w:ascii="Avenir LT Std 35 Light" w:eastAsia="Times New Roman" w:hAnsi="Avenir LT Std 35 Light" w:cs="Times New Roman"/>
          <w:color w:val="3B3C42"/>
          <w:sz w:val="22"/>
          <w:szCs w:val="22"/>
        </w:rPr>
        <w:t>Possible links to other units have not been formally identified for this unit. Centres can determine if there is evidence within the learner responses to the tasks than can be referenced to the portfolio assessed unit evidence. This evidence must be logged appropriately within the learner portfolio.</w:t>
      </w:r>
    </w:p>
    <w:p w14:paraId="4E99698D" w14:textId="77777777" w:rsidR="00FB0EC8" w:rsidRDefault="00FB0EC8" w:rsidP="00FB0EC8">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6E7325D4" w14:textId="77777777" w:rsidR="00FB0EC8" w:rsidRPr="00501BEE" w:rsidRDefault="00FB0EC8" w:rsidP="00FB0EC8">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Suggested learning resources</w:t>
      </w:r>
    </w:p>
    <w:p w14:paraId="28B14D0E" w14:textId="527F2D87" w:rsidR="009A23B9" w:rsidRPr="00FB0EC8" w:rsidRDefault="00501BEE" w:rsidP="00FB0EC8">
      <w:pPr>
        <w:keepNext/>
        <w:keepLines/>
        <w:tabs>
          <w:tab w:val="clear" w:pos="2694"/>
        </w:tabs>
        <w:spacing w:before="240" w:after="200" w:line="240" w:lineRule="auto"/>
        <w:rPr>
          <w:rFonts w:ascii="Avenir LT Std 35 Light" w:eastAsia="Times New Roman" w:hAnsi="Avenir LT Std 35 Light" w:cs="Times New Roman"/>
          <w:color w:val="3B3C42"/>
          <w:sz w:val="22"/>
          <w:szCs w:val="22"/>
        </w:rPr>
        <w:sectPr w:rsidR="009A23B9" w:rsidRPr="00FB0EC8" w:rsidSect="00FA7F6F">
          <w:type w:val="continuous"/>
          <w:pgSz w:w="12240" w:h="15840"/>
          <w:pgMar w:top="1440" w:right="1440" w:bottom="1440" w:left="1440" w:header="708" w:footer="708" w:gutter="0"/>
          <w:cols w:space="708"/>
          <w:titlePg/>
          <w:docGrid w:linePitch="245"/>
        </w:sectPr>
      </w:pPr>
      <w:r w:rsidRPr="00501BEE">
        <w:rPr>
          <w:rFonts w:ascii="Avenir LT Std 35 Light" w:eastAsia="Times New Roman" w:hAnsi="Avenir LT Std 35 Light" w:cs="Times New Roman"/>
          <w:color w:val="3B3C42"/>
          <w:sz w:val="22"/>
          <w:szCs w:val="22"/>
        </w:rPr>
        <w:t xml:space="preserve"> </w:t>
      </w:r>
      <w:r w:rsidR="007F3454">
        <w:rPr>
          <w:rFonts w:ascii="Avenir LT Std 35 Light" w:eastAsia="Times New Roman" w:hAnsi="Avenir LT Std 35 Light" w:cs="Times New Roman"/>
          <w:color w:val="3B3C42"/>
          <w:sz w:val="22"/>
          <w:szCs w:val="24"/>
        </w:rPr>
        <w:t>ILM Workbook – Building Relationships.</w:t>
      </w:r>
    </w:p>
    <w:p w14:paraId="5D873E83" w14:textId="1ACFA352" w:rsidR="00FA7F6F" w:rsidRDefault="00FA7F6F">
      <w:pPr>
        <w:tabs>
          <w:tab w:val="clear" w:pos="2694"/>
        </w:tabs>
        <w:spacing w:before="0" w:after="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28EA035E" w14:textId="77777777" w:rsidR="00501BEE" w:rsidRPr="00501BEE" w:rsidRDefault="00501BEE" w:rsidP="00501BEE">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501BEE">
        <w:rPr>
          <w:rFonts w:ascii="Bitter" w:eastAsia="Times New Roman" w:hAnsi="Bitter"/>
          <w:b/>
          <w:bCs/>
          <w:noProof/>
          <w:color w:val="F49515"/>
          <w:kern w:val="32"/>
          <w:sz w:val="32"/>
          <w:szCs w:val="32"/>
          <w:lang w:eastAsia="ru-RU"/>
        </w:rPr>
        <w:lastRenderedPageBreak/>
        <w:t>Unit 503</w:t>
      </w:r>
      <w:r w:rsidRPr="00501BEE">
        <w:rPr>
          <w:rFonts w:ascii="Bitter" w:eastAsia="Times New Roman" w:hAnsi="Bitter"/>
          <w:b/>
          <w:bCs/>
          <w:noProof/>
          <w:color w:val="F49515"/>
          <w:kern w:val="32"/>
          <w:sz w:val="32"/>
          <w:szCs w:val="32"/>
          <w:lang w:eastAsia="ru-RU"/>
        </w:rPr>
        <w:tab/>
        <w:t>Communication - Knowledge</w:t>
      </w:r>
    </w:p>
    <w:tbl>
      <w:tblPr>
        <w:tblStyle w:val="Lesson-IntroBlock-ParaBlock-TableUnitSummary-XY19"/>
        <w:tblW w:w="5000" w:type="pct"/>
        <w:tblLook w:val="0480" w:firstRow="0" w:lastRow="0" w:firstColumn="1" w:lastColumn="0" w:noHBand="0" w:noVBand="1"/>
      </w:tblPr>
      <w:tblGrid>
        <w:gridCol w:w="2808"/>
        <w:gridCol w:w="6552"/>
      </w:tblGrid>
      <w:tr w:rsidR="00501BEE" w:rsidRPr="00501BEE" w14:paraId="0AE2ED65"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348FE57F"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0F640365" w14:textId="75756D04" w:rsidR="00501BEE" w:rsidRPr="00501BEE" w:rsidRDefault="00CA36F2"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A36F2">
              <w:rPr>
                <w:rFonts w:ascii="Avenir LT Std 35 Light" w:eastAsia="Times New Roman" w:hAnsi="Avenir LT Std 35 Light" w:cs="Times New Roman"/>
                <w:color w:val="3B3C42"/>
                <w:sz w:val="22"/>
                <w:szCs w:val="22"/>
              </w:rPr>
              <w:t>H/615/5881</w:t>
            </w:r>
          </w:p>
        </w:tc>
      </w:tr>
      <w:tr w:rsidR="00501BEE" w:rsidRPr="00501BEE" w14:paraId="5E3B660C"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3EB9FBE8"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0001C050"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Level 5</w:t>
            </w:r>
          </w:p>
        </w:tc>
      </w:tr>
      <w:tr w:rsidR="00501BEE" w:rsidRPr="00501BEE" w14:paraId="0B5829FD"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7C6C1EA"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0F09F066"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2</w:t>
            </w:r>
          </w:p>
        </w:tc>
      </w:tr>
      <w:tr w:rsidR="00501BEE" w:rsidRPr="00501BEE" w14:paraId="15A5B35E"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04F7379"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130DDB60"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15</w:t>
            </w:r>
          </w:p>
        </w:tc>
      </w:tr>
      <w:tr w:rsidR="00501BEE" w:rsidRPr="00501BEE" w14:paraId="15845C47"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10DEC730"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4D8C2C17" w14:textId="1B9C55C6"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501BEE">
              <w:rPr>
                <w:rFonts w:ascii="Avenir LT Std 35 Light" w:eastAsia="Times New Roman" w:hAnsi="Avenir LT Std 35 Light" w:cs="Times New Roman"/>
                <w:color w:val="3B3C42"/>
                <w:sz w:val="22"/>
                <w:szCs w:val="22"/>
              </w:rPr>
              <w:t>Communication element of the Interpersonal Excellence knowledge section of the Apprenticeship Standard for Operations/Departmental Manager</w:t>
            </w:r>
          </w:p>
        </w:tc>
      </w:tr>
      <w:tr w:rsidR="00501BEE" w:rsidRPr="00501BEE" w14:paraId="6743AAEB"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11D4D52E"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2D0300D5"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This unit will provide learners with a knowledge of interpersonal skills and how to apply different forms and techniques of communication</w:t>
            </w:r>
          </w:p>
        </w:tc>
      </w:tr>
    </w:tbl>
    <w:p w14:paraId="7CE18E37"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1)</w:t>
      </w:r>
    </w:p>
    <w:p w14:paraId="7419DE85"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1F7A8EFA"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1</w:t>
      </w:r>
      <w:r w:rsidRPr="00501BEE">
        <w:rPr>
          <w:rFonts w:eastAsia="Times New Roman" w:cs="CongressSans"/>
          <w:color w:val="3B3C42"/>
          <w:sz w:val="22"/>
          <w:szCs w:val="22"/>
          <w:lang w:val="en-US"/>
        </w:rPr>
        <w:t xml:space="preserve"> </w:t>
      </w:r>
      <w:r w:rsidRPr="00501BEE">
        <w:rPr>
          <w:rFonts w:eastAsia="Times New Roman" w:cs="CongressSans"/>
          <w:color w:val="3B3C42"/>
          <w:sz w:val="22"/>
          <w:szCs w:val="22"/>
          <w:lang w:val="en-US"/>
        </w:rPr>
        <w:tab/>
      </w:r>
      <w:r w:rsidRPr="00501BEE">
        <w:rPr>
          <w:rFonts w:ascii="Avenir LT Std 35 Light" w:eastAsia="Times New Roman" w:hAnsi="Avenir LT Std 35 Light" w:cs="CongressSans"/>
          <w:color w:val="3B3C42"/>
          <w:sz w:val="22"/>
          <w:szCs w:val="22"/>
        </w:rPr>
        <w:t>Understand interpersonal skills</w:t>
      </w:r>
      <w:r w:rsidRPr="00501BEE">
        <w:rPr>
          <w:rFonts w:ascii="Avenir LT Std 35 Light" w:eastAsia="Times New Roman" w:hAnsi="Avenir LT Std 35 Light" w:cs="CongressSans"/>
          <w:color w:val="3B3C42"/>
          <w:sz w:val="22"/>
          <w:szCs w:val="22"/>
        </w:rPr>
        <w:tab/>
        <w:t xml:space="preserve"> </w:t>
      </w:r>
    </w:p>
    <w:p w14:paraId="3BCBCDA2"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149C9E44"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57704515" w14:textId="77777777" w:rsidR="00501BEE" w:rsidRPr="00501BEE" w:rsidRDefault="00501BEE" w:rsidP="002F1C2F">
      <w:pPr>
        <w:numPr>
          <w:ilvl w:val="1"/>
          <w:numId w:val="95"/>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how interpersonal skills contribute to effective working relationships</w:t>
      </w:r>
    </w:p>
    <w:p w14:paraId="0917212E"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5760A06D"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1.1 </w:t>
      </w:r>
      <w:r w:rsidRPr="00501BEE">
        <w:rPr>
          <w:rFonts w:ascii="Avenir LT Std 35 Light" w:eastAsia="Times New Roman" w:hAnsi="Avenir LT Std 35 Light" w:cs="CongressSans"/>
          <w:color w:val="3B3C42"/>
          <w:sz w:val="22"/>
          <w:szCs w:val="22"/>
        </w:rPr>
        <w:tab/>
        <w:t>The skills that are required to interact with others, and how they build and maintain effective working relationships (eg patience, positive attitude, assertiveness, team working, active listening, reflection etc).</w:t>
      </w:r>
    </w:p>
    <w:p w14:paraId="30F750B6"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Organisational criteria that define the required interpersonal skills (eg role specifications, competencies, behaviours frameworks, values, qualifications etc).</w:t>
      </w:r>
    </w:p>
    <w:p w14:paraId="1AE02B2A"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How to use criteria to make judgements about the interpersonal skills that are required in different workplace situations.</w:t>
      </w:r>
    </w:p>
    <w:p w14:paraId="24E4A3F4"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lastRenderedPageBreak/>
        <w:t>Learning outcome (LO 2)</w:t>
      </w:r>
    </w:p>
    <w:p w14:paraId="72729C3B"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31E08669"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2</w:t>
      </w:r>
      <w:r w:rsidRPr="00501BEE">
        <w:rPr>
          <w:rFonts w:ascii="Avenir LT Std 35 Light" w:eastAsia="Times New Roman" w:hAnsi="Avenir LT Std 35 Light" w:cs="CongressSans"/>
          <w:color w:val="3B3C42"/>
          <w:sz w:val="22"/>
          <w:szCs w:val="22"/>
        </w:rPr>
        <w:tab/>
        <w:t>Understand different forms and techniques of communication and how to apply them appropriately</w:t>
      </w:r>
    </w:p>
    <w:p w14:paraId="0D91311B"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16158CD0"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53C7BD49" w14:textId="77777777" w:rsidR="00501BEE" w:rsidRPr="00501BEE" w:rsidRDefault="00501BEE" w:rsidP="002F1C2F">
      <w:pPr>
        <w:numPr>
          <w:ilvl w:val="1"/>
          <w:numId w:val="96"/>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how different forms of communication can help or hinder the communication process</w:t>
      </w:r>
    </w:p>
    <w:p w14:paraId="30B57C6D" w14:textId="77777777" w:rsidR="00501BEE" w:rsidRPr="00501BEE" w:rsidRDefault="00501BEE" w:rsidP="002F1C2F">
      <w:pPr>
        <w:numPr>
          <w:ilvl w:val="1"/>
          <w:numId w:val="96"/>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a range of communication techniques and when to apply them</w:t>
      </w:r>
    </w:p>
    <w:p w14:paraId="3D733272" w14:textId="77777777" w:rsidR="00501BEE" w:rsidRPr="00501BEE" w:rsidRDefault="00501BEE" w:rsidP="002F1C2F">
      <w:pPr>
        <w:numPr>
          <w:ilvl w:val="1"/>
          <w:numId w:val="96"/>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overcome barriers to effective communication in the workplace</w:t>
      </w:r>
    </w:p>
    <w:p w14:paraId="076318E2" w14:textId="77777777" w:rsidR="00501BEE" w:rsidRPr="00501BEE" w:rsidRDefault="00501BEE" w:rsidP="002F1C2F">
      <w:pPr>
        <w:numPr>
          <w:ilvl w:val="1"/>
          <w:numId w:val="96"/>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how to evaluate the effectiveness of communication within a team</w:t>
      </w:r>
    </w:p>
    <w:p w14:paraId="7FBE44EE" w14:textId="77777777" w:rsidR="00501BEE" w:rsidRPr="00501BEE" w:rsidRDefault="00501BEE" w:rsidP="002F1C2F">
      <w:pPr>
        <w:numPr>
          <w:ilvl w:val="1"/>
          <w:numId w:val="96"/>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the use of different communication forms in different contexts</w:t>
      </w:r>
    </w:p>
    <w:p w14:paraId="41674C75"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32ECF0DB"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2.1 </w:t>
      </w:r>
      <w:r w:rsidRPr="00501BEE">
        <w:rPr>
          <w:rFonts w:ascii="Avenir LT Std 35 Light" w:eastAsia="Times New Roman" w:hAnsi="Avenir LT Std 35 Light" w:cs="CongressSans"/>
          <w:color w:val="3B3C42"/>
          <w:sz w:val="22"/>
          <w:szCs w:val="22"/>
        </w:rPr>
        <w:tab/>
        <w:t>The different forms of communication that can be used, including verbal, written, non-verbal, visual, digital/electronic etc.</w:t>
      </w:r>
    </w:p>
    <w:p w14:paraId="46E0DEEB" w14:textId="0A69060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 xml:space="preserve">How the forms of communication differ, and when they are used to maximise the effectiveness </w:t>
      </w:r>
      <w:r w:rsidR="000708B3">
        <w:rPr>
          <w:rFonts w:ascii="Avenir LT Std 35 Light" w:eastAsia="Times New Roman" w:hAnsi="Avenir LT Std 35 Light" w:cs="CongressSans"/>
          <w:color w:val="3B3C42"/>
          <w:sz w:val="22"/>
          <w:szCs w:val="22"/>
        </w:rPr>
        <w:t xml:space="preserve">of </w:t>
      </w:r>
      <w:r w:rsidRPr="00501BEE">
        <w:rPr>
          <w:rFonts w:ascii="Avenir LT Std 35 Light" w:eastAsia="Times New Roman" w:hAnsi="Avenir LT Std 35 Light" w:cs="CongressSans"/>
          <w:color w:val="3B3C42"/>
          <w:sz w:val="22"/>
          <w:szCs w:val="22"/>
        </w:rPr>
        <w:t>message content.</w:t>
      </w:r>
    </w:p>
    <w:p w14:paraId="3BD4C3A6"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to select a suitable form of communication to aid the communication process.</w:t>
      </w:r>
    </w:p>
    <w:p w14:paraId="6C628ED2"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workplace situations where the wrong choice of communication form can hinder understanding and cause confusion.</w:t>
      </w:r>
    </w:p>
    <w:p w14:paraId="1C0DEE20"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The potential of communication to create positive and negative working culture.</w:t>
      </w:r>
    </w:p>
    <w:p w14:paraId="5D750163" w14:textId="77777777" w:rsidR="00501BEE" w:rsidRPr="00501BEE" w:rsidRDefault="00501BEE" w:rsidP="00501BEE">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6CC322E8" w14:textId="7B21A81B" w:rsidR="00501BEE" w:rsidRPr="00501BEE" w:rsidRDefault="00501BEE" w:rsidP="00E920AC">
      <w:pPr>
        <w:numPr>
          <w:ilvl w:val="0"/>
          <w:numId w:val="24"/>
        </w:num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Techniques: how the different communicatio</w:t>
      </w:r>
      <w:r w:rsidR="00CB7DEF">
        <w:rPr>
          <w:rFonts w:ascii="Avenir LT Std 35 Light" w:eastAsia="Times New Roman" w:hAnsi="Avenir LT Std 35 Light" w:cs="CongressSans"/>
          <w:color w:val="3B3C42"/>
          <w:sz w:val="22"/>
          <w:szCs w:val="22"/>
        </w:rPr>
        <w:t>n forms are applied effectively</w:t>
      </w:r>
      <w:r w:rsidRPr="00501BEE">
        <w:rPr>
          <w:rFonts w:ascii="Avenir LT Std 35 Light" w:eastAsia="Times New Roman" w:hAnsi="Avenir LT Std 35 Light" w:cs="CongressSans"/>
          <w:color w:val="3B3C42"/>
          <w:sz w:val="22"/>
          <w:szCs w:val="22"/>
        </w:rPr>
        <w:t xml:space="preserve"> and efficiently, in the working environment.</w:t>
      </w:r>
    </w:p>
    <w:p w14:paraId="151F065C"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potential strengths of each communication technique.</w:t>
      </w:r>
    </w:p>
    <w:p w14:paraId="6243B66F"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potential weaknesses of the different communication techniques.</w:t>
      </w:r>
    </w:p>
    <w:p w14:paraId="5ABAB74F"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When to use formal and informal communication styles.</w:t>
      </w:r>
    </w:p>
    <w:p w14:paraId="48173C9F"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How to select a suitable form of communication to match different colleague levels (eg different techniques at different levels, level of formality etc).</w:t>
      </w:r>
    </w:p>
    <w:p w14:paraId="3E7D8152"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communication styles suitable for effective large scale communication, across a whole organisation.</w:t>
      </w:r>
    </w:p>
    <w:p w14:paraId="6FD6ED4B"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How to apply synchronous and asynchronous communication according to the audience.</w:t>
      </w:r>
    </w:p>
    <w:p w14:paraId="235A5387"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Models of communication (eg Shannon and Weaver).</w:t>
      </w:r>
    </w:p>
    <w:p w14:paraId="5B43307E"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p>
    <w:p w14:paraId="3BA8326E" w14:textId="77777777" w:rsidR="00501BEE" w:rsidRPr="00501BEE" w:rsidRDefault="00501BEE" w:rsidP="00E920AC">
      <w:pPr>
        <w:numPr>
          <w:ilvl w:val="0"/>
          <w:numId w:val="24"/>
        </w:numPr>
        <w:tabs>
          <w:tab w:val="clear" w:pos="2694"/>
          <w:tab w:val="left" w:pos="567"/>
        </w:tabs>
        <w:spacing w:before="40" w:after="40" w:line="260" w:lineRule="exact"/>
        <w:ind w:hanging="720"/>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key barriers to communication, including:</w:t>
      </w:r>
    </w:p>
    <w:p w14:paraId="3EA38BF0" w14:textId="536BC20A" w:rsidR="00501BEE" w:rsidRPr="00501BEE" w:rsidRDefault="00501BEE" w:rsidP="00E920AC">
      <w:pPr>
        <w:numPr>
          <w:ilvl w:val="0"/>
          <w:numId w:val="25"/>
        </w:numPr>
        <w:tabs>
          <w:tab w:val="clear" w:pos="2694"/>
          <w:tab w:val="left" w:pos="567"/>
        </w:tabs>
        <w:spacing w:before="40" w:after="40" w:line="260" w:lineRule="exact"/>
        <w:ind w:left="993"/>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Physical separation/location</w:t>
      </w:r>
      <w:r w:rsidR="006A4459">
        <w:rPr>
          <w:rFonts w:ascii="Avenir LT Std 35 Light" w:eastAsia="Times New Roman" w:hAnsi="Avenir LT Std 35 Light" w:cs="CongressSans"/>
          <w:color w:val="3B3C42"/>
          <w:sz w:val="22"/>
          <w:szCs w:val="22"/>
        </w:rPr>
        <w:t>.</w:t>
      </w:r>
    </w:p>
    <w:p w14:paraId="233C5832" w14:textId="67FFCA2E" w:rsidR="00501BEE" w:rsidRPr="00501BEE" w:rsidRDefault="00501BEE" w:rsidP="00E920AC">
      <w:pPr>
        <w:numPr>
          <w:ilvl w:val="0"/>
          <w:numId w:val="25"/>
        </w:numPr>
        <w:tabs>
          <w:tab w:val="clear" w:pos="2694"/>
          <w:tab w:val="left" w:pos="567"/>
        </w:tabs>
        <w:spacing w:before="40" w:after="40" w:line="260" w:lineRule="exact"/>
        <w:ind w:left="993"/>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Working culture and environment</w:t>
      </w:r>
      <w:r w:rsidR="006A4459">
        <w:rPr>
          <w:rFonts w:ascii="Avenir LT Std 35 Light" w:eastAsia="Times New Roman" w:hAnsi="Avenir LT Std 35 Light" w:cs="CongressSans"/>
          <w:color w:val="3B3C42"/>
          <w:sz w:val="22"/>
          <w:szCs w:val="22"/>
        </w:rPr>
        <w:t>.</w:t>
      </w:r>
    </w:p>
    <w:p w14:paraId="5D10401E" w14:textId="5AFC2AAA" w:rsidR="00501BEE" w:rsidRPr="00501BEE" w:rsidRDefault="00501BEE" w:rsidP="00E920AC">
      <w:pPr>
        <w:numPr>
          <w:ilvl w:val="0"/>
          <w:numId w:val="25"/>
        </w:numPr>
        <w:tabs>
          <w:tab w:val="clear" w:pos="2694"/>
          <w:tab w:val="left" w:pos="567"/>
        </w:tabs>
        <w:spacing w:before="40" w:after="40" w:line="260" w:lineRule="exact"/>
        <w:ind w:left="993"/>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lastRenderedPageBreak/>
        <w:t>Status of audience members and message sender</w:t>
      </w:r>
      <w:r w:rsidR="006A4459">
        <w:rPr>
          <w:rFonts w:ascii="Avenir LT Std 35 Light" w:eastAsia="Times New Roman" w:hAnsi="Avenir LT Std 35 Light" w:cs="CongressSans"/>
          <w:color w:val="3B3C42"/>
          <w:sz w:val="22"/>
          <w:szCs w:val="22"/>
        </w:rPr>
        <w:t>.</w:t>
      </w:r>
    </w:p>
    <w:p w14:paraId="5378A374" w14:textId="16FDA170" w:rsidR="00501BEE" w:rsidRPr="00501BEE" w:rsidRDefault="00501BEE" w:rsidP="00E920AC">
      <w:pPr>
        <w:numPr>
          <w:ilvl w:val="0"/>
          <w:numId w:val="25"/>
        </w:numPr>
        <w:tabs>
          <w:tab w:val="clear" w:pos="2694"/>
          <w:tab w:val="left" w:pos="567"/>
        </w:tabs>
        <w:spacing w:before="40" w:after="40" w:line="260" w:lineRule="exact"/>
        <w:ind w:left="993"/>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Cultural differences</w:t>
      </w:r>
      <w:r w:rsidR="006A4459">
        <w:rPr>
          <w:rFonts w:ascii="Avenir LT Std 35 Light" w:eastAsia="Times New Roman" w:hAnsi="Avenir LT Std 35 Light" w:cs="CongressSans"/>
          <w:color w:val="3B3C42"/>
          <w:sz w:val="22"/>
          <w:szCs w:val="22"/>
        </w:rPr>
        <w:t>.</w:t>
      </w:r>
    </w:p>
    <w:p w14:paraId="562369D6" w14:textId="1B270BD3" w:rsidR="00501BEE" w:rsidRPr="00501BEE" w:rsidRDefault="00501BEE" w:rsidP="00E920AC">
      <w:pPr>
        <w:numPr>
          <w:ilvl w:val="0"/>
          <w:numId w:val="25"/>
        </w:numPr>
        <w:tabs>
          <w:tab w:val="clear" w:pos="2694"/>
          <w:tab w:val="left" w:pos="567"/>
        </w:tabs>
        <w:spacing w:before="40" w:after="40" w:line="260" w:lineRule="exact"/>
        <w:ind w:left="993"/>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Language, use of jargon and technical terminology</w:t>
      </w:r>
      <w:r w:rsidR="006A4459">
        <w:rPr>
          <w:rFonts w:ascii="Avenir LT Std 35 Light" w:eastAsia="Times New Roman" w:hAnsi="Avenir LT Std 35 Light" w:cs="CongressSans"/>
          <w:color w:val="3B3C42"/>
          <w:sz w:val="22"/>
          <w:szCs w:val="22"/>
        </w:rPr>
        <w:t>.</w:t>
      </w:r>
    </w:p>
    <w:p w14:paraId="27A028A3" w14:textId="43FD51BA" w:rsidR="00501BEE" w:rsidRPr="00501BEE" w:rsidRDefault="00501BEE" w:rsidP="00E920AC">
      <w:pPr>
        <w:numPr>
          <w:ilvl w:val="0"/>
          <w:numId w:val="25"/>
        </w:numPr>
        <w:tabs>
          <w:tab w:val="clear" w:pos="2694"/>
          <w:tab w:val="left" w:pos="567"/>
        </w:tabs>
        <w:spacing w:before="40" w:after="40" w:line="260" w:lineRule="exact"/>
        <w:ind w:left="993"/>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Psychological state (eg emotions, personal triggers)</w:t>
      </w:r>
      <w:r w:rsidR="006A4459">
        <w:rPr>
          <w:rFonts w:ascii="Avenir LT Std 35 Light" w:eastAsia="Times New Roman" w:hAnsi="Avenir LT Std 35 Light" w:cs="CongressSans"/>
          <w:color w:val="3B3C42"/>
          <w:sz w:val="22"/>
          <w:szCs w:val="22"/>
        </w:rPr>
        <w:t>.</w:t>
      </w:r>
    </w:p>
    <w:p w14:paraId="4643AC49" w14:textId="68352FA0" w:rsidR="00501BEE" w:rsidRPr="00501BEE" w:rsidRDefault="00501BEE" w:rsidP="00E920AC">
      <w:pPr>
        <w:numPr>
          <w:ilvl w:val="0"/>
          <w:numId w:val="25"/>
        </w:numPr>
        <w:tabs>
          <w:tab w:val="clear" w:pos="2694"/>
          <w:tab w:val="left" w:pos="567"/>
        </w:tabs>
        <w:spacing w:before="40" w:after="40" w:line="260" w:lineRule="exact"/>
        <w:ind w:left="993"/>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Systemic (eg lack of clarity about role within the communication process)</w:t>
      </w:r>
      <w:r w:rsidR="006A4459">
        <w:rPr>
          <w:rFonts w:ascii="Avenir LT Std 35 Light" w:eastAsia="Times New Roman" w:hAnsi="Avenir LT Std 35 Light" w:cs="CongressSans"/>
          <w:color w:val="3B3C42"/>
          <w:sz w:val="22"/>
          <w:szCs w:val="22"/>
        </w:rPr>
        <w:t>.</w:t>
      </w:r>
    </w:p>
    <w:p w14:paraId="2D3559C4" w14:textId="77777777" w:rsidR="00501BEE" w:rsidRPr="00501BEE" w:rsidRDefault="00501BEE" w:rsidP="00E920AC">
      <w:pPr>
        <w:numPr>
          <w:ilvl w:val="0"/>
          <w:numId w:val="25"/>
        </w:numPr>
        <w:tabs>
          <w:tab w:val="clear" w:pos="2694"/>
          <w:tab w:val="left" w:pos="567"/>
        </w:tabs>
        <w:spacing w:before="40" w:after="40" w:line="260" w:lineRule="exact"/>
        <w:ind w:left="993"/>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Attitudinal (eg low level of motivation to understand, active resistance to change).</w:t>
      </w:r>
    </w:p>
    <w:p w14:paraId="72C18798"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different approaches that can be used to overcome barriers to communication.</w:t>
      </w:r>
    </w:p>
    <w:p w14:paraId="057BD8CB"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315652A6" w14:textId="575B59A4" w:rsidR="00E518D9" w:rsidRPr="00E518D9" w:rsidRDefault="00501BEE" w:rsidP="00E518D9">
      <w:pPr>
        <w:numPr>
          <w:ilvl w:val="0"/>
          <w:numId w:val="24"/>
        </w:num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The </w:t>
      </w:r>
      <w:r w:rsidR="00E518D9">
        <w:rPr>
          <w:rFonts w:ascii="Avenir LT Std 35 Light" w:eastAsia="Times New Roman" w:hAnsi="Avenir LT Std 35 Light" w:cs="CongressSans"/>
          <w:color w:val="3B3C42"/>
          <w:sz w:val="22"/>
          <w:szCs w:val="22"/>
        </w:rPr>
        <w:t xml:space="preserve">approach to and the </w:t>
      </w:r>
      <w:r w:rsidRPr="00501BEE">
        <w:rPr>
          <w:rFonts w:ascii="Avenir LT Std 35 Light" w:eastAsia="Times New Roman" w:hAnsi="Avenir LT Std 35 Light" w:cs="CongressSans"/>
          <w:color w:val="3B3C42"/>
          <w:sz w:val="22"/>
          <w:szCs w:val="22"/>
        </w:rPr>
        <w:t xml:space="preserve">reasons for evaluating the effectiveness of communication methods and content (eg to improve future effectiveness, to continue audience engagement, to make tactical adjustments to communication channels, </w:t>
      </w:r>
      <w:r w:rsidR="000C5F8C">
        <w:rPr>
          <w:rFonts w:ascii="Avenir LT Std 35 Light" w:eastAsia="Times New Roman" w:hAnsi="Avenir LT Std 35 Light" w:cs="CongressSans"/>
          <w:color w:val="3B3C42"/>
          <w:sz w:val="22"/>
          <w:szCs w:val="22"/>
        </w:rPr>
        <w:t>to use resources efficiently</w:t>
      </w:r>
      <w:r w:rsidRPr="00501BEE">
        <w:rPr>
          <w:rFonts w:ascii="Avenir LT Std 35 Light" w:eastAsia="Times New Roman" w:hAnsi="Avenir LT Std 35 Light" w:cs="CongressSans"/>
          <w:color w:val="3B3C42"/>
          <w:sz w:val="22"/>
          <w:szCs w:val="22"/>
        </w:rPr>
        <w:t>).</w:t>
      </w:r>
    </w:p>
    <w:p w14:paraId="465BA861"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p>
    <w:p w14:paraId="45575918" w14:textId="77777777" w:rsidR="00501BEE" w:rsidRPr="00501BEE" w:rsidRDefault="00501BEE" w:rsidP="00E920AC">
      <w:pPr>
        <w:numPr>
          <w:ilvl w:val="0"/>
          <w:numId w:val="24"/>
        </w:num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Examples of different forms being used in a range of context and an evaluation of their potential appropriateness and effectiveness.</w:t>
      </w:r>
    </w:p>
    <w:p w14:paraId="4301CEFA"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How to use criteria to make judgements about the effectiveness of communication in different workplace situations.</w:t>
      </w:r>
    </w:p>
    <w:p w14:paraId="376E1DD2" w14:textId="77777777" w:rsidR="00501BEE" w:rsidRPr="00501BEE" w:rsidRDefault="00501BEE" w:rsidP="00501BEE">
      <w:pPr>
        <w:tabs>
          <w:tab w:val="clear" w:pos="2694"/>
        </w:tabs>
        <w:spacing w:before="0" w:after="0" w:line="240" w:lineRule="auto"/>
        <w:ind w:left="1247"/>
        <w:rPr>
          <w:rFonts w:ascii="Avenir LT Std 35 Light" w:eastAsia="Calibri" w:hAnsi="Avenir LT Std 35 Light"/>
          <w:color w:val="000000"/>
          <w:sz w:val="22"/>
          <w:szCs w:val="22"/>
          <w:lang w:eastAsia="en-GB"/>
        </w:rPr>
      </w:pPr>
    </w:p>
    <w:p w14:paraId="7E7DDD77" w14:textId="77777777" w:rsidR="00501BEE" w:rsidRPr="00501BEE" w:rsidRDefault="00501BEE" w:rsidP="006A4459">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 xml:space="preserve">Assessment requirements </w:t>
      </w:r>
    </w:p>
    <w:p w14:paraId="7842908A" w14:textId="77777777" w:rsidR="000446F7" w:rsidRDefault="000446F7" w:rsidP="000446F7">
      <w:pPr>
        <w:keepNext/>
        <w:keepLines/>
        <w:tabs>
          <w:tab w:val="clear" w:pos="2694"/>
        </w:tabs>
        <w:spacing w:before="240" w:after="0" w:line="240" w:lineRule="auto"/>
        <w:rPr>
          <w:rFonts w:ascii="Avenir LT Std 35 Light" w:eastAsia="Times New Roman" w:hAnsi="Avenir LT Std 35 Light" w:cs="Times New Roman"/>
          <w:color w:val="3B3C42"/>
          <w:sz w:val="22"/>
          <w:szCs w:val="22"/>
        </w:rPr>
      </w:pPr>
      <w:r w:rsidRPr="002D41CF">
        <w:rPr>
          <w:rFonts w:ascii="Avenir LT Std 35 Light" w:eastAsia="Times New Roman" w:hAnsi="Avenir LT Std 35 Light" w:cs="Times New Roman"/>
          <w:color w:val="3B3C42"/>
          <w:sz w:val="22"/>
          <w:szCs w:val="22"/>
        </w:rPr>
        <w:t>This unit will be internally assessed through an ILM set and Centre asses</w:t>
      </w:r>
      <w:r>
        <w:rPr>
          <w:rFonts w:ascii="Avenir LT Std 35 Light" w:eastAsia="Times New Roman" w:hAnsi="Avenir LT Std 35 Light" w:cs="Times New Roman"/>
          <w:color w:val="3B3C42"/>
          <w:sz w:val="22"/>
          <w:szCs w:val="22"/>
        </w:rPr>
        <w:t xml:space="preserve">sed scenario-based assessment. </w:t>
      </w:r>
      <w:r w:rsidRPr="002D41CF">
        <w:rPr>
          <w:rFonts w:ascii="Avenir LT Std 35 Light" w:eastAsia="Times New Roman" w:hAnsi="Avenir LT Std 35 Light" w:cs="Times New Roman"/>
          <w:color w:val="3B3C42"/>
          <w:sz w:val="22"/>
          <w:szCs w:val="22"/>
        </w:rPr>
        <w:t>The assessment is subject to internal and external verification.</w:t>
      </w:r>
    </w:p>
    <w:p w14:paraId="542DC5D9" w14:textId="77777777" w:rsidR="004A2782" w:rsidRDefault="004A2782" w:rsidP="004A2782">
      <w:pPr>
        <w:keepNext/>
        <w:keepLines/>
        <w:tabs>
          <w:tab w:val="clear" w:pos="2694"/>
        </w:tabs>
        <w:spacing w:before="24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Please refer to Appendix 5 for the Assessment Brief for this unit.</w:t>
      </w:r>
    </w:p>
    <w:p w14:paraId="14DF1D37" w14:textId="77777777" w:rsidR="00FB0EC8" w:rsidRDefault="00FB0EC8" w:rsidP="00FB0EC8">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4E70938E" w14:textId="77777777" w:rsidR="00FB0EC8" w:rsidRDefault="00FB0EC8" w:rsidP="00FB0EC8">
      <w:pPr>
        <w:keepNext/>
        <w:keepLines/>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51F87216" w14:textId="77777777" w:rsidR="00AC1548" w:rsidRDefault="00AC1548" w:rsidP="00AC1548">
      <w:pPr>
        <w:spacing w:before="0" w:after="0"/>
        <w:rPr>
          <w:rFonts w:ascii="Avenir LT Std 35 Light" w:eastAsia="Times New Roman" w:hAnsi="Avenir LT Std 35 Light" w:cs="Times New Roman"/>
          <w:color w:val="3B3C42"/>
          <w:sz w:val="22"/>
          <w:szCs w:val="22"/>
        </w:rPr>
      </w:pPr>
      <w:r w:rsidRPr="00AC1548">
        <w:rPr>
          <w:rFonts w:ascii="Avenir LT Std 35 Light" w:eastAsia="Times New Roman" w:hAnsi="Avenir LT Std 35 Light" w:cs="Times New Roman"/>
          <w:color w:val="3B3C42"/>
          <w:sz w:val="22"/>
          <w:szCs w:val="22"/>
        </w:rPr>
        <w:t>Possible links to other units have not been formally identified for this unit. Centres can determine if there is evidence within the learner responses to the tasks than can be referenced to the portfolio assessed unit evidence. This evidence must be logged appropriately within the learner portfolio.</w:t>
      </w:r>
    </w:p>
    <w:p w14:paraId="6AFCA51B" w14:textId="77777777" w:rsidR="00FB0EC8" w:rsidRDefault="00FB0EC8" w:rsidP="00FB0EC8">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7956FBCF" w14:textId="77777777" w:rsidR="00FB0EC8" w:rsidRPr="00501BEE" w:rsidRDefault="00FB0EC8" w:rsidP="00FB0EC8">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Suggested learning resources</w:t>
      </w:r>
    </w:p>
    <w:p w14:paraId="7C339BBB" w14:textId="3D48F0A5" w:rsidR="007F3454" w:rsidRDefault="007F3454" w:rsidP="007F3454">
      <w:pPr>
        <w:tabs>
          <w:tab w:val="clear" w:pos="2694"/>
        </w:tabs>
        <w:spacing w:before="0" w:after="0" w:line="240" w:lineRule="auto"/>
        <w:rPr>
          <w:rFonts w:ascii="Bitter" w:eastAsia="Times New Roman" w:hAnsi="Bitter"/>
          <w:b/>
          <w:bCs/>
          <w:noProof/>
          <w:color w:val="F49515"/>
          <w:kern w:val="32"/>
          <w:sz w:val="32"/>
          <w:szCs w:val="32"/>
          <w:lang w:eastAsia="ru-RU"/>
        </w:rPr>
        <w:sectPr w:rsidR="007F3454" w:rsidSect="00FA7F6F">
          <w:type w:val="continuous"/>
          <w:pgSz w:w="12240" w:h="15840"/>
          <w:pgMar w:top="1440" w:right="1440" w:bottom="1440" w:left="1440" w:header="708" w:footer="708" w:gutter="0"/>
          <w:cols w:space="708"/>
          <w:titlePg/>
          <w:docGrid w:linePitch="245"/>
        </w:sectPr>
      </w:pPr>
      <w:r>
        <w:rPr>
          <w:rFonts w:ascii="Avenir LT Std 35 Light" w:eastAsia="Times New Roman" w:hAnsi="Avenir LT Std 35 Light" w:cs="Times New Roman"/>
          <w:color w:val="3B3C42"/>
          <w:sz w:val="22"/>
          <w:szCs w:val="24"/>
        </w:rPr>
        <w:t>ILM Workbook – Communication.</w:t>
      </w:r>
    </w:p>
    <w:p w14:paraId="5E546A45" w14:textId="77777777" w:rsidR="009A23B9" w:rsidRDefault="009A23B9" w:rsidP="009A23B9">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51F77B99" w14:textId="77777777" w:rsidR="00501BEE" w:rsidRPr="00501BEE" w:rsidRDefault="00501BEE" w:rsidP="00501BEE">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501BEE">
        <w:rPr>
          <w:rFonts w:ascii="Bitter" w:eastAsia="Times New Roman" w:hAnsi="Bitter"/>
          <w:b/>
          <w:bCs/>
          <w:noProof/>
          <w:color w:val="F49515"/>
          <w:kern w:val="32"/>
          <w:sz w:val="32"/>
          <w:szCs w:val="32"/>
          <w:lang w:eastAsia="ru-RU"/>
        </w:rPr>
        <w:lastRenderedPageBreak/>
        <w:t>Unit 507</w:t>
      </w:r>
      <w:r w:rsidRPr="00501BEE">
        <w:rPr>
          <w:rFonts w:ascii="Bitter" w:eastAsia="Times New Roman" w:hAnsi="Bitter"/>
          <w:b/>
          <w:bCs/>
          <w:noProof/>
          <w:color w:val="F49515"/>
          <w:kern w:val="32"/>
          <w:sz w:val="32"/>
          <w:szCs w:val="32"/>
          <w:lang w:eastAsia="ru-RU"/>
        </w:rPr>
        <w:tab/>
        <w:t>Operational Management - Knowledge</w:t>
      </w:r>
    </w:p>
    <w:tbl>
      <w:tblPr>
        <w:tblStyle w:val="Lesson-IntroBlock-ParaBlock-TableUnitSummary-XY21"/>
        <w:tblW w:w="5000" w:type="pct"/>
        <w:tblLook w:val="0480" w:firstRow="0" w:lastRow="0" w:firstColumn="1" w:lastColumn="0" w:noHBand="0" w:noVBand="1"/>
      </w:tblPr>
      <w:tblGrid>
        <w:gridCol w:w="2808"/>
        <w:gridCol w:w="6552"/>
      </w:tblGrid>
      <w:tr w:rsidR="00501BEE" w:rsidRPr="00501BEE" w14:paraId="04709642"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1E4D80FD"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1E5A2CAC" w14:textId="2E79EFC0" w:rsidR="00501BEE" w:rsidRPr="00501BEE" w:rsidRDefault="00CA36F2"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A36F2">
              <w:rPr>
                <w:rFonts w:ascii="Avenir LT Std 35 Light" w:eastAsia="Times New Roman" w:hAnsi="Avenir LT Std 35 Light" w:cs="Times New Roman"/>
                <w:color w:val="3B3C42"/>
                <w:sz w:val="22"/>
                <w:szCs w:val="22"/>
              </w:rPr>
              <w:t>A/615/5885</w:t>
            </w:r>
          </w:p>
        </w:tc>
      </w:tr>
      <w:tr w:rsidR="00501BEE" w:rsidRPr="00501BEE" w14:paraId="17C4C0CD"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E41184C"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524E0FE6"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Level 5</w:t>
            </w:r>
          </w:p>
        </w:tc>
      </w:tr>
      <w:tr w:rsidR="00501BEE" w:rsidRPr="00501BEE" w14:paraId="0363EFEB"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2252E91"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1778766D"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3</w:t>
            </w:r>
          </w:p>
        </w:tc>
      </w:tr>
      <w:tr w:rsidR="00501BEE" w:rsidRPr="00501BEE" w14:paraId="517D8EE6"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BF7C651"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5B7FD0E4"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20</w:t>
            </w:r>
          </w:p>
        </w:tc>
      </w:tr>
      <w:tr w:rsidR="00501BEE" w:rsidRPr="00501BEE" w14:paraId="18C39B54"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8DFDFC0"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1F97AC8F" w14:textId="579341E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501BEE">
              <w:rPr>
                <w:rFonts w:ascii="Avenir LT Std 35 Light" w:eastAsia="Times New Roman" w:hAnsi="Avenir LT Std 35 Light" w:cs="Times New Roman"/>
                <w:color w:val="3B3C42"/>
                <w:sz w:val="22"/>
                <w:szCs w:val="22"/>
              </w:rPr>
              <w:t>Operational Management element of the Organisational Performance knowledge section of the Apprenticeship Standard for Operations/Departmental Manager</w:t>
            </w:r>
          </w:p>
        </w:tc>
      </w:tr>
      <w:tr w:rsidR="00501BEE" w:rsidRPr="00501BEE" w14:paraId="257AB10E"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232AB3E5"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38440B85"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This unit will provide learners with a knowledge of management models, continuous improvement, management systems, change management, use of technology and data security</w:t>
            </w:r>
          </w:p>
        </w:tc>
      </w:tr>
    </w:tbl>
    <w:p w14:paraId="33F76D89"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1)</w:t>
      </w:r>
    </w:p>
    <w:p w14:paraId="3631F3B7"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355F903E"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1</w:t>
      </w:r>
      <w:r w:rsidRPr="00501BEE">
        <w:rPr>
          <w:rFonts w:ascii="Avenir LT Std 35 Light" w:eastAsia="Times New Roman" w:hAnsi="Avenir LT Std 35 Light" w:cs="CongressSans"/>
          <w:color w:val="3B3C42"/>
          <w:sz w:val="22"/>
          <w:szCs w:val="22"/>
        </w:rPr>
        <w:tab/>
        <w:t>Understand operational management approaches and models</w:t>
      </w:r>
    </w:p>
    <w:p w14:paraId="2E2D6F6B"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20182DFF"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5AA9461C" w14:textId="77777777" w:rsidR="00501BEE" w:rsidRPr="00501BEE" w:rsidRDefault="00501BEE" w:rsidP="00074AE9">
      <w:pPr>
        <w:numPr>
          <w:ilvl w:val="1"/>
          <w:numId w:val="11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the key components of operational management including:</w:t>
      </w:r>
    </w:p>
    <w:p w14:paraId="2AF37C09" w14:textId="77777777" w:rsidR="00501BEE" w:rsidRPr="00501BEE" w:rsidRDefault="00501BEE" w:rsidP="00E920AC">
      <w:pPr>
        <w:numPr>
          <w:ilvl w:val="0"/>
          <w:numId w:val="29"/>
        </w:numPr>
        <w:tabs>
          <w:tab w:val="clear" w:pos="2694"/>
        </w:tabs>
        <w:spacing w:before="40" w:after="40" w:line="240" w:lineRule="auto"/>
        <w:ind w:left="993" w:hanging="43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Inputs</w:t>
      </w:r>
    </w:p>
    <w:p w14:paraId="59EA3345" w14:textId="77777777" w:rsidR="00501BEE" w:rsidRPr="00501BEE" w:rsidRDefault="00501BEE" w:rsidP="00E920AC">
      <w:pPr>
        <w:numPr>
          <w:ilvl w:val="0"/>
          <w:numId w:val="29"/>
        </w:numPr>
        <w:tabs>
          <w:tab w:val="clear" w:pos="2694"/>
        </w:tabs>
        <w:spacing w:before="40" w:after="40" w:line="240" w:lineRule="auto"/>
        <w:ind w:left="993" w:hanging="43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Transformation Process</w:t>
      </w:r>
    </w:p>
    <w:p w14:paraId="08BDBB48" w14:textId="77777777" w:rsidR="00501BEE" w:rsidRPr="00501BEE" w:rsidRDefault="00501BEE" w:rsidP="00E920AC">
      <w:pPr>
        <w:numPr>
          <w:ilvl w:val="0"/>
          <w:numId w:val="29"/>
        </w:numPr>
        <w:tabs>
          <w:tab w:val="clear" w:pos="2694"/>
        </w:tabs>
        <w:spacing w:before="40" w:after="40" w:line="240" w:lineRule="auto"/>
        <w:ind w:left="993" w:hanging="43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Outputs</w:t>
      </w:r>
    </w:p>
    <w:p w14:paraId="71C66B21" w14:textId="77777777" w:rsidR="00501BEE" w:rsidRPr="00501BEE" w:rsidRDefault="00501BEE" w:rsidP="00074AE9">
      <w:pPr>
        <w:numPr>
          <w:ilvl w:val="1"/>
          <w:numId w:val="11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components of a viable operational plan</w:t>
      </w:r>
    </w:p>
    <w:p w14:paraId="6408D71C" w14:textId="77777777" w:rsidR="00501BEE" w:rsidRPr="00501BEE" w:rsidRDefault="00501BEE" w:rsidP="00074AE9">
      <w:pPr>
        <w:numPr>
          <w:ilvl w:val="1"/>
          <w:numId w:val="11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the importance of contingency planning</w:t>
      </w:r>
    </w:p>
    <w:p w14:paraId="42312C68" w14:textId="55C0B151" w:rsidR="00501BEE" w:rsidRPr="00501BEE" w:rsidRDefault="00501BEE" w:rsidP="00074AE9">
      <w:pPr>
        <w:numPr>
          <w:ilvl w:val="1"/>
          <w:numId w:val="11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policies, processes and procedures t</w:t>
      </w:r>
      <w:r w:rsidR="00CB7DEF">
        <w:rPr>
          <w:rFonts w:ascii="Avenir LT Std 35 Light" w:eastAsia="Times New Roman" w:hAnsi="Avenir LT Std 35 Light" w:cs="CongressSans"/>
          <w:color w:val="3B3C42"/>
          <w:sz w:val="22"/>
          <w:szCs w:val="22"/>
        </w:rPr>
        <w:t>hat affect operational planning</w:t>
      </w:r>
    </w:p>
    <w:p w14:paraId="73816673" w14:textId="77777777" w:rsidR="00501BEE" w:rsidRPr="00501BEE" w:rsidRDefault="00501BEE" w:rsidP="00074AE9">
      <w:pPr>
        <w:numPr>
          <w:ilvl w:val="1"/>
          <w:numId w:val="11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how an operational plan supports business strategy/strategic objectives</w:t>
      </w:r>
    </w:p>
    <w:p w14:paraId="46442D5B" w14:textId="77777777" w:rsidR="00501BEE" w:rsidRPr="00501BEE" w:rsidRDefault="00501BEE" w:rsidP="00074AE9">
      <w:pPr>
        <w:numPr>
          <w:ilvl w:val="1"/>
          <w:numId w:val="11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sales and marketing plans contribute to the development of operational plans</w:t>
      </w:r>
    </w:p>
    <w:p w14:paraId="408CE555"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lastRenderedPageBreak/>
        <w:t>Depth</w:t>
      </w:r>
    </w:p>
    <w:p w14:paraId="7846CF95"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1.1 </w:t>
      </w:r>
      <w:r w:rsidRPr="00501BEE">
        <w:rPr>
          <w:rFonts w:ascii="Avenir LT Std 35 Light" w:eastAsia="Times New Roman" w:hAnsi="Avenir LT Std 35 Light" w:cs="CongressSans"/>
          <w:color w:val="3B3C42"/>
          <w:sz w:val="22"/>
          <w:szCs w:val="22"/>
        </w:rPr>
        <w:tab/>
        <w:t>The purpose of operational management, and the associated practices to convert materials and effort into goods and services (eg setting KPIs, developing plans, monitoring performance and achievement of objectives etc).</w:t>
      </w:r>
    </w:p>
    <w:p w14:paraId="4F9681F0"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range of management models and theories (eg Adair Action-Centred, Theory X-Y, Systems Theory, Linking Pin Model, McKinsey’s 7-S Taylor’s Scientific Management etc).</w:t>
      </w:r>
    </w:p>
    <w:p w14:paraId="5C03A2F0"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128EA75C" w14:textId="509C6E42"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1.2 </w:t>
      </w:r>
      <w:r w:rsidRPr="00501BEE">
        <w:rPr>
          <w:rFonts w:ascii="Avenir LT Std 35 Light" w:eastAsia="Times New Roman" w:hAnsi="Avenir LT Std 35 Light" w:cs="CongressSans"/>
          <w:color w:val="3B3C42"/>
          <w:sz w:val="22"/>
          <w:szCs w:val="22"/>
        </w:rPr>
        <w:tab/>
        <w:t>The different components that are included in an op</w:t>
      </w:r>
      <w:r w:rsidR="00CB7DEF">
        <w:rPr>
          <w:rFonts w:ascii="Avenir LT Std 35 Light" w:eastAsia="Times New Roman" w:hAnsi="Avenir LT Std 35 Light" w:cs="CongressSans"/>
          <w:color w:val="3B3C42"/>
          <w:sz w:val="22"/>
          <w:szCs w:val="22"/>
        </w:rPr>
        <w:t>erational plan (eg objectives, K</w:t>
      </w:r>
      <w:r w:rsidRPr="00501BEE">
        <w:rPr>
          <w:rFonts w:ascii="Avenir LT Std 35 Light" w:eastAsia="Times New Roman" w:hAnsi="Avenir LT Std 35 Light" w:cs="CongressSans"/>
          <w:color w:val="3B3C42"/>
          <w:sz w:val="22"/>
          <w:szCs w:val="22"/>
        </w:rPr>
        <w:t>ey Performance Indicators (KPIs), quality standards etc).</w:t>
      </w:r>
    </w:p>
    <w:p w14:paraId="05B7238E"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What makes an operational plan viable.</w:t>
      </w:r>
    </w:p>
    <w:p w14:paraId="5DDBBBBA"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51BDB0CD"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1.3</w:t>
      </w:r>
      <w:r w:rsidRPr="00501BEE">
        <w:rPr>
          <w:rFonts w:ascii="Avenir LT Std 35 Light" w:eastAsia="Times New Roman" w:hAnsi="Avenir LT Std 35 Light" w:cs="CongressSans"/>
          <w:color w:val="3B3C42"/>
          <w:sz w:val="22"/>
          <w:szCs w:val="22"/>
        </w:rPr>
        <w:tab/>
        <w:t>The situations that can adversely impact operations.</w:t>
      </w:r>
    </w:p>
    <w:p w14:paraId="75348754"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potential impact(s) when situations are poorly managed.</w:t>
      </w:r>
    </w:p>
    <w:p w14:paraId="7B38A011"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role of contingency planning in business continuity, disaster recovery and risk management.</w:t>
      </w:r>
    </w:p>
    <w:p w14:paraId="4661A470"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2AEE24B2"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1.4</w:t>
      </w:r>
      <w:r w:rsidRPr="00501BEE">
        <w:rPr>
          <w:rFonts w:ascii="Avenir LT Std 35 Light" w:eastAsia="Times New Roman" w:hAnsi="Avenir LT Std 35 Light" w:cs="CongressSans"/>
          <w:color w:val="3B3C42"/>
          <w:sz w:val="22"/>
          <w:szCs w:val="22"/>
        </w:rPr>
        <w:tab/>
        <w:t>The organisational policies that affect operational planning (eg Health and Safety, family policies such as maternity/paternity leave etc).</w:t>
      </w:r>
    </w:p>
    <w:p w14:paraId="0D02897F"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organisational processes that affect operational planning (eg order fulfilment, new product development, customer service etc).</w:t>
      </w:r>
    </w:p>
    <w:p w14:paraId="356195E5"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organisational procedures that affect operational planning (eg code of conduct, sick leave, complaints etc).</w:t>
      </w:r>
    </w:p>
    <w:p w14:paraId="7BC033FA"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1796EA18"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1.5</w:t>
      </w:r>
      <w:r w:rsidRPr="00501BEE">
        <w:rPr>
          <w:rFonts w:ascii="Avenir LT Std 35 Light" w:eastAsia="Times New Roman" w:hAnsi="Avenir LT Std 35 Light" w:cs="CongressSans"/>
          <w:color w:val="3B3C42"/>
          <w:sz w:val="22"/>
          <w:szCs w:val="24"/>
        </w:rPr>
        <w:tab/>
        <w:t>The differences between a strategic plan, a tactical plan and an operational plan.</w:t>
      </w:r>
    </w:p>
    <w:p w14:paraId="139F6055"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The links between operational planning and organisational strategy.</w:t>
      </w:r>
    </w:p>
    <w:p w14:paraId="643F468A"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p>
    <w:p w14:paraId="6A81F5AB"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1.6</w:t>
      </w:r>
      <w:r w:rsidRPr="00501BEE">
        <w:rPr>
          <w:rFonts w:ascii="Avenir LT Std 35 Light" w:eastAsia="Times New Roman" w:hAnsi="Avenir LT Std 35 Light" w:cs="CongressSans"/>
          <w:color w:val="3B3C42"/>
          <w:sz w:val="22"/>
          <w:szCs w:val="24"/>
        </w:rPr>
        <w:tab/>
        <w:t>The content of sales and marketing plans.</w:t>
      </w:r>
    </w:p>
    <w:p w14:paraId="16BAA3A6"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The components of sales/marketing plans that contribute to operational plans (eg campaign timings, forecasts etc).</w:t>
      </w:r>
    </w:p>
    <w:p w14:paraId="6A2AD505"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632A4868" w14:textId="77777777" w:rsidR="00720296" w:rsidRPr="00720296" w:rsidRDefault="00720296" w:rsidP="00720296">
      <w:pPr>
        <w:tabs>
          <w:tab w:val="left" w:pos="720"/>
        </w:tabs>
        <w:spacing w:after="0" w:line="240" w:lineRule="auto"/>
        <w:rPr>
          <w:rFonts w:ascii="Avenir LT Std 35 Light" w:eastAsia="Times New Roman" w:hAnsi="Avenir LT Std 35 Light" w:cs="CongressSans"/>
          <w:color w:val="3B3C42"/>
          <w:sz w:val="22"/>
          <w:szCs w:val="22"/>
        </w:rPr>
      </w:pPr>
      <w:r w:rsidRPr="00720296">
        <w:rPr>
          <w:rFonts w:ascii="Avenir LT Std 35 Light" w:eastAsia="Times New Roman" w:hAnsi="Avenir LT Std 35 Light" w:cs="CongressSans"/>
          <w:color w:val="3B3C42"/>
          <w:sz w:val="22"/>
          <w:szCs w:val="22"/>
        </w:rPr>
        <w:t>To achieve LO 1 the learner is required to analyse the key components of operational management itemised in AC 1.1 to determine their essential features and to draw conclusions.</w:t>
      </w:r>
    </w:p>
    <w:p w14:paraId="6828AA46" w14:textId="77777777" w:rsidR="00720296" w:rsidRPr="00720296" w:rsidRDefault="00720296" w:rsidP="00720296">
      <w:pPr>
        <w:tabs>
          <w:tab w:val="left" w:pos="720"/>
        </w:tabs>
        <w:spacing w:after="0" w:line="240" w:lineRule="auto"/>
        <w:rPr>
          <w:rFonts w:ascii="Avenir LT Std 35 Light" w:eastAsia="Times New Roman" w:hAnsi="Avenir LT Std 35 Light" w:cs="CongressSans"/>
          <w:color w:val="3B3C42"/>
          <w:sz w:val="22"/>
          <w:szCs w:val="22"/>
        </w:rPr>
      </w:pPr>
      <w:r w:rsidRPr="00720296">
        <w:rPr>
          <w:rFonts w:ascii="Avenir LT Std 35 Light" w:eastAsia="Times New Roman" w:hAnsi="Avenir LT Std 35 Light" w:cs="CongressSans"/>
          <w:color w:val="3B3C42"/>
          <w:sz w:val="22"/>
          <w:szCs w:val="22"/>
        </w:rPr>
        <w:t>The learner is then required to describe the principal features of a viable operational plan and to provide an account of the practices associated with contingency management to explain why contingency planning is important.</w:t>
      </w:r>
    </w:p>
    <w:p w14:paraId="7B19403A" w14:textId="77777777" w:rsidR="00720296" w:rsidRPr="00720296" w:rsidRDefault="00720296" w:rsidP="00720296">
      <w:pPr>
        <w:tabs>
          <w:tab w:val="left" w:pos="720"/>
        </w:tabs>
        <w:spacing w:after="0" w:line="240" w:lineRule="auto"/>
        <w:rPr>
          <w:rFonts w:ascii="Avenir LT Std 35 Light" w:eastAsia="Times New Roman" w:hAnsi="Avenir LT Std 35 Light" w:cs="CongressSans"/>
          <w:color w:val="3B3C42"/>
          <w:sz w:val="22"/>
          <w:szCs w:val="22"/>
        </w:rPr>
      </w:pPr>
      <w:r w:rsidRPr="00720296">
        <w:rPr>
          <w:rFonts w:ascii="Avenir LT Std 35 Light" w:eastAsia="Times New Roman" w:hAnsi="Avenir LT Std 35 Light" w:cs="CongressSans"/>
          <w:color w:val="3B3C42"/>
          <w:sz w:val="22"/>
          <w:szCs w:val="22"/>
        </w:rPr>
        <w:t xml:space="preserve">The next part of the Learning Outcome requires the learner to describe the principal features of one policy and one process and one procedure that affect operational </w:t>
      </w:r>
      <w:r w:rsidRPr="00720296">
        <w:rPr>
          <w:rFonts w:ascii="Avenir LT Std 35 Light" w:eastAsia="Times New Roman" w:hAnsi="Avenir LT Std 35 Light" w:cs="CongressSans"/>
          <w:color w:val="3B3C42"/>
          <w:sz w:val="22"/>
          <w:szCs w:val="22"/>
        </w:rPr>
        <w:lastRenderedPageBreak/>
        <w:t>planning, and then to evaluate and draw conclusions on how an operational business plan supports business strategy and/or strategic objectives.</w:t>
      </w:r>
    </w:p>
    <w:p w14:paraId="12C1FA7E" w14:textId="1F1463CF" w:rsidR="00720296" w:rsidRPr="00720296" w:rsidRDefault="006A4459" w:rsidP="00720296">
      <w:pPr>
        <w:tabs>
          <w:tab w:val="left" w:pos="720"/>
        </w:tabs>
        <w:spacing w:after="0" w:line="240"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For the final part of this Learning O</w:t>
      </w:r>
      <w:r w:rsidR="00720296" w:rsidRPr="00720296">
        <w:rPr>
          <w:rFonts w:ascii="Avenir LT Std 35 Light" w:eastAsia="Times New Roman" w:hAnsi="Avenir LT Std 35 Light" w:cs="CongressSans"/>
          <w:color w:val="3B3C42"/>
          <w:sz w:val="22"/>
          <w:szCs w:val="22"/>
        </w:rPr>
        <w:t xml:space="preserve">utcome, the learner is required to give details of the practices associated with sales and marketing to explain how sales and marketing plans contribute to the development of operational plans. </w:t>
      </w:r>
    </w:p>
    <w:p w14:paraId="1124DAD1"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2)</w:t>
      </w:r>
    </w:p>
    <w:p w14:paraId="4DEB50A7"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5781F082"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2</w:t>
      </w:r>
      <w:r w:rsidRPr="00501BEE">
        <w:rPr>
          <w:rFonts w:ascii="Avenir LT Std 35 Light" w:eastAsia="Times New Roman" w:hAnsi="Avenir LT Std 35 Light" w:cs="CongressSans"/>
          <w:color w:val="3B3C42"/>
          <w:sz w:val="22"/>
          <w:szCs w:val="22"/>
        </w:rPr>
        <w:tab/>
        <w:t xml:space="preserve">Understand business development tools and approaches to continuous improvement </w:t>
      </w:r>
    </w:p>
    <w:p w14:paraId="2EF47CE6"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74685CF1"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62C27E23" w14:textId="77777777" w:rsidR="00501BEE" w:rsidRPr="00501BEE" w:rsidRDefault="00501BEE" w:rsidP="002F1C2F">
      <w:pPr>
        <w:numPr>
          <w:ilvl w:val="1"/>
          <w:numId w:val="97"/>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a range of business development tools and where they can be best applied</w:t>
      </w:r>
    </w:p>
    <w:p w14:paraId="5A6DF6D4" w14:textId="77777777" w:rsidR="00501BEE" w:rsidRPr="00501BEE" w:rsidRDefault="00501BEE" w:rsidP="002F1C2F">
      <w:pPr>
        <w:numPr>
          <w:ilvl w:val="1"/>
          <w:numId w:val="97"/>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approaches to continuous improvement and their relationship to other systems</w:t>
      </w:r>
    </w:p>
    <w:p w14:paraId="47A3155B"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567724F1"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2.1 </w:t>
      </w:r>
      <w:r w:rsidRPr="00501BEE">
        <w:rPr>
          <w:rFonts w:ascii="Avenir LT Std 35 Light" w:eastAsia="Times New Roman" w:hAnsi="Avenir LT Std 35 Light" w:cs="CongressSans"/>
          <w:color w:val="3B3C42"/>
          <w:sz w:val="22"/>
          <w:szCs w:val="22"/>
        </w:rPr>
        <w:tab/>
        <w:t>What is meant by business development in a broad sense (eg business growth and improvement, not just sales).</w:t>
      </w:r>
    </w:p>
    <w:p w14:paraId="33D10612"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The range of business development tools available to assist with operational planning (eg SWOT analysis, PESTLE, STEEPLE etc).</w:t>
      </w:r>
    </w:p>
    <w:p w14:paraId="74E2B62E" w14:textId="77777777" w:rsidR="00501BEE" w:rsidRPr="00501BEE" w:rsidRDefault="00501BEE" w:rsidP="00501BEE">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3873F427"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2.2 </w:t>
      </w:r>
      <w:r w:rsidRPr="00501BEE">
        <w:rPr>
          <w:rFonts w:ascii="Avenir LT Std 35 Light" w:eastAsia="Times New Roman" w:hAnsi="Avenir LT Std 35 Light" w:cs="CongressSans"/>
          <w:color w:val="3B3C42"/>
          <w:sz w:val="22"/>
          <w:szCs w:val="22"/>
        </w:rPr>
        <w:tab/>
        <w:t>The range of techniques and approaches for continuous improvement (eg Root Cause Analysis (RCA), Total Quality Management(TQM), Continuous Improvement Process (CIP), Lean, Kaizan, Six-sigma).</w:t>
      </w:r>
    </w:p>
    <w:p w14:paraId="536A564E"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How these approaches align with organisational systems, processes and plans.</w:t>
      </w:r>
    </w:p>
    <w:p w14:paraId="321F9790"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0EDE0882" w14:textId="77777777" w:rsidR="005E0A5D" w:rsidRPr="005E0A5D" w:rsidRDefault="005E0A5D" w:rsidP="005E0A5D">
      <w:pPr>
        <w:tabs>
          <w:tab w:val="left" w:pos="720"/>
        </w:tabs>
        <w:spacing w:after="0" w:line="240" w:lineRule="auto"/>
        <w:rPr>
          <w:rFonts w:ascii="Avenir LT Std 35 Light" w:eastAsia="Times New Roman" w:hAnsi="Avenir LT Std 35 Light" w:cs="CongressSans"/>
          <w:color w:val="3B3C42"/>
          <w:sz w:val="22"/>
          <w:szCs w:val="22"/>
        </w:rPr>
      </w:pPr>
      <w:r w:rsidRPr="005E0A5D">
        <w:rPr>
          <w:rFonts w:ascii="Avenir LT Std 35 Light" w:eastAsia="Times New Roman" w:hAnsi="Avenir LT Std 35 Light" w:cs="CongressSans"/>
          <w:color w:val="3B3C42"/>
          <w:sz w:val="22"/>
          <w:szCs w:val="22"/>
        </w:rPr>
        <w:t>For LO 2 the learner is required to evaluate three business development tools to provide a conclusion and/or recommendations as to their usefulness and application in different contexts.</w:t>
      </w:r>
    </w:p>
    <w:p w14:paraId="76F9192C" w14:textId="77777777" w:rsidR="005E0A5D" w:rsidRPr="005E0A5D" w:rsidRDefault="005E0A5D" w:rsidP="005E0A5D">
      <w:pPr>
        <w:tabs>
          <w:tab w:val="left" w:pos="720"/>
        </w:tabs>
        <w:spacing w:after="0" w:line="240" w:lineRule="auto"/>
        <w:rPr>
          <w:rFonts w:ascii="Avenir LT Std 35 Light" w:eastAsia="Times New Roman" w:hAnsi="Avenir LT Std 35 Light" w:cs="CongressSans"/>
          <w:color w:val="3B3C42"/>
          <w:sz w:val="22"/>
          <w:szCs w:val="22"/>
        </w:rPr>
      </w:pPr>
      <w:r w:rsidRPr="005E0A5D">
        <w:rPr>
          <w:rFonts w:ascii="Avenir LT Std 35 Light" w:eastAsia="Times New Roman" w:hAnsi="Avenir LT Std 35 Light" w:cs="CongressSans"/>
          <w:color w:val="3B3C42"/>
          <w:sz w:val="22"/>
          <w:szCs w:val="22"/>
        </w:rPr>
        <w:t xml:space="preserve">The learner is then required to analyse </w:t>
      </w:r>
      <w:r w:rsidRPr="005E0A5D">
        <w:rPr>
          <w:rFonts w:ascii="Avenir LT Std 35 Light" w:eastAsia="Times New Roman" w:hAnsi="Avenir LT Std 35 Light" w:cs="CongressSans"/>
          <w:b/>
          <w:color w:val="3B3C42"/>
          <w:sz w:val="22"/>
          <w:szCs w:val="22"/>
        </w:rPr>
        <w:t>two</w:t>
      </w:r>
      <w:r w:rsidRPr="005E0A5D">
        <w:rPr>
          <w:rFonts w:ascii="Avenir LT Std 35 Light" w:eastAsia="Times New Roman" w:hAnsi="Avenir LT Std 35 Light" w:cs="CongressSans"/>
          <w:color w:val="3B3C42"/>
          <w:sz w:val="22"/>
          <w:szCs w:val="22"/>
        </w:rPr>
        <w:t xml:space="preserve"> approaches to continuous improvement to determine their essential features and draw conclusions as to their relationship with other systems.  </w:t>
      </w:r>
    </w:p>
    <w:p w14:paraId="317DDBE2"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lastRenderedPageBreak/>
        <w:t>Learning outcome (LO 3)</w:t>
      </w:r>
    </w:p>
    <w:p w14:paraId="44693602"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1349BA74"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3</w:t>
      </w:r>
      <w:r w:rsidRPr="00501BEE">
        <w:rPr>
          <w:rFonts w:ascii="Avenir LT Std 35 Light" w:eastAsia="Times New Roman" w:hAnsi="Avenir LT Std 35 Light" w:cs="CongressSans"/>
          <w:color w:val="3B3C42"/>
          <w:sz w:val="22"/>
          <w:szCs w:val="22"/>
        </w:rPr>
        <w:tab/>
        <w:t xml:space="preserve"> Know how to initiate and manage change</w:t>
      </w:r>
    </w:p>
    <w:p w14:paraId="0E82B1CF"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46EC187B"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6A740F0E" w14:textId="77777777" w:rsidR="00501BEE" w:rsidRPr="00501BEE" w:rsidRDefault="00501BEE" w:rsidP="002F1C2F">
      <w:pPr>
        <w:numPr>
          <w:ilvl w:val="1"/>
          <w:numId w:val="98"/>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process of initiating change, highlighting the key considerations that must be taken into account</w:t>
      </w:r>
    </w:p>
    <w:p w14:paraId="01728D44" w14:textId="77777777" w:rsidR="00501BEE" w:rsidRPr="00501BEE" w:rsidRDefault="00501BEE" w:rsidP="002F1C2F">
      <w:pPr>
        <w:numPr>
          <w:ilvl w:val="1"/>
          <w:numId w:val="98"/>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and compare tools and techniques for planning change</w:t>
      </w:r>
    </w:p>
    <w:p w14:paraId="22A222E0" w14:textId="77777777" w:rsidR="00501BEE" w:rsidRPr="00501BEE" w:rsidRDefault="00501BEE" w:rsidP="002F1C2F">
      <w:pPr>
        <w:numPr>
          <w:ilvl w:val="1"/>
          <w:numId w:val="98"/>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Assess potential barriers to change, identifying how they can be overcome</w:t>
      </w:r>
    </w:p>
    <w:p w14:paraId="4120B58E" w14:textId="7A19004C" w:rsidR="00501BEE" w:rsidRPr="00501BEE" w:rsidRDefault="00501BEE" w:rsidP="002F1C2F">
      <w:pPr>
        <w:numPr>
          <w:ilvl w:val="1"/>
          <w:numId w:val="98"/>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appropriate system</w:t>
      </w:r>
      <w:r w:rsidR="000708B3">
        <w:rPr>
          <w:rFonts w:ascii="Avenir LT Std 35 Light" w:eastAsia="Times New Roman" w:hAnsi="Avenir LT Std 35 Light" w:cs="CongressSans"/>
          <w:color w:val="3B3C42"/>
          <w:sz w:val="22"/>
          <w:szCs w:val="22"/>
        </w:rPr>
        <w:t>s</w:t>
      </w:r>
      <w:r w:rsidRPr="00501BEE">
        <w:rPr>
          <w:rFonts w:ascii="Avenir LT Std 35 Light" w:eastAsia="Times New Roman" w:hAnsi="Avenir LT Std 35 Light" w:cs="CongressSans"/>
          <w:color w:val="3B3C42"/>
          <w:sz w:val="22"/>
          <w:szCs w:val="22"/>
        </w:rPr>
        <w:t xml:space="preserve"> for monitoring and assessing the progress of a change</w:t>
      </w:r>
    </w:p>
    <w:p w14:paraId="1EE1E72F"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5B6EC918"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 xml:space="preserve">3.1 </w:t>
      </w:r>
      <w:r w:rsidRPr="005E03FF">
        <w:rPr>
          <w:rFonts w:ascii="Avenir LT Std 35 Light" w:eastAsia="Times New Roman" w:hAnsi="Avenir LT Std 35 Light" w:cs="CongressSans"/>
          <w:color w:val="3B3C42"/>
          <w:sz w:val="22"/>
          <w:szCs w:val="22"/>
        </w:rPr>
        <w:tab/>
        <w:t xml:space="preserve">Change management models and processes (eg Kotter, The Change Curve, Prosci’s Adkar, Beckhard and Harris, Nudge etc). </w:t>
      </w:r>
    </w:p>
    <w:p w14:paraId="44258173" w14:textId="77777777" w:rsidR="00501BEE" w:rsidRPr="005E03FF"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The stages involved in initiating organisational change (eg appointing a change leader/team/champions, analysing the gaps between ‘as is’ and ‘to be’ states etc).</w:t>
      </w:r>
    </w:p>
    <w:p w14:paraId="6DE3E98C" w14:textId="77777777" w:rsidR="00501BEE" w:rsidRPr="005E03FF"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The aspects that need to be considered at each stage.</w:t>
      </w:r>
    </w:p>
    <w:p w14:paraId="5B8398B8" w14:textId="77777777" w:rsidR="00501BEE" w:rsidRPr="005E03FF"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286A43B"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 xml:space="preserve">3.2 </w:t>
      </w:r>
      <w:r w:rsidRPr="005E03FF">
        <w:rPr>
          <w:rFonts w:ascii="Avenir LT Std 35 Light" w:eastAsia="Times New Roman" w:hAnsi="Avenir LT Std 35 Light" w:cs="CongressSans"/>
          <w:color w:val="3B3C42"/>
          <w:sz w:val="22"/>
          <w:szCs w:val="22"/>
        </w:rPr>
        <w:tab/>
        <w:t>The different tools and techniques that can be used to plan change (eg Impact Analysis, Burke-Litwin, McKinsey 7S, Leavitt’s Diamond, SIPOC Diagrams).</w:t>
      </w:r>
    </w:p>
    <w:p w14:paraId="62576005"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How the different approaches compare, and how to apply them effectively.</w:t>
      </w:r>
    </w:p>
    <w:p w14:paraId="4D0B91EF"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4FEA49CD"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3.3</w:t>
      </w:r>
      <w:r w:rsidRPr="005E03FF">
        <w:rPr>
          <w:rFonts w:ascii="Avenir LT Std 35 Light" w:eastAsia="Times New Roman" w:hAnsi="Avenir LT Std 35 Light" w:cs="CongressSans"/>
          <w:color w:val="3B3C42"/>
          <w:sz w:val="22"/>
          <w:szCs w:val="22"/>
        </w:rPr>
        <w:tab/>
        <w:t>The ways to identify barriers to change (eg observations, discussions, questionnaires etc).</w:t>
      </w:r>
    </w:p>
    <w:p w14:paraId="6A1E1E5A"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The types of barriers that occur (eg emotional, previous experiences, physical etc).</w:t>
      </w:r>
    </w:p>
    <w:p w14:paraId="207F5D94"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Ways to overcome barriers (eg sharing information and resources, using internal/external influencers and levers etc).</w:t>
      </w:r>
    </w:p>
    <w:p w14:paraId="5135CC68"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Times New Roman"/>
          <w:color w:val="000000"/>
          <w:sz w:val="22"/>
          <w:szCs w:val="22"/>
          <w:lang w:eastAsia="en-GB"/>
        </w:rPr>
      </w:pPr>
    </w:p>
    <w:p w14:paraId="17EFA33A"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3.4</w:t>
      </w:r>
      <w:r w:rsidRPr="005E03FF">
        <w:rPr>
          <w:rFonts w:ascii="Avenir LT Std 35 Light" w:eastAsia="Times New Roman" w:hAnsi="Avenir LT Std 35 Light" w:cs="CongressSans"/>
          <w:color w:val="3B3C42"/>
          <w:sz w:val="22"/>
          <w:szCs w:val="22"/>
        </w:rPr>
        <w:tab/>
        <w:t>The organisational systems in place, that help to monitor progress during implementation of change (eg reporting structures, documentation, reporting software etc).</w:t>
      </w:r>
    </w:p>
    <w:p w14:paraId="5F559BB2"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How to assess progress towards achievement of defined change objectives.</w:t>
      </w:r>
    </w:p>
    <w:p w14:paraId="64A50337" w14:textId="78A1E630" w:rsidR="00B35AA9" w:rsidRPr="004D7F00" w:rsidRDefault="00B35AA9" w:rsidP="00724283">
      <w:pPr>
        <w:keepNext/>
        <w:pBdr>
          <w:top w:val="single" w:sz="6" w:space="8" w:color="auto"/>
        </w:pBdr>
        <w:tabs>
          <w:tab w:val="clear" w:pos="2694"/>
          <w:tab w:val="left" w:pos="4020"/>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6A84B31C" w14:textId="77777777" w:rsidR="005E0A5D" w:rsidRPr="005E0A5D" w:rsidRDefault="005E0A5D" w:rsidP="004804A0">
      <w:pPr>
        <w:tabs>
          <w:tab w:val="left" w:pos="720"/>
        </w:tabs>
        <w:spacing w:before="40" w:after="40" w:line="240" w:lineRule="auto"/>
        <w:rPr>
          <w:rFonts w:ascii="Avenir LT Std 35 Light" w:eastAsia="Times New Roman" w:hAnsi="Avenir LT Std 35 Light" w:cs="CongressSans"/>
          <w:color w:val="3B3C42"/>
          <w:sz w:val="22"/>
          <w:szCs w:val="22"/>
        </w:rPr>
      </w:pPr>
      <w:r w:rsidRPr="005E0A5D">
        <w:rPr>
          <w:rFonts w:ascii="Avenir LT Std 35 Light" w:eastAsia="Times New Roman" w:hAnsi="Avenir LT Std 35 Light" w:cs="CongressSans"/>
          <w:color w:val="3B3C42"/>
          <w:sz w:val="22"/>
          <w:szCs w:val="22"/>
        </w:rPr>
        <w:t xml:space="preserve">The first part of LO 3 requires the learner to describe the principal features of </w:t>
      </w:r>
      <w:r w:rsidRPr="005E0A5D">
        <w:rPr>
          <w:rFonts w:ascii="Avenir LT Std 35 Light" w:eastAsia="Times New Roman" w:hAnsi="Avenir LT Std 35 Light" w:cs="CongressSans"/>
          <w:b/>
          <w:color w:val="3B3C42"/>
          <w:sz w:val="22"/>
          <w:szCs w:val="22"/>
        </w:rPr>
        <w:t>two</w:t>
      </w:r>
      <w:r w:rsidRPr="005E0A5D">
        <w:rPr>
          <w:rFonts w:ascii="Avenir LT Std 35 Light" w:eastAsia="Times New Roman" w:hAnsi="Avenir LT Std 35 Light" w:cs="CongressSans"/>
          <w:color w:val="3B3C42"/>
          <w:sz w:val="22"/>
          <w:szCs w:val="22"/>
        </w:rPr>
        <w:t xml:space="preserve"> key considerations to be taken into account when initiating change.</w:t>
      </w:r>
    </w:p>
    <w:p w14:paraId="7FD81854" w14:textId="35EE8575" w:rsidR="005E0A5D" w:rsidRPr="005E0A5D" w:rsidRDefault="005E0A5D" w:rsidP="005E0A5D">
      <w:pPr>
        <w:tabs>
          <w:tab w:val="left" w:pos="720"/>
        </w:tabs>
        <w:spacing w:after="0" w:line="240" w:lineRule="auto"/>
        <w:rPr>
          <w:rFonts w:ascii="Avenir LT Std 35 Light" w:eastAsia="Times New Roman" w:hAnsi="Avenir LT Std 35 Light" w:cs="CongressSans"/>
          <w:color w:val="3B3C42"/>
          <w:sz w:val="22"/>
          <w:szCs w:val="22"/>
        </w:rPr>
      </w:pPr>
      <w:r w:rsidRPr="005E0A5D">
        <w:rPr>
          <w:rFonts w:ascii="Avenir LT Std 35 Light" w:eastAsia="Times New Roman" w:hAnsi="Avenir LT Std 35 Light" w:cs="CongressSans"/>
          <w:color w:val="3B3C42"/>
          <w:sz w:val="22"/>
          <w:szCs w:val="22"/>
        </w:rPr>
        <w:lastRenderedPageBreak/>
        <w:t xml:space="preserve">The learner is then required to analyse two tools </w:t>
      </w:r>
      <w:r w:rsidR="00A536AD">
        <w:rPr>
          <w:rFonts w:ascii="Avenir LT Std 35 Light" w:eastAsia="Times New Roman" w:hAnsi="Avenir LT Std 35 Light" w:cs="CongressSans"/>
          <w:b/>
          <w:color w:val="3B3C42"/>
          <w:sz w:val="22"/>
          <w:szCs w:val="22"/>
        </w:rPr>
        <w:t>or</w:t>
      </w:r>
      <w:r w:rsidRPr="005E0A5D">
        <w:rPr>
          <w:rFonts w:ascii="Avenir LT Std 35 Light" w:eastAsia="Times New Roman" w:hAnsi="Avenir LT Std 35 Light" w:cs="CongressSans"/>
          <w:color w:val="3B3C42"/>
          <w:sz w:val="22"/>
          <w:szCs w:val="22"/>
        </w:rPr>
        <w:t xml:space="preserve"> two techniques for planning change in order to compare their essential features and draw conclusions.</w:t>
      </w:r>
    </w:p>
    <w:p w14:paraId="202A4295" w14:textId="77777777" w:rsidR="005E0A5D" w:rsidRDefault="005E0A5D" w:rsidP="005E0A5D">
      <w:pPr>
        <w:tabs>
          <w:tab w:val="left" w:pos="720"/>
        </w:tabs>
        <w:spacing w:after="0" w:line="240" w:lineRule="auto"/>
        <w:rPr>
          <w:rFonts w:ascii="Avenir LT Std 35 Light" w:eastAsia="Times New Roman" w:hAnsi="Avenir LT Std 35 Light" w:cs="CongressSans"/>
          <w:color w:val="3B3C42"/>
          <w:sz w:val="22"/>
          <w:szCs w:val="22"/>
        </w:rPr>
      </w:pPr>
      <w:r w:rsidRPr="005E0A5D">
        <w:rPr>
          <w:rFonts w:ascii="Avenir LT Std 35 Light" w:eastAsia="Times New Roman" w:hAnsi="Avenir LT Std 35 Light" w:cs="CongressSans"/>
          <w:color w:val="3B3C42"/>
          <w:sz w:val="22"/>
          <w:szCs w:val="22"/>
        </w:rPr>
        <w:t xml:space="preserve">The next part of this Learning Outcome requires the learner to assess </w:t>
      </w:r>
      <w:r w:rsidRPr="005E0A5D">
        <w:rPr>
          <w:rFonts w:ascii="Avenir LT Std 35 Light" w:eastAsia="Times New Roman" w:hAnsi="Avenir LT Std 35 Light" w:cs="CongressSans"/>
          <w:b/>
          <w:color w:val="3B3C42"/>
          <w:sz w:val="22"/>
          <w:szCs w:val="22"/>
        </w:rPr>
        <w:t>two</w:t>
      </w:r>
      <w:r w:rsidRPr="005E0A5D">
        <w:rPr>
          <w:rFonts w:ascii="Avenir LT Std 35 Light" w:eastAsia="Times New Roman" w:hAnsi="Avenir LT Std 35 Light" w:cs="CongressSans"/>
          <w:color w:val="3B3C42"/>
          <w:sz w:val="22"/>
          <w:szCs w:val="22"/>
        </w:rPr>
        <w:t xml:space="preserve"> potential barriers to change and reach a judgement as to how these barriers might be overcome.</w:t>
      </w:r>
    </w:p>
    <w:p w14:paraId="493A17B7" w14:textId="1B05615F" w:rsidR="00724283" w:rsidRDefault="005E0A5D" w:rsidP="00724283">
      <w:pPr>
        <w:pStyle w:val="ILMbullet2017"/>
        <w:numPr>
          <w:ilvl w:val="0"/>
          <w:numId w:val="0"/>
        </w:numPr>
        <w:spacing w:after="0"/>
        <w:rPr>
          <w:rFonts w:eastAsia="Times New Roman" w:cs="CongressSans"/>
          <w:color w:val="3B3C42"/>
          <w:szCs w:val="22"/>
        </w:rPr>
      </w:pPr>
      <w:r w:rsidRPr="005E0A5D">
        <w:rPr>
          <w:rFonts w:eastAsia="Times New Roman" w:cs="CongressSans"/>
          <w:color w:val="3B3C42"/>
          <w:szCs w:val="22"/>
        </w:rPr>
        <w:t>For the final part of this Learning Outcome, the learner is required to explain how an appropriate system can be used for monitoring and assessing the progress of change.</w:t>
      </w:r>
    </w:p>
    <w:p w14:paraId="6923AF0D" w14:textId="77777777" w:rsidR="00724283" w:rsidRPr="00724283" w:rsidRDefault="00724283" w:rsidP="00724283">
      <w:pPr>
        <w:rPr>
          <w:rFonts w:ascii="Bitter" w:eastAsia="Times New Roman" w:hAnsi="Bitter" w:cs="Times New Roman"/>
          <w:b/>
          <w:bCs/>
          <w:color w:val="F49515"/>
          <w:sz w:val="4"/>
          <w:szCs w:val="4"/>
        </w:rPr>
      </w:pPr>
      <w:r w:rsidRPr="00724283">
        <w:rPr>
          <w:noProof/>
          <w:lang w:eastAsia="en-GB"/>
        </w:rPr>
        <mc:AlternateContent>
          <mc:Choice Requires="wps">
            <w:drawing>
              <wp:anchor distT="0" distB="0" distL="114300" distR="114300" simplePos="0" relativeHeight="251662336" behindDoc="0" locked="0" layoutInCell="1" allowOverlap="1" wp14:anchorId="5C7BA851" wp14:editId="34CE35ED">
                <wp:simplePos x="0" y="0"/>
                <wp:positionH relativeFrom="margin">
                  <wp:align>left</wp:align>
                </wp:positionH>
                <wp:positionV relativeFrom="paragraph">
                  <wp:posOffset>147320</wp:posOffset>
                </wp:positionV>
                <wp:extent cx="5905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05500" cy="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B9A8D" id="Straight Connector 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46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" strokecolor="#2d2e33 [3212]" strokeweight=".25pt">
                <w10:wrap anchorx="margin"/>
              </v:line>
            </w:pict>
          </mc:Fallback>
        </mc:AlternateContent>
      </w:r>
    </w:p>
    <w:p w14:paraId="1BADDEB3" w14:textId="77777777" w:rsidR="00724283" w:rsidRDefault="00724283">
      <w:pPr>
        <w:tabs>
          <w:tab w:val="clear" w:pos="2694"/>
        </w:tabs>
        <w:spacing w:before="0" w:after="0" w:line="240" w:lineRule="auto"/>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br w:type="page"/>
      </w:r>
    </w:p>
    <w:p w14:paraId="7242DB45" w14:textId="18FF7811" w:rsidR="00501BEE" w:rsidRPr="00501BEE" w:rsidRDefault="00501BEE" w:rsidP="00724283">
      <w:pPr>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lastRenderedPageBreak/>
        <w:t>Learning outcome (LO 4)</w:t>
      </w:r>
    </w:p>
    <w:p w14:paraId="09E2DD95"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5F5B45D0"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4</w:t>
      </w:r>
      <w:r w:rsidRPr="00501BEE">
        <w:rPr>
          <w:rFonts w:ascii="Avenir LT Std 35 Light" w:eastAsia="Times New Roman" w:hAnsi="Avenir LT Std 35 Light" w:cs="CongressSans"/>
          <w:color w:val="3B3C42"/>
          <w:sz w:val="22"/>
          <w:szCs w:val="22"/>
        </w:rPr>
        <w:tab/>
        <w:t xml:space="preserve">Understand the purpose of management reporting </w:t>
      </w:r>
    </w:p>
    <w:p w14:paraId="4B922E9A"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4212B551"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62C2C96D" w14:textId="77777777" w:rsidR="00501BEE" w:rsidRPr="00501BEE" w:rsidRDefault="00501BEE" w:rsidP="002F1C2F">
      <w:pPr>
        <w:numPr>
          <w:ilvl w:val="1"/>
          <w:numId w:val="99"/>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the features of a viable management report</w:t>
      </w:r>
    </w:p>
    <w:p w14:paraId="65B6551A" w14:textId="77777777" w:rsidR="00501BEE" w:rsidRPr="00501BEE" w:rsidRDefault="00501BEE" w:rsidP="002F1C2F">
      <w:pPr>
        <w:numPr>
          <w:ilvl w:val="1"/>
          <w:numId w:val="99"/>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when and how to use management reports</w:t>
      </w:r>
    </w:p>
    <w:p w14:paraId="1EEBC5FA"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5616C124"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4.1 </w:t>
      </w:r>
      <w:r w:rsidRPr="00501BEE">
        <w:rPr>
          <w:rFonts w:ascii="Avenir LT Std 35 Light" w:eastAsia="Times New Roman" w:hAnsi="Avenir LT Std 35 Light" w:cs="CongressSans"/>
          <w:color w:val="3B3C42"/>
          <w:sz w:val="22"/>
          <w:szCs w:val="22"/>
        </w:rPr>
        <w:tab/>
        <w:t>The key features of a viable management report (eg in writing, systematically presents facts, self-explanatory etc).</w:t>
      </w:r>
    </w:p>
    <w:p w14:paraId="41FC5A32"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The role that each of the key features of a management report fulfils (eg a tool for internal communication, communicates to different audiences etc).</w:t>
      </w:r>
    </w:p>
    <w:p w14:paraId="091CFB05"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37D6B3E7"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4.2 </w:t>
      </w:r>
      <w:r w:rsidRPr="00501BEE">
        <w:rPr>
          <w:rFonts w:ascii="Avenir LT Std 35 Light" w:eastAsia="Times New Roman" w:hAnsi="Avenir LT Std 35 Light" w:cs="CongressSans"/>
          <w:color w:val="3B3C42"/>
          <w:sz w:val="22"/>
          <w:szCs w:val="22"/>
        </w:rPr>
        <w:tab/>
        <w:t>The different types of management reports.</w:t>
      </w:r>
    </w:p>
    <w:p w14:paraId="42C06A87"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When management reports are written, and their frequency.</w:t>
      </w:r>
    </w:p>
    <w:p w14:paraId="6AC38D10"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How the reports are used in the business, by different departments/teams/individuals.</w:t>
      </w:r>
    </w:p>
    <w:p w14:paraId="2BDD4AB5"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270DEDD4" w14:textId="2C2D67EF" w:rsidR="005E0A5D" w:rsidRPr="005E0A5D" w:rsidRDefault="005E0A5D" w:rsidP="005E0A5D">
      <w:pPr>
        <w:tabs>
          <w:tab w:val="left" w:pos="720"/>
        </w:tabs>
        <w:spacing w:line="240" w:lineRule="auto"/>
        <w:rPr>
          <w:rFonts w:ascii="Avenir LT Std 35 Light" w:eastAsia="Times New Roman" w:hAnsi="Avenir LT Std 35 Light" w:cs="CongressSans"/>
          <w:color w:val="3B3C42"/>
          <w:sz w:val="22"/>
          <w:szCs w:val="22"/>
        </w:rPr>
      </w:pPr>
      <w:r w:rsidRPr="005E0A5D">
        <w:rPr>
          <w:rFonts w:ascii="Avenir LT Std 35 Light" w:eastAsia="Times New Roman" w:hAnsi="Avenir LT Std 35 Light" w:cs="CongressSans"/>
          <w:color w:val="3B3C42"/>
          <w:sz w:val="22"/>
          <w:szCs w:val="22"/>
        </w:rPr>
        <w:t>To achieve LO 4 the learner is required to evaluate each feature of a viable manage</w:t>
      </w:r>
      <w:r w:rsidR="000708B3">
        <w:rPr>
          <w:rFonts w:ascii="Avenir LT Std 35 Light" w:eastAsia="Times New Roman" w:hAnsi="Avenir LT Std 35 Light" w:cs="CongressSans"/>
          <w:color w:val="3B3C42"/>
          <w:sz w:val="22"/>
          <w:szCs w:val="22"/>
        </w:rPr>
        <w:t>ment</w:t>
      </w:r>
      <w:r w:rsidRPr="005E0A5D">
        <w:rPr>
          <w:rFonts w:ascii="Avenir LT Std 35 Light" w:eastAsia="Times New Roman" w:hAnsi="Avenir LT Std 35 Light" w:cs="CongressSans"/>
          <w:color w:val="3B3C42"/>
          <w:sz w:val="22"/>
          <w:szCs w:val="22"/>
        </w:rPr>
        <w:t xml:space="preserve"> report layout to provide a conclusion and/or recommendations as to the usefulness and contribution of each feature in relation to the whole.</w:t>
      </w:r>
    </w:p>
    <w:p w14:paraId="6387CC4E" w14:textId="5E6BCD7B" w:rsidR="00B35AA9" w:rsidRPr="00502580" w:rsidRDefault="005E0A5D" w:rsidP="005E0A5D">
      <w:pPr>
        <w:pStyle w:val="ILMbullet2017"/>
        <w:numPr>
          <w:ilvl w:val="0"/>
          <w:numId w:val="0"/>
        </w:numPr>
        <w:spacing w:before="0" w:after="160"/>
        <w:rPr>
          <w:rFonts w:eastAsia="Times New Roman" w:cs="CongressSans"/>
          <w:color w:val="3B3C42"/>
          <w:szCs w:val="22"/>
        </w:rPr>
      </w:pPr>
      <w:r w:rsidRPr="005E0A5D">
        <w:rPr>
          <w:rFonts w:eastAsia="Times New Roman" w:cs="CongressSans"/>
          <w:color w:val="3B3C42"/>
          <w:szCs w:val="22"/>
        </w:rPr>
        <w:t xml:space="preserve">The learner is then required to explain when and how to use </w:t>
      </w:r>
      <w:r w:rsidRPr="005E0A5D">
        <w:rPr>
          <w:rFonts w:eastAsia="Times New Roman" w:cs="CongressSans"/>
          <w:b/>
          <w:color w:val="3B3C42"/>
          <w:szCs w:val="22"/>
        </w:rPr>
        <w:t>two</w:t>
      </w:r>
      <w:r w:rsidRPr="005E0A5D">
        <w:rPr>
          <w:rFonts w:eastAsia="Times New Roman" w:cs="CongressSans"/>
          <w:color w:val="3B3C42"/>
          <w:szCs w:val="22"/>
        </w:rPr>
        <w:t xml:space="preserve"> different types of management report.</w:t>
      </w:r>
    </w:p>
    <w:p w14:paraId="6B079EB6"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5)</w:t>
      </w:r>
    </w:p>
    <w:p w14:paraId="1E60AEA5"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7E18B399" w14:textId="77777777" w:rsidR="00501BEE" w:rsidRPr="00501BEE" w:rsidRDefault="00501BEE" w:rsidP="00501BEE">
      <w:pPr>
        <w:tabs>
          <w:tab w:val="clear" w:pos="2694"/>
        </w:tabs>
        <w:spacing w:before="40" w:after="40" w:line="240" w:lineRule="auto"/>
        <w:ind w:left="567" w:hanging="567"/>
        <w:rPr>
          <w:rFonts w:eastAsia="Times New Roman" w:cs="CongressSans"/>
          <w:color w:val="3B3C42"/>
          <w:sz w:val="22"/>
          <w:szCs w:val="22"/>
          <w:lang w:val="en-US"/>
        </w:rPr>
      </w:pPr>
      <w:r w:rsidRPr="00501BEE">
        <w:rPr>
          <w:rFonts w:ascii="Avenir LT Std 35 Light" w:eastAsia="Times New Roman" w:hAnsi="Avenir LT Std 35 Light" w:cs="CongressSans"/>
          <w:color w:val="3B3C42"/>
          <w:sz w:val="22"/>
          <w:szCs w:val="22"/>
        </w:rPr>
        <w:t>5</w:t>
      </w:r>
      <w:r w:rsidRPr="00501BEE">
        <w:rPr>
          <w:rFonts w:ascii="Avenir LT Std 35 Light" w:eastAsia="Times New Roman" w:hAnsi="Avenir LT Std 35 Light" w:cs="CongressSans"/>
          <w:color w:val="3B3C42"/>
          <w:sz w:val="22"/>
          <w:szCs w:val="22"/>
        </w:rPr>
        <w:tab/>
        <w:t xml:space="preserve"> Understand effective technology use and data security in organisations</w:t>
      </w:r>
    </w:p>
    <w:p w14:paraId="14AEF59D"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1711336C"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09EE703C" w14:textId="77777777" w:rsidR="00501BEE" w:rsidRPr="00501BEE" w:rsidRDefault="00501BEE" w:rsidP="002F1C2F">
      <w:pPr>
        <w:numPr>
          <w:ilvl w:val="1"/>
          <w:numId w:val="100"/>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the use of technology in operational planning and management</w:t>
      </w:r>
    </w:p>
    <w:p w14:paraId="1B54518A" w14:textId="77777777" w:rsidR="00501BEE" w:rsidRPr="00501BEE" w:rsidRDefault="00501BEE" w:rsidP="002F1C2F">
      <w:pPr>
        <w:numPr>
          <w:ilvl w:val="1"/>
          <w:numId w:val="100"/>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the importance of data management and security in an organisation</w:t>
      </w:r>
    </w:p>
    <w:p w14:paraId="0CC8E743"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lastRenderedPageBreak/>
        <w:t>Depth</w:t>
      </w:r>
    </w:p>
    <w:p w14:paraId="125CBDCC" w14:textId="77777777" w:rsidR="00501BEE" w:rsidRPr="00501BEE" w:rsidRDefault="00501BEE" w:rsidP="00501BEE">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5.1 </w:t>
      </w:r>
      <w:r w:rsidRPr="00501BEE">
        <w:rPr>
          <w:rFonts w:ascii="Avenir LT Std 35 Light" w:eastAsia="Times New Roman" w:hAnsi="Avenir LT Std 35 Light" w:cs="CongressSans"/>
          <w:color w:val="3B3C42"/>
          <w:sz w:val="22"/>
          <w:szCs w:val="22"/>
        </w:rPr>
        <w:tab/>
        <w:t>The types of technology used for operational planning and management.</w:t>
      </w:r>
    </w:p>
    <w:p w14:paraId="0AEA0764" w14:textId="3014619A" w:rsidR="00501BEE" w:rsidRPr="00501BEE" w:rsidRDefault="00501BEE" w:rsidP="00501BEE">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technology innovation can change data managemen</w:t>
      </w:r>
      <w:r w:rsidR="00CB7DEF">
        <w:rPr>
          <w:rFonts w:ascii="Avenir LT Std 35 Light" w:eastAsia="Times New Roman" w:hAnsi="Avenir LT Std 35 Light" w:cs="CongressSans"/>
          <w:color w:val="3B3C42"/>
          <w:sz w:val="22"/>
          <w:szCs w:val="22"/>
        </w:rPr>
        <w:t xml:space="preserve">t </w:t>
      </w:r>
      <w:r w:rsidRPr="00501BEE">
        <w:rPr>
          <w:rFonts w:ascii="Avenir LT Std 35 Light" w:eastAsia="Times New Roman" w:hAnsi="Avenir LT Std 35 Light" w:cs="CongressSans"/>
          <w:color w:val="3B3C42"/>
          <w:sz w:val="22"/>
          <w:szCs w:val="22"/>
        </w:rPr>
        <w:t>and improve quality, efficiency and productivity.</w:t>
      </w:r>
    </w:p>
    <w:p w14:paraId="219A8875"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5.2 </w:t>
      </w:r>
      <w:r w:rsidRPr="00501BEE">
        <w:rPr>
          <w:rFonts w:ascii="Avenir LT Std 35 Light" w:eastAsia="Times New Roman" w:hAnsi="Avenir LT Std 35 Light" w:cs="CongressSans"/>
          <w:color w:val="3B3C42"/>
          <w:sz w:val="22"/>
          <w:szCs w:val="22"/>
        </w:rPr>
        <w:tab/>
        <w:t>Current data protection legislation (eg The Data Protection Act, 1998) and the purpose of the legislation.</w:t>
      </w:r>
    </w:p>
    <w:p w14:paraId="4071C7A5"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to protect sensitive data relating to operational plans.</w:t>
      </w:r>
    </w:p>
    <w:p w14:paraId="6804E84B"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 xml:space="preserve">The implications for organisational processes relating to data collection (eg informing individuals, handling and storage). </w:t>
      </w:r>
    </w:p>
    <w:p w14:paraId="1F507FE8" w14:textId="77777777" w:rsid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consequences of not adhering to data protection legislation.</w:t>
      </w:r>
    </w:p>
    <w:p w14:paraId="36EACD86"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303ACD2D" w14:textId="2F67EE83" w:rsidR="005E0A5D" w:rsidRPr="005E0A5D" w:rsidRDefault="005E0A5D" w:rsidP="005E0A5D">
      <w:pPr>
        <w:tabs>
          <w:tab w:val="left" w:pos="720"/>
        </w:tabs>
        <w:spacing w:after="0" w:line="240"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LO 5</w:t>
      </w:r>
      <w:r w:rsidRPr="005E0A5D">
        <w:rPr>
          <w:rFonts w:ascii="Avenir LT Std 35 Light" w:eastAsia="Times New Roman" w:hAnsi="Avenir LT Std 35 Light" w:cs="CongressSans"/>
          <w:color w:val="3B3C42"/>
          <w:sz w:val="22"/>
          <w:szCs w:val="22"/>
        </w:rPr>
        <w:t xml:space="preserve"> requires the learner to evaluate an example of how technology is used in operational planning and management and to provide a conclusion as to its merits and usefulness in a particularly context.</w:t>
      </w:r>
    </w:p>
    <w:p w14:paraId="10AB79A0" w14:textId="77777777" w:rsidR="005E0A5D" w:rsidRPr="005E0A5D" w:rsidRDefault="005E0A5D" w:rsidP="005E0A5D">
      <w:pPr>
        <w:tabs>
          <w:tab w:val="left" w:pos="720"/>
        </w:tabs>
        <w:spacing w:after="0" w:line="240" w:lineRule="auto"/>
        <w:rPr>
          <w:rFonts w:ascii="Avenir LT Std 35 Light" w:eastAsia="Times New Roman" w:hAnsi="Avenir LT Std 35 Light" w:cs="CongressSans"/>
          <w:color w:val="3B3C42"/>
          <w:sz w:val="22"/>
          <w:szCs w:val="22"/>
        </w:rPr>
      </w:pPr>
      <w:r w:rsidRPr="005E0A5D">
        <w:rPr>
          <w:rFonts w:ascii="Avenir LT Std 35 Light" w:eastAsia="Times New Roman" w:hAnsi="Avenir LT Std 35 Light" w:cs="CongressSans"/>
          <w:color w:val="3B3C42"/>
          <w:sz w:val="22"/>
          <w:szCs w:val="22"/>
        </w:rPr>
        <w:t xml:space="preserve">The learner is then required to provide an account of the practices and characteristics of data management </w:t>
      </w:r>
      <w:r w:rsidRPr="005E0A5D">
        <w:rPr>
          <w:rFonts w:ascii="Avenir LT Std 35 Light" w:eastAsia="Times New Roman" w:hAnsi="Avenir LT Std 35 Light" w:cs="CongressSans"/>
          <w:b/>
          <w:color w:val="3B3C42"/>
          <w:sz w:val="22"/>
          <w:szCs w:val="22"/>
        </w:rPr>
        <w:t>and</w:t>
      </w:r>
      <w:r w:rsidRPr="005E0A5D">
        <w:rPr>
          <w:rFonts w:ascii="Avenir LT Std 35 Light" w:eastAsia="Times New Roman" w:hAnsi="Avenir LT Std 35 Light" w:cs="CongressSans"/>
          <w:color w:val="3B3C42"/>
          <w:sz w:val="22"/>
          <w:szCs w:val="22"/>
        </w:rPr>
        <w:t xml:space="preserve"> data security to explain why both are important to an organisation. </w:t>
      </w:r>
    </w:p>
    <w:p w14:paraId="68DB5C47" w14:textId="11E59967" w:rsidR="00B35AA9" w:rsidRPr="00502580" w:rsidRDefault="00B35AA9" w:rsidP="005E0A5D">
      <w:pPr>
        <w:pStyle w:val="ILMbullet2017"/>
        <w:numPr>
          <w:ilvl w:val="0"/>
          <w:numId w:val="0"/>
        </w:numPr>
        <w:spacing w:before="0" w:after="0"/>
        <w:rPr>
          <w:rFonts w:eastAsia="Times New Roman" w:cs="CongressSans"/>
          <w:color w:val="3B3C42"/>
          <w:szCs w:val="22"/>
        </w:rPr>
      </w:pPr>
    </w:p>
    <w:p w14:paraId="3D5277E6" w14:textId="77777777" w:rsidR="00501BEE" w:rsidRPr="00501BEE" w:rsidRDefault="00501BEE" w:rsidP="005E0A5D">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 xml:space="preserve">Assessment requirements </w:t>
      </w:r>
    </w:p>
    <w:p w14:paraId="2ADECED9" w14:textId="64F90D45" w:rsidR="00E92921" w:rsidRDefault="000C6FF8" w:rsidP="000C6FF8">
      <w:pPr>
        <w:keepNext/>
        <w:keepLines/>
        <w:tabs>
          <w:tab w:val="clear" w:pos="2694"/>
        </w:tabs>
        <w:spacing w:before="0" w:line="240" w:lineRule="auto"/>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Successful completion of this unit requires the learner to demonstrate that he or she has knowledge of operational</w:t>
      </w:r>
      <w:r w:rsidR="000708B3">
        <w:rPr>
          <w:rFonts w:ascii="Avenir LT Std 35 Light" w:eastAsia="Times New Roman" w:hAnsi="Avenir LT Std 35 Light" w:cs="Times New Roman"/>
          <w:color w:val="3B3C42"/>
          <w:sz w:val="22"/>
          <w:szCs w:val="22"/>
        </w:rPr>
        <w:t xml:space="preserve"> management</w:t>
      </w:r>
      <w:r w:rsidRPr="000C6FF8">
        <w:rPr>
          <w:rFonts w:ascii="Avenir LT Std 35 Light" w:eastAsia="Times New Roman" w:hAnsi="Avenir LT Std 35 Light" w:cs="Times New Roman"/>
          <w:color w:val="3B3C42"/>
          <w:sz w:val="22"/>
          <w:szCs w:val="22"/>
        </w:rPr>
        <w:t>, change management and business development.</w:t>
      </w:r>
      <w:r>
        <w:rPr>
          <w:rFonts w:ascii="Avenir LT Std 35 Light" w:eastAsia="Times New Roman" w:hAnsi="Avenir LT Std 35 Light" w:cs="Times New Roman"/>
          <w:color w:val="3B3C42"/>
          <w:sz w:val="22"/>
          <w:szCs w:val="22"/>
        </w:rPr>
        <w:t xml:space="preserve"> </w:t>
      </w:r>
    </w:p>
    <w:p w14:paraId="46CEA915" w14:textId="76A456F5" w:rsidR="000C6FF8" w:rsidRDefault="00E92921" w:rsidP="000C6FF8">
      <w:pPr>
        <w:keepNext/>
        <w:keepLines/>
        <w:tabs>
          <w:tab w:val="clear" w:pos="2694"/>
        </w:tabs>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The</w:t>
      </w:r>
      <w:r w:rsidR="000C6FF8" w:rsidRPr="004D7F00">
        <w:rPr>
          <w:rFonts w:ascii="Avenir LT Std 35 Light" w:eastAsia="Times New Roman" w:hAnsi="Avenir LT Std 35 Light" w:cs="Times New Roman"/>
          <w:color w:val="3B3C42"/>
          <w:sz w:val="22"/>
          <w:szCs w:val="22"/>
        </w:rPr>
        <w:t xml:space="preserve"> unit will be </w:t>
      </w:r>
      <w:r w:rsidR="00CB7DEF">
        <w:rPr>
          <w:rFonts w:ascii="Avenir LT Std 35 Light" w:eastAsia="Times New Roman" w:hAnsi="Avenir LT Std 35 Light" w:cs="Times New Roman"/>
          <w:color w:val="3B3C42"/>
          <w:sz w:val="22"/>
          <w:szCs w:val="22"/>
        </w:rPr>
        <w:t>internally assessed through a C</w:t>
      </w:r>
      <w:r w:rsidR="000C6FF8"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7D95C3E0" w14:textId="68B779A5" w:rsidR="000C6FF8" w:rsidRDefault="000C6FF8" w:rsidP="000C6FF8">
      <w:pPr>
        <w:tabs>
          <w:tab w:val="clear" w:pos="2694"/>
        </w:tabs>
        <w:autoSpaceDE w:val="0"/>
        <w:autoSpaceDN w:val="0"/>
        <w:adjustRightInd w:val="0"/>
        <w:spacing w:before="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To pass this unit the evidence that the learner presents for assessment must demonstrate that they have met the required standard specifi</w:t>
      </w:r>
      <w:r w:rsidR="00E92921">
        <w:rPr>
          <w:rFonts w:ascii="Avenir LT Std 35 Light" w:eastAsia="Times New Roman" w:hAnsi="Avenir LT Std 35 Light" w:cs="Times New Roman"/>
          <w:color w:val="3B3C42"/>
          <w:sz w:val="22"/>
          <w:szCs w:val="22"/>
        </w:rPr>
        <w:t xml:space="preserve">ed in the learning outcomes, </w:t>
      </w:r>
      <w:r w:rsidRPr="004D7F00">
        <w:rPr>
          <w:rFonts w:ascii="Avenir LT Std 35 Light" w:eastAsia="Times New Roman" w:hAnsi="Avenir LT Std 35 Light" w:cs="Times New Roman"/>
          <w:color w:val="3B3C42"/>
          <w:sz w:val="22"/>
          <w:szCs w:val="22"/>
        </w:rPr>
        <w:t xml:space="preserve">assessment criteria and the requirements of the Assessment Strategy. The unit will be assessed as pass/refer. </w:t>
      </w:r>
    </w:p>
    <w:p w14:paraId="690CFF6F" w14:textId="39E1C19D" w:rsidR="000C6FF8" w:rsidRPr="004D7F00" w:rsidRDefault="000C6FF8" w:rsidP="000C6FF8">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sidR="00E92921">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knowledge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219B6F29" w14:textId="79CCC4BB" w:rsidR="000C6FF8" w:rsidRPr="000C6FF8" w:rsidRDefault="00BC09F3" w:rsidP="000C6FF8">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396DF783" w14:textId="205FEDA3" w:rsidR="000C6FF8" w:rsidRPr="006559DA" w:rsidRDefault="00F77B31" w:rsidP="000C6FF8">
      <w:pPr>
        <w:autoSpaceDE w:val="0"/>
        <w:autoSpaceDN w:val="0"/>
        <w:adjustRightInd w:val="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The evidence for this unit may include (</w:t>
      </w:r>
      <w:r w:rsidR="00E64370">
        <w:rPr>
          <w:rFonts w:ascii="Avenir LT Std 35 Light" w:eastAsia="Times New Roman" w:hAnsi="Avenir LT Std 35 Light" w:cs="Times New Roman"/>
          <w:color w:val="3B3C42"/>
          <w:sz w:val="22"/>
          <w:szCs w:val="22"/>
        </w:rPr>
        <w:t>b</w:t>
      </w:r>
      <w:r>
        <w:rPr>
          <w:rFonts w:ascii="Avenir LT Std 35 Light" w:eastAsia="Times New Roman" w:hAnsi="Avenir LT Std 35 Light" w:cs="Times New Roman"/>
          <w:color w:val="3B3C42"/>
          <w:sz w:val="22"/>
          <w:szCs w:val="22"/>
        </w:rPr>
        <w:t>ut is</w:t>
      </w:r>
      <w:r w:rsidR="00E64370">
        <w:rPr>
          <w:rFonts w:ascii="Avenir LT Std 35 Light" w:eastAsia="Times New Roman" w:hAnsi="Avenir LT Std 35 Light" w:cs="Times New Roman"/>
          <w:color w:val="3B3C42"/>
          <w:sz w:val="22"/>
          <w:szCs w:val="22"/>
        </w:rPr>
        <w:t xml:space="preserve"> not restricted to</w:t>
      </w:r>
      <w:r>
        <w:rPr>
          <w:rFonts w:ascii="Avenir LT Std 35 Light" w:eastAsia="Times New Roman" w:hAnsi="Avenir LT Std 35 Light" w:cs="Times New Roman"/>
          <w:color w:val="3B3C42"/>
          <w:sz w:val="22"/>
          <w:szCs w:val="22"/>
        </w:rPr>
        <w:t>)</w:t>
      </w:r>
      <w:r w:rsidR="00E64370">
        <w:rPr>
          <w:rFonts w:ascii="Avenir LT Std 35 Light" w:eastAsia="Times New Roman" w:hAnsi="Avenir LT Std 35 Light" w:cs="Times New Roman"/>
          <w:color w:val="3B3C42"/>
          <w:sz w:val="22"/>
          <w:szCs w:val="22"/>
        </w:rPr>
        <w:t>:</w:t>
      </w:r>
    </w:p>
    <w:p w14:paraId="3A28FA2A" w14:textId="1E5CCA59"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Written Assignment</w:t>
      </w:r>
      <w:r w:rsidR="00ED3F1C">
        <w:rPr>
          <w:rFonts w:ascii="Avenir LT Std 35 Light" w:eastAsia="Times New Roman" w:hAnsi="Avenir LT Std 35 Light" w:cs="Times New Roman"/>
          <w:color w:val="3B3C42"/>
          <w:sz w:val="22"/>
          <w:szCs w:val="22"/>
        </w:rPr>
        <w:t>.</w:t>
      </w:r>
    </w:p>
    <w:p w14:paraId="5111F4D9" w14:textId="68CB868E"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lastRenderedPageBreak/>
        <w:t>Operational and change management plans</w:t>
      </w:r>
      <w:r w:rsidR="00ED3F1C">
        <w:rPr>
          <w:rFonts w:ascii="Avenir LT Std 35 Light" w:eastAsia="Times New Roman" w:hAnsi="Avenir LT Std 35 Light" w:cs="Times New Roman"/>
          <w:color w:val="3B3C42"/>
          <w:sz w:val="22"/>
          <w:szCs w:val="22"/>
        </w:rPr>
        <w:t>.</w:t>
      </w:r>
    </w:p>
    <w:p w14:paraId="38EB0FA2" w14:textId="62F5E7B3"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Management report</w:t>
      </w:r>
      <w:r w:rsidR="00ED3F1C">
        <w:rPr>
          <w:rFonts w:ascii="Avenir LT Std 35 Light" w:eastAsia="Times New Roman" w:hAnsi="Avenir LT Std 35 Light" w:cs="Times New Roman"/>
          <w:color w:val="3B3C42"/>
          <w:sz w:val="22"/>
          <w:szCs w:val="22"/>
        </w:rPr>
        <w:t>.</w:t>
      </w:r>
    </w:p>
    <w:p w14:paraId="2CC39BC9" w14:textId="0EC6B05F"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Case Study</w:t>
      </w:r>
      <w:r w:rsidR="00ED3F1C">
        <w:rPr>
          <w:rFonts w:ascii="Avenir LT Std 35 Light" w:eastAsia="Times New Roman" w:hAnsi="Avenir LT Std 35 Light" w:cs="Times New Roman"/>
          <w:color w:val="3B3C42"/>
          <w:sz w:val="22"/>
          <w:szCs w:val="22"/>
        </w:rPr>
        <w:t>.</w:t>
      </w:r>
    </w:p>
    <w:p w14:paraId="673C3101" w14:textId="7768E707"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Critical Incident Analysis</w:t>
      </w:r>
      <w:r w:rsidR="00ED3F1C">
        <w:rPr>
          <w:rFonts w:ascii="Avenir LT Std 35 Light" w:eastAsia="Times New Roman" w:hAnsi="Avenir LT Std 35 Light" w:cs="Times New Roman"/>
          <w:color w:val="3B3C42"/>
          <w:sz w:val="22"/>
          <w:szCs w:val="22"/>
        </w:rPr>
        <w:t>.</w:t>
      </w:r>
    </w:p>
    <w:p w14:paraId="0B30DC0B" w14:textId="0E73F26E"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Oral Presentation</w:t>
      </w:r>
      <w:r w:rsidR="00ED3F1C">
        <w:rPr>
          <w:rFonts w:ascii="Avenir LT Std 35 Light" w:eastAsia="Times New Roman" w:hAnsi="Avenir LT Std 35 Light" w:cs="Times New Roman"/>
          <w:color w:val="3B3C42"/>
          <w:sz w:val="22"/>
          <w:szCs w:val="22"/>
        </w:rPr>
        <w:t>.</w:t>
      </w:r>
    </w:p>
    <w:p w14:paraId="6C763BF4" w14:textId="1128153E"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Report</w:t>
      </w:r>
      <w:r w:rsidR="00ED3F1C">
        <w:rPr>
          <w:rFonts w:ascii="Avenir LT Std 35 Light" w:eastAsia="Times New Roman" w:hAnsi="Avenir LT Std 35 Light" w:cs="Times New Roman"/>
          <w:color w:val="3B3C42"/>
          <w:sz w:val="22"/>
          <w:szCs w:val="22"/>
        </w:rPr>
        <w:t>.</w:t>
      </w:r>
    </w:p>
    <w:p w14:paraId="0EE6F50E" w14:textId="49C3B69A"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Online discussion board</w:t>
      </w:r>
      <w:r w:rsidR="00ED3F1C">
        <w:rPr>
          <w:rFonts w:ascii="Avenir LT Std 35 Light" w:eastAsia="Times New Roman" w:hAnsi="Avenir LT Std 35 Light" w:cs="Times New Roman"/>
          <w:color w:val="3B3C42"/>
          <w:sz w:val="22"/>
          <w:szCs w:val="22"/>
        </w:rPr>
        <w:t>.</w:t>
      </w:r>
    </w:p>
    <w:p w14:paraId="4D53E5D7" w14:textId="74410BEE"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Seminar paper</w:t>
      </w:r>
      <w:r w:rsidR="00ED3F1C">
        <w:rPr>
          <w:rFonts w:ascii="Avenir LT Std 35 Light" w:eastAsia="Times New Roman" w:hAnsi="Avenir LT Std 35 Light" w:cs="Times New Roman"/>
          <w:color w:val="3B3C42"/>
          <w:sz w:val="22"/>
          <w:szCs w:val="22"/>
        </w:rPr>
        <w:t>.</w:t>
      </w:r>
    </w:p>
    <w:p w14:paraId="26A53516" w14:textId="7E73AF6E"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Learning log</w:t>
      </w:r>
      <w:r w:rsidR="00ED3F1C">
        <w:rPr>
          <w:rFonts w:ascii="Avenir LT Std 35 Light" w:eastAsia="Times New Roman" w:hAnsi="Avenir LT Std 35 Light" w:cs="Times New Roman"/>
          <w:color w:val="3B3C42"/>
          <w:sz w:val="22"/>
          <w:szCs w:val="22"/>
        </w:rPr>
        <w:t>.</w:t>
      </w:r>
    </w:p>
    <w:p w14:paraId="2AF24783" w14:textId="371E0679"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Reflective diary</w:t>
      </w:r>
      <w:r w:rsidR="00ED3F1C">
        <w:rPr>
          <w:rFonts w:ascii="Avenir LT Std 35 Light" w:eastAsia="Times New Roman" w:hAnsi="Avenir LT Std 35 Light" w:cs="Times New Roman"/>
          <w:color w:val="3B3C42"/>
          <w:sz w:val="22"/>
          <w:szCs w:val="22"/>
        </w:rPr>
        <w:t>.</w:t>
      </w:r>
    </w:p>
    <w:p w14:paraId="2BAE411C" w14:textId="15EB1F02"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Blog</w:t>
      </w:r>
      <w:r w:rsidR="00ED3F1C">
        <w:rPr>
          <w:rFonts w:ascii="Avenir LT Std 35 Light" w:eastAsia="Times New Roman" w:hAnsi="Avenir LT Std 35 Light" w:cs="Times New Roman"/>
          <w:color w:val="3B3C42"/>
          <w:sz w:val="22"/>
          <w:szCs w:val="22"/>
        </w:rPr>
        <w:t>.</w:t>
      </w:r>
    </w:p>
    <w:p w14:paraId="5704A4D0" w14:textId="78115B67"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Professional discussion</w:t>
      </w:r>
      <w:r w:rsidR="00ED3F1C">
        <w:rPr>
          <w:rFonts w:ascii="Avenir LT Std 35 Light" w:eastAsia="Times New Roman" w:hAnsi="Avenir LT Std 35 Light" w:cs="Times New Roman"/>
          <w:color w:val="3B3C42"/>
          <w:sz w:val="22"/>
          <w:szCs w:val="22"/>
        </w:rPr>
        <w:t>.</w:t>
      </w:r>
    </w:p>
    <w:p w14:paraId="0033D1E5" w14:textId="129BEC11" w:rsidR="00BC09F3" w:rsidRPr="004E7D05" w:rsidRDefault="000C6FF8" w:rsidP="00F77B31">
      <w:pPr>
        <w:autoSpaceDE w:val="0"/>
        <w:autoSpaceDN w:val="0"/>
        <w:adjustRightInd w:val="0"/>
        <w:spacing w:after="0" w:line="240" w:lineRule="auto"/>
        <w:rPr>
          <w:rFonts w:ascii="Avenir LT Std 35 Light" w:eastAsia="Times New Roman" w:hAnsi="Avenir LT Std 35 Light" w:cs="Times New Roman"/>
          <w:color w:val="3B3C4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r w:rsidR="00E64370">
        <w:rPr>
          <w:rFonts w:ascii="Avenir LT Std 35 Light" w:eastAsia="Times New Roman" w:hAnsi="Avenir LT Std 35 Light" w:cs="Times New Roman"/>
          <w:color w:val="3B3C42"/>
          <w:sz w:val="22"/>
          <w:szCs w:val="22"/>
        </w:rPr>
        <w:t xml:space="preserve"> </w:t>
      </w:r>
    </w:p>
    <w:p w14:paraId="3B392D90" w14:textId="77777777" w:rsidR="00FD364B" w:rsidRPr="000A6405" w:rsidRDefault="00FD364B" w:rsidP="00FD364B">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1B95C368" w14:textId="77777777" w:rsidR="00FD364B" w:rsidRDefault="00FD364B" w:rsidP="00FD364B">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FD364B" w:rsidRPr="00846953" w14:paraId="37EDED39" w14:textId="77777777" w:rsidTr="003751A5">
        <w:trPr>
          <w:trHeight w:val="505"/>
        </w:trPr>
        <w:tc>
          <w:tcPr>
            <w:tcW w:w="3227" w:type="dxa"/>
            <w:tcBorders>
              <w:top w:val="nil"/>
              <w:bottom w:val="single" w:sz="8" w:space="0" w:color="FFFFFF"/>
            </w:tcBorders>
            <w:shd w:val="clear" w:color="auto" w:fill="FD8209" w:themeFill="accent2"/>
            <w:vAlign w:val="center"/>
          </w:tcPr>
          <w:p w14:paraId="5B763B4E" w14:textId="77777777" w:rsidR="00FD364B" w:rsidRPr="00846953" w:rsidRDefault="00FD364B" w:rsidP="00A57DD7">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61CE06F6" w14:textId="77777777" w:rsidR="00FD364B" w:rsidRPr="00846953" w:rsidRDefault="00FD364B" w:rsidP="00A57DD7">
            <w:pPr>
              <w:pStyle w:val="ILMTableHeader2017White"/>
            </w:pPr>
            <w:r>
              <w:t>Learning outcome</w:t>
            </w:r>
          </w:p>
        </w:tc>
      </w:tr>
      <w:tr w:rsidR="00FD364B" w:rsidRPr="00AE6F6D" w14:paraId="2E7ECB06" w14:textId="77777777" w:rsidTr="003751A5">
        <w:tc>
          <w:tcPr>
            <w:tcW w:w="3227" w:type="dxa"/>
            <w:tcBorders>
              <w:top w:val="single" w:sz="8" w:space="0" w:color="FFFFFF"/>
              <w:bottom w:val="single" w:sz="4" w:space="0" w:color="auto"/>
            </w:tcBorders>
            <w:shd w:val="clear" w:color="auto" w:fill="auto"/>
          </w:tcPr>
          <w:p w14:paraId="3DB28617" w14:textId="77777777" w:rsidR="00FD364B" w:rsidRPr="000A6405" w:rsidRDefault="00FD364B"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Finance</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p w14:paraId="04CEE6CB" w14:textId="77777777" w:rsidR="00FD364B" w:rsidRPr="00846953" w:rsidRDefault="00FD364B" w:rsidP="00A57DD7">
            <w:pPr>
              <w:pStyle w:val="ILMtabletext2017"/>
            </w:pPr>
          </w:p>
        </w:tc>
        <w:tc>
          <w:tcPr>
            <w:tcW w:w="5879" w:type="dxa"/>
            <w:tcBorders>
              <w:top w:val="single" w:sz="8" w:space="0" w:color="FFFFFF"/>
              <w:bottom w:val="single" w:sz="4" w:space="0" w:color="auto"/>
            </w:tcBorders>
            <w:shd w:val="clear" w:color="auto" w:fill="auto"/>
            <w:vAlign w:val="center"/>
          </w:tcPr>
          <w:p w14:paraId="61954E17" w14:textId="0E73B425" w:rsidR="003751A5" w:rsidRPr="003751A5" w:rsidRDefault="003751A5" w:rsidP="003751A5">
            <w:pPr>
              <w:spacing w:after="0"/>
              <w:rPr>
                <w:rFonts w:ascii="Avenir LT Std 35 Light" w:eastAsia="Times New Roman" w:hAnsi="Avenir LT Std 35 Light" w:cs="Times New Roman"/>
                <w:color w:val="3B3C42"/>
                <w:sz w:val="22"/>
                <w:szCs w:val="22"/>
              </w:rPr>
            </w:pPr>
            <w:r w:rsidRPr="003751A5">
              <w:rPr>
                <w:rFonts w:ascii="Avenir LT Std 35 Light" w:eastAsia="Times New Roman" w:hAnsi="Avenir LT Std 35 Light" w:cs="Times New Roman"/>
                <w:color w:val="3B3C42"/>
                <w:sz w:val="22"/>
                <w:szCs w:val="22"/>
              </w:rPr>
              <w:t>LO 1 Be able to set a budget</w:t>
            </w:r>
          </w:p>
          <w:p w14:paraId="5AB00A0F" w14:textId="07D2AA7D" w:rsidR="00FD364B" w:rsidRPr="003751A5" w:rsidRDefault="003751A5" w:rsidP="003751A5">
            <w:pPr>
              <w:spacing w:after="0"/>
              <w:rPr>
                <w:rFonts w:ascii="Avenir LT Std 35 Light" w:eastAsia="Times New Roman" w:hAnsi="Avenir LT Std 35 Light" w:cs="Times New Roman"/>
                <w:color w:val="3B3C42"/>
                <w:sz w:val="22"/>
                <w:szCs w:val="22"/>
              </w:rPr>
            </w:pPr>
            <w:r w:rsidRPr="003751A5">
              <w:rPr>
                <w:rFonts w:ascii="Avenir LT Std 35 Light" w:eastAsia="Times New Roman" w:hAnsi="Avenir LT Std 35 Light" w:cs="Times New Roman"/>
                <w:color w:val="3B3C42"/>
                <w:sz w:val="22"/>
                <w:szCs w:val="22"/>
              </w:rPr>
              <w:t>LO 2 Be able to manage a budget</w:t>
            </w:r>
          </w:p>
        </w:tc>
      </w:tr>
      <w:tr w:rsidR="003751A5" w:rsidRPr="00AE6F6D" w14:paraId="3D8AF8FA" w14:textId="77777777" w:rsidTr="003751A5">
        <w:tc>
          <w:tcPr>
            <w:tcW w:w="3227" w:type="dxa"/>
            <w:tcBorders>
              <w:top w:val="single" w:sz="4" w:space="0" w:color="auto"/>
              <w:bottom w:val="single" w:sz="4" w:space="0" w:color="auto"/>
            </w:tcBorders>
            <w:shd w:val="clear" w:color="auto" w:fill="auto"/>
          </w:tcPr>
          <w:p w14:paraId="60DAA57E" w14:textId="3B2CD5D3" w:rsidR="003751A5" w:rsidRDefault="003751A5"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Management - Skills</w:t>
            </w:r>
          </w:p>
        </w:tc>
        <w:tc>
          <w:tcPr>
            <w:tcW w:w="5879" w:type="dxa"/>
            <w:tcBorders>
              <w:top w:val="single" w:sz="4" w:space="0" w:color="auto"/>
              <w:bottom w:val="single" w:sz="4" w:space="0" w:color="auto"/>
            </w:tcBorders>
            <w:shd w:val="clear" w:color="auto" w:fill="auto"/>
            <w:vAlign w:val="center"/>
          </w:tcPr>
          <w:p w14:paraId="4213C21D" w14:textId="39C41570" w:rsidR="003751A5" w:rsidRPr="003751A5" w:rsidRDefault="003751A5" w:rsidP="003751A5">
            <w:pPr>
              <w:spacing w:after="0"/>
              <w:rPr>
                <w:rFonts w:ascii="Avenir LT Std 35 Light" w:eastAsia="Times New Roman" w:hAnsi="Avenir LT Std 35 Light" w:cs="Times New Roman"/>
                <w:color w:val="3B3C42"/>
                <w:sz w:val="22"/>
                <w:szCs w:val="22"/>
              </w:rPr>
            </w:pPr>
            <w:r w:rsidRPr="003751A5">
              <w:rPr>
                <w:rFonts w:ascii="Avenir LT Std 35 Light" w:eastAsia="Times New Roman" w:hAnsi="Avenir LT Std 35 Light" w:cs="Times New Roman"/>
                <w:color w:val="3B3C42"/>
                <w:sz w:val="22"/>
                <w:szCs w:val="22"/>
              </w:rPr>
              <w:t>LO 1 Be able to create and deliver operational plans</w:t>
            </w:r>
          </w:p>
          <w:p w14:paraId="0B0AB0CC" w14:textId="32774BD8" w:rsidR="003751A5" w:rsidRPr="003751A5" w:rsidRDefault="003751A5" w:rsidP="003751A5">
            <w:pPr>
              <w:spacing w:after="0"/>
              <w:rPr>
                <w:rFonts w:ascii="Avenir LT Std 35 Light" w:eastAsia="Times New Roman" w:hAnsi="Avenir LT Std 35 Light" w:cs="Times New Roman"/>
                <w:color w:val="3B3C42"/>
                <w:sz w:val="22"/>
                <w:szCs w:val="22"/>
              </w:rPr>
            </w:pPr>
            <w:r w:rsidRPr="003751A5">
              <w:rPr>
                <w:rFonts w:ascii="Avenir LT Std 35 Light" w:eastAsia="Times New Roman" w:hAnsi="Avenir LT Std 35 Light" w:cs="Times New Roman"/>
                <w:color w:val="3B3C42"/>
                <w:sz w:val="22"/>
                <w:szCs w:val="22"/>
              </w:rPr>
              <w:t>LO 2 Be able to support, manage and communicate change</w:t>
            </w:r>
          </w:p>
          <w:p w14:paraId="3F0BAA24" w14:textId="25A5755D" w:rsidR="003751A5" w:rsidRPr="003751A5" w:rsidRDefault="003751A5" w:rsidP="00A57DD7">
            <w:pPr>
              <w:spacing w:after="0"/>
              <w:rPr>
                <w:rFonts w:ascii="Avenir LT Std 35 Light" w:eastAsia="Times New Roman" w:hAnsi="Avenir LT Std 35 Light" w:cs="Times New Roman"/>
                <w:color w:val="3B3C42"/>
                <w:sz w:val="22"/>
                <w:szCs w:val="22"/>
              </w:rPr>
            </w:pPr>
            <w:r w:rsidRPr="003751A5">
              <w:rPr>
                <w:rFonts w:ascii="Avenir LT Std 35 Light" w:eastAsia="Times New Roman" w:hAnsi="Avenir LT Std 35 Light" w:cs="Times New Roman"/>
                <w:color w:val="3B3C42"/>
                <w:sz w:val="22"/>
                <w:szCs w:val="22"/>
              </w:rPr>
              <w:t>LO 4 Be able to produce management reports based on the collation, analysis and interpretation of data</w:t>
            </w:r>
          </w:p>
        </w:tc>
      </w:tr>
    </w:tbl>
    <w:p w14:paraId="39F65C21" w14:textId="77777777" w:rsidR="00FD364B" w:rsidRPr="00501BEE" w:rsidRDefault="00FD364B" w:rsidP="00FD364B">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52686ACD" w14:textId="77777777" w:rsidR="00501BEE" w:rsidRPr="00501BEE" w:rsidRDefault="00501BEE" w:rsidP="00FD364B">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Suggested learning resources</w:t>
      </w:r>
    </w:p>
    <w:p w14:paraId="3244BD6A" w14:textId="2FFAAD46" w:rsidR="007F3454" w:rsidRDefault="007F3454" w:rsidP="007F3454">
      <w:pPr>
        <w:tabs>
          <w:tab w:val="clear" w:pos="2694"/>
        </w:tabs>
        <w:spacing w:before="0" w:after="0" w:line="240" w:lineRule="auto"/>
        <w:rPr>
          <w:rFonts w:ascii="Bitter" w:eastAsia="Times New Roman" w:hAnsi="Bitter"/>
          <w:b/>
          <w:bCs/>
          <w:noProof/>
          <w:color w:val="F49515"/>
          <w:kern w:val="32"/>
          <w:sz w:val="32"/>
          <w:szCs w:val="32"/>
          <w:lang w:eastAsia="ru-RU"/>
        </w:rPr>
        <w:sectPr w:rsidR="007F3454" w:rsidSect="00724283">
          <w:type w:val="continuous"/>
          <w:pgSz w:w="12240" w:h="15840"/>
          <w:pgMar w:top="1440" w:right="1440" w:bottom="1440" w:left="1440" w:header="708" w:footer="708" w:gutter="0"/>
          <w:cols w:space="708"/>
          <w:titlePg/>
          <w:docGrid w:linePitch="245"/>
        </w:sectPr>
      </w:pPr>
      <w:r>
        <w:rPr>
          <w:rFonts w:ascii="Avenir LT Std 35 Light" w:eastAsia="Times New Roman" w:hAnsi="Avenir LT Std 35 Light" w:cs="Times New Roman"/>
          <w:color w:val="3B3C42"/>
          <w:sz w:val="22"/>
          <w:szCs w:val="24"/>
        </w:rPr>
        <w:t>ILM Workbook – Operational Management.</w:t>
      </w:r>
    </w:p>
    <w:p w14:paraId="658F70C1" w14:textId="77777777" w:rsidR="00FA7F6F" w:rsidRDefault="00FA7F6F" w:rsidP="00A3788A">
      <w:pPr>
        <w:pStyle w:val="ILMsubhead2017"/>
        <w:sectPr w:rsidR="00FA7F6F" w:rsidSect="00FA7F6F">
          <w:type w:val="continuous"/>
          <w:pgSz w:w="12240" w:h="15840"/>
          <w:pgMar w:top="1440" w:right="1440" w:bottom="1440" w:left="1440" w:header="708" w:footer="708" w:gutter="0"/>
          <w:cols w:space="708"/>
          <w:titlePg/>
          <w:docGrid w:linePitch="245"/>
        </w:sectPr>
      </w:pPr>
    </w:p>
    <w:p w14:paraId="59ED16FD" w14:textId="77777777" w:rsidR="009A23B9" w:rsidRDefault="009A23B9" w:rsidP="009A23B9">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51F9B2FB" w14:textId="77777777" w:rsidR="00501BEE" w:rsidRPr="00501BEE" w:rsidRDefault="00501BEE" w:rsidP="00501BEE">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501BEE">
        <w:rPr>
          <w:rFonts w:ascii="Bitter" w:eastAsia="Times New Roman" w:hAnsi="Bitter"/>
          <w:b/>
          <w:bCs/>
          <w:noProof/>
          <w:color w:val="F49515"/>
          <w:kern w:val="32"/>
          <w:sz w:val="32"/>
          <w:szCs w:val="32"/>
          <w:lang w:eastAsia="ru-RU"/>
        </w:rPr>
        <w:lastRenderedPageBreak/>
        <w:t>Unit 508</w:t>
      </w:r>
      <w:r w:rsidRPr="00501BEE">
        <w:rPr>
          <w:rFonts w:ascii="Bitter" w:eastAsia="Times New Roman" w:hAnsi="Bitter"/>
          <w:b/>
          <w:bCs/>
          <w:noProof/>
          <w:color w:val="F49515"/>
          <w:kern w:val="32"/>
          <w:sz w:val="32"/>
          <w:szCs w:val="32"/>
          <w:lang w:eastAsia="ru-RU"/>
        </w:rPr>
        <w:tab/>
        <w:t>Project Management - Knowledge</w:t>
      </w:r>
    </w:p>
    <w:tbl>
      <w:tblPr>
        <w:tblStyle w:val="Lesson-IntroBlock-ParaBlock-TableUnitSummary-XY22"/>
        <w:tblW w:w="5000" w:type="pct"/>
        <w:tblLook w:val="0480" w:firstRow="0" w:lastRow="0" w:firstColumn="1" w:lastColumn="0" w:noHBand="0" w:noVBand="1"/>
      </w:tblPr>
      <w:tblGrid>
        <w:gridCol w:w="2808"/>
        <w:gridCol w:w="6552"/>
      </w:tblGrid>
      <w:tr w:rsidR="00501BEE" w:rsidRPr="00501BEE" w14:paraId="6F5C331F"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73543ACC"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0160885E" w14:textId="0ECE1D2B" w:rsidR="00501BEE" w:rsidRPr="00501BEE" w:rsidRDefault="00CA36F2"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A36F2">
              <w:rPr>
                <w:rFonts w:ascii="Avenir LT Std 35 Light" w:eastAsia="Times New Roman" w:hAnsi="Avenir LT Std 35 Light" w:cs="Times New Roman"/>
                <w:color w:val="3B3C42"/>
                <w:sz w:val="22"/>
                <w:szCs w:val="22"/>
              </w:rPr>
              <w:t>F/615/5886</w:t>
            </w:r>
          </w:p>
        </w:tc>
      </w:tr>
      <w:tr w:rsidR="00501BEE" w:rsidRPr="00501BEE" w14:paraId="345023DE"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3F221636"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19BAF4DB"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Level 5</w:t>
            </w:r>
          </w:p>
        </w:tc>
      </w:tr>
      <w:tr w:rsidR="00501BEE" w:rsidRPr="00501BEE" w14:paraId="56A672C9"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017CB8DE"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28CCDF7C"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3</w:t>
            </w:r>
          </w:p>
        </w:tc>
      </w:tr>
      <w:tr w:rsidR="00501BEE" w:rsidRPr="00501BEE" w14:paraId="594A9DBF"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4A8E6D16"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54FBC1E7"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20</w:t>
            </w:r>
          </w:p>
        </w:tc>
      </w:tr>
      <w:tr w:rsidR="00501BEE" w:rsidRPr="00501BEE" w14:paraId="18854BB9"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1E9298A2"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78F63612" w14:textId="475424DE"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501BEE">
              <w:rPr>
                <w:rFonts w:ascii="Avenir LT Std 35 Light" w:eastAsia="Times New Roman" w:hAnsi="Avenir LT Std 35 Light" w:cs="Times New Roman"/>
                <w:color w:val="3B3C42"/>
                <w:sz w:val="22"/>
                <w:szCs w:val="22"/>
              </w:rPr>
              <w:t>Project Management element of the Organisational Performance knowledge section of the Apprenticeship Standard for Operations/Departmental Manager</w:t>
            </w:r>
          </w:p>
        </w:tc>
      </w:tr>
      <w:tr w:rsidR="00501BEE" w:rsidRPr="00501BEE" w14:paraId="0F7D41BB"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4CB6C35C"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1A718162"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This unit will provide learners with a knowledge of how to set up, manage and review a project</w:t>
            </w:r>
          </w:p>
        </w:tc>
      </w:tr>
    </w:tbl>
    <w:p w14:paraId="2473BA2C"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1)</w:t>
      </w:r>
    </w:p>
    <w:p w14:paraId="06BA0075"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28B02D25"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1</w:t>
      </w:r>
      <w:r w:rsidRPr="00501BEE">
        <w:rPr>
          <w:rFonts w:ascii="Avenir LT Std 35 Light" w:eastAsia="Times New Roman" w:hAnsi="Avenir LT Std 35 Light" w:cs="CongressSans"/>
          <w:color w:val="3B3C42"/>
          <w:sz w:val="22"/>
          <w:szCs w:val="22"/>
        </w:rPr>
        <w:tab/>
        <w:t xml:space="preserve">Understand the requirements of project governance </w:t>
      </w:r>
    </w:p>
    <w:p w14:paraId="09C0B777"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414B0D99"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7755775A" w14:textId="77777777" w:rsidR="00501BEE" w:rsidRPr="00501BEE" w:rsidRDefault="00501BEE" w:rsidP="002F1C2F">
      <w:pPr>
        <w:numPr>
          <w:ilvl w:val="1"/>
          <w:numId w:val="101"/>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roles and responsibilities of key project personnel including:</w:t>
      </w:r>
    </w:p>
    <w:p w14:paraId="24D0B08E" w14:textId="77777777" w:rsidR="00501BEE" w:rsidRPr="00501BEE" w:rsidRDefault="00501BEE" w:rsidP="00E920AC">
      <w:pPr>
        <w:numPr>
          <w:ilvl w:val="0"/>
          <w:numId w:val="30"/>
        </w:numPr>
        <w:tabs>
          <w:tab w:val="clear" w:pos="2694"/>
        </w:tabs>
        <w:spacing w:before="40" w:after="40" w:line="240" w:lineRule="auto"/>
        <w:ind w:left="993" w:hanging="426"/>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Project Manager</w:t>
      </w:r>
    </w:p>
    <w:p w14:paraId="751210F9" w14:textId="77777777" w:rsidR="00501BEE" w:rsidRPr="00501BEE" w:rsidRDefault="00501BEE" w:rsidP="00E920AC">
      <w:pPr>
        <w:numPr>
          <w:ilvl w:val="0"/>
          <w:numId w:val="30"/>
        </w:numPr>
        <w:tabs>
          <w:tab w:val="clear" w:pos="2694"/>
        </w:tabs>
        <w:spacing w:before="40" w:after="40" w:line="240" w:lineRule="auto"/>
        <w:ind w:left="993" w:hanging="426"/>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Project Sponsor</w:t>
      </w:r>
    </w:p>
    <w:p w14:paraId="5122150B" w14:textId="77777777" w:rsidR="00501BEE" w:rsidRPr="00501BEE" w:rsidRDefault="00501BEE" w:rsidP="00E920AC">
      <w:pPr>
        <w:numPr>
          <w:ilvl w:val="0"/>
          <w:numId w:val="30"/>
        </w:numPr>
        <w:tabs>
          <w:tab w:val="clear" w:pos="2694"/>
        </w:tabs>
        <w:spacing w:before="40" w:after="40" w:line="240" w:lineRule="auto"/>
        <w:ind w:left="993" w:hanging="426"/>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Project Owner</w:t>
      </w:r>
    </w:p>
    <w:p w14:paraId="238E391D" w14:textId="77777777" w:rsidR="00501BEE" w:rsidRPr="00501BEE" w:rsidRDefault="00501BEE" w:rsidP="00E920AC">
      <w:pPr>
        <w:numPr>
          <w:ilvl w:val="0"/>
          <w:numId w:val="30"/>
        </w:numPr>
        <w:tabs>
          <w:tab w:val="clear" w:pos="2694"/>
        </w:tabs>
        <w:spacing w:before="40" w:after="40" w:line="240" w:lineRule="auto"/>
        <w:ind w:left="993" w:hanging="426"/>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Project Co-ordinator</w:t>
      </w:r>
    </w:p>
    <w:p w14:paraId="2231D984" w14:textId="77777777" w:rsidR="00501BEE" w:rsidRPr="00501BEE" w:rsidRDefault="00501BEE" w:rsidP="002F1C2F">
      <w:pPr>
        <w:numPr>
          <w:ilvl w:val="1"/>
          <w:numId w:val="101"/>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project governance requirements including:</w:t>
      </w:r>
    </w:p>
    <w:p w14:paraId="6D725778" w14:textId="77777777" w:rsidR="00501BEE" w:rsidRPr="00501BEE" w:rsidRDefault="00501BEE" w:rsidP="00E920AC">
      <w:pPr>
        <w:numPr>
          <w:ilvl w:val="0"/>
          <w:numId w:val="31"/>
        </w:numPr>
        <w:tabs>
          <w:tab w:val="clear" w:pos="2694"/>
        </w:tabs>
        <w:spacing w:before="40" w:after="40" w:line="240" w:lineRule="auto"/>
        <w:ind w:left="993" w:hanging="426"/>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Governance structure</w:t>
      </w:r>
    </w:p>
    <w:p w14:paraId="5692917A" w14:textId="77777777" w:rsidR="00501BEE" w:rsidRPr="00501BEE" w:rsidRDefault="00501BEE" w:rsidP="00E920AC">
      <w:pPr>
        <w:numPr>
          <w:ilvl w:val="0"/>
          <w:numId w:val="31"/>
        </w:numPr>
        <w:tabs>
          <w:tab w:val="clear" w:pos="2694"/>
        </w:tabs>
        <w:spacing w:before="40" w:after="40" w:line="240" w:lineRule="auto"/>
        <w:ind w:left="993" w:hanging="426"/>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Lines of reporting</w:t>
      </w:r>
    </w:p>
    <w:p w14:paraId="4FE3CAF6" w14:textId="77777777" w:rsidR="00501BEE" w:rsidRPr="00501BEE" w:rsidRDefault="00501BEE" w:rsidP="00E920AC">
      <w:pPr>
        <w:numPr>
          <w:ilvl w:val="0"/>
          <w:numId w:val="31"/>
        </w:numPr>
        <w:tabs>
          <w:tab w:val="clear" w:pos="2694"/>
        </w:tabs>
        <w:spacing w:before="40" w:after="40" w:line="240" w:lineRule="auto"/>
        <w:ind w:left="993" w:hanging="426"/>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Frequency and channels of communication</w:t>
      </w:r>
    </w:p>
    <w:p w14:paraId="70EE30CE"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7CD34F2F"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1.1 </w:t>
      </w:r>
      <w:r w:rsidRPr="00501BEE">
        <w:rPr>
          <w:rFonts w:ascii="Avenir LT Std 35 Light" w:eastAsia="Times New Roman" w:hAnsi="Avenir LT Std 35 Light" w:cs="CongressSans"/>
          <w:color w:val="3B3C42"/>
          <w:sz w:val="22"/>
          <w:szCs w:val="22"/>
        </w:rPr>
        <w:tab/>
        <w:t xml:space="preserve">The overall responsibilities that each project role commits to delivering. </w:t>
      </w:r>
    </w:p>
    <w:p w14:paraId="5191C41F"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range of activities that each role undertakes within a project (eg planning, chairing group meetings etc).</w:t>
      </w:r>
    </w:p>
    <w:p w14:paraId="601DB173"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lastRenderedPageBreak/>
        <w:t>The key relationships that need to be built to ensure project success, including networks with other contributors to the project such as subject matter experts.</w:t>
      </w:r>
    </w:p>
    <w:p w14:paraId="6E2D80F6"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2B944B1"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1.2 </w:t>
      </w:r>
      <w:r w:rsidRPr="00501BEE">
        <w:rPr>
          <w:rFonts w:ascii="Avenir LT Std 35 Light" w:eastAsia="Times New Roman" w:hAnsi="Avenir LT Std 35 Light" w:cs="CongressSans"/>
          <w:color w:val="3B3C42"/>
          <w:sz w:val="22"/>
          <w:szCs w:val="22"/>
        </w:rPr>
        <w:tab/>
        <w:t>How to establish, manage and control projects.</w:t>
      </w:r>
    </w:p>
    <w:p w14:paraId="788D26B8"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role of a project board/committee, and the information that informs their decision making.</w:t>
      </w:r>
    </w:p>
    <w:p w14:paraId="5A135AAD"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policies and processes within a project governance structure that assist in decision making (eg communication and reporting lines).</w:t>
      </w:r>
    </w:p>
    <w:p w14:paraId="338A862D"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How to balance time, budget, resources, scope and quality of projects.</w:t>
      </w:r>
    </w:p>
    <w:p w14:paraId="426FFE63"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6E9F2016" w14:textId="2A90CF2D" w:rsidR="00345D4A" w:rsidRPr="00345D4A" w:rsidRDefault="00345D4A" w:rsidP="00345D4A">
      <w:pPr>
        <w:tabs>
          <w:tab w:val="clear" w:pos="2694"/>
        </w:tabs>
        <w:spacing w:before="0" w:after="0" w:line="240" w:lineRule="auto"/>
        <w:rPr>
          <w:rFonts w:ascii="Avenir LT Std 35 Light" w:eastAsia="Times New Roman" w:hAnsi="Avenir LT Std 35 Light" w:cs="CongressSans"/>
          <w:color w:val="3B3C42"/>
          <w:sz w:val="22"/>
          <w:szCs w:val="22"/>
        </w:rPr>
      </w:pPr>
      <w:r w:rsidRPr="00345D4A">
        <w:rPr>
          <w:rFonts w:ascii="Avenir LT Std 35 Light" w:eastAsia="Times New Roman" w:hAnsi="Avenir LT Std 35 Light" w:cs="CongressSans"/>
          <w:color w:val="3B3C42"/>
          <w:sz w:val="22"/>
          <w:szCs w:val="22"/>
        </w:rPr>
        <w:t>To achieve LO 1 the learner is required to describe the principal features of (a) the roles and responsibilities of key project personnel and (b) the project governance requirements for establishing, managing and controlling projects.</w:t>
      </w:r>
    </w:p>
    <w:p w14:paraId="699ECC0C" w14:textId="77777777" w:rsidR="00345D4A" w:rsidRPr="00345D4A" w:rsidRDefault="00345D4A" w:rsidP="00345D4A">
      <w:pPr>
        <w:tabs>
          <w:tab w:val="clear" w:pos="2694"/>
        </w:tabs>
        <w:spacing w:before="0" w:after="0" w:line="240" w:lineRule="auto"/>
        <w:rPr>
          <w:rFonts w:ascii="Avenir LT Std 35 Light" w:eastAsia="Times New Roman" w:hAnsi="Avenir LT Std 35 Light" w:cs="CongressSans"/>
          <w:color w:val="3B3C42"/>
          <w:sz w:val="22"/>
          <w:szCs w:val="22"/>
        </w:rPr>
      </w:pPr>
    </w:p>
    <w:p w14:paraId="0C06E378" w14:textId="1E6D4BF1" w:rsidR="00345D4A" w:rsidRPr="00345D4A" w:rsidRDefault="00345D4A" w:rsidP="00345D4A">
      <w:pPr>
        <w:tabs>
          <w:tab w:val="clear" w:pos="2694"/>
        </w:tabs>
        <w:spacing w:before="0" w:after="0" w:line="240" w:lineRule="auto"/>
        <w:rPr>
          <w:rFonts w:ascii="Avenir LT Std 35 Light" w:eastAsia="Times New Roman" w:hAnsi="Avenir LT Std 35 Light" w:cs="CongressSans"/>
          <w:color w:val="3B3C42"/>
          <w:sz w:val="22"/>
          <w:szCs w:val="22"/>
        </w:rPr>
      </w:pPr>
      <w:r w:rsidRPr="00345D4A">
        <w:rPr>
          <w:rFonts w:ascii="Avenir LT Std 35 Light" w:eastAsia="Times New Roman" w:hAnsi="Avenir LT Std 35 Light" w:cs="CongressSans"/>
          <w:color w:val="3B3C42"/>
          <w:sz w:val="22"/>
          <w:szCs w:val="22"/>
        </w:rPr>
        <w:t>A description must be provided for each of the elements set out in AC 1.1 and AC 1.2.</w:t>
      </w:r>
    </w:p>
    <w:p w14:paraId="644A3254"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2)</w:t>
      </w:r>
    </w:p>
    <w:p w14:paraId="0D79B362"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10E37B8A"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2</w:t>
      </w:r>
      <w:r w:rsidRPr="00501BEE">
        <w:rPr>
          <w:rFonts w:ascii="Avenir LT Std 35 Light" w:eastAsia="Times New Roman" w:hAnsi="Avenir LT Std 35 Light" w:cs="CongressSans"/>
          <w:color w:val="3B3C42"/>
          <w:sz w:val="22"/>
          <w:szCs w:val="22"/>
        </w:rPr>
        <w:tab/>
        <w:t xml:space="preserve">Know how to set up a project </w:t>
      </w:r>
    </w:p>
    <w:p w14:paraId="020714CF"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64B5FB19"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346EED3D" w14:textId="77777777" w:rsidR="00501BEE" w:rsidRPr="00501BEE" w:rsidRDefault="00501BEE" w:rsidP="002F1C2F">
      <w:pPr>
        <w:numPr>
          <w:ilvl w:val="1"/>
          <w:numId w:val="102"/>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carry out a cost-benefit analysis for a project</w:t>
      </w:r>
    </w:p>
    <w:p w14:paraId="1E901102" w14:textId="77777777" w:rsidR="00501BEE" w:rsidRPr="00501BEE" w:rsidRDefault="00501BEE" w:rsidP="002F1C2F">
      <w:pPr>
        <w:numPr>
          <w:ilvl w:val="1"/>
          <w:numId w:val="102"/>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considerations when setting and agreeing a project budget</w:t>
      </w:r>
    </w:p>
    <w:p w14:paraId="17E93705" w14:textId="77777777" w:rsidR="00501BEE" w:rsidRPr="00501BEE" w:rsidRDefault="00501BEE" w:rsidP="002F1C2F">
      <w:pPr>
        <w:numPr>
          <w:ilvl w:val="1"/>
          <w:numId w:val="102"/>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project planning tools and techniques</w:t>
      </w:r>
    </w:p>
    <w:p w14:paraId="68F0849E" w14:textId="77777777" w:rsidR="00501BEE" w:rsidRPr="00501BEE" w:rsidRDefault="00501BEE" w:rsidP="002F1C2F">
      <w:pPr>
        <w:numPr>
          <w:ilvl w:val="1"/>
          <w:numId w:val="102"/>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the use of risk analysis tools and techniques</w:t>
      </w:r>
    </w:p>
    <w:p w14:paraId="6E1C9E60" w14:textId="68614730" w:rsidR="00501BEE" w:rsidRPr="00501BEE" w:rsidRDefault="00501BEE" w:rsidP="002F1C2F">
      <w:pPr>
        <w:numPr>
          <w:ilvl w:val="1"/>
          <w:numId w:val="102"/>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Describe documentation used to set up and manage </w:t>
      </w:r>
      <w:r w:rsidR="005E03FF">
        <w:rPr>
          <w:rFonts w:ascii="Avenir LT Std 35 Light" w:eastAsia="Times New Roman" w:hAnsi="Avenir LT Std 35 Light" w:cs="CongressSans"/>
          <w:color w:val="3B3C42"/>
          <w:sz w:val="22"/>
          <w:szCs w:val="22"/>
        </w:rPr>
        <w:t xml:space="preserve">a </w:t>
      </w:r>
      <w:r w:rsidRPr="00501BEE">
        <w:rPr>
          <w:rFonts w:ascii="Avenir LT Std 35 Light" w:eastAsia="Times New Roman" w:hAnsi="Avenir LT Std 35 Light" w:cs="CongressSans"/>
          <w:color w:val="3B3C42"/>
          <w:sz w:val="22"/>
          <w:szCs w:val="22"/>
        </w:rPr>
        <w:t>project</w:t>
      </w:r>
    </w:p>
    <w:p w14:paraId="5AF4C82D" w14:textId="77777777" w:rsidR="00501BEE" w:rsidRPr="00501BEE" w:rsidRDefault="00501BEE" w:rsidP="002F1C2F">
      <w:pPr>
        <w:numPr>
          <w:ilvl w:val="1"/>
          <w:numId w:val="102"/>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a range of different project management models</w:t>
      </w:r>
    </w:p>
    <w:p w14:paraId="7BB05790"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371C1AC3"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 xml:space="preserve">2.1 </w:t>
      </w:r>
      <w:r w:rsidRPr="00501BEE">
        <w:rPr>
          <w:rFonts w:ascii="Avenir LT Std 35 Light" w:eastAsia="Times New Roman" w:hAnsi="Avenir LT Std 35 Light" w:cs="CongressSans"/>
          <w:color w:val="3B3C42"/>
          <w:sz w:val="22"/>
          <w:szCs w:val="22"/>
        </w:rPr>
        <w:tab/>
      </w:r>
      <w:r w:rsidRPr="00501BEE">
        <w:rPr>
          <w:rFonts w:ascii="Avenir LT Std 35 Light" w:eastAsia="Times New Roman" w:hAnsi="Avenir LT Std 35 Light" w:cs="CongressSans"/>
          <w:color w:val="3B3C42"/>
          <w:sz w:val="22"/>
          <w:szCs w:val="24"/>
        </w:rPr>
        <w:t>The purpose of a cost-benefit analysis (eg choose between competing projects, determine viability etc).</w:t>
      </w:r>
    </w:p>
    <w:p w14:paraId="4C3B7099"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How to identify and express costs and benefits in monetary values to enable conclusions to be drawn.</w:t>
      </w:r>
    </w:p>
    <w:p w14:paraId="1F5B7B8B"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The key steps involved in carrying out a cost-benefits analysis, and calculate the payback period.</w:t>
      </w:r>
    </w:p>
    <w:p w14:paraId="139F54CC" w14:textId="19A8E34D"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Other considerations such as the costs of not doing the project, costs if project fails etc</w:t>
      </w:r>
      <w:r w:rsidR="00CB7DEF">
        <w:rPr>
          <w:rFonts w:ascii="Avenir LT Std 35 Light" w:eastAsia="Times New Roman" w:hAnsi="Avenir LT Std 35 Light" w:cs="CongressSans"/>
          <w:color w:val="3B3C42"/>
          <w:sz w:val="22"/>
          <w:szCs w:val="24"/>
        </w:rPr>
        <w:t>.</w:t>
      </w:r>
    </w:p>
    <w:p w14:paraId="6284CCA8"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lastRenderedPageBreak/>
        <w:tab/>
        <w:t>The difference between quantitative and qualitative benefits, and how to use these during analysis.</w:t>
      </w:r>
    </w:p>
    <w:p w14:paraId="371B872A"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2.2 </w:t>
      </w:r>
      <w:r w:rsidRPr="00501BEE">
        <w:rPr>
          <w:rFonts w:ascii="Avenir LT Std 35 Light" w:eastAsia="Times New Roman" w:hAnsi="Avenir LT Std 35 Light" w:cs="CongressSans"/>
          <w:color w:val="3B3C42"/>
          <w:sz w:val="22"/>
          <w:szCs w:val="22"/>
        </w:rPr>
        <w:tab/>
        <w:t>The components of a project budget.</w:t>
      </w:r>
    </w:p>
    <w:p w14:paraId="361D33D8"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to gather information to agree a budget.</w:t>
      </w:r>
    </w:p>
    <w:p w14:paraId="195ABA4A"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Who is responsible for agreeing budgets.</w:t>
      </w:r>
    </w:p>
    <w:p w14:paraId="48A97409"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27D55E3B"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2.3</w:t>
      </w:r>
      <w:r w:rsidRPr="00501BEE">
        <w:rPr>
          <w:rFonts w:ascii="Avenir LT Std 35 Light" w:eastAsia="Times New Roman" w:hAnsi="Avenir LT Std 35 Light" w:cs="CongressSans"/>
          <w:color w:val="3B3C42"/>
          <w:sz w:val="22"/>
          <w:szCs w:val="22"/>
        </w:rPr>
        <w:tab/>
        <w:t>The project management tools that are used during different phases of the project including:</w:t>
      </w:r>
    </w:p>
    <w:p w14:paraId="3F8CB28F" w14:textId="77777777" w:rsidR="00501BEE" w:rsidRPr="00501BEE" w:rsidRDefault="00501BEE" w:rsidP="00E920AC">
      <w:pPr>
        <w:numPr>
          <w:ilvl w:val="0"/>
          <w:numId w:val="32"/>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Planning - eg SWOT, Work Breakdown Structures (WBS), Critical Path Analysis (CPA) PERT Diagrams, set SMART objectives, Gantt charts, Plan on a Page, Resource Histograms, RACI matrix etc.</w:t>
      </w:r>
    </w:p>
    <w:p w14:paraId="13AAE979" w14:textId="77777777" w:rsidR="00501BEE" w:rsidRPr="00501BEE" w:rsidRDefault="00501BEE" w:rsidP="00E920AC">
      <w:pPr>
        <w:numPr>
          <w:ilvl w:val="0"/>
          <w:numId w:val="32"/>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Monitoring – how to monitor using relevant plans, communicating with key stakeholders, progress charts, risk log, action plans etc.</w:t>
      </w:r>
    </w:p>
    <w:p w14:paraId="1ECB926A" w14:textId="77777777" w:rsidR="00501BEE" w:rsidRPr="00501BEE" w:rsidRDefault="00501BEE" w:rsidP="00E920AC">
      <w:pPr>
        <w:numPr>
          <w:ilvl w:val="0"/>
          <w:numId w:val="32"/>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Review – updating plans during project team review meetings etc.</w:t>
      </w:r>
    </w:p>
    <w:p w14:paraId="02BC9C9E" w14:textId="77777777" w:rsidR="00501BEE" w:rsidRPr="00501BEE" w:rsidRDefault="00501BEE" w:rsidP="00E920AC">
      <w:pPr>
        <w:numPr>
          <w:ilvl w:val="0"/>
          <w:numId w:val="32"/>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Overall Change Management Frameworks (such as Kotter) and the use of the tools which support change.</w:t>
      </w:r>
    </w:p>
    <w:p w14:paraId="18D0FE0B" w14:textId="16E98086" w:rsidR="00501BEE" w:rsidRPr="00501BEE" w:rsidRDefault="00CB7DEF"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t>When and why</w:t>
      </w:r>
      <w:r w:rsidR="00501BEE" w:rsidRPr="00501BEE">
        <w:rPr>
          <w:rFonts w:ascii="Avenir LT Std 35 Light" w:eastAsia="Times New Roman" w:hAnsi="Avenir LT Std 35 Light" w:cs="CongressSans"/>
          <w:color w:val="3B3C42"/>
          <w:sz w:val="22"/>
          <w:szCs w:val="22"/>
        </w:rPr>
        <w:t xml:space="preserve"> the tools and techniques are used.</w:t>
      </w:r>
    </w:p>
    <w:p w14:paraId="24AE98A8"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impact of using tools ineffectively.</w:t>
      </w:r>
    </w:p>
    <w:p w14:paraId="59233966"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375DEC20"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2.4</w:t>
      </w:r>
      <w:r w:rsidRPr="00501BEE">
        <w:rPr>
          <w:rFonts w:ascii="Avenir LT Std 35 Light" w:eastAsia="Times New Roman" w:hAnsi="Avenir LT Std 35 Light" w:cs="CongressSans"/>
          <w:color w:val="3B3C42"/>
          <w:sz w:val="22"/>
          <w:szCs w:val="22"/>
        </w:rPr>
        <w:tab/>
        <w:t>The different risk analysis tools and techniques available (eg risk register, risk log, Fishbone/Ishikawa, Red Amber Green (RAG), risk matrix, urgency assessment, sensitivity analysis, FMEA, Delphi etc).</w:t>
      </w:r>
    </w:p>
    <w:p w14:paraId="29385AF2"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63E8F1D1" w14:textId="5F28DD4B" w:rsidR="00501BEE" w:rsidRPr="00501BEE" w:rsidRDefault="00501BEE" w:rsidP="005E03F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2.5</w:t>
      </w:r>
      <w:r w:rsidRPr="00501BEE">
        <w:rPr>
          <w:rFonts w:ascii="Avenir LT Std 35 Light" w:eastAsia="Times New Roman" w:hAnsi="Avenir LT Std 35 Light" w:cs="CongressSans"/>
          <w:color w:val="3B3C42"/>
          <w:sz w:val="22"/>
          <w:szCs w:val="22"/>
        </w:rPr>
        <w:tab/>
      </w:r>
      <w:r w:rsidR="005E03FF">
        <w:rPr>
          <w:rFonts w:ascii="Avenir LT Std 35 Light" w:eastAsia="Times New Roman" w:hAnsi="Avenir LT Std 35 Light" w:cs="CongressSans"/>
          <w:color w:val="3B3C42"/>
          <w:sz w:val="22"/>
          <w:szCs w:val="22"/>
        </w:rPr>
        <w:t>Key documents include:</w:t>
      </w:r>
      <w:r w:rsidRPr="00501BEE">
        <w:rPr>
          <w:rFonts w:ascii="Avenir LT Std 35 Light" w:eastAsia="Times New Roman" w:hAnsi="Avenir LT Std 35 Light" w:cs="CongressSans"/>
          <w:color w:val="3B3C42"/>
          <w:sz w:val="22"/>
          <w:szCs w:val="22"/>
        </w:rPr>
        <w:t xml:space="preserve"> business case, stakeholder an</w:t>
      </w:r>
      <w:r w:rsidR="005E03FF">
        <w:rPr>
          <w:rFonts w:ascii="Avenir LT Std 35 Light" w:eastAsia="Times New Roman" w:hAnsi="Avenir LT Std 35 Light" w:cs="CongressSans"/>
          <w:color w:val="3B3C42"/>
          <w:sz w:val="22"/>
          <w:szCs w:val="22"/>
        </w:rPr>
        <w:t>alysis, project management plan, Gantt chart, Project Initiation Document (PID).</w:t>
      </w:r>
    </w:p>
    <w:p w14:paraId="7A91D96E"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484F507D"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2.6</w:t>
      </w:r>
      <w:r w:rsidRPr="00501BEE">
        <w:rPr>
          <w:rFonts w:ascii="Avenir LT Std 35 Light" w:eastAsia="Times New Roman" w:hAnsi="Avenir LT Std 35 Light" w:cs="CongressSans"/>
          <w:color w:val="3B3C42"/>
          <w:sz w:val="22"/>
          <w:szCs w:val="22"/>
        </w:rPr>
        <w:tab/>
        <w:t>The models and methodologies available to design, plan, implement and achieve project objectives (eg organisational in-house methodology, Prince2, PMP, Traditional/Waterfall, Scrum, Agile, Adaptive etc).</w:t>
      </w:r>
    </w:p>
    <w:p w14:paraId="6B3E2AC8"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7A10802E" w14:textId="5B482B28" w:rsidR="00345D4A" w:rsidRPr="007011FB" w:rsidRDefault="00345D4A" w:rsidP="00345D4A">
      <w:pPr>
        <w:tabs>
          <w:tab w:val="clear" w:pos="2694"/>
        </w:tabs>
        <w:spacing w:before="0" w:line="240" w:lineRule="auto"/>
        <w:rPr>
          <w:rFonts w:ascii="Avenir LT Std 35 Light" w:eastAsia="Times New Roman" w:hAnsi="Avenir LT Std 35 Light" w:cs="Times New Roman"/>
          <w:color w:val="3B3C42"/>
          <w:sz w:val="22"/>
          <w:szCs w:val="22"/>
          <w:lang w:val="en-US"/>
        </w:rPr>
      </w:pPr>
      <w:r w:rsidRPr="007011FB">
        <w:rPr>
          <w:rFonts w:ascii="Avenir LT Std 35 Light" w:eastAsia="Times New Roman" w:hAnsi="Avenir LT Std 35 Light" w:cs="Times New Roman"/>
          <w:color w:val="3B3C42"/>
          <w:sz w:val="22"/>
          <w:szCs w:val="22"/>
          <w:lang w:val="en-US"/>
        </w:rPr>
        <w:t xml:space="preserve">For </w:t>
      </w:r>
      <w:r>
        <w:rPr>
          <w:rFonts w:ascii="Avenir LT Std 35 Light" w:eastAsia="Times New Roman" w:hAnsi="Avenir LT Std 35 Light" w:cs="Times New Roman"/>
          <w:color w:val="3B3C42"/>
          <w:sz w:val="22"/>
          <w:szCs w:val="22"/>
          <w:lang w:val="en-US"/>
        </w:rPr>
        <w:t>LO 2</w:t>
      </w:r>
      <w:r w:rsidRPr="007011FB">
        <w:rPr>
          <w:rFonts w:ascii="Avenir LT Std 35 Light" w:eastAsia="Times New Roman" w:hAnsi="Avenir LT Std 35 Light" w:cs="Times New Roman"/>
          <w:color w:val="3B3C42"/>
          <w:sz w:val="22"/>
          <w:szCs w:val="22"/>
          <w:lang w:val="en-US"/>
        </w:rPr>
        <w:t xml:space="preserve"> the learner is required to explain</w:t>
      </w:r>
      <w:r w:rsidR="000708B3">
        <w:rPr>
          <w:rFonts w:ascii="Avenir LT Std 35 Light" w:eastAsia="Times New Roman" w:hAnsi="Avenir LT Std 35 Light" w:cs="Times New Roman"/>
          <w:color w:val="3B3C42"/>
          <w:sz w:val="22"/>
          <w:szCs w:val="22"/>
          <w:lang w:val="en-US"/>
        </w:rPr>
        <w:t xml:space="preserve"> the steps involved in carrying </w:t>
      </w:r>
      <w:r w:rsidRPr="007011FB">
        <w:rPr>
          <w:rFonts w:ascii="Avenir LT Std 35 Light" w:eastAsia="Times New Roman" w:hAnsi="Avenir LT Std 35 Light" w:cs="Times New Roman"/>
          <w:color w:val="3B3C42"/>
          <w:sz w:val="22"/>
          <w:szCs w:val="22"/>
          <w:lang w:val="en-US"/>
        </w:rPr>
        <w:t xml:space="preserve">out a cost-benefit analysis for a project, and to describe the principal features of </w:t>
      </w:r>
      <w:r w:rsidRPr="00C310C3">
        <w:rPr>
          <w:rFonts w:ascii="Avenir LT Std 35 Light" w:eastAsia="Times New Roman" w:hAnsi="Avenir LT Std 35 Light" w:cs="Times New Roman"/>
          <w:b/>
          <w:color w:val="3B3C42"/>
          <w:sz w:val="22"/>
          <w:szCs w:val="22"/>
          <w:lang w:val="en-US"/>
        </w:rPr>
        <w:t>two</w:t>
      </w:r>
      <w:r w:rsidRPr="007011FB">
        <w:rPr>
          <w:rFonts w:ascii="Avenir LT Std 35 Light" w:eastAsia="Times New Roman" w:hAnsi="Avenir LT Std 35 Light" w:cs="Times New Roman"/>
          <w:color w:val="3B3C42"/>
          <w:sz w:val="22"/>
          <w:szCs w:val="22"/>
          <w:lang w:val="en-US"/>
        </w:rPr>
        <w:t xml:space="preserve"> factors that need to be considered when setting </w:t>
      </w:r>
      <w:r w:rsidRPr="005F6CD9">
        <w:rPr>
          <w:rFonts w:ascii="Avenir LT Std 35 Light" w:eastAsia="Times New Roman" w:hAnsi="Avenir LT Std 35 Light" w:cs="Times New Roman"/>
          <w:b/>
          <w:color w:val="3B3C42"/>
          <w:sz w:val="22"/>
          <w:szCs w:val="22"/>
          <w:lang w:val="en-US"/>
        </w:rPr>
        <w:t>and</w:t>
      </w:r>
      <w:r w:rsidRPr="007011FB">
        <w:rPr>
          <w:rFonts w:ascii="Avenir LT Std 35 Light" w:eastAsia="Times New Roman" w:hAnsi="Avenir LT Std 35 Light" w:cs="Times New Roman"/>
          <w:color w:val="3B3C42"/>
          <w:sz w:val="22"/>
          <w:szCs w:val="22"/>
          <w:lang w:val="en-US"/>
        </w:rPr>
        <w:t xml:space="preserve"> agreeing a project budget. (That is,</w:t>
      </w:r>
      <w:r w:rsidRPr="00C310C3">
        <w:rPr>
          <w:rFonts w:ascii="Avenir LT Std 35 Light" w:eastAsia="Times New Roman" w:hAnsi="Avenir LT Std 35 Light" w:cs="Times New Roman"/>
          <w:b/>
          <w:color w:val="3B3C42"/>
          <w:sz w:val="22"/>
          <w:szCs w:val="22"/>
          <w:lang w:val="en-US"/>
        </w:rPr>
        <w:t xml:space="preserve"> two</w:t>
      </w:r>
      <w:r w:rsidRPr="007011FB">
        <w:rPr>
          <w:rFonts w:ascii="Avenir LT Std 35 Light" w:eastAsia="Times New Roman" w:hAnsi="Avenir LT Std 35 Light" w:cs="Times New Roman"/>
          <w:color w:val="3B3C42"/>
          <w:sz w:val="22"/>
          <w:szCs w:val="22"/>
          <w:lang w:val="en-US"/>
        </w:rPr>
        <w:t xml:space="preserve"> factors</w:t>
      </w:r>
      <w:r>
        <w:rPr>
          <w:rFonts w:ascii="Avenir LT Std 35 Light" w:eastAsia="Times New Roman" w:hAnsi="Avenir LT Std 35 Light" w:cs="Times New Roman"/>
          <w:color w:val="3B3C42"/>
          <w:sz w:val="22"/>
          <w:szCs w:val="22"/>
          <w:lang w:val="en-US"/>
        </w:rPr>
        <w:t xml:space="preserve"> for each).</w:t>
      </w:r>
      <w:r w:rsidRPr="007011FB">
        <w:rPr>
          <w:rFonts w:ascii="Avenir LT Std 35 Light" w:eastAsia="Times New Roman" w:hAnsi="Avenir LT Std 35 Light" w:cs="Times New Roman"/>
          <w:color w:val="3B3C42"/>
          <w:sz w:val="22"/>
          <w:szCs w:val="22"/>
          <w:lang w:val="en-US"/>
        </w:rPr>
        <w:t xml:space="preserve">  </w:t>
      </w:r>
    </w:p>
    <w:p w14:paraId="66126B6E" w14:textId="52ED20C9" w:rsidR="00345D4A" w:rsidRPr="007011FB" w:rsidRDefault="00345D4A" w:rsidP="00345D4A">
      <w:pPr>
        <w:tabs>
          <w:tab w:val="clear" w:pos="2694"/>
        </w:tabs>
        <w:spacing w:before="0" w:after="0" w:line="240" w:lineRule="auto"/>
        <w:rPr>
          <w:rFonts w:ascii="Avenir LT Std 35 Light" w:eastAsia="Times New Roman" w:hAnsi="Avenir LT Std 35 Light" w:cs="Times New Roman"/>
          <w:color w:val="3B3C42"/>
          <w:sz w:val="22"/>
          <w:szCs w:val="22"/>
          <w:lang w:val="en-US"/>
        </w:rPr>
      </w:pPr>
      <w:r w:rsidRPr="007011FB">
        <w:rPr>
          <w:rFonts w:ascii="Avenir LT Std 35 Light" w:eastAsia="Times New Roman" w:hAnsi="Avenir LT Std 35 Light" w:cs="Times New Roman"/>
          <w:color w:val="3B3C42"/>
          <w:sz w:val="22"/>
          <w:szCs w:val="22"/>
          <w:lang w:val="en-US"/>
        </w:rPr>
        <w:t xml:space="preserve">The learner is then required to evaluate </w:t>
      </w:r>
      <w:r w:rsidRPr="005F6CD9">
        <w:rPr>
          <w:rFonts w:ascii="Avenir LT Std 35 Light" w:eastAsia="Times New Roman" w:hAnsi="Avenir LT Std 35 Light" w:cs="Times New Roman"/>
          <w:b/>
          <w:color w:val="3B3C42"/>
          <w:sz w:val="22"/>
          <w:szCs w:val="22"/>
          <w:lang w:val="en-US"/>
        </w:rPr>
        <w:t>two</w:t>
      </w:r>
      <w:r w:rsidRPr="007011FB">
        <w:rPr>
          <w:rFonts w:ascii="Avenir LT Std 35 Light" w:eastAsia="Times New Roman" w:hAnsi="Avenir LT Std 35 Light" w:cs="Times New Roman"/>
          <w:color w:val="3B3C42"/>
          <w:sz w:val="22"/>
          <w:szCs w:val="22"/>
          <w:lang w:val="en-US"/>
        </w:rPr>
        <w:t xml:space="preserve"> project management tools and techniques and </w:t>
      </w:r>
      <w:r w:rsidRPr="005F6CD9">
        <w:rPr>
          <w:rFonts w:ascii="Avenir LT Std 35 Light" w:eastAsia="Times New Roman" w:hAnsi="Avenir LT Std 35 Light" w:cs="Times New Roman"/>
          <w:b/>
          <w:color w:val="3B3C42"/>
          <w:sz w:val="22"/>
          <w:szCs w:val="22"/>
          <w:lang w:val="en-US"/>
        </w:rPr>
        <w:t>two</w:t>
      </w:r>
      <w:r w:rsidRPr="007011FB">
        <w:rPr>
          <w:rFonts w:ascii="Avenir LT Std 35 Light" w:eastAsia="Times New Roman" w:hAnsi="Avenir LT Std 35 Light" w:cs="Times New Roman"/>
          <w:color w:val="3B3C42"/>
          <w:sz w:val="22"/>
          <w:szCs w:val="22"/>
          <w:lang w:val="en-US"/>
        </w:rPr>
        <w:t xml:space="preserve"> risk analysis tools and techniques to ascertain the merits and usefulness of each within a given context. (For the purpose of this L</w:t>
      </w:r>
      <w:r>
        <w:rPr>
          <w:rFonts w:ascii="Avenir LT Std 35 Light" w:eastAsia="Times New Roman" w:hAnsi="Avenir LT Std 35 Light" w:cs="Times New Roman"/>
          <w:color w:val="3B3C42"/>
          <w:sz w:val="22"/>
          <w:szCs w:val="22"/>
          <w:lang w:val="en-US"/>
        </w:rPr>
        <w:t xml:space="preserve">earning </w:t>
      </w:r>
      <w:r w:rsidRPr="007011FB">
        <w:rPr>
          <w:rFonts w:ascii="Avenir LT Std 35 Light" w:eastAsia="Times New Roman" w:hAnsi="Avenir LT Std 35 Light" w:cs="Times New Roman"/>
          <w:color w:val="3B3C42"/>
          <w:sz w:val="22"/>
          <w:szCs w:val="22"/>
          <w:lang w:val="en-US"/>
        </w:rPr>
        <w:t>O</w:t>
      </w:r>
      <w:r>
        <w:rPr>
          <w:rFonts w:ascii="Avenir LT Std 35 Light" w:eastAsia="Times New Roman" w:hAnsi="Avenir LT Std 35 Light" w:cs="Times New Roman"/>
          <w:color w:val="3B3C42"/>
          <w:sz w:val="22"/>
          <w:szCs w:val="22"/>
          <w:lang w:val="en-US"/>
        </w:rPr>
        <w:t>utcome</w:t>
      </w:r>
      <w:r w:rsidRPr="007011FB">
        <w:rPr>
          <w:rFonts w:ascii="Avenir LT Std 35 Light" w:eastAsia="Times New Roman" w:hAnsi="Avenir LT Std 35 Light" w:cs="Times New Roman"/>
          <w:color w:val="3B3C42"/>
          <w:sz w:val="22"/>
          <w:szCs w:val="22"/>
          <w:lang w:val="en-US"/>
        </w:rPr>
        <w:t xml:space="preserve"> it can be assumed that ‘tools’ and</w:t>
      </w:r>
      <w:r w:rsidR="006A4459">
        <w:rPr>
          <w:rFonts w:ascii="Avenir LT Std 35 Light" w:eastAsia="Times New Roman" w:hAnsi="Avenir LT Std 35 Light" w:cs="Times New Roman"/>
          <w:color w:val="3B3C42"/>
          <w:sz w:val="22"/>
          <w:szCs w:val="22"/>
          <w:lang w:val="en-US"/>
        </w:rPr>
        <w:t xml:space="preserve"> ‘techniques’ are synonymous, i</w:t>
      </w:r>
      <w:r w:rsidRPr="007011FB">
        <w:rPr>
          <w:rFonts w:ascii="Avenir LT Std 35 Light" w:eastAsia="Times New Roman" w:hAnsi="Avenir LT Std 35 Light" w:cs="Times New Roman"/>
          <w:color w:val="3B3C42"/>
          <w:sz w:val="22"/>
          <w:szCs w:val="22"/>
          <w:lang w:val="en-US"/>
        </w:rPr>
        <w:t xml:space="preserve">e there is no requirement to evaluate two tools </w:t>
      </w:r>
      <w:r w:rsidRPr="005F6CD9">
        <w:rPr>
          <w:rFonts w:ascii="Avenir LT Std 35 Light" w:eastAsia="Times New Roman" w:hAnsi="Avenir LT Std 35 Light" w:cs="Times New Roman"/>
          <w:b/>
          <w:color w:val="3B3C42"/>
          <w:sz w:val="22"/>
          <w:szCs w:val="22"/>
          <w:lang w:val="en-US"/>
        </w:rPr>
        <w:t>and</w:t>
      </w:r>
      <w:r w:rsidRPr="007011FB">
        <w:rPr>
          <w:rFonts w:ascii="Avenir LT Std 35 Light" w:eastAsia="Times New Roman" w:hAnsi="Avenir LT Std 35 Light" w:cs="Times New Roman"/>
          <w:color w:val="3B3C42"/>
          <w:sz w:val="22"/>
          <w:szCs w:val="22"/>
          <w:lang w:val="en-US"/>
        </w:rPr>
        <w:t xml:space="preserve"> two techniques.)   </w:t>
      </w:r>
    </w:p>
    <w:p w14:paraId="53BA19BE" w14:textId="3AAD92BC" w:rsidR="00345D4A" w:rsidRPr="007011FB" w:rsidRDefault="00345D4A" w:rsidP="00345D4A">
      <w:pPr>
        <w:tabs>
          <w:tab w:val="clear" w:pos="2694"/>
        </w:tabs>
        <w:spacing w:line="240" w:lineRule="auto"/>
        <w:rPr>
          <w:rFonts w:ascii="Avenir LT Std 35 Light" w:eastAsia="Times New Roman" w:hAnsi="Avenir LT Std 35 Light" w:cs="Times New Roman"/>
          <w:color w:val="3B3C42"/>
          <w:sz w:val="22"/>
          <w:szCs w:val="22"/>
          <w:lang w:val="en-US"/>
        </w:rPr>
      </w:pPr>
      <w:r w:rsidRPr="007011FB">
        <w:rPr>
          <w:rFonts w:ascii="Avenir LT Std 35 Light" w:eastAsia="Times New Roman" w:hAnsi="Avenir LT Std 35 Light" w:cs="Times New Roman"/>
          <w:color w:val="3B3C42"/>
          <w:sz w:val="22"/>
          <w:szCs w:val="22"/>
          <w:lang w:val="en-US"/>
        </w:rPr>
        <w:t xml:space="preserve">The learner must then describe the principal features of documentation used to both set up </w:t>
      </w:r>
      <w:r w:rsidRPr="005F6CD9">
        <w:rPr>
          <w:rFonts w:ascii="Avenir LT Std 35 Light" w:eastAsia="Times New Roman" w:hAnsi="Avenir LT Std 35 Light" w:cs="Times New Roman"/>
          <w:b/>
          <w:color w:val="3B3C42"/>
          <w:sz w:val="22"/>
          <w:szCs w:val="22"/>
          <w:lang w:val="en-US"/>
        </w:rPr>
        <w:t>and</w:t>
      </w:r>
      <w:r w:rsidRPr="007011FB">
        <w:rPr>
          <w:rFonts w:ascii="Avenir LT Std 35 Light" w:eastAsia="Times New Roman" w:hAnsi="Avenir LT Std 35 Light" w:cs="Times New Roman"/>
          <w:color w:val="3B3C42"/>
          <w:sz w:val="22"/>
          <w:szCs w:val="22"/>
          <w:lang w:val="en-US"/>
        </w:rPr>
        <w:t xml:space="preserve"> manage a project. It is not necessary to provide descriptions for every document that might be used to set up and manage a project, but to pass AC</w:t>
      </w:r>
      <w:r>
        <w:rPr>
          <w:rFonts w:ascii="Avenir LT Std 35 Light" w:eastAsia="Times New Roman" w:hAnsi="Avenir LT Std 35 Light" w:cs="Times New Roman"/>
          <w:color w:val="3B3C42"/>
          <w:sz w:val="22"/>
          <w:szCs w:val="22"/>
          <w:lang w:val="en-US"/>
        </w:rPr>
        <w:t xml:space="preserve"> </w:t>
      </w:r>
      <w:r w:rsidRPr="007011FB">
        <w:rPr>
          <w:rFonts w:ascii="Avenir LT Std 35 Light" w:eastAsia="Times New Roman" w:hAnsi="Avenir LT Std 35 Light" w:cs="Times New Roman"/>
          <w:color w:val="3B3C42"/>
          <w:sz w:val="22"/>
          <w:szCs w:val="22"/>
          <w:lang w:val="en-US"/>
        </w:rPr>
        <w:t xml:space="preserve">2.5 the </w:t>
      </w:r>
      <w:r w:rsidRPr="007011FB">
        <w:rPr>
          <w:rFonts w:ascii="Avenir LT Std 35 Light" w:eastAsia="Times New Roman" w:hAnsi="Avenir LT Std 35 Light" w:cs="Times New Roman"/>
          <w:color w:val="3B3C42"/>
          <w:sz w:val="22"/>
          <w:szCs w:val="22"/>
          <w:lang w:val="en-US"/>
        </w:rPr>
        <w:lastRenderedPageBreak/>
        <w:t xml:space="preserve">learner must demonstrate understanding by selecting </w:t>
      </w:r>
      <w:r w:rsidRPr="005F6CD9">
        <w:rPr>
          <w:rFonts w:ascii="Avenir LT Std 35 Light" w:eastAsia="Times New Roman" w:hAnsi="Avenir LT Std 35 Light" w:cs="Times New Roman"/>
          <w:b/>
          <w:color w:val="3B3C42"/>
          <w:sz w:val="22"/>
          <w:szCs w:val="22"/>
          <w:lang w:val="en-US"/>
        </w:rPr>
        <w:t>two key documents for each phase</w:t>
      </w:r>
      <w:r w:rsidRPr="007011FB">
        <w:rPr>
          <w:rFonts w:ascii="Avenir LT Std 35 Light" w:eastAsia="Times New Roman" w:hAnsi="Avenir LT Std 35 Light" w:cs="Times New Roman"/>
          <w:color w:val="3B3C42"/>
          <w:sz w:val="22"/>
          <w:szCs w:val="22"/>
          <w:lang w:val="en-US"/>
        </w:rPr>
        <w:t xml:space="preserve"> of the project management cycle.</w:t>
      </w:r>
    </w:p>
    <w:p w14:paraId="4AFC23EE" w14:textId="257A68FD" w:rsidR="00B35AA9" w:rsidRPr="00502580" w:rsidRDefault="00345D4A" w:rsidP="00345D4A">
      <w:pPr>
        <w:pStyle w:val="ILMbullet2017"/>
        <w:numPr>
          <w:ilvl w:val="0"/>
          <w:numId w:val="0"/>
        </w:numPr>
        <w:spacing w:before="0" w:after="160"/>
        <w:rPr>
          <w:rFonts w:eastAsia="Times New Roman" w:cs="CongressSans"/>
          <w:color w:val="3B3C42"/>
          <w:szCs w:val="22"/>
        </w:rPr>
      </w:pPr>
      <w:r w:rsidRPr="007011FB">
        <w:rPr>
          <w:rFonts w:eastAsia="Times New Roman" w:cs="Times New Roman"/>
          <w:color w:val="3B3C42"/>
          <w:szCs w:val="22"/>
          <w:lang w:val="en-US"/>
        </w:rPr>
        <w:t>The final task for this L</w:t>
      </w:r>
      <w:r>
        <w:rPr>
          <w:rFonts w:eastAsia="Times New Roman" w:cs="Times New Roman"/>
          <w:color w:val="3B3C42"/>
          <w:szCs w:val="22"/>
          <w:lang w:val="en-US"/>
        </w:rPr>
        <w:t xml:space="preserve">earning </w:t>
      </w:r>
      <w:r w:rsidRPr="007011FB">
        <w:rPr>
          <w:rFonts w:eastAsia="Times New Roman" w:cs="Times New Roman"/>
          <w:color w:val="3B3C42"/>
          <w:szCs w:val="22"/>
          <w:lang w:val="en-US"/>
        </w:rPr>
        <w:t>O</w:t>
      </w:r>
      <w:r>
        <w:rPr>
          <w:rFonts w:eastAsia="Times New Roman" w:cs="Times New Roman"/>
          <w:color w:val="3B3C42"/>
          <w:szCs w:val="22"/>
          <w:lang w:val="en-US"/>
        </w:rPr>
        <w:t>utcome</w:t>
      </w:r>
      <w:r w:rsidRPr="007011FB">
        <w:rPr>
          <w:rFonts w:eastAsia="Times New Roman" w:cs="Times New Roman"/>
          <w:color w:val="3B3C42"/>
          <w:szCs w:val="22"/>
          <w:lang w:val="en-US"/>
        </w:rPr>
        <w:t xml:space="preserve"> requires the learner to describe the principal features of </w:t>
      </w:r>
      <w:r w:rsidRPr="005F6CD9">
        <w:rPr>
          <w:rFonts w:eastAsia="Times New Roman" w:cs="Times New Roman"/>
          <w:b/>
          <w:color w:val="3B3C42"/>
          <w:szCs w:val="22"/>
          <w:lang w:val="en-US"/>
        </w:rPr>
        <w:t>three</w:t>
      </w:r>
      <w:r w:rsidRPr="007011FB">
        <w:rPr>
          <w:rFonts w:eastAsia="Times New Roman" w:cs="Times New Roman"/>
          <w:color w:val="3B3C42"/>
          <w:szCs w:val="22"/>
          <w:lang w:val="en-US"/>
        </w:rPr>
        <w:t xml:space="preserve"> different project management models.</w:t>
      </w:r>
    </w:p>
    <w:p w14:paraId="25CFAB3F"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3)</w:t>
      </w:r>
    </w:p>
    <w:p w14:paraId="2AE94F94"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539EA360"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3</w:t>
      </w:r>
      <w:r w:rsidRPr="00501BEE">
        <w:rPr>
          <w:rFonts w:ascii="Avenir LT Std 35 Light" w:eastAsia="Times New Roman" w:hAnsi="Avenir LT Std 35 Light" w:cs="CongressSans"/>
          <w:color w:val="3B3C42"/>
          <w:sz w:val="22"/>
          <w:szCs w:val="22"/>
        </w:rPr>
        <w:tab/>
        <w:t xml:space="preserve"> Know how to manage a project</w:t>
      </w:r>
    </w:p>
    <w:p w14:paraId="07EE8613"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649A4577"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0D67D9C6" w14:textId="77777777" w:rsidR="00501BEE" w:rsidRPr="00501BEE" w:rsidRDefault="00501BEE" w:rsidP="002F1C2F">
      <w:pPr>
        <w:numPr>
          <w:ilvl w:val="1"/>
          <w:numId w:val="10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information used to monitor and communicate project progress</w:t>
      </w:r>
    </w:p>
    <w:p w14:paraId="641A37DA" w14:textId="77777777" w:rsidR="00501BEE" w:rsidRPr="00501BEE" w:rsidRDefault="00501BEE" w:rsidP="002F1C2F">
      <w:pPr>
        <w:numPr>
          <w:ilvl w:val="1"/>
          <w:numId w:val="10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manage resources and timescales in accordance with a project plan</w:t>
      </w:r>
    </w:p>
    <w:p w14:paraId="5CDD8581" w14:textId="77777777" w:rsidR="00501BEE" w:rsidRPr="00501BEE" w:rsidRDefault="00501BEE" w:rsidP="002F1C2F">
      <w:pPr>
        <w:numPr>
          <w:ilvl w:val="1"/>
          <w:numId w:val="10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process for identifying, managing and mitigating risks and issues</w:t>
      </w:r>
    </w:p>
    <w:p w14:paraId="39578180" w14:textId="77777777" w:rsidR="00501BEE" w:rsidRPr="00501BEE" w:rsidRDefault="00501BEE" w:rsidP="002F1C2F">
      <w:pPr>
        <w:numPr>
          <w:ilvl w:val="1"/>
          <w:numId w:val="10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Assess the potential impact of changes to project scope, schedule, finance, risk, quality and resources</w:t>
      </w:r>
    </w:p>
    <w:p w14:paraId="6D0FEAF5"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16B5A295" w14:textId="77777777" w:rsidR="00501BEE" w:rsidRPr="005E03FF"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 xml:space="preserve">3.1 </w:t>
      </w:r>
      <w:r w:rsidRPr="005E03FF">
        <w:rPr>
          <w:rFonts w:ascii="Avenir LT Std 35 Light" w:eastAsia="Times New Roman" w:hAnsi="Avenir LT Std 35 Light" w:cs="CongressSans"/>
          <w:color w:val="3B3C42"/>
          <w:sz w:val="22"/>
          <w:szCs w:val="22"/>
        </w:rPr>
        <w:tab/>
        <w:t>The different types of information that is produced and shared during a project.</w:t>
      </w:r>
    </w:p>
    <w:p w14:paraId="512ADF0E" w14:textId="77777777" w:rsidR="00501BEE" w:rsidRPr="005E03FF"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How the information is shared with relevant stakeholders and project team members to monitor progress.</w:t>
      </w:r>
    </w:p>
    <w:p w14:paraId="74BC0D60" w14:textId="77777777" w:rsidR="00501BEE" w:rsidRPr="005E03FF"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Where information is maintained to create a transparency amongst the project team.</w:t>
      </w:r>
    </w:p>
    <w:p w14:paraId="6D5A0E4A" w14:textId="77777777" w:rsidR="00501BEE" w:rsidRPr="005E03FF"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32E314CF" w14:textId="6E0FA7FE"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 xml:space="preserve">3.2 </w:t>
      </w:r>
      <w:r w:rsidRPr="005E03FF">
        <w:rPr>
          <w:rFonts w:ascii="Avenir LT Std 35 Light" w:eastAsia="Times New Roman" w:hAnsi="Avenir LT Std 35 Light" w:cs="CongressSans"/>
          <w:color w:val="3B3C42"/>
          <w:sz w:val="22"/>
          <w:szCs w:val="22"/>
        </w:rPr>
        <w:tab/>
        <w:t>How to monitor progress using relevant plans, communicating with key stakeholders, completing progress charts, risk log, action plans etc</w:t>
      </w:r>
      <w:r w:rsidR="006A4459">
        <w:rPr>
          <w:rFonts w:ascii="Avenir LT Std 35 Light" w:eastAsia="Times New Roman" w:hAnsi="Avenir LT Std 35 Light" w:cs="CongressSans"/>
          <w:color w:val="3B3C42"/>
          <w:sz w:val="22"/>
          <w:szCs w:val="22"/>
        </w:rPr>
        <w:t>.</w:t>
      </w:r>
    </w:p>
    <w:p w14:paraId="4CA220A4"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Understand tolerances, and when to escalate issues that impact on delivery.</w:t>
      </w:r>
    </w:p>
    <w:p w14:paraId="02CB0C72"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42A93539"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3.3</w:t>
      </w:r>
      <w:r w:rsidRPr="005E03FF">
        <w:rPr>
          <w:rFonts w:ascii="Avenir LT Std 35 Light" w:eastAsia="Times New Roman" w:hAnsi="Avenir LT Std 35 Light" w:cs="CongressSans"/>
          <w:color w:val="3B3C42"/>
          <w:sz w:val="22"/>
          <w:szCs w:val="22"/>
        </w:rPr>
        <w:tab/>
        <w:t>The difference between risks and issues and how these may impact the project.</w:t>
      </w:r>
    </w:p>
    <w:p w14:paraId="706BB44E"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The type of project risks that may occur and how to manage and mitigate these.</w:t>
      </w:r>
    </w:p>
    <w:p w14:paraId="6EF11B0E"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The type of project issues that may occur and how to manage and mitigate these.</w:t>
      </w:r>
    </w:p>
    <w:p w14:paraId="32A7D8B4"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The implications of how issues and risks are managed and tracked.</w:t>
      </w:r>
    </w:p>
    <w:p w14:paraId="6C314B87"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3A2B6797"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3.4</w:t>
      </w:r>
      <w:r w:rsidRPr="005E03FF">
        <w:rPr>
          <w:rFonts w:ascii="Avenir LT Std 35 Light" w:eastAsia="Times New Roman" w:hAnsi="Avenir LT Std 35 Light" w:cs="CongressSans"/>
          <w:color w:val="3B3C42"/>
          <w:sz w:val="22"/>
          <w:szCs w:val="22"/>
        </w:rPr>
        <w:tab/>
        <w:t>How to review the potential impact of changes (eg sensitivity analysis).</w:t>
      </w:r>
    </w:p>
    <w:p w14:paraId="2E31D4E9"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The different types of tolerance within projects, and agreeing levels of autonomy.</w:t>
      </w:r>
    </w:p>
    <w:p w14:paraId="48C1CC4E"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Times New Roman"/>
          <w:color w:val="000000"/>
          <w:sz w:val="22"/>
          <w:szCs w:val="24"/>
          <w:lang w:eastAsia="en-GB"/>
        </w:rPr>
      </w:pPr>
      <w:r w:rsidRPr="005E03FF">
        <w:rPr>
          <w:rFonts w:ascii="Avenir LT Std 35 Light" w:eastAsia="Times New Roman" w:hAnsi="Avenir LT Std 35 Light" w:cs="CongressSans"/>
          <w:color w:val="3B3C42"/>
          <w:sz w:val="22"/>
          <w:szCs w:val="22"/>
        </w:rPr>
        <w:tab/>
        <w:t>What will changes in the factors identified cause.</w:t>
      </w:r>
    </w:p>
    <w:p w14:paraId="45FB433E"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lastRenderedPageBreak/>
        <w:t>Assessment guidance</w:t>
      </w:r>
    </w:p>
    <w:p w14:paraId="6F9BED85" w14:textId="397C0787" w:rsidR="00345D4A" w:rsidRPr="007011FB" w:rsidRDefault="00345D4A" w:rsidP="78824DD1">
      <w:pPr>
        <w:tabs>
          <w:tab w:val="clear" w:pos="2694"/>
        </w:tabs>
        <w:spacing w:before="0" w:after="0" w:line="240" w:lineRule="auto"/>
        <w:rPr>
          <w:rFonts w:ascii="Avenir LT Std 35 Light" w:eastAsia="Times New Roman" w:hAnsi="Avenir LT Std 35 Light" w:cs="Times New Roman"/>
          <w:color w:val="3B3C42"/>
          <w:sz w:val="22"/>
          <w:szCs w:val="22"/>
        </w:rPr>
      </w:pPr>
      <w:r w:rsidRPr="78824DD1">
        <w:rPr>
          <w:rFonts w:ascii="Avenir LT Std 35 Light" w:eastAsia="Times New Roman" w:hAnsi="Avenir LT Std 35 Light" w:cs="Times New Roman"/>
          <w:color w:val="3B3C42"/>
          <w:sz w:val="22"/>
          <w:szCs w:val="22"/>
        </w:rPr>
        <w:t>The first task for LO 3 is to describe the principal features of</w:t>
      </w:r>
      <w:r w:rsidRPr="78824DD1">
        <w:rPr>
          <w:rFonts w:ascii="Avenir LT Std 35 Light" w:eastAsia="Times New Roman" w:hAnsi="Avenir LT Std 35 Light" w:cs="Times New Roman"/>
          <w:b/>
          <w:bCs/>
          <w:color w:val="3B3C42"/>
          <w:sz w:val="22"/>
          <w:szCs w:val="22"/>
        </w:rPr>
        <w:t xml:space="preserve"> two</w:t>
      </w:r>
      <w:r w:rsidRPr="78824DD1">
        <w:rPr>
          <w:rFonts w:ascii="Avenir LT Std 35 Light" w:eastAsia="Times New Roman" w:hAnsi="Avenir LT Std 35 Light" w:cs="Times New Roman"/>
          <w:color w:val="3B3C42"/>
          <w:sz w:val="22"/>
          <w:szCs w:val="22"/>
        </w:rPr>
        <w:t xml:space="preserve"> different types of information that can be used to monitor and communicate project progress. (It can be assumed that the same types of information will be used for both monitoring </w:t>
      </w:r>
      <w:r w:rsidRPr="78824DD1">
        <w:rPr>
          <w:rFonts w:ascii="Avenir LT Std 35 Light" w:eastAsia="Times New Roman" w:hAnsi="Avenir LT Std 35 Light" w:cs="Times New Roman"/>
          <w:b/>
          <w:bCs/>
          <w:color w:val="3B3C42"/>
          <w:sz w:val="22"/>
          <w:szCs w:val="22"/>
        </w:rPr>
        <w:t xml:space="preserve">and </w:t>
      </w:r>
      <w:r w:rsidRPr="78824DD1">
        <w:rPr>
          <w:rFonts w:ascii="Avenir LT Std 35 Light" w:eastAsia="Times New Roman" w:hAnsi="Avenir LT Std 35 Light" w:cs="Times New Roman"/>
          <w:color w:val="3B3C42"/>
          <w:sz w:val="22"/>
          <w:szCs w:val="22"/>
        </w:rPr>
        <w:t xml:space="preserve">communicating).     </w:t>
      </w:r>
    </w:p>
    <w:p w14:paraId="4BF3EE7E" w14:textId="77777777" w:rsidR="00345D4A" w:rsidRPr="007011FB" w:rsidRDefault="00345D4A" w:rsidP="00345D4A">
      <w:pPr>
        <w:tabs>
          <w:tab w:val="clear" w:pos="2694"/>
        </w:tabs>
        <w:spacing w:before="0" w:after="0" w:line="240" w:lineRule="auto"/>
        <w:rPr>
          <w:rFonts w:ascii="Avenir LT Std 35 Light" w:eastAsia="Times New Roman" w:hAnsi="Avenir LT Std 35 Light" w:cs="Times New Roman"/>
          <w:color w:val="3B3C42"/>
          <w:sz w:val="22"/>
          <w:szCs w:val="22"/>
          <w:lang w:val="en-US"/>
        </w:rPr>
      </w:pPr>
    </w:p>
    <w:p w14:paraId="68113642" w14:textId="77777777" w:rsidR="00345D4A" w:rsidRPr="007011FB" w:rsidRDefault="00345D4A" w:rsidP="00345D4A">
      <w:pPr>
        <w:tabs>
          <w:tab w:val="clear" w:pos="2694"/>
        </w:tabs>
        <w:spacing w:before="0" w:after="0" w:line="240" w:lineRule="auto"/>
        <w:rPr>
          <w:rFonts w:ascii="Avenir LT Std 35 Light" w:eastAsia="Times New Roman" w:hAnsi="Avenir LT Std 35 Light" w:cs="Times New Roman"/>
          <w:color w:val="3B3C42"/>
          <w:sz w:val="22"/>
          <w:szCs w:val="22"/>
          <w:lang w:val="en-US"/>
        </w:rPr>
      </w:pPr>
      <w:r w:rsidRPr="007011FB">
        <w:rPr>
          <w:rFonts w:ascii="Avenir LT Std 35 Light" w:eastAsia="Times New Roman" w:hAnsi="Avenir LT Std 35 Light" w:cs="Times New Roman"/>
          <w:color w:val="3B3C42"/>
          <w:sz w:val="22"/>
          <w:szCs w:val="22"/>
          <w:lang w:val="en-US"/>
        </w:rPr>
        <w:t xml:space="preserve">The learner is then required to explain how a project management tool(s) or technique(s) is used to manage project resources and time scales, and to describe the principal features of both risk </w:t>
      </w:r>
      <w:r w:rsidRPr="005F6CD9">
        <w:rPr>
          <w:rFonts w:ascii="Avenir LT Std 35 Light" w:eastAsia="Times New Roman" w:hAnsi="Avenir LT Std 35 Light" w:cs="Times New Roman"/>
          <w:b/>
          <w:color w:val="3B3C42"/>
          <w:sz w:val="22"/>
          <w:szCs w:val="22"/>
          <w:lang w:val="en-US"/>
        </w:rPr>
        <w:t>and</w:t>
      </w:r>
      <w:r w:rsidRPr="007011FB">
        <w:rPr>
          <w:rFonts w:ascii="Avenir LT Std 35 Light" w:eastAsia="Times New Roman" w:hAnsi="Avenir LT Std 35 Light" w:cs="Times New Roman"/>
          <w:color w:val="3B3C42"/>
          <w:sz w:val="22"/>
          <w:szCs w:val="22"/>
          <w:lang w:val="en-US"/>
        </w:rPr>
        <w:t xml:space="preserve"> issue management processes.</w:t>
      </w:r>
    </w:p>
    <w:p w14:paraId="534F7CEF" w14:textId="681AEAE0" w:rsidR="00B35AA9" w:rsidRPr="00502580" w:rsidRDefault="00345D4A" w:rsidP="00345D4A">
      <w:pPr>
        <w:pStyle w:val="ILMbullet2017"/>
        <w:numPr>
          <w:ilvl w:val="0"/>
          <w:numId w:val="0"/>
        </w:numPr>
        <w:spacing w:before="0" w:after="160"/>
        <w:rPr>
          <w:rFonts w:eastAsia="Times New Roman" w:cs="CongressSans"/>
          <w:color w:val="3B3C42"/>
          <w:szCs w:val="22"/>
        </w:rPr>
      </w:pPr>
      <w:r w:rsidRPr="007011FB">
        <w:rPr>
          <w:rFonts w:eastAsia="Times New Roman" w:cs="Times New Roman"/>
          <w:color w:val="3B3C42"/>
          <w:szCs w:val="22"/>
          <w:lang w:val="en-US"/>
        </w:rPr>
        <w:t>The final task for this L</w:t>
      </w:r>
      <w:r>
        <w:rPr>
          <w:rFonts w:eastAsia="Times New Roman" w:cs="Times New Roman"/>
          <w:color w:val="3B3C42"/>
          <w:szCs w:val="22"/>
          <w:lang w:val="en-US"/>
        </w:rPr>
        <w:t xml:space="preserve">earning </w:t>
      </w:r>
      <w:r w:rsidRPr="007011FB">
        <w:rPr>
          <w:rFonts w:eastAsia="Times New Roman" w:cs="Times New Roman"/>
          <w:color w:val="3B3C42"/>
          <w:szCs w:val="22"/>
          <w:lang w:val="en-US"/>
        </w:rPr>
        <w:t>O</w:t>
      </w:r>
      <w:r>
        <w:rPr>
          <w:rFonts w:eastAsia="Times New Roman" w:cs="Times New Roman"/>
          <w:color w:val="3B3C42"/>
          <w:szCs w:val="22"/>
          <w:lang w:val="en-US"/>
        </w:rPr>
        <w:t>utcome</w:t>
      </w:r>
      <w:r w:rsidRPr="007011FB">
        <w:rPr>
          <w:rFonts w:eastAsia="Times New Roman" w:cs="Times New Roman"/>
          <w:color w:val="3B3C42"/>
          <w:szCs w:val="22"/>
          <w:lang w:val="en-US"/>
        </w:rPr>
        <w:t xml:space="preserve"> is to assess and make judgements as to the potential impact of changes to </w:t>
      </w:r>
      <w:r w:rsidRPr="005F6CD9">
        <w:rPr>
          <w:rFonts w:eastAsia="Times New Roman" w:cs="Times New Roman"/>
          <w:b/>
          <w:color w:val="3B3C42"/>
          <w:szCs w:val="22"/>
          <w:lang w:val="en-US"/>
        </w:rPr>
        <w:t>each</w:t>
      </w:r>
      <w:r w:rsidRPr="007011FB">
        <w:rPr>
          <w:rFonts w:eastAsia="Times New Roman" w:cs="Times New Roman"/>
          <w:color w:val="3B3C42"/>
          <w:szCs w:val="22"/>
          <w:lang w:val="en-US"/>
        </w:rPr>
        <w:t xml:space="preserve"> of the</w:t>
      </w:r>
      <w:r>
        <w:rPr>
          <w:rFonts w:eastAsia="Times New Roman" w:cs="Times New Roman"/>
          <w:color w:val="3B3C42"/>
          <w:szCs w:val="22"/>
          <w:lang w:val="en-US"/>
        </w:rPr>
        <w:t xml:space="preserve"> project variables set out in </w:t>
      </w:r>
      <w:r w:rsidRPr="007011FB">
        <w:rPr>
          <w:rFonts w:eastAsia="Times New Roman" w:cs="Times New Roman"/>
          <w:color w:val="3B3C42"/>
          <w:szCs w:val="22"/>
          <w:lang w:val="en-US"/>
        </w:rPr>
        <w:t>AC</w:t>
      </w:r>
      <w:r>
        <w:rPr>
          <w:rFonts w:eastAsia="Times New Roman" w:cs="Times New Roman"/>
          <w:color w:val="3B3C42"/>
          <w:szCs w:val="22"/>
          <w:lang w:val="en-US"/>
        </w:rPr>
        <w:t xml:space="preserve"> </w:t>
      </w:r>
      <w:r w:rsidRPr="007011FB">
        <w:rPr>
          <w:rFonts w:eastAsia="Times New Roman" w:cs="Times New Roman"/>
          <w:color w:val="3B3C42"/>
          <w:szCs w:val="22"/>
          <w:lang w:val="en-US"/>
        </w:rPr>
        <w:t>3.4.</w:t>
      </w:r>
    </w:p>
    <w:p w14:paraId="4DC7A81F"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4)</w:t>
      </w:r>
    </w:p>
    <w:p w14:paraId="7F899AA7"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5CFF005D"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4</w:t>
      </w:r>
      <w:r w:rsidRPr="00501BEE">
        <w:rPr>
          <w:rFonts w:ascii="Avenir LT Std 35 Light" w:eastAsia="Times New Roman" w:hAnsi="Avenir LT Std 35 Light" w:cs="CongressSans"/>
          <w:color w:val="3B3C42"/>
          <w:sz w:val="22"/>
          <w:szCs w:val="22"/>
        </w:rPr>
        <w:tab/>
        <w:t xml:space="preserve">Know how to evaluate the success of a project </w:t>
      </w:r>
    </w:p>
    <w:p w14:paraId="3DBDC7D4"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34A7D3E7"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25790E20" w14:textId="77777777" w:rsidR="00501BEE" w:rsidRPr="00501BEE" w:rsidRDefault="00501BEE" w:rsidP="002F1C2F">
      <w:pPr>
        <w:numPr>
          <w:ilvl w:val="1"/>
          <w:numId w:val="10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measures of success for a project</w:t>
      </w:r>
    </w:p>
    <w:p w14:paraId="301FA6DC" w14:textId="77777777" w:rsidR="00501BEE" w:rsidRPr="00501BEE" w:rsidRDefault="00501BEE" w:rsidP="002F1C2F">
      <w:pPr>
        <w:numPr>
          <w:ilvl w:val="1"/>
          <w:numId w:val="10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evaluate the effectiveness of a project using information from a range of sources</w:t>
      </w:r>
    </w:p>
    <w:p w14:paraId="49511977"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474AD860"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 xml:space="preserve">4.1 </w:t>
      </w:r>
      <w:r w:rsidRPr="00501BEE">
        <w:rPr>
          <w:rFonts w:ascii="Avenir LT Std 35 Light" w:eastAsia="Times New Roman" w:hAnsi="Avenir LT Std 35 Light" w:cs="CongressSans"/>
          <w:color w:val="3B3C42"/>
          <w:sz w:val="22"/>
          <w:szCs w:val="22"/>
        </w:rPr>
        <w:tab/>
      </w:r>
      <w:r w:rsidRPr="00501BEE">
        <w:rPr>
          <w:rFonts w:ascii="Avenir LT Std 35 Light" w:eastAsia="Times New Roman" w:hAnsi="Avenir LT Std 35 Light" w:cs="CongressSans"/>
          <w:color w:val="3B3C42"/>
          <w:sz w:val="22"/>
          <w:szCs w:val="24"/>
        </w:rPr>
        <w:t>The quantitative project success measures (eg KPIs, project objectives, changes in productivity compared to baseline etc).</w:t>
      </w:r>
    </w:p>
    <w:p w14:paraId="1D5BB52B"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The qualitative project success measures, such as verbal feedback from colleagues affected by the project.</w:t>
      </w:r>
    </w:p>
    <w:p w14:paraId="6241E160"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p>
    <w:p w14:paraId="147006E8"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4.2 </w:t>
      </w:r>
      <w:r w:rsidRPr="00501BEE">
        <w:rPr>
          <w:rFonts w:ascii="Avenir LT Std 35 Light" w:eastAsia="Times New Roman" w:hAnsi="Avenir LT Std 35 Light" w:cs="CongressSans"/>
          <w:color w:val="3B3C42"/>
          <w:sz w:val="22"/>
          <w:szCs w:val="22"/>
        </w:rPr>
        <w:tab/>
        <w:t>How to gather and collate evaluation data, to summarise areas of success and identify aspects that have not been achieved.</w:t>
      </w:r>
    </w:p>
    <w:p w14:paraId="28C59C65" w14:textId="1CB0AEE4" w:rsidR="00501BEE" w:rsidRDefault="00CB7DEF"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t>How and where</w:t>
      </w:r>
      <w:r w:rsidR="00501BEE" w:rsidRPr="00501BEE">
        <w:rPr>
          <w:rFonts w:ascii="Avenir LT Std 35 Light" w:eastAsia="Times New Roman" w:hAnsi="Avenir LT Std 35 Light" w:cs="CongressSans"/>
          <w:color w:val="3B3C42"/>
          <w:sz w:val="22"/>
          <w:szCs w:val="22"/>
        </w:rPr>
        <w:t xml:space="preserve"> data is captured and retained for use in future projects.</w:t>
      </w:r>
    </w:p>
    <w:p w14:paraId="5479C199"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5947B3B7" w14:textId="69ACA778" w:rsidR="00345D4A" w:rsidRPr="007011FB" w:rsidRDefault="00345D4A" w:rsidP="00345D4A">
      <w:pPr>
        <w:tabs>
          <w:tab w:val="clear" w:pos="2694"/>
        </w:tabs>
        <w:spacing w:before="0" w:after="0" w:line="240" w:lineRule="auto"/>
        <w:rPr>
          <w:rFonts w:ascii="Avenir LT Std 35 Light" w:eastAsia="Times New Roman" w:hAnsi="Avenir LT Std 35 Light" w:cs="Times New Roman"/>
          <w:color w:val="3B3C42"/>
          <w:sz w:val="22"/>
          <w:szCs w:val="22"/>
          <w:lang w:val="en-US"/>
        </w:rPr>
      </w:pPr>
      <w:r w:rsidRPr="007011FB">
        <w:rPr>
          <w:rFonts w:ascii="Avenir LT Std 35 Light" w:eastAsia="Times New Roman" w:hAnsi="Avenir LT Std 35 Light" w:cs="Times New Roman"/>
          <w:color w:val="3B3C42"/>
          <w:sz w:val="22"/>
          <w:szCs w:val="22"/>
          <w:lang w:val="en-US"/>
        </w:rPr>
        <w:t xml:space="preserve">To </w:t>
      </w:r>
      <w:r>
        <w:rPr>
          <w:rFonts w:ascii="Avenir LT Std 35 Light" w:eastAsia="Times New Roman" w:hAnsi="Avenir LT Std 35 Light" w:cs="Times New Roman"/>
          <w:color w:val="3B3C42"/>
          <w:sz w:val="22"/>
          <w:szCs w:val="22"/>
          <w:lang w:val="en-US"/>
        </w:rPr>
        <w:t>achieve LO 4</w:t>
      </w:r>
      <w:r w:rsidRPr="007011FB">
        <w:rPr>
          <w:rFonts w:ascii="Avenir LT Std 35 Light" w:eastAsia="Times New Roman" w:hAnsi="Avenir LT Std 35 Light" w:cs="Times New Roman"/>
          <w:color w:val="3B3C42"/>
          <w:sz w:val="22"/>
          <w:szCs w:val="22"/>
          <w:lang w:val="en-US"/>
        </w:rPr>
        <w:t xml:space="preserve"> the learner is required to describe the principal features of measures of success for a project. It is not feasible to provide descriptions for all possible measures that could be applie</w:t>
      </w:r>
      <w:r>
        <w:rPr>
          <w:rFonts w:ascii="Avenir LT Std 35 Light" w:eastAsia="Times New Roman" w:hAnsi="Avenir LT Std 35 Light" w:cs="Times New Roman"/>
          <w:color w:val="3B3C42"/>
          <w:sz w:val="22"/>
          <w:szCs w:val="22"/>
          <w:lang w:val="en-US"/>
        </w:rPr>
        <w:t xml:space="preserve">d to projects, but to pass </w:t>
      </w:r>
      <w:r w:rsidRPr="007011FB">
        <w:rPr>
          <w:rFonts w:ascii="Avenir LT Std 35 Light" w:eastAsia="Times New Roman" w:hAnsi="Avenir LT Std 35 Light" w:cs="Times New Roman"/>
          <w:color w:val="3B3C42"/>
          <w:sz w:val="22"/>
          <w:szCs w:val="22"/>
          <w:lang w:val="en-US"/>
        </w:rPr>
        <w:t>AC</w:t>
      </w:r>
      <w:r w:rsidR="006A4459">
        <w:rPr>
          <w:rFonts w:ascii="Avenir LT Std 35 Light" w:eastAsia="Times New Roman" w:hAnsi="Avenir LT Std 35 Light" w:cs="Times New Roman"/>
          <w:color w:val="3B3C42"/>
          <w:sz w:val="22"/>
          <w:szCs w:val="22"/>
          <w:lang w:val="en-US"/>
        </w:rPr>
        <w:t xml:space="preserve"> </w:t>
      </w:r>
      <w:r>
        <w:rPr>
          <w:rFonts w:ascii="Avenir LT Std 35 Light" w:eastAsia="Times New Roman" w:hAnsi="Avenir LT Std 35 Light" w:cs="Times New Roman"/>
          <w:color w:val="3B3C42"/>
          <w:sz w:val="22"/>
          <w:szCs w:val="22"/>
          <w:lang w:val="en-US"/>
        </w:rPr>
        <w:t>4.1</w:t>
      </w:r>
      <w:r w:rsidRPr="007011FB">
        <w:rPr>
          <w:rFonts w:ascii="Avenir LT Std 35 Light" w:eastAsia="Times New Roman" w:hAnsi="Avenir LT Std 35 Light" w:cs="Times New Roman"/>
          <w:color w:val="3B3C42"/>
          <w:sz w:val="22"/>
          <w:szCs w:val="22"/>
          <w:lang w:val="en-US"/>
        </w:rPr>
        <w:t xml:space="preserve"> a learner must demonstrate understanding of how success might be measured by selecting and describing </w:t>
      </w:r>
      <w:r w:rsidRPr="00C310C3">
        <w:rPr>
          <w:rFonts w:ascii="Avenir LT Std 35 Light" w:eastAsia="Times New Roman" w:hAnsi="Avenir LT Std 35 Light" w:cs="Times New Roman"/>
          <w:b/>
          <w:color w:val="3B3C42"/>
          <w:sz w:val="22"/>
          <w:szCs w:val="22"/>
          <w:lang w:val="en-US"/>
        </w:rPr>
        <w:t xml:space="preserve">two </w:t>
      </w:r>
      <w:r w:rsidRPr="007011FB">
        <w:rPr>
          <w:rFonts w:ascii="Avenir LT Std 35 Light" w:eastAsia="Times New Roman" w:hAnsi="Avenir LT Std 35 Light" w:cs="Times New Roman"/>
          <w:color w:val="3B3C42"/>
          <w:sz w:val="22"/>
          <w:szCs w:val="22"/>
          <w:lang w:val="en-US"/>
        </w:rPr>
        <w:t>measures, each with an appropriate context, as examples.</w:t>
      </w:r>
    </w:p>
    <w:p w14:paraId="2EC66902" w14:textId="77777777" w:rsidR="00345D4A" w:rsidRPr="007011FB" w:rsidRDefault="00345D4A" w:rsidP="00345D4A">
      <w:pPr>
        <w:tabs>
          <w:tab w:val="clear" w:pos="2694"/>
        </w:tabs>
        <w:spacing w:before="0" w:after="0" w:line="240" w:lineRule="auto"/>
        <w:rPr>
          <w:rFonts w:ascii="Avenir LT Std 35 Light" w:eastAsia="Times New Roman" w:hAnsi="Avenir LT Std 35 Light" w:cs="Times New Roman"/>
          <w:color w:val="3B3C42"/>
          <w:sz w:val="22"/>
          <w:szCs w:val="22"/>
          <w:lang w:val="en-US"/>
        </w:rPr>
      </w:pPr>
    </w:p>
    <w:p w14:paraId="5E04E0AC" w14:textId="6B6E12CA" w:rsidR="00B35AA9" w:rsidRPr="00502580" w:rsidRDefault="00345D4A" w:rsidP="006A4459">
      <w:pPr>
        <w:pStyle w:val="ILMbullet2017"/>
        <w:numPr>
          <w:ilvl w:val="0"/>
          <w:numId w:val="0"/>
        </w:numPr>
        <w:spacing w:before="0" w:after="0"/>
        <w:rPr>
          <w:rFonts w:eastAsia="Times New Roman" w:cs="CongressSans"/>
          <w:color w:val="3B3C42"/>
          <w:szCs w:val="22"/>
        </w:rPr>
      </w:pPr>
      <w:r w:rsidRPr="007011FB">
        <w:rPr>
          <w:rFonts w:eastAsia="Times New Roman" w:cs="Times New Roman"/>
          <w:color w:val="3B3C42"/>
          <w:szCs w:val="22"/>
          <w:lang w:val="en-US"/>
        </w:rPr>
        <w:lastRenderedPageBreak/>
        <w:t xml:space="preserve">Finally, the learner is required to explain how to use information from </w:t>
      </w:r>
      <w:r w:rsidRPr="00C310C3">
        <w:rPr>
          <w:rFonts w:eastAsia="Times New Roman" w:cs="Times New Roman"/>
          <w:b/>
          <w:color w:val="3B3C42"/>
          <w:szCs w:val="22"/>
          <w:lang w:val="en-US"/>
        </w:rPr>
        <w:t xml:space="preserve">three </w:t>
      </w:r>
      <w:r w:rsidRPr="007011FB">
        <w:rPr>
          <w:rFonts w:eastAsia="Times New Roman" w:cs="Times New Roman"/>
          <w:color w:val="3B3C42"/>
          <w:szCs w:val="22"/>
          <w:lang w:val="en-US"/>
        </w:rPr>
        <w:t>sources to evaluate and provide a conclusion or recommendations as to the effectiveness of a project</w:t>
      </w:r>
      <w:r>
        <w:rPr>
          <w:rFonts w:eastAsia="Times New Roman" w:cs="Times New Roman"/>
          <w:color w:val="3B3C42"/>
          <w:szCs w:val="22"/>
          <w:lang w:val="en-US"/>
        </w:rPr>
        <w:t>.</w:t>
      </w:r>
    </w:p>
    <w:p w14:paraId="400D8551" w14:textId="77777777" w:rsidR="00501BEE" w:rsidRPr="00501BEE" w:rsidRDefault="00501BEE" w:rsidP="006A4459">
      <w:pPr>
        <w:tabs>
          <w:tab w:val="clear" w:pos="2694"/>
          <w:tab w:val="left" w:pos="567"/>
        </w:tabs>
        <w:spacing w:before="0" w:after="0" w:line="240" w:lineRule="auto"/>
        <w:ind w:left="567" w:hanging="567"/>
        <w:rPr>
          <w:rFonts w:ascii="Avenir LT Std 35 Light" w:eastAsia="Times New Roman" w:hAnsi="Avenir LT Std 35 Light" w:cs="CongressSans"/>
          <w:color w:val="3B3C42"/>
          <w:sz w:val="22"/>
          <w:szCs w:val="24"/>
        </w:rPr>
      </w:pPr>
    </w:p>
    <w:p w14:paraId="262BDF0C" w14:textId="77777777" w:rsidR="00501BEE" w:rsidRPr="00501BEE" w:rsidRDefault="00501BEE" w:rsidP="006A4459">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 xml:space="preserve">Assessment requirements </w:t>
      </w:r>
    </w:p>
    <w:p w14:paraId="5E63DBE5" w14:textId="7AAC95DD" w:rsidR="00FA6457" w:rsidRDefault="00FA6457" w:rsidP="009A0D4C">
      <w:pPr>
        <w:tabs>
          <w:tab w:val="clear" w:pos="2694"/>
        </w:tabs>
        <w:spacing w:before="40" w:line="240" w:lineRule="auto"/>
        <w:rPr>
          <w:rFonts w:ascii="Avenir LT Std 35 Light" w:eastAsia="Times New Roman" w:hAnsi="Avenir LT Std 35 Light" w:cs="Times New Roman"/>
          <w:color w:val="3B3C42"/>
          <w:sz w:val="22"/>
          <w:szCs w:val="22"/>
        </w:rPr>
      </w:pPr>
      <w:r w:rsidRPr="00FC5C9E">
        <w:rPr>
          <w:rFonts w:ascii="Avenir LT Std 35 Light" w:eastAsia="Times New Roman" w:hAnsi="Avenir LT Std 35 Light" w:cs="Times New Roman"/>
          <w:color w:val="3B3C42"/>
          <w:sz w:val="22"/>
          <w:szCs w:val="22"/>
        </w:rPr>
        <w:t xml:space="preserve">Successful completion of this unit requires the learner to </w:t>
      </w:r>
      <w:r>
        <w:rPr>
          <w:rFonts w:ascii="Avenir LT Std 35 Light" w:eastAsia="Times New Roman" w:hAnsi="Avenir LT Std 35 Light" w:cs="Times New Roman"/>
          <w:color w:val="3B3C42"/>
          <w:sz w:val="22"/>
          <w:szCs w:val="22"/>
        </w:rPr>
        <w:t>demonstrate that he or she has the knowledge necessary</w:t>
      </w:r>
      <w:r w:rsidRPr="00FC5C9E">
        <w:rPr>
          <w:rFonts w:ascii="Avenir LT Std 35 Light" w:eastAsia="Times New Roman" w:hAnsi="Avenir LT Std 35 Light" w:cs="Times New Roman"/>
          <w:color w:val="3B3C42"/>
          <w:sz w:val="22"/>
          <w:szCs w:val="22"/>
        </w:rPr>
        <w:t xml:space="preserve"> for managing a project of sufficient size and complexity that is appropriate for </w:t>
      </w:r>
      <w:r>
        <w:rPr>
          <w:rFonts w:ascii="Avenir LT Std 35 Light" w:eastAsia="Times New Roman" w:hAnsi="Avenir LT Std 35 Light" w:cs="Times New Roman"/>
          <w:color w:val="3B3C42"/>
          <w:sz w:val="22"/>
          <w:szCs w:val="22"/>
        </w:rPr>
        <w:t>the level</w:t>
      </w:r>
      <w:r w:rsidR="000708B3">
        <w:rPr>
          <w:rFonts w:ascii="Avenir LT Std 35 Light" w:eastAsia="Times New Roman" w:hAnsi="Avenir LT Std 35 Light" w:cs="Times New Roman"/>
          <w:color w:val="3B3C42"/>
          <w:sz w:val="22"/>
          <w:szCs w:val="22"/>
        </w:rPr>
        <w:t xml:space="preserve"> of the qualification</w:t>
      </w:r>
      <w:r w:rsidRPr="00FC5C9E">
        <w:rPr>
          <w:rFonts w:ascii="Avenir LT Std 35 Light" w:eastAsia="Times New Roman" w:hAnsi="Avenir LT Std 35 Light" w:cs="Times New Roman"/>
          <w:color w:val="3B3C42"/>
          <w:sz w:val="22"/>
          <w:szCs w:val="22"/>
        </w:rPr>
        <w:t>.</w:t>
      </w:r>
      <w:r>
        <w:rPr>
          <w:rFonts w:ascii="Avenir LT Std 35 Light" w:eastAsia="Times New Roman" w:hAnsi="Avenir LT Std 35 Light" w:cs="Times New Roman"/>
          <w:color w:val="3B3C42"/>
          <w:sz w:val="22"/>
          <w:szCs w:val="22"/>
        </w:rPr>
        <w:t xml:space="preserve"> </w:t>
      </w:r>
    </w:p>
    <w:p w14:paraId="4E1CF262" w14:textId="3B586DF4" w:rsidR="009A0D4C" w:rsidRDefault="009A0D4C" w:rsidP="009A0D4C">
      <w:pPr>
        <w:keepNext/>
        <w:keepLines/>
        <w:tabs>
          <w:tab w:val="clear" w:pos="2694"/>
        </w:tabs>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The</w:t>
      </w:r>
      <w:r w:rsidRPr="004D7F00">
        <w:rPr>
          <w:rFonts w:ascii="Avenir LT Std 35 Light" w:eastAsia="Times New Roman" w:hAnsi="Avenir LT Std 35 Light" w:cs="Times New Roman"/>
          <w:color w:val="3B3C42"/>
          <w:sz w:val="22"/>
          <w:szCs w:val="22"/>
        </w:rPr>
        <w:t xml:space="preserve"> unit will be</w:t>
      </w:r>
      <w:r w:rsidR="00CB7DEF">
        <w:rPr>
          <w:rFonts w:ascii="Avenir LT Std 35 Light" w:eastAsia="Times New Roman" w:hAnsi="Avenir LT Std 35 Light" w:cs="Times New Roman"/>
          <w:color w:val="3B3C42"/>
          <w:sz w:val="22"/>
          <w:szCs w:val="22"/>
        </w:rPr>
        <w:t xml:space="preserve"> internally assessed through a C</w:t>
      </w:r>
      <w:r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478B735E" w14:textId="77777777" w:rsidR="009A0D4C" w:rsidRDefault="009A0D4C" w:rsidP="009A0D4C">
      <w:pPr>
        <w:tabs>
          <w:tab w:val="clear" w:pos="2694"/>
        </w:tabs>
        <w:autoSpaceDE w:val="0"/>
        <w:autoSpaceDN w:val="0"/>
        <w:adjustRightInd w:val="0"/>
        <w:spacing w:before="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To pass this unit the evidence that the learner presents for assessment must demonstrate that they have met the required standard specifi</w:t>
      </w:r>
      <w:r>
        <w:rPr>
          <w:rFonts w:ascii="Avenir LT Std 35 Light" w:eastAsia="Times New Roman" w:hAnsi="Avenir LT Std 35 Light" w:cs="Times New Roman"/>
          <w:color w:val="3B3C42"/>
          <w:sz w:val="22"/>
          <w:szCs w:val="22"/>
        </w:rPr>
        <w:t xml:space="preserve">ed in the learning outcomes, </w:t>
      </w:r>
      <w:r w:rsidRPr="004D7F00">
        <w:rPr>
          <w:rFonts w:ascii="Avenir LT Std 35 Light" w:eastAsia="Times New Roman" w:hAnsi="Avenir LT Std 35 Light" w:cs="Times New Roman"/>
          <w:color w:val="3B3C42"/>
          <w:sz w:val="22"/>
          <w:szCs w:val="22"/>
        </w:rPr>
        <w:t xml:space="preserve">assessment criteria and the requirements of the Assessment Strategy. The unit will be assessed as pass/refer. </w:t>
      </w:r>
    </w:p>
    <w:p w14:paraId="4BD5A7DA" w14:textId="77777777" w:rsidR="009A0D4C" w:rsidRPr="004D7F00" w:rsidRDefault="009A0D4C" w:rsidP="009A0D4C">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knowledge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5E9533B4" w14:textId="77777777" w:rsidR="009A0D4C" w:rsidRPr="000C6FF8" w:rsidRDefault="009A0D4C" w:rsidP="009A0D4C">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7F72F5B1" w14:textId="73794BEC" w:rsidR="00F77B31" w:rsidRPr="006559DA" w:rsidRDefault="00F77B31" w:rsidP="00F77B31">
      <w:pPr>
        <w:autoSpaceDE w:val="0"/>
        <w:autoSpaceDN w:val="0"/>
        <w:adjustRightInd w:val="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The evidence for this unit may include (but is not restricted to):</w:t>
      </w:r>
    </w:p>
    <w:p w14:paraId="37F7BA42"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Written Assignment</w:t>
      </w:r>
      <w:r>
        <w:rPr>
          <w:rFonts w:ascii="Avenir LT Std 35 Light" w:eastAsia="Times New Roman" w:hAnsi="Avenir LT Std 35 Light" w:cs="Times New Roman"/>
          <w:color w:val="3B3C42"/>
          <w:sz w:val="22"/>
          <w:szCs w:val="22"/>
        </w:rPr>
        <w:t>.</w:t>
      </w:r>
    </w:p>
    <w:p w14:paraId="35D70E5E"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Case Study</w:t>
      </w:r>
      <w:r>
        <w:rPr>
          <w:rFonts w:ascii="Avenir LT Std 35 Light" w:eastAsia="Times New Roman" w:hAnsi="Avenir LT Std 35 Light" w:cs="Times New Roman"/>
          <w:color w:val="3B3C42"/>
          <w:sz w:val="22"/>
          <w:szCs w:val="22"/>
        </w:rPr>
        <w:t>.</w:t>
      </w:r>
    </w:p>
    <w:p w14:paraId="164EED57"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Critical Incident Analysis</w:t>
      </w:r>
      <w:r>
        <w:rPr>
          <w:rFonts w:ascii="Avenir LT Std 35 Light" w:eastAsia="Times New Roman" w:hAnsi="Avenir LT Std 35 Light" w:cs="Times New Roman"/>
          <w:color w:val="3B3C42"/>
          <w:sz w:val="22"/>
          <w:szCs w:val="22"/>
        </w:rPr>
        <w:t>.</w:t>
      </w:r>
    </w:p>
    <w:p w14:paraId="6CF3D721"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Oral Presentation</w:t>
      </w:r>
      <w:r>
        <w:rPr>
          <w:rFonts w:ascii="Avenir LT Std 35 Light" w:eastAsia="Times New Roman" w:hAnsi="Avenir LT Std 35 Light" w:cs="Times New Roman"/>
          <w:color w:val="3B3C42"/>
          <w:sz w:val="22"/>
          <w:szCs w:val="22"/>
        </w:rPr>
        <w:t>.</w:t>
      </w:r>
    </w:p>
    <w:p w14:paraId="6190F37D"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Report</w:t>
      </w:r>
      <w:r>
        <w:rPr>
          <w:rFonts w:ascii="Avenir LT Std 35 Light" w:eastAsia="Times New Roman" w:hAnsi="Avenir LT Std 35 Light" w:cs="Times New Roman"/>
          <w:color w:val="3B3C42"/>
          <w:sz w:val="22"/>
          <w:szCs w:val="22"/>
        </w:rPr>
        <w:t>.</w:t>
      </w:r>
    </w:p>
    <w:p w14:paraId="10D9EED6"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Online discussion board</w:t>
      </w:r>
      <w:r>
        <w:rPr>
          <w:rFonts w:ascii="Avenir LT Std 35 Light" w:eastAsia="Times New Roman" w:hAnsi="Avenir LT Std 35 Light" w:cs="Times New Roman"/>
          <w:color w:val="3B3C42"/>
          <w:sz w:val="22"/>
          <w:szCs w:val="22"/>
        </w:rPr>
        <w:t>.</w:t>
      </w:r>
    </w:p>
    <w:p w14:paraId="13AC34DA"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Seminar paper</w:t>
      </w:r>
      <w:r>
        <w:rPr>
          <w:rFonts w:ascii="Avenir LT Std 35 Light" w:eastAsia="Times New Roman" w:hAnsi="Avenir LT Std 35 Light" w:cs="Times New Roman"/>
          <w:color w:val="3B3C42"/>
          <w:sz w:val="22"/>
          <w:szCs w:val="22"/>
        </w:rPr>
        <w:t>.</w:t>
      </w:r>
    </w:p>
    <w:p w14:paraId="50745002"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Learning log</w:t>
      </w:r>
      <w:r>
        <w:rPr>
          <w:rFonts w:ascii="Avenir LT Std 35 Light" w:eastAsia="Times New Roman" w:hAnsi="Avenir LT Std 35 Light" w:cs="Times New Roman"/>
          <w:color w:val="3B3C42"/>
          <w:sz w:val="22"/>
          <w:szCs w:val="22"/>
        </w:rPr>
        <w:t>.</w:t>
      </w:r>
    </w:p>
    <w:p w14:paraId="192E3B24"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Reflective diary</w:t>
      </w:r>
      <w:r>
        <w:rPr>
          <w:rFonts w:ascii="Avenir LT Std 35 Light" w:eastAsia="Times New Roman" w:hAnsi="Avenir LT Std 35 Light" w:cs="Times New Roman"/>
          <w:color w:val="3B3C42"/>
          <w:sz w:val="22"/>
          <w:szCs w:val="22"/>
        </w:rPr>
        <w:t>.</w:t>
      </w:r>
    </w:p>
    <w:p w14:paraId="1D9F8276"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Blog</w:t>
      </w:r>
      <w:r>
        <w:rPr>
          <w:rFonts w:ascii="Avenir LT Std 35 Light" w:eastAsia="Times New Roman" w:hAnsi="Avenir LT Std 35 Light" w:cs="Times New Roman"/>
          <w:color w:val="3B3C42"/>
          <w:sz w:val="22"/>
          <w:szCs w:val="22"/>
        </w:rPr>
        <w:t>.</w:t>
      </w:r>
    </w:p>
    <w:p w14:paraId="0B5CAD0E"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Professional discussion</w:t>
      </w:r>
      <w:r>
        <w:rPr>
          <w:rFonts w:ascii="Avenir LT Std 35 Light" w:eastAsia="Times New Roman" w:hAnsi="Avenir LT Std 35 Light" w:cs="Times New Roman"/>
          <w:color w:val="3B3C42"/>
          <w:sz w:val="22"/>
          <w:szCs w:val="22"/>
        </w:rPr>
        <w:t>.</w:t>
      </w:r>
    </w:p>
    <w:p w14:paraId="2DEFAB72" w14:textId="78488421" w:rsidR="009A0D4C" w:rsidRPr="009A0D4C" w:rsidRDefault="009A0D4C" w:rsidP="009A0D4C">
      <w:pPr>
        <w:autoSpaceDE w:val="0"/>
        <w:autoSpaceDN w:val="0"/>
        <w:adjustRightInd w:val="0"/>
        <w:spacing w:after="0" w:line="240" w:lineRule="auto"/>
        <w:rPr>
          <w:rFonts w:ascii="Avenir LT Std 35 Light" w:eastAsia="Avenir LT Std 35 Light" w:hAnsi="Avenir LT Std 35 Light"/>
          <w:color w:val="000000"/>
        </w:rPr>
      </w:pPr>
      <w:r w:rsidRPr="009A0D4C">
        <w:rPr>
          <w:rFonts w:ascii="Avenir LT Std 35 Light" w:eastAsia="Times New Roman" w:hAnsi="Avenir LT Std 35 Light" w:cs="Times New Roman"/>
          <w:color w:val="3B3C42"/>
          <w:sz w:val="22"/>
          <w:szCs w:val="22"/>
        </w:rPr>
        <w:t xml:space="preserve">Learners must carry the tasks out individually. Learners may carry out research and collect the information they want to use under unsupervised conditions. </w:t>
      </w:r>
    </w:p>
    <w:p w14:paraId="6537825D" w14:textId="77777777" w:rsidR="00154733" w:rsidRDefault="00154733" w:rsidP="00154733">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63C4FAF5" w14:textId="77777777" w:rsidR="00924146" w:rsidRDefault="00924146">
      <w:pPr>
        <w:tabs>
          <w:tab w:val="clear" w:pos="2694"/>
        </w:tabs>
        <w:spacing w:before="0" w:after="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br w:type="page"/>
      </w:r>
    </w:p>
    <w:p w14:paraId="5753726B" w14:textId="65F78562" w:rsidR="00154733" w:rsidRPr="000A6405" w:rsidRDefault="00154733" w:rsidP="00154733">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lastRenderedPageBreak/>
        <w:t>Links to other units</w:t>
      </w:r>
    </w:p>
    <w:p w14:paraId="37595A0C" w14:textId="77777777" w:rsidR="00154733" w:rsidRDefault="00154733" w:rsidP="00154733">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154733" w:rsidRPr="00846953" w14:paraId="3BEBAF53" w14:textId="77777777" w:rsidTr="00A57DD7">
        <w:trPr>
          <w:trHeight w:val="505"/>
        </w:trPr>
        <w:tc>
          <w:tcPr>
            <w:tcW w:w="3227" w:type="dxa"/>
            <w:tcBorders>
              <w:top w:val="nil"/>
              <w:bottom w:val="single" w:sz="8" w:space="0" w:color="FFFFFF"/>
            </w:tcBorders>
            <w:shd w:val="clear" w:color="auto" w:fill="FD8209" w:themeFill="accent2"/>
            <w:vAlign w:val="center"/>
          </w:tcPr>
          <w:p w14:paraId="79E05CC4" w14:textId="77777777" w:rsidR="00154733" w:rsidRPr="00846953" w:rsidRDefault="00154733" w:rsidP="00A57DD7">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2F53C650" w14:textId="77777777" w:rsidR="00154733" w:rsidRPr="00846953" w:rsidRDefault="00154733" w:rsidP="00A57DD7">
            <w:pPr>
              <w:pStyle w:val="ILMTableHeader2017White"/>
            </w:pPr>
            <w:r>
              <w:t>Learning outcome</w:t>
            </w:r>
          </w:p>
        </w:tc>
      </w:tr>
      <w:tr w:rsidR="00154733" w:rsidRPr="00AE6F6D" w14:paraId="04319DCF" w14:textId="77777777" w:rsidTr="00A57DD7">
        <w:tc>
          <w:tcPr>
            <w:tcW w:w="3227" w:type="dxa"/>
            <w:tcBorders>
              <w:top w:val="single" w:sz="8" w:space="0" w:color="FFFFFF"/>
              <w:bottom w:val="single" w:sz="4" w:space="0" w:color="auto"/>
            </w:tcBorders>
            <w:shd w:val="clear" w:color="auto" w:fill="auto"/>
          </w:tcPr>
          <w:p w14:paraId="5BB1C8D6" w14:textId="5D2A0A06" w:rsidR="00154733" w:rsidRPr="000A6405" w:rsidRDefault="00154733"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Project Management</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p w14:paraId="4E7290BC" w14:textId="77777777" w:rsidR="00154733" w:rsidRPr="00846953" w:rsidRDefault="00154733" w:rsidP="00A57DD7">
            <w:pPr>
              <w:pStyle w:val="ILMtabletext2017"/>
            </w:pPr>
          </w:p>
        </w:tc>
        <w:tc>
          <w:tcPr>
            <w:tcW w:w="5879" w:type="dxa"/>
            <w:tcBorders>
              <w:top w:val="single" w:sz="8" w:space="0" w:color="FFFFFF"/>
              <w:bottom w:val="single" w:sz="4" w:space="0" w:color="auto"/>
            </w:tcBorders>
            <w:shd w:val="clear" w:color="auto" w:fill="auto"/>
            <w:vAlign w:val="center"/>
          </w:tcPr>
          <w:p w14:paraId="2190CD3A" w14:textId="6B3487BD" w:rsidR="00154733" w:rsidRPr="00154733" w:rsidRDefault="00154733" w:rsidP="00154733">
            <w:pPr>
              <w:spacing w:after="0"/>
              <w:rPr>
                <w:rFonts w:ascii="Avenir LT Std 35 Light" w:eastAsia="Times New Roman" w:hAnsi="Avenir LT Std 35 Light" w:cs="Times New Roman"/>
                <w:color w:val="3B3C42"/>
                <w:sz w:val="22"/>
                <w:szCs w:val="22"/>
              </w:rPr>
            </w:pPr>
            <w:r w:rsidRPr="00154733">
              <w:rPr>
                <w:rFonts w:ascii="Avenir LT Std 35 Light" w:eastAsia="Times New Roman" w:hAnsi="Avenir LT Std 35 Light" w:cs="Times New Roman"/>
                <w:color w:val="3B3C42"/>
                <w:sz w:val="22"/>
                <w:szCs w:val="22"/>
              </w:rPr>
              <w:t>LO 1 Be able to plan a project</w:t>
            </w:r>
          </w:p>
          <w:p w14:paraId="4B1DFE37" w14:textId="59484EE0" w:rsidR="00154733" w:rsidRPr="00154733" w:rsidRDefault="00154733" w:rsidP="00154733">
            <w:pPr>
              <w:spacing w:after="0"/>
              <w:rPr>
                <w:rFonts w:ascii="Avenir LT Std 35 Light" w:eastAsia="Times New Roman" w:hAnsi="Avenir LT Std 35 Light" w:cs="Times New Roman"/>
                <w:color w:val="3B3C42"/>
                <w:sz w:val="22"/>
                <w:szCs w:val="22"/>
              </w:rPr>
            </w:pPr>
            <w:r w:rsidRPr="00154733">
              <w:rPr>
                <w:rFonts w:ascii="Avenir LT Std 35 Light" w:eastAsia="Times New Roman" w:hAnsi="Avenir LT Std 35 Light" w:cs="Times New Roman"/>
                <w:color w:val="3B3C42"/>
                <w:sz w:val="22"/>
                <w:szCs w:val="22"/>
              </w:rPr>
              <w:t>LO 2 Be able to manage a project</w:t>
            </w:r>
          </w:p>
          <w:p w14:paraId="2B76B605" w14:textId="4606D2E6" w:rsidR="00154733" w:rsidRPr="00154733" w:rsidRDefault="00154733" w:rsidP="00A57DD7">
            <w:pPr>
              <w:spacing w:after="0"/>
              <w:rPr>
                <w:rFonts w:ascii="Avenir LT Std 35 Light" w:eastAsia="Times New Roman" w:hAnsi="Avenir LT Std 35 Light" w:cs="Times New Roman"/>
                <w:color w:val="3B3C42"/>
                <w:sz w:val="22"/>
                <w:szCs w:val="22"/>
              </w:rPr>
            </w:pPr>
            <w:r w:rsidRPr="00154733">
              <w:rPr>
                <w:rFonts w:ascii="Avenir LT Std 35 Light" w:eastAsia="Times New Roman" w:hAnsi="Avenir LT Std 35 Light" w:cs="Times New Roman"/>
                <w:color w:val="3B3C42"/>
                <w:sz w:val="22"/>
                <w:szCs w:val="22"/>
              </w:rPr>
              <w:t>LO 3 Be able to evaluate the effectiveness of a project</w:t>
            </w:r>
          </w:p>
        </w:tc>
      </w:tr>
      <w:tr w:rsidR="00154733" w:rsidRPr="00AE6F6D" w14:paraId="2CA230D1" w14:textId="77777777" w:rsidTr="00A57DD7">
        <w:tc>
          <w:tcPr>
            <w:tcW w:w="3227" w:type="dxa"/>
            <w:tcBorders>
              <w:top w:val="single" w:sz="4" w:space="0" w:color="auto"/>
              <w:bottom w:val="single" w:sz="4" w:space="0" w:color="auto"/>
            </w:tcBorders>
            <w:shd w:val="clear" w:color="auto" w:fill="auto"/>
          </w:tcPr>
          <w:p w14:paraId="7E7FC651" w14:textId="3028E6D8" w:rsidR="00154733" w:rsidRDefault="00154733"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Leading People - Skills</w:t>
            </w:r>
          </w:p>
        </w:tc>
        <w:tc>
          <w:tcPr>
            <w:tcW w:w="5879" w:type="dxa"/>
            <w:tcBorders>
              <w:top w:val="single" w:sz="4" w:space="0" w:color="auto"/>
              <w:bottom w:val="single" w:sz="4" w:space="0" w:color="auto"/>
            </w:tcBorders>
            <w:shd w:val="clear" w:color="auto" w:fill="auto"/>
            <w:vAlign w:val="center"/>
          </w:tcPr>
          <w:p w14:paraId="4B1169C5" w14:textId="2BCDCCFF" w:rsidR="00154733" w:rsidRPr="00154733" w:rsidRDefault="00154733" w:rsidP="00154733">
            <w:pPr>
              <w:spacing w:after="0"/>
              <w:rPr>
                <w:rFonts w:ascii="Avenir LT Std 35 Light" w:eastAsia="Times New Roman" w:hAnsi="Avenir LT Std 35 Light" w:cs="Times New Roman"/>
                <w:color w:val="3B3C42"/>
                <w:sz w:val="22"/>
                <w:szCs w:val="22"/>
              </w:rPr>
            </w:pPr>
            <w:r w:rsidRPr="00154733">
              <w:rPr>
                <w:rFonts w:ascii="Avenir LT Std 35 Light" w:eastAsia="Times New Roman" w:hAnsi="Avenir LT Std 35 Light" w:cs="Times New Roman"/>
                <w:color w:val="3B3C42"/>
                <w:sz w:val="22"/>
                <w:szCs w:val="22"/>
              </w:rPr>
              <w:t>LO 1 Be able to communicate organisational vision and plans</w:t>
            </w:r>
          </w:p>
          <w:p w14:paraId="280D988D" w14:textId="113E1BEB" w:rsidR="00154733" w:rsidRPr="00154733" w:rsidRDefault="00154733" w:rsidP="00A57DD7">
            <w:pPr>
              <w:spacing w:after="0"/>
              <w:rPr>
                <w:rFonts w:ascii="Avenir LT Std 35 Light" w:eastAsia="Times New Roman" w:hAnsi="Avenir LT Std 35 Light" w:cs="Times New Roman"/>
                <w:color w:val="3B3C42"/>
                <w:sz w:val="22"/>
                <w:szCs w:val="22"/>
              </w:rPr>
            </w:pPr>
            <w:r w:rsidRPr="00154733">
              <w:rPr>
                <w:rFonts w:ascii="Avenir LT Std 35 Light" w:eastAsia="Times New Roman" w:hAnsi="Avenir LT Std 35 Light" w:cs="Times New Roman"/>
                <w:color w:val="3B3C42"/>
                <w:sz w:val="22"/>
                <w:szCs w:val="22"/>
              </w:rPr>
              <w:t>LO 3 Be able to support a team through change</w:t>
            </w:r>
          </w:p>
        </w:tc>
      </w:tr>
      <w:tr w:rsidR="00154733" w:rsidRPr="00AE6F6D" w14:paraId="3138F7A1" w14:textId="77777777" w:rsidTr="00A57DD7">
        <w:tc>
          <w:tcPr>
            <w:tcW w:w="3227" w:type="dxa"/>
            <w:tcBorders>
              <w:top w:val="single" w:sz="4" w:space="0" w:color="auto"/>
              <w:bottom w:val="single" w:sz="4" w:space="0" w:color="auto"/>
            </w:tcBorders>
            <w:shd w:val="clear" w:color="auto" w:fill="auto"/>
          </w:tcPr>
          <w:p w14:paraId="46D02D2C" w14:textId="71809E06" w:rsidR="00154733" w:rsidRDefault="00154733"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Managing People - Skills</w:t>
            </w:r>
          </w:p>
        </w:tc>
        <w:tc>
          <w:tcPr>
            <w:tcW w:w="5879" w:type="dxa"/>
            <w:tcBorders>
              <w:top w:val="single" w:sz="4" w:space="0" w:color="auto"/>
              <w:bottom w:val="single" w:sz="4" w:space="0" w:color="auto"/>
            </w:tcBorders>
            <w:shd w:val="clear" w:color="auto" w:fill="auto"/>
            <w:vAlign w:val="center"/>
          </w:tcPr>
          <w:p w14:paraId="3B61C7C0" w14:textId="7DE3D71F" w:rsidR="00154733" w:rsidRPr="00154733" w:rsidRDefault="00154733" w:rsidP="00154733">
            <w:pPr>
              <w:spacing w:after="0"/>
              <w:rPr>
                <w:rFonts w:ascii="Avenir LT Std 35 Light" w:eastAsia="Times New Roman" w:hAnsi="Avenir LT Std 35 Light" w:cs="Times New Roman"/>
                <w:color w:val="3B3C42"/>
                <w:sz w:val="22"/>
                <w:szCs w:val="22"/>
              </w:rPr>
            </w:pPr>
            <w:r w:rsidRPr="00154733">
              <w:rPr>
                <w:rFonts w:ascii="Avenir LT Std 35 Light" w:eastAsia="Times New Roman" w:hAnsi="Avenir LT Std 35 Light" w:cs="Times New Roman"/>
                <w:color w:val="3B3C42"/>
                <w:sz w:val="22"/>
                <w:szCs w:val="22"/>
              </w:rPr>
              <w:t>LO 1 Be able to manage performance within a team</w:t>
            </w:r>
          </w:p>
        </w:tc>
      </w:tr>
    </w:tbl>
    <w:p w14:paraId="2360E58F" w14:textId="77777777" w:rsidR="00154733" w:rsidRPr="00501BEE" w:rsidRDefault="00154733" w:rsidP="00154733">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53FE364D" w14:textId="77777777" w:rsidR="00501BEE" w:rsidRPr="00501BEE" w:rsidRDefault="00501BEE" w:rsidP="00154733">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Suggested learning resources</w:t>
      </w:r>
    </w:p>
    <w:p w14:paraId="3ED61AB1" w14:textId="3516DA8D" w:rsidR="007F3454" w:rsidRDefault="007F3454" w:rsidP="007F3454">
      <w:pPr>
        <w:tabs>
          <w:tab w:val="clear" w:pos="2694"/>
        </w:tabs>
        <w:spacing w:before="0" w:after="0" w:line="240" w:lineRule="auto"/>
        <w:rPr>
          <w:rFonts w:ascii="Bitter" w:eastAsia="Times New Roman" w:hAnsi="Bitter"/>
          <w:b/>
          <w:bCs/>
          <w:noProof/>
          <w:color w:val="F49515"/>
          <w:kern w:val="32"/>
          <w:sz w:val="32"/>
          <w:szCs w:val="32"/>
          <w:lang w:eastAsia="ru-RU"/>
        </w:rPr>
        <w:sectPr w:rsidR="007F3454" w:rsidSect="00FA7F6F">
          <w:type w:val="continuous"/>
          <w:pgSz w:w="12240" w:h="15840"/>
          <w:pgMar w:top="1440" w:right="1440" w:bottom="1440" w:left="1440" w:header="708" w:footer="708" w:gutter="0"/>
          <w:cols w:space="708"/>
          <w:titlePg/>
          <w:docGrid w:linePitch="245"/>
        </w:sectPr>
      </w:pPr>
      <w:r>
        <w:rPr>
          <w:rFonts w:ascii="Avenir LT Std 35 Light" w:eastAsia="Times New Roman" w:hAnsi="Avenir LT Std 35 Light" w:cs="Times New Roman"/>
          <w:color w:val="3B3C42"/>
          <w:sz w:val="22"/>
          <w:szCs w:val="24"/>
        </w:rPr>
        <w:t>ILM Workbook – Project Management.</w:t>
      </w:r>
    </w:p>
    <w:p w14:paraId="5BB2A68C" w14:textId="77777777" w:rsidR="009A23B9" w:rsidRDefault="009A23B9" w:rsidP="00A3788A">
      <w:pPr>
        <w:pStyle w:val="ILMsubhead2017"/>
        <w:sectPr w:rsidR="009A23B9" w:rsidSect="00FA7F6F">
          <w:type w:val="continuous"/>
          <w:pgSz w:w="12240" w:h="15840"/>
          <w:pgMar w:top="1440" w:right="1440" w:bottom="1440" w:left="1440" w:header="708" w:footer="708" w:gutter="0"/>
          <w:cols w:space="708"/>
          <w:titlePg/>
          <w:docGrid w:linePitch="245"/>
        </w:sectPr>
      </w:pPr>
    </w:p>
    <w:p w14:paraId="4E1DD27A" w14:textId="77777777" w:rsidR="002354D9" w:rsidRDefault="002354D9">
      <w:pPr>
        <w:tabs>
          <w:tab w:val="clear" w:pos="2694"/>
        </w:tabs>
        <w:spacing w:before="0" w:after="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3E3467FE" w14:textId="711502EB" w:rsidR="00CC2A55" w:rsidRPr="00CC2A55" w:rsidRDefault="00CC2A55" w:rsidP="00CC2A55">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CC2A55">
        <w:rPr>
          <w:rFonts w:ascii="Bitter" w:eastAsia="Times New Roman" w:hAnsi="Bitter"/>
          <w:b/>
          <w:bCs/>
          <w:noProof/>
          <w:color w:val="F49515"/>
          <w:kern w:val="32"/>
          <w:sz w:val="32"/>
          <w:szCs w:val="32"/>
          <w:lang w:eastAsia="ru-RU"/>
        </w:rPr>
        <w:lastRenderedPageBreak/>
        <w:t>Unit 509</w:t>
      </w:r>
      <w:r w:rsidRPr="00CC2A55">
        <w:rPr>
          <w:rFonts w:ascii="Bitter" w:eastAsia="Times New Roman" w:hAnsi="Bitter"/>
          <w:b/>
          <w:bCs/>
          <w:noProof/>
          <w:color w:val="F49515"/>
          <w:kern w:val="32"/>
          <w:sz w:val="32"/>
          <w:szCs w:val="32"/>
          <w:lang w:eastAsia="ru-RU"/>
        </w:rPr>
        <w:tab/>
        <w:t>Finance - Knowledge</w:t>
      </w:r>
    </w:p>
    <w:tbl>
      <w:tblPr>
        <w:tblStyle w:val="Lesson-IntroBlock-ParaBlock-TableUnitSummary-XY33"/>
        <w:tblW w:w="5000" w:type="pct"/>
        <w:tblLook w:val="0480" w:firstRow="0" w:lastRow="0" w:firstColumn="1" w:lastColumn="0" w:noHBand="0" w:noVBand="1"/>
      </w:tblPr>
      <w:tblGrid>
        <w:gridCol w:w="2808"/>
        <w:gridCol w:w="6552"/>
      </w:tblGrid>
      <w:tr w:rsidR="00CC2A55" w:rsidRPr="00CC2A55" w14:paraId="2E662CA4" w14:textId="77777777" w:rsidTr="005C7943">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7B8651BD" w14:textId="77777777" w:rsidR="00CC2A55" w:rsidRPr="00CC2A55" w:rsidRDefault="00CC2A55" w:rsidP="00CC2A55">
            <w:pPr>
              <w:tabs>
                <w:tab w:val="clear" w:pos="2694"/>
              </w:tabs>
              <w:spacing w:before="0" w:after="0" w:line="240" w:lineRule="auto"/>
              <w:rPr>
                <w:rFonts w:ascii="Avenir LT Std 35 Light" w:eastAsia="Times New Roman" w:hAnsi="Avenir LT Std 35 Light" w:cs="Times New Roman"/>
                <w:sz w:val="22"/>
                <w:szCs w:val="22"/>
              </w:rPr>
            </w:pPr>
            <w:r w:rsidRPr="00CC2A55">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6AFAB106" w14:textId="591345C0" w:rsidR="00CC2A55" w:rsidRPr="00CC2A55" w:rsidRDefault="00CA36F2" w:rsidP="00CC2A55">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A36F2">
              <w:rPr>
                <w:rFonts w:ascii="Avenir LT Std 35 Light" w:eastAsia="Times New Roman" w:hAnsi="Avenir LT Std 35 Light" w:cs="Times New Roman"/>
                <w:color w:val="3B3C42"/>
                <w:sz w:val="22"/>
                <w:szCs w:val="22"/>
              </w:rPr>
              <w:t>J/615/5887</w:t>
            </w:r>
          </w:p>
        </w:tc>
      </w:tr>
      <w:tr w:rsidR="00CC2A55" w:rsidRPr="00CC2A55" w14:paraId="4D890428" w14:textId="77777777" w:rsidTr="005C794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0CB53FD" w14:textId="77777777" w:rsidR="00CC2A55" w:rsidRPr="00CC2A55" w:rsidRDefault="00CC2A55" w:rsidP="00CC2A55">
            <w:pPr>
              <w:tabs>
                <w:tab w:val="clear" w:pos="2694"/>
              </w:tabs>
              <w:spacing w:before="0" w:after="0" w:line="240" w:lineRule="auto"/>
              <w:rPr>
                <w:rFonts w:ascii="Avenir LT Std 35 Light" w:eastAsia="Times New Roman" w:hAnsi="Avenir LT Std 35 Light" w:cs="Times New Roman"/>
                <w:sz w:val="22"/>
                <w:szCs w:val="22"/>
              </w:rPr>
            </w:pPr>
            <w:r w:rsidRPr="00CC2A55">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3361E488" w14:textId="77777777" w:rsidR="00CC2A55" w:rsidRPr="00CC2A55" w:rsidRDefault="00CC2A55" w:rsidP="00CC2A55">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C2A55">
              <w:rPr>
                <w:rFonts w:ascii="Avenir LT Std 35 Light" w:eastAsia="Times New Roman" w:hAnsi="Avenir LT Std 35 Light" w:cs="Times New Roman"/>
                <w:color w:val="3B3C42"/>
                <w:sz w:val="22"/>
                <w:szCs w:val="22"/>
              </w:rPr>
              <w:t>Level 5</w:t>
            </w:r>
          </w:p>
        </w:tc>
      </w:tr>
      <w:tr w:rsidR="00CC2A55" w:rsidRPr="00CC2A55" w14:paraId="0A9261D3" w14:textId="77777777" w:rsidTr="005C794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1C7148B4" w14:textId="77777777" w:rsidR="00CC2A55" w:rsidRPr="00CC2A55" w:rsidRDefault="00CC2A55" w:rsidP="00CC2A55">
            <w:pPr>
              <w:tabs>
                <w:tab w:val="clear" w:pos="2694"/>
              </w:tabs>
              <w:spacing w:before="0" w:after="0" w:line="240" w:lineRule="auto"/>
              <w:rPr>
                <w:rFonts w:ascii="Avenir LT Std 35 Light" w:eastAsia="Times New Roman" w:hAnsi="Avenir LT Std 35 Light" w:cs="Times New Roman"/>
                <w:sz w:val="22"/>
                <w:szCs w:val="22"/>
              </w:rPr>
            </w:pPr>
            <w:r w:rsidRPr="00CC2A55">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40FED085" w14:textId="77777777" w:rsidR="00CC2A55" w:rsidRPr="00CC2A55" w:rsidRDefault="00CC2A55" w:rsidP="00CC2A55">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C2A55">
              <w:rPr>
                <w:rFonts w:ascii="Avenir LT Std 35 Light" w:eastAsia="Times New Roman" w:hAnsi="Avenir LT Std 35 Light" w:cs="Times New Roman"/>
                <w:color w:val="3B3C42"/>
                <w:sz w:val="22"/>
                <w:szCs w:val="22"/>
              </w:rPr>
              <w:t>3</w:t>
            </w:r>
          </w:p>
        </w:tc>
      </w:tr>
      <w:tr w:rsidR="00CC2A55" w:rsidRPr="00CC2A55" w14:paraId="12549E8B" w14:textId="77777777" w:rsidTr="005C794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CBF9786" w14:textId="77777777" w:rsidR="00CC2A55" w:rsidRPr="00CC2A55" w:rsidRDefault="00CC2A55" w:rsidP="00CC2A55">
            <w:pPr>
              <w:tabs>
                <w:tab w:val="clear" w:pos="2694"/>
              </w:tabs>
              <w:spacing w:before="0" w:after="0" w:line="240" w:lineRule="auto"/>
              <w:rPr>
                <w:rFonts w:ascii="Avenir LT Std 35 Light" w:eastAsia="Times New Roman" w:hAnsi="Avenir LT Std 35 Light" w:cs="Times New Roman"/>
                <w:sz w:val="22"/>
                <w:szCs w:val="22"/>
              </w:rPr>
            </w:pPr>
            <w:r w:rsidRPr="00CC2A55">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4D24A82D" w14:textId="77777777" w:rsidR="00CC2A55" w:rsidRPr="00CC2A55" w:rsidRDefault="00CC2A55" w:rsidP="00CC2A55">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C2A55">
              <w:rPr>
                <w:rFonts w:ascii="Avenir LT Std 35 Light" w:eastAsia="Times New Roman" w:hAnsi="Avenir LT Std 35 Light" w:cs="Times New Roman"/>
                <w:color w:val="3B3C42"/>
                <w:sz w:val="22"/>
                <w:szCs w:val="22"/>
              </w:rPr>
              <w:t>20</w:t>
            </w:r>
          </w:p>
        </w:tc>
      </w:tr>
      <w:tr w:rsidR="00CC2A55" w:rsidRPr="00CC2A55" w14:paraId="4DFAF814" w14:textId="77777777" w:rsidTr="005C794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352E5F4" w14:textId="77777777" w:rsidR="00CC2A55" w:rsidRPr="00CC2A55" w:rsidRDefault="00CC2A55" w:rsidP="00CC2A55">
            <w:pPr>
              <w:keepNext/>
              <w:tabs>
                <w:tab w:val="clear" w:pos="2694"/>
              </w:tabs>
              <w:spacing w:before="0" w:after="0" w:line="240" w:lineRule="auto"/>
              <w:rPr>
                <w:rFonts w:ascii="Avenir LT Std 35 Light" w:eastAsia="Times New Roman" w:hAnsi="Avenir LT Std 35 Light" w:cs="Times New Roman"/>
                <w:sz w:val="22"/>
                <w:szCs w:val="22"/>
              </w:rPr>
            </w:pPr>
            <w:r w:rsidRPr="00CC2A55">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2E4CA8F8" w14:textId="02172C59" w:rsidR="00CC2A55" w:rsidRPr="00CC2A55" w:rsidRDefault="00CC2A55" w:rsidP="00CC2A55">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C2A55">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CC2A55">
              <w:rPr>
                <w:rFonts w:ascii="Avenir LT Std 35 Light" w:eastAsia="Times New Roman" w:hAnsi="Avenir LT Std 35 Light" w:cs="Times New Roman"/>
                <w:color w:val="3B3C42"/>
                <w:sz w:val="22"/>
                <w:szCs w:val="22"/>
              </w:rPr>
              <w:t>Finance element of the Organisational Performance knowledge section of the Apprenticeship Standard for Operations/Departmental Manager</w:t>
            </w:r>
          </w:p>
        </w:tc>
      </w:tr>
      <w:tr w:rsidR="00CC2A55" w:rsidRPr="00CC2A55" w14:paraId="1D65298A" w14:textId="77777777" w:rsidTr="005C7943">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300BE3C5" w14:textId="77777777" w:rsidR="00CC2A55" w:rsidRPr="00CC2A55" w:rsidRDefault="00CC2A55" w:rsidP="00CC2A55">
            <w:pPr>
              <w:keepNext/>
              <w:tabs>
                <w:tab w:val="clear" w:pos="2694"/>
              </w:tabs>
              <w:spacing w:before="0" w:after="0" w:line="240" w:lineRule="auto"/>
              <w:rPr>
                <w:rFonts w:ascii="Avenir LT Std 35 Light" w:eastAsia="Times New Roman" w:hAnsi="Avenir LT Std 35 Light" w:cs="Times New Roman"/>
                <w:sz w:val="22"/>
                <w:szCs w:val="22"/>
              </w:rPr>
            </w:pPr>
            <w:r w:rsidRPr="00CC2A55">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532DC180" w14:textId="77777777" w:rsidR="00CC2A55" w:rsidRPr="00CC2A55" w:rsidRDefault="00CC2A55" w:rsidP="00CC2A55">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C2A55">
              <w:rPr>
                <w:rFonts w:ascii="Avenir LT Std 35 Light" w:eastAsia="Times New Roman" w:hAnsi="Avenir LT Std 35 Light" w:cs="Times New Roman"/>
                <w:color w:val="3B3C42"/>
                <w:sz w:val="22"/>
                <w:szCs w:val="22"/>
              </w:rPr>
              <w:t>This unit will provide learners with a knowledge of financial management, setting and maintaining budgets and financial forecasting</w:t>
            </w:r>
          </w:p>
        </w:tc>
      </w:tr>
    </w:tbl>
    <w:p w14:paraId="4520430F" w14:textId="77777777" w:rsidR="00CC2A55" w:rsidRPr="00CC2A55" w:rsidRDefault="00CC2A55" w:rsidP="00CC2A55">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Learning outcome (LO 1)</w:t>
      </w:r>
    </w:p>
    <w:p w14:paraId="01B979A9" w14:textId="77777777" w:rsidR="00CC2A55" w:rsidRPr="00CC2A55" w:rsidRDefault="00CC2A55" w:rsidP="00CC2A55">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CC2A55">
        <w:rPr>
          <w:rFonts w:ascii="Avenir LT Std 35 Light" w:eastAsia="Times New Roman" w:hAnsi="Avenir LT Std 35 Light" w:cs="Times New Roman"/>
          <w:b/>
          <w:color w:val="3B3C42"/>
          <w:sz w:val="22"/>
          <w:szCs w:val="24"/>
        </w:rPr>
        <w:t>The learner will:</w:t>
      </w:r>
    </w:p>
    <w:p w14:paraId="437CE864" w14:textId="74A37902" w:rsidR="00CC2A55" w:rsidRPr="00CC2A55" w:rsidRDefault="00CC2A55" w:rsidP="00CC2A55">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CC2A55">
        <w:rPr>
          <w:rFonts w:ascii="Avenir LT Std 35 Light" w:eastAsia="Times New Roman" w:hAnsi="Avenir LT Std 35 Light" w:cs="CongressSans"/>
          <w:color w:val="3B3C42"/>
          <w:sz w:val="22"/>
          <w:szCs w:val="22"/>
        </w:rPr>
        <w:t>1</w:t>
      </w:r>
      <w:r w:rsidRPr="00CC2A55">
        <w:rPr>
          <w:rFonts w:eastAsia="Times New Roman" w:cs="CongressSans"/>
          <w:color w:val="3B3C42"/>
          <w:sz w:val="22"/>
          <w:szCs w:val="22"/>
          <w:lang w:val="en-US"/>
        </w:rPr>
        <w:t xml:space="preserve"> </w:t>
      </w:r>
      <w:r w:rsidRPr="00CC2A55">
        <w:rPr>
          <w:rFonts w:eastAsia="Times New Roman" w:cs="CongressSans"/>
          <w:color w:val="3B3C42"/>
          <w:sz w:val="22"/>
          <w:szCs w:val="22"/>
          <w:lang w:val="en-US"/>
        </w:rPr>
        <w:tab/>
      </w:r>
      <w:r w:rsidRPr="00CC2A55">
        <w:rPr>
          <w:rFonts w:ascii="Avenir LT Std 35 Light" w:eastAsia="Times New Roman" w:hAnsi="Avenir LT Std 35 Light" w:cs="CongressSans"/>
          <w:color w:val="3B3C42"/>
          <w:sz w:val="22"/>
          <w:szCs w:val="22"/>
        </w:rPr>
        <w:t>Understand the purpose of financial ma</w:t>
      </w:r>
      <w:r w:rsidR="006A4459">
        <w:rPr>
          <w:rFonts w:ascii="Avenir LT Std 35 Light" w:eastAsia="Times New Roman" w:hAnsi="Avenir LT Std 35 Light" w:cs="CongressSans"/>
          <w:color w:val="3B3C42"/>
          <w:sz w:val="22"/>
          <w:szCs w:val="22"/>
        </w:rPr>
        <w:t>nagement within an organisation</w:t>
      </w:r>
    </w:p>
    <w:p w14:paraId="29EC0D50" w14:textId="77777777" w:rsidR="00CC2A55" w:rsidRPr="00CC2A55" w:rsidRDefault="00CC2A55" w:rsidP="00CC2A55">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 xml:space="preserve">Assessment criteria </w:t>
      </w:r>
    </w:p>
    <w:p w14:paraId="5FC77D65" w14:textId="77777777" w:rsidR="00CC2A55" w:rsidRPr="00CC2A55" w:rsidRDefault="00CC2A55" w:rsidP="00CC2A55">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CC2A55">
        <w:rPr>
          <w:rFonts w:ascii="Avenir LT Std 35 Light" w:eastAsia="Times New Roman" w:hAnsi="Avenir LT Std 35 Light" w:cs="Times New Roman"/>
          <w:b/>
          <w:color w:val="3B3C42"/>
          <w:sz w:val="22"/>
          <w:szCs w:val="24"/>
        </w:rPr>
        <w:t>The learner can:</w:t>
      </w:r>
    </w:p>
    <w:p w14:paraId="0322628A" w14:textId="77777777" w:rsidR="00CC2A55" w:rsidRPr="00CC2A55" w:rsidRDefault="00CC2A55" w:rsidP="00CC2A55">
      <w:pPr>
        <w:numPr>
          <w:ilvl w:val="1"/>
          <w:numId w:val="88"/>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Assess the importance of sound financial management practices</w:t>
      </w:r>
    </w:p>
    <w:p w14:paraId="592AE940" w14:textId="77777777" w:rsidR="00CC2A55" w:rsidRPr="00CC2A55" w:rsidRDefault="00CC2A55" w:rsidP="00CC2A55">
      <w:pPr>
        <w:numPr>
          <w:ilvl w:val="1"/>
          <w:numId w:val="88"/>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Explain the governance and compliance requirements relating to financial management</w:t>
      </w:r>
    </w:p>
    <w:p w14:paraId="5E432108" w14:textId="77777777" w:rsidR="00CC2A55" w:rsidRPr="00CC2A55" w:rsidRDefault="00CC2A55" w:rsidP="00CC2A55">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Depth</w:t>
      </w:r>
    </w:p>
    <w:p w14:paraId="50570626" w14:textId="77777777" w:rsidR="00CC2A55" w:rsidRPr="00CC2A55" w:rsidRDefault="00CC2A55" w:rsidP="00CC2A55">
      <w:pPr>
        <w:numPr>
          <w:ilvl w:val="1"/>
          <w:numId w:val="85"/>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The range of financial management practices that are used within organisations, including:</w:t>
      </w:r>
    </w:p>
    <w:p w14:paraId="3593BC44" w14:textId="3E66392A" w:rsidR="00CC2A55" w:rsidRPr="00CC2A55" w:rsidRDefault="00CC2A55" w:rsidP="00CC2A55">
      <w:pPr>
        <w:numPr>
          <w:ilvl w:val="0"/>
          <w:numId w:val="86"/>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Planning and policy</w:t>
      </w:r>
      <w:r w:rsidR="006A4459">
        <w:rPr>
          <w:rFonts w:ascii="Avenir LT Std 35 Light" w:eastAsia="Calibri" w:hAnsi="Avenir LT Std 35 Light" w:cs="CongressSans"/>
          <w:color w:val="3B3C42"/>
          <w:sz w:val="22"/>
          <w:szCs w:val="22"/>
        </w:rPr>
        <w:t>.</w:t>
      </w:r>
    </w:p>
    <w:p w14:paraId="7FAA5C15" w14:textId="72ABC869" w:rsidR="00CC2A55" w:rsidRPr="00CC2A55" w:rsidRDefault="00CC2A55" w:rsidP="00CC2A55">
      <w:pPr>
        <w:numPr>
          <w:ilvl w:val="0"/>
          <w:numId w:val="86"/>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Financial controls</w:t>
      </w:r>
      <w:r w:rsidR="006A4459">
        <w:rPr>
          <w:rFonts w:ascii="Avenir LT Std 35 Light" w:eastAsia="Calibri" w:hAnsi="Avenir LT Std 35 Light" w:cs="CongressSans"/>
          <w:color w:val="3B3C42"/>
          <w:sz w:val="22"/>
          <w:szCs w:val="22"/>
        </w:rPr>
        <w:t>.</w:t>
      </w:r>
    </w:p>
    <w:p w14:paraId="459B9A99" w14:textId="43346146" w:rsidR="00CC2A55" w:rsidRPr="00CC2A55" w:rsidRDefault="00CC2A55" w:rsidP="00CC2A55">
      <w:pPr>
        <w:numPr>
          <w:ilvl w:val="0"/>
          <w:numId w:val="86"/>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Setting budgets</w:t>
      </w:r>
      <w:r w:rsidR="006A4459">
        <w:rPr>
          <w:rFonts w:ascii="Avenir LT Std 35 Light" w:eastAsia="Calibri" w:hAnsi="Avenir LT Std 35 Light" w:cs="CongressSans"/>
          <w:color w:val="3B3C42"/>
          <w:sz w:val="22"/>
          <w:szCs w:val="22"/>
        </w:rPr>
        <w:t>.</w:t>
      </w:r>
    </w:p>
    <w:p w14:paraId="7D86BAEB" w14:textId="4B84A175" w:rsidR="00CC2A55" w:rsidRPr="00CC2A55" w:rsidRDefault="00CC2A55" w:rsidP="00CC2A55">
      <w:pPr>
        <w:numPr>
          <w:ilvl w:val="0"/>
          <w:numId w:val="86"/>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Managing budgets</w:t>
      </w:r>
      <w:r w:rsidR="006A4459">
        <w:rPr>
          <w:rFonts w:ascii="Avenir LT Std 35 Light" w:eastAsia="Calibri" w:hAnsi="Avenir LT Std 35 Light" w:cs="CongressSans"/>
          <w:color w:val="3B3C42"/>
          <w:sz w:val="22"/>
          <w:szCs w:val="22"/>
        </w:rPr>
        <w:t>.</w:t>
      </w:r>
    </w:p>
    <w:p w14:paraId="34BDB352" w14:textId="77777777" w:rsidR="00CC2A55" w:rsidRPr="00CC2A55" w:rsidRDefault="00CC2A55" w:rsidP="00CC2A55">
      <w:pPr>
        <w:numPr>
          <w:ilvl w:val="0"/>
          <w:numId w:val="86"/>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Internal and external audits.</w:t>
      </w:r>
    </w:p>
    <w:p w14:paraId="6C9524A2"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The reasons why financial management practices are necessary.</w:t>
      </w:r>
    </w:p>
    <w:p w14:paraId="30AB3E82"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How effective financial management relates to successful business performance.</w:t>
      </w:r>
    </w:p>
    <w:p w14:paraId="3489CB2F"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p>
    <w:p w14:paraId="25448844" w14:textId="77777777" w:rsidR="00CC2A55" w:rsidRPr="00CC2A55" w:rsidRDefault="00CC2A55" w:rsidP="00CC2A55">
      <w:pPr>
        <w:numPr>
          <w:ilvl w:val="1"/>
          <w:numId w:val="85"/>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lastRenderedPageBreak/>
        <w:t>The key aims of governance and compliance, and why this is important for effective financial management.</w:t>
      </w:r>
    </w:p>
    <w:p w14:paraId="512C6966"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The main activities an organisation undertakes to satisfy governance and compliance requirements.</w:t>
      </w:r>
    </w:p>
    <w:p w14:paraId="2FD45FF2"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The functions and teams that contribute to the financial management of an organisation.</w:t>
      </w:r>
    </w:p>
    <w:p w14:paraId="0171A45B"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The organisational records that are established to meet the requirements of governance and compliance.</w:t>
      </w:r>
    </w:p>
    <w:p w14:paraId="7FBAD793"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How the functions and teams work together to ensure effective financial management (eg key roles and responsibilities, processes used, hand-offs etc).</w:t>
      </w:r>
    </w:p>
    <w:p w14:paraId="3DED1C2A"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How income and expenditure is tracked on a regular basis (eg weekly, monthly, quarterly, annually).</w:t>
      </w:r>
    </w:p>
    <w:p w14:paraId="4C5E3CB7"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The documents that are used for financial reporting (eg policies, accounting manuals, cash flow, balance sheet etc).</w:t>
      </w:r>
    </w:p>
    <w:p w14:paraId="564C20EE"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How internal and external audits are carried out to provide stakeholder assurance that financial statements are accurate.</w:t>
      </w:r>
    </w:p>
    <w:p w14:paraId="7C2C1B5F"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014FF004" w14:textId="1A6988A1" w:rsidR="00F87CC5" w:rsidRPr="00F87CC5" w:rsidRDefault="00F87CC5" w:rsidP="00F87CC5">
      <w:pPr>
        <w:tabs>
          <w:tab w:val="left" w:pos="720"/>
        </w:tabs>
        <w:spacing w:after="0" w:line="240" w:lineRule="auto"/>
        <w:rPr>
          <w:rFonts w:ascii="Avenir LT Std 35 Light" w:eastAsia="Times New Roman" w:hAnsi="Avenir LT Std 35 Light" w:cs="CongressSans"/>
          <w:color w:val="3B3C42"/>
          <w:sz w:val="22"/>
          <w:szCs w:val="22"/>
        </w:rPr>
      </w:pPr>
      <w:r w:rsidRPr="00F87CC5">
        <w:rPr>
          <w:rFonts w:ascii="Avenir LT Std 35 Light" w:eastAsia="Times New Roman" w:hAnsi="Avenir LT Std 35 Light" w:cs="CongressSans"/>
          <w:color w:val="3B3C42"/>
          <w:sz w:val="22"/>
          <w:szCs w:val="22"/>
        </w:rPr>
        <w:t>To achieve LO 1 the learner is required to assess and make a judgement on the importance of sound financial management practices to an organisation.</w:t>
      </w:r>
    </w:p>
    <w:p w14:paraId="05295DAA" w14:textId="77777777" w:rsidR="00F87CC5" w:rsidRPr="00F87CC5" w:rsidRDefault="00F87CC5" w:rsidP="00F87CC5">
      <w:pPr>
        <w:tabs>
          <w:tab w:val="left" w:pos="720"/>
        </w:tabs>
        <w:spacing w:after="0" w:line="240" w:lineRule="auto"/>
        <w:rPr>
          <w:rFonts w:ascii="Avenir LT Std 35 Light" w:eastAsia="Times New Roman" w:hAnsi="Avenir LT Std 35 Light" w:cs="CongressSans"/>
          <w:color w:val="3B3C42"/>
          <w:sz w:val="22"/>
          <w:szCs w:val="22"/>
        </w:rPr>
      </w:pPr>
      <w:r w:rsidRPr="00F87CC5">
        <w:rPr>
          <w:rFonts w:ascii="Avenir LT Std 35 Light" w:eastAsia="Times New Roman" w:hAnsi="Avenir LT Std 35 Light" w:cs="CongressSans"/>
          <w:color w:val="3B3C42"/>
          <w:sz w:val="22"/>
          <w:szCs w:val="22"/>
        </w:rPr>
        <w:t xml:space="preserve">The learner is then required to explain how </w:t>
      </w:r>
      <w:r w:rsidRPr="00F87CC5">
        <w:rPr>
          <w:rFonts w:ascii="Avenir LT Std 35 Light" w:eastAsia="Times New Roman" w:hAnsi="Avenir LT Std 35 Light" w:cs="CongressSans"/>
          <w:b/>
          <w:color w:val="3B3C42"/>
          <w:sz w:val="22"/>
          <w:szCs w:val="22"/>
        </w:rPr>
        <w:t>two or more</w:t>
      </w:r>
      <w:r w:rsidRPr="00F87CC5">
        <w:rPr>
          <w:rFonts w:ascii="Avenir LT Std 35 Light" w:eastAsia="Times New Roman" w:hAnsi="Avenir LT Std 35 Light" w:cs="CongressSans"/>
          <w:color w:val="3B3C42"/>
          <w:sz w:val="22"/>
          <w:szCs w:val="22"/>
        </w:rPr>
        <w:t xml:space="preserve"> governance and compliance requirements are used for financial management.</w:t>
      </w:r>
    </w:p>
    <w:p w14:paraId="41982C3E" w14:textId="77777777" w:rsidR="00CC2A55" w:rsidRPr="00CC2A55" w:rsidRDefault="00CC2A55" w:rsidP="00CC2A55">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Learning outcome (LO 2)</w:t>
      </w:r>
    </w:p>
    <w:p w14:paraId="05E621F1" w14:textId="77777777" w:rsidR="00CC2A55" w:rsidRPr="00CC2A55" w:rsidRDefault="00CC2A55" w:rsidP="00CC2A55">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CC2A55">
        <w:rPr>
          <w:rFonts w:ascii="Avenir LT Std 35 Light" w:eastAsia="Times New Roman" w:hAnsi="Avenir LT Std 35 Light" w:cs="Times New Roman"/>
          <w:b/>
          <w:color w:val="3B3C42"/>
          <w:sz w:val="22"/>
          <w:szCs w:val="24"/>
        </w:rPr>
        <w:t>The learner will:</w:t>
      </w:r>
    </w:p>
    <w:p w14:paraId="68B0BEBD" w14:textId="77777777" w:rsidR="00CC2A55" w:rsidRPr="00CC2A55" w:rsidRDefault="00CC2A55" w:rsidP="00CC2A55">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CC2A55">
        <w:rPr>
          <w:rFonts w:ascii="Avenir LT Std 35 Light" w:eastAsia="Times New Roman" w:hAnsi="Avenir LT Std 35 Light" w:cs="CongressSans"/>
          <w:color w:val="3B3C42"/>
          <w:sz w:val="22"/>
          <w:szCs w:val="22"/>
        </w:rPr>
        <w:t>2</w:t>
      </w:r>
      <w:r w:rsidRPr="00CC2A55">
        <w:rPr>
          <w:rFonts w:ascii="Avenir LT Std 35 Light" w:eastAsia="Times New Roman" w:hAnsi="Avenir LT Std 35 Light" w:cs="CongressSans"/>
          <w:color w:val="3B3C42"/>
          <w:sz w:val="22"/>
          <w:szCs w:val="22"/>
        </w:rPr>
        <w:tab/>
        <w:t xml:space="preserve"> Know how to set a budget</w:t>
      </w:r>
    </w:p>
    <w:p w14:paraId="5F924E98" w14:textId="77777777" w:rsidR="00CC2A55" w:rsidRPr="00CC2A55" w:rsidRDefault="00CC2A55" w:rsidP="00CC2A55">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 xml:space="preserve">Assessment criteria </w:t>
      </w:r>
    </w:p>
    <w:p w14:paraId="0ADE19AE" w14:textId="77777777" w:rsidR="00CC2A55" w:rsidRPr="00CC2A55" w:rsidRDefault="00CC2A55" w:rsidP="00CC2A55">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CC2A55">
        <w:rPr>
          <w:rFonts w:ascii="Avenir LT Std 35 Light" w:eastAsia="Times New Roman" w:hAnsi="Avenir LT Std 35 Light" w:cs="Times New Roman"/>
          <w:b/>
          <w:color w:val="3B3C42"/>
          <w:sz w:val="22"/>
          <w:szCs w:val="24"/>
        </w:rPr>
        <w:t>The learner can:</w:t>
      </w:r>
    </w:p>
    <w:p w14:paraId="058BD060" w14:textId="77777777" w:rsidR="00CC2A55" w:rsidRPr="00CC2A55" w:rsidRDefault="00CC2A55" w:rsidP="00CC2A55">
      <w:pPr>
        <w:numPr>
          <w:ilvl w:val="1"/>
          <w:numId w:val="89"/>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Explain the process of setting a budget</w:t>
      </w:r>
    </w:p>
    <w:p w14:paraId="5FC5B423" w14:textId="77777777" w:rsidR="00CC2A55" w:rsidRPr="00CC2A55" w:rsidRDefault="00CC2A55" w:rsidP="00CC2A55">
      <w:pPr>
        <w:numPr>
          <w:ilvl w:val="1"/>
          <w:numId w:val="89"/>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Identify the information needed to set a realistic budget</w:t>
      </w:r>
    </w:p>
    <w:p w14:paraId="3E9C8492" w14:textId="77777777" w:rsidR="00CC2A55" w:rsidRPr="00CC2A55" w:rsidRDefault="00CC2A55" w:rsidP="00CC2A55">
      <w:pPr>
        <w:numPr>
          <w:ilvl w:val="1"/>
          <w:numId w:val="89"/>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Explain how to set contingencies within a budget</w:t>
      </w:r>
    </w:p>
    <w:p w14:paraId="1596B76C" w14:textId="77777777" w:rsidR="00CC2A55" w:rsidRPr="00CC2A55" w:rsidRDefault="00CC2A55" w:rsidP="00CC2A55">
      <w:pPr>
        <w:numPr>
          <w:ilvl w:val="1"/>
          <w:numId w:val="89"/>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Analyse the factors to be taken into account to secure the support of stakeholders</w:t>
      </w:r>
    </w:p>
    <w:p w14:paraId="520770AB" w14:textId="77777777" w:rsidR="00CC2A55" w:rsidRPr="00CC2A55" w:rsidRDefault="00CC2A55" w:rsidP="00CC2A55">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Depth</w:t>
      </w:r>
    </w:p>
    <w:p w14:paraId="027A2013"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 xml:space="preserve">2.1 </w:t>
      </w:r>
      <w:r w:rsidRPr="00CC2A55">
        <w:rPr>
          <w:rFonts w:ascii="Avenir LT Std 35 Light" w:eastAsia="Times New Roman" w:hAnsi="Avenir LT Std 35 Light" w:cs="CongressSans"/>
          <w:color w:val="3B3C42"/>
          <w:sz w:val="22"/>
          <w:szCs w:val="22"/>
        </w:rPr>
        <w:tab/>
        <w:t>The individuals and teams involved in setting a budget.</w:t>
      </w:r>
    </w:p>
    <w:p w14:paraId="222D251D"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b/>
        <w:t>The steps that are involved in agreeing budgets from strategic level through to operational teams.</w:t>
      </w:r>
    </w:p>
    <w:p w14:paraId="38F58375"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b/>
        <w:t>The types of challenges that arise when setting budgets, and how to deal with them.</w:t>
      </w:r>
    </w:p>
    <w:p w14:paraId="3DC0F9A5"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lastRenderedPageBreak/>
        <w:tab/>
        <w:t>How to negotiate changes to proposed budgets.</w:t>
      </w:r>
    </w:p>
    <w:p w14:paraId="2F35F620"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CC2A55">
        <w:rPr>
          <w:rFonts w:ascii="Avenir LT Std 35 Light" w:eastAsia="Times New Roman" w:hAnsi="Avenir LT Std 35 Light" w:cs="CongressSans"/>
          <w:color w:val="3B3C42"/>
          <w:sz w:val="22"/>
          <w:szCs w:val="22"/>
        </w:rPr>
        <w:tab/>
        <w:t>The different components that are included in a budget and why these are necessary.</w:t>
      </w:r>
    </w:p>
    <w:p w14:paraId="7E781B20"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 xml:space="preserve">2.2 </w:t>
      </w:r>
      <w:r w:rsidRPr="00CC2A55">
        <w:rPr>
          <w:rFonts w:ascii="Avenir LT Std 35 Light" w:eastAsia="Times New Roman" w:hAnsi="Avenir LT Std 35 Light" w:cs="CongressSans"/>
          <w:color w:val="3B3C42"/>
          <w:sz w:val="22"/>
          <w:szCs w:val="22"/>
        </w:rPr>
        <w:tab/>
        <w:t>The different types of external and internal information that is available to assist with budget planning.</w:t>
      </w:r>
    </w:p>
    <w:p w14:paraId="60B5A504" w14:textId="77777777" w:rsidR="00CC2A55" w:rsidRPr="00CC2A55"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b/>
        <w:t>How the information is used when planning a budget.</w:t>
      </w:r>
    </w:p>
    <w:p w14:paraId="3388772D" w14:textId="77777777" w:rsidR="00CC2A55" w:rsidRPr="00CC2A55"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b/>
        <w:t>Ways to check that draft budgets are realistic prior to finalising them.</w:t>
      </w:r>
    </w:p>
    <w:p w14:paraId="1550C255" w14:textId="77777777" w:rsidR="00CC2A55" w:rsidRPr="00CC2A55"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b/>
        <w:t>The potential consequences for the organisation if budgets are unrealistic.</w:t>
      </w:r>
    </w:p>
    <w:p w14:paraId="563BE735" w14:textId="77777777" w:rsidR="00CC2A55" w:rsidRPr="00CC2A55"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5321BC29" w14:textId="77777777" w:rsidR="00CC2A55" w:rsidRPr="00CC2A55"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2.3</w:t>
      </w:r>
      <w:r w:rsidRPr="00CC2A55">
        <w:rPr>
          <w:rFonts w:ascii="Avenir LT Std 35 Light" w:eastAsia="Times New Roman" w:hAnsi="Avenir LT Std 35 Light" w:cs="CongressSans"/>
          <w:color w:val="3B3C42"/>
          <w:sz w:val="22"/>
          <w:szCs w:val="22"/>
        </w:rPr>
        <w:tab/>
        <w:t>How to recognise and minimise the potential risks to a budget.</w:t>
      </w:r>
    </w:p>
    <w:p w14:paraId="503C5DEA" w14:textId="77777777" w:rsidR="00CC2A55" w:rsidRPr="00CC2A55" w:rsidRDefault="00CC2A55" w:rsidP="00CC2A55">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The types of organisational contingencies that should be planned for when creating a budget.</w:t>
      </w:r>
    </w:p>
    <w:p w14:paraId="36EBBEDD" w14:textId="77777777" w:rsidR="00CC2A55" w:rsidRPr="00CC2A55" w:rsidRDefault="00CC2A55" w:rsidP="00CC2A55">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How to assess the likelihood of potential unexpected costs, and the need to use contingencies.</w:t>
      </w:r>
    </w:p>
    <w:p w14:paraId="0D05EA7F" w14:textId="77777777" w:rsidR="00CC2A55" w:rsidRPr="00CC2A55" w:rsidRDefault="00CC2A55" w:rsidP="00CC2A55">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p>
    <w:p w14:paraId="3701C52E"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CC2A55">
        <w:rPr>
          <w:rFonts w:ascii="Avenir LT Std 35 Light" w:eastAsia="Times New Roman" w:hAnsi="Avenir LT Std 35 Light" w:cs="CongressSans"/>
          <w:color w:val="3B3C42"/>
          <w:sz w:val="22"/>
          <w:szCs w:val="22"/>
        </w:rPr>
        <w:t>2.4</w:t>
      </w:r>
      <w:r w:rsidRPr="00CC2A55">
        <w:rPr>
          <w:rFonts w:ascii="Avenir LT Std 35 Light" w:eastAsia="Times New Roman" w:hAnsi="Avenir LT Std 35 Light" w:cs="CongressSans"/>
          <w:color w:val="3B3C42"/>
          <w:sz w:val="22"/>
          <w:szCs w:val="22"/>
        </w:rPr>
        <w:tab/>
        <w:t>Identify the factors important to stakeholders, what impact a budget can have on these factors and how they could secure support of stakeholders.</w:t>
      </w:r>
    </w:p>
    <w:p w14:paraId="2ED667A6"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38D11A07" w14:textId="59775C33" w:rsidR="00F87CC5" w:rsidRPr="00F87CC5" w:rsidRDefault="00F87CC5" w:rsidP="00F87CC5">
      <w:pPr>
        <w:tabs>
          <w:tab w:val="left" w:pos="720"/>
        </w:tabs>
        <w:spacing w:after="0" w:line="240" w:lineRule="auto"/>
        <w:rPr>
          <w:rFonts w:ascii="Avenir LT Std 35 Light" w:eastAsia="Times New Roman" w:hAnsi="Avenir LT Std 35 Light" w:cs="CongressSans"/>
          <w:color w:val="3B3C42"/>
          <w:sz w:val="22"/>
          <w:szCs w:val="22"/>
        </w:rPr>
      </w:pPr>
      <w:r w:rsidRPr="00F87CC5">
        <w:rPr>
          <w:rFonts w:ascii="Avenir LT Std 35 Light" w:eastAsia="Times New Roman" w:hAnsi="Avenir LT Std 35 Light" w:cs="CongressSans"/>
          <w:color w:val="3B3C42"/>
          <w:sz w:val="22"/>
          <w:szCs w:val="22"/>
        </w:rPr>
        <w:t xml:space="preserve">For </w:t>
      </w:r>
      <w:r>
        <w:rPr>
          <w:rFonts w:ascii="Avenir LT Std 35 Light" w:eastAsia="Times New Roman" w:hAnsi="Avenir LT Std 35 Light" w:cs="CongressSans"/>
          <w:color w:val="3B3C42"/>
          <w:sz w:val="22"/>
          <w:szCs w:val="22"/>
        </w:rPr>
        <w:t>LO 2</w:t>
      </w:r>
      <w:r w:rsidRPr="00F87CC5">
        <w:rPr>
          <w:rFonts w:ascii="Avenir LT Std 35 Light" w:eastAsia="Times New Roman" w:hAnsi="Avenir LT Std 35 Light" w:cs="CongressSans"/>
          <w:color w:val="3B3C42"/>
          <w:sz w:val="22"/>
          <w:szCs w:val="22"/>
        </w:rPr>
        <w:t xml:space="preserve"> the learner is required to explain how a budget-setting process works. This explanation must provide an account of, and the reasons for, the practices and steps involved in setting a budget.  </w:t>
      </w:r>
    </w:p>
    <w:p w14:paraId="3FA42B41" w14:textId="0D92AF9E" w:rsidR="00F87CC5" w:rsidRPr="00F87CC5" w:rsidRDefault="00F87CC5" w:rsidP="00F87CC5">
      <w:pPr>
        <w:tabs>
          <w:tab w:val="left" w:pos="720"/>
        </w:tabs>
        <w:spacing w:after="0" w:line="240" w:lineRule="auto"/>
        <w:rPr>
          <w:rFonts w:ascii="Avenir LT Std 35 Light" w:eastAsia="Times New Roman" w:hAnsi="Avenir LT Std 35 Light" w:cs="CongressSans"/>
          <w:color w:val="3B3C42"/>
          <w:sz w:val="22"/>
          <w:szCs w:val="22"/>
        </w:rPr>
      </w:pPr>
      <w:r w:rsidRPr="00F87CC5">
        <w:rPr>
          <w:rFonts w:ascii="Avenir LT Std 35 Light" w:eastAsia="Times New Roman" w:hAnsi="Avenir LT Std 35 Light" w:cs="CongressSans"/>
          <w:color w:val="3B3C42"/>
          <w:sz w:val="22"/>
          <w:szCs w:val="22"/>
        </w:rPr>
        <w:t>The learner must then identify within a detailed context the information required to set a realistic budget and explain the process for setting contingencies within a budget.</w:t>
      </w:r>
    </w:p>
    <w:p w14:paraId="181C37BB" w14:textId="357C29AF" w:rsidR="00F87CC5" w:rsidRPr="00F87CC5" w:rsidRDefault="00F87CC5" w:rsidP="00F87CC5">
      <w:pPr>
        <w:tabs>
          <w:tab w:val="left" w:pos="720"/>
        </w:tabs>
        <w:spacing w:after="0" w:line="240" w:lineRule="auto"/>
        <w:rPr>
          <w:rFonts w:ascii="Avenir LT Std 35 Light" w:eastAsia="Times New Roman" w:hAnsi="Avenir LT Std 35 Light" w:cs="CongressSans"/>
          <w:color w:val="3B3C42"/>
          <w:sz w:val="22"/>
          <w:szCs w:val="22"/>
        </w:rPr>
      </w:pPr>
      <w:r w:rsidRPr="00F87CC5">
        <w:rPr>
          <w:rFonts w:ascii="Avenir LT Std 35 Light" w:eastAsia="Times New Roman" w:hAnsi="Avenir LT Std 35 Light" w:cs="CongressSans"/>
          <w:color w:val="3B3C42"/>
          <w:sz w:val="22"/>
          <w:szCs w:val="22"/>
        </w:rPr>
        <w:t xml:space="preserve">The final part of this Learning Outcome requires the learner to analyse and draw conclusions as to the essential features of </w:t>
      </w:r>
      <w:r w:rsidRPr="00F87CC5">
        <w:rPr>
          <w:rFonts w:ascii="Avenir LT Std 35 Light" w:eastAsia="Times New Roman" w:hAnsi="Avenir LT Std 35 Light" w:cs="CongressSans"/>
          <w:b/>
          <w:color w:val="3B3C42"/>
          <w:sz w:val="22"/>
          <w:szCs w:val="22"/>
        </w:rPr>
        <w:t xml:space="preserve">two </w:t>
      </w:r>
      <w:r w:rsidRPr="00F87CC5">
        <w:rPr>
          <w:rFonts w:ascii="Avenir LT Std 35 Light" w:eastAsia="Times New Roman" w:hAnsi="Avenir LT Std 35 Light" w:cs="CongressSans"/>
          <w:color w:val="3B3C42"/>
          <w:sz w:val="22"/>
          <w:szCs w:val="22"/>
        </w:rPr>
        <w:t xml:space="preserve">factors to be considered when </w:t>
      </w:r>
      <w:r w:rsidR="00720296" w:rsidRPr="00F87CC5">
        <w:rPr>
          <w:rFonts w:ascii="Avenir LT Std 35 Light" w:eastAsia="Times New Roman" w:hAnsi="Avenir LT Std 35 Light" w:cs="CongressSans"/>
          <w:color w:val="3B3C42"/>
          <w:sz w:val="22"/>
          <w:szCs w:val="22"/>
        </w:rPr>
        <w:t>endeavouring</w:t>
      </w:r>
      <w:r w:rsidRPr="00F87CC5">
        <w:rPr>
          <w:rFonts w:ascii="Avenir LT Std 35 Light" w:eastAsia="Times New Roman" w:hAnsi="Avenir LT Std 35 Light" w:cs="CongressSans"/>
          <w:color w:val="3B3C42"/>
          <w:sz w:val="22"/>
          <w:szCs w:val="22"/>
        </w:rPr>
        <w:t xml:space="preserve"> to secure the support of budget stakeholders.    </w:t>
      </w:r>
    </w:p>
    <w:p w14:paraId="59F654A5" w14:textId="77777777" w:rsidR="00CC2A55" w:rsidRPr="00CC2A55" w:rsidRDefault="00CC2A55" w:rsidP="00CC2A55">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Learning outcome (LO 3)</w:t>
      </w:r>
    </w:p>
    <w:p w14:paraId="5A1A1D19" w14:textId="77777777" w:rsidR="00CC2A55" w:rsidRPr="00CC2A55" w:rsidRDefault="00CC2A55" w:rsidP="00CC2A55">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CC2A55">
        <w:rPr>
          <w:rFonts w:ascii="Avenir LT Std 35 Light" w:eastAsia="Times New Roman" w:hAnsi="Avenir LT Std 35 Light" w:cs="Times New Roman"/>
          <w:b/>
          <w:color w:val="3B3C42"/>
          <w:sz w:val="22"/>
          <w:szCs w:val="24"/>
        </w:rPr>
        <w:t>The learner will:</w:t>
      </w:r>
    </w:p>
    <w:p w14:paraId="36DB3C26" w14:textId="77777777" w:rsidR="00CC2A55" w:rsidRPr="00CC2A55" w:rsidRDefault="00CC2A55" w:rsidP="00CC2A55">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CC2A55">
        <w:rPr>
          <w:rFonts w:ascii="Avenir LT Std 35 Light" w:eastAsia="Times New Roman" w:hAnsi="Avenir LT Std 35 Light" w:cs="CongressSans"/>
          <w:color w:val="3B3C42"/>
          <w:sz w:val="22"/>
          <w:szCs w:val="22"/>
        </w:rPr>
        <w:t>3</w:t>
      </w:r>
      <w:r w:rsidRPr="00CC2A55">
        <w:rPr>
          <w:rFonts w:ascii="Avenir LT Std 35 Light" w:eastAsia="Times New Roman" w:hAnsi="Avenir LT Std 35 Light" w:cs="CongressSans"/>
          <w:color w:val="3B3C42"/>
          <w:sz w:val="22"/>
          <w:szCs w:val="22"/>
        </w:rPr>
        <w:tab/>
        <w:t>Know how to manage a budget</w:t>
      </w:r>
    </w:p>
    <w:p w14:paraId="139F3F25" w14:textId="77777777" w:rsidR="00CC2A55" w:rsidRPr="00CC2A55" w:rsidRDefault="00CC2A55" w:rsidP="00CC2A55">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 xml:space="preserve">Assessment criteria </w:t>
      </w:r>
    </w:p>
    <w:p w14:paraId="5F4630E7" w14:textId="77777777" w:rsidR="00CC2A55" w:rsidRPr="00CC2A55" w:rsidRDefault="00CC2A55" w:rsidP="00CC2A55">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CC2A55">
        <w:rPr>
          <w:rFonts w:ascii="Avenir LT Std 35 Light" w:eastAsia="Times New Roman" w:hAnsi="Avenir LT Std 35 Light" w:cs="Times New Roman"/>
          <w:b/>
          <w:color w:val="3B3C42"/>
          <w:sz w:val="22"/>
          <w:szCs w:val="24"/>
        </w:rPr>
        <w:t>The learner can:</w:t>
      </w:r>
    </w:p>
    <w:p w14:paraId="22CEEC2E" w14:textId="77777777" w:rsidR="00CC2A55" w:rsidRPr="00CC2A55" w:rsidRDefault="00CC2A55" w:rsidP="00CC2A55">
      <w:pPr>
        <w:numPr>
          <w:ilvl w:val="1"/>
          <w:numId w:val="90"/>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Explain how to use a budget to control expenditure</w:t>
      </w:r>
    </w:p>
    <w:p w14:paraId="77476784" w14:textId="77777777" w:rsidR="00CC2A55" w:rsidRPr="00CC2A55" w:rsidRDefault="00CC2A55" w:rsidP="00CC2A55">
      <w:pPr>
        <w:numPr>
          <w:ilvl w:val="1"/>
          <w:numId w:val="90"/>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Explain the actions to be taken to manage variance in a budget</w:t>
      </w:r>
    </w:p>
    <w:p w14:paraId="095B25BF" w14:textId="77777777" w:rsidR="00CC2A55" w:rsidRPr="00CC2A55" w:rsidRDefault="00CC2A55" w:rsidP="00CC2A55">
      <w:pPr>
        <w:numPr>
          <w:ilvl w:val="1"/>
          <w:numId w:val="90"/>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Describe budget reporting requirements including:</w:t>
      </w:r>
    </w:p>
    <w:p w14:paraId="08C3CE5B" w14:textId="77777777" w:rsidR="00CC2A55" w:rsidRPr="00CC2A55" w:rsidRDefault="00CC2A55" w:rsidP="00CC2A55">
      <w:pPr>
        <w:numPr>
          <w:ilvl w:val="0"/>
          <w:numId w:val="84"/>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Information to be included in the report</w:t>
      </w:r>
    </w:p>
    <w:p w14:paraId="5AD034DA" w14:textId="77777777" w:rsidR="00CC2A55" w:rsidRPr="00CC2A55" w:rsidRDefault="00CC2A55" w:rsidP="00CC2A55">
      <w:pPr>
        <w:numPr>
          <w:ilvl w:val="0"/>
          <w:numId w:val="84"/>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How often reports are required</w:t>
      </w:r>
    </w:p>
    <w:p w14:paraId="00886717" w14:textId="77777777" w:rsidR="00CC2A55" w:rsidRPr="00CC2A55" w:rsidRDefault="00CC2A55" w:rsidP="00CC2A55">
      <w:pPr>
        <w:numPr>
          <w:ilvl w:val="0"/>
          <w:numId w:val="84"/>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lastRenderedPageBreak/>
        <w:t>Who the reports should be sent to</w:t>
      </w:r>
    </w:p>
    <w:p w14:paraId="0BE7934F" w14:textId="77777777" w:rsidR="00CC2A55" w:rsidRPr="00CC2A55" w:rsidRDefault="00CC2A55" w:rsidP="00CC2A55">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Depth</w:t>
      </w:r>
    </w:p>
    <w:p w14:paraId="4E0AE8C9" w14:textId="77777777" w:rsidR="00CC2A55" w:rsidRPr="00AE460A"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 xml:space="preserve">3.1 </w:t>
      </w:r>
      <w:r w:rsidRPr="00AE460A">
        <w:rPr>
          <w:rFonts w:ascii="Avenir LT Std 35 Light" w:eastAsia="Times New Roman" w:hAnsi="Avenir LT Std 35 Light" w:cs="CongressSans"/>
          <w:color w:val="3B3C42"/>
          <w:sz w:val="22"/>
          <w:szCs w:val="22"/>
        </w:rPr>
        <w:tab/>
        <w:t>How to interpret the information included in a budget.</w:t>
      </w:r>
    </w:p>
    <w:p w14:paraId="13913702" w14:textId="77777777" w:rsidR="00CC2A55" w:rsidRPr="00AE460A"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The people and processes involved in monitoring organisational budgets against plans.</w:t>
      </w:r>
    </w:p>
    <w:p w14:paraId="44F80A90" w14:textId="77777777" w:rsidR="00CC2A55" w:rsidRPr="00AE460A"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How and when to raise concerns during budget monitoring.</w:t>
      </w:r>
    </w:p>
    <w:p w14:paraId="7ABA110C" w14:textId="77777777" w:rsidR="00CC2A55" w:rsidRPr="00AE460A" w:rsidRDefault="00CC2A55" w:rsidP="00CC2A55">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4F2CF84A" w14:textId="77777777" w:rsidR="00CC2A55" w:rsidRPr="00AE460A"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 xml:space="preserve">3.2 </w:t>
      </w:r>
      <w:r w:rsidRPr="00AE460A">
        <w:rPr>
          <w:rFonts w:ascii="Avenir LT Std 35 Light" w:eastAsia="Times New Roman" w:hAnsi="Avenir LT Std 35 Light" w:cs="CongressSans"/>
          <w:color w:val="3B3C42"/>
          <w:sz w:val="22"/>
          <w:szCs w:val="22"/>
        </w:rPr>
        <w:tab/>
        <w:t>The methods that are used to monitor variance of actual financial performance against the set budget.</w:t>
      </w:r>
    </w:p>
    <w:p w14:paraId="0B3DFD56" w14:textId="77777777" w:rsidR="00CC2A55" w:rsidRPr="00AE460A"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Potential sources of variance, and the ways that the impact of variance can be minimised.</w:t>
      </w:r>
    </w:p>
    <w:p w14:paraId="642C8689" w14:textId="77777777" w:rsidR="00CC2A55" w:rsidRPr="00AE460A"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How to learn from budget revisions, and capture key points for inclusion in future budgets.</w:t>
      </w:r>
    </w:p>
    <w:p w14:paraId="1B321BC0" w14:textId="77777777" w:rsidR="00CC2A55" w:rsidRPr="00AE460A"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How to agree amendments to a budget, if required.</w:t>
      </w:r>
    </w:p>
    <w:p w14:paraId="6C5F5064" w14:textId="77777777" w:rsidR="00CC2A55" w:rsidRPr="00AE460A"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The individuals and teams involved in authorising budget changes.</w:t>
      </w:r>
    </w:p>
    <w:p w14:paraId="1F9BFCA6" w14:textId="77777777" w:rsidR="00CC2A55" w:rsidRPr="00AE460A"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3E382A92" w14:textId="77777777" w:rsidR="00CC2A55" w:rsidRPr="00AE460A"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3.3</w:t>
      </w:r>
      <w:r w:rsidRPr="00AE460A">
        <w:rPr>
          <w:rFonts w:ascii="Avenir LT Std 35 Light" w:eastAsia="Times New Roman" w:hAnsi="Avenir LT Std 35 Light" w:cs="CongressSans"/>
          <w:color w:val="3B3C42"/>
          <w:sz w:val="22"/>
          <w:szCs w:val="22"/>
        </w:rPr>
        <w:tab/>
        <w:t>The content requirements, format and style of an organisation’s budget report.</w:t>
      </w:r>
    </w:p>
    <w:p w14:paraId="0BC5FAB5" w14:textId="77777777" w:rsidR="00CC2A55" w:rsidRPr="00AE460A"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The frequency that budget reports are required (formal and informal).</w:t>
      </w:r>
    </w:p>
    <w:p w14:paraId="452FB929" w14:textId="77777777" w:rsidR="00CC2A55" w:rsidRPr="00AE460A"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The individuals and teams who read and use financial reports within the organisation.</w:t>
      </w:r>
    </w:p>
    <w:p w14:paraId="7758158E"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12C67365" w14:textId="490D356C" w:rsidR="00F87CC5" w:rsidRPr="000D738A" w:rsidRDefault="00F87CC5" w:rsidP="00F87CC5">
      <w:pPr>
        <w:tabs>
          <w:tab w:val="left" w:pos="720"/>
        </w:tabs>
        <w:spacing w:after="0" w:line="240" w:lineRule="auto"/>
        <w:rPr>
          <w:rFonts w:ascii="Avenir LT Std 35 Light" w:eastAsia="Times New Roman" w:hAnsi="Avenir LT Std 35 Light" w:cs="CongressSans"/>
          <w:color w:val="3B3C42"/>
          <w:sz w:val="22"/>
          <w:szCs w:val="22"/>
        </w:rPr>
      </w:pPr>
      <w:r w:rsidRPr="000D738A">
        <w:rPr>
          <w:rFonts w:ascii="Avenir LT Std 35 Light" w:eastAsia="Times New Roman" w:hAnsi="Avenir LT Std 35 Light" w:cs="CongressSans"/>
          <w:color w:val="3B3C42"/>
          <w:sz w:val="22"/>
          <w:szCs w:val="22"/>
        </w:rPr>
        <w:t xml:space="preserve">The first part of </w:t>
      </w:r>
      <w:r w:rsidR="000D738A" w:rsidRPr="000D738A">
        <w:rPr>
          <w:rFonts w:ascii="Avenir LT Std 35 Light" w:eastAsia="Times New Roman" w:hAnsi="Avenir LT Std 35 Light" w:cs="CongressSans"/>
          <w:color w:val="3B3C42"/>
          <w:sz w:val="22"/>
          <w:szCs w:val="22"/>
        </w:rPr>
        <w:t>LO 3</w:t>
      </w:r>
      <w:r w:rsidRPr="000D738A">
        <w:rPr>
          <w:rFonts w:ascii="Avenir LT Std 35 Light" w:eastAsia="Times New Roman" w:hAnsi="Avenir LT Std 35 Light" w:cs="CongressSans"/>
          <w:color w:val="3B3C42"/>
          <w:sz w:val="22"/>
          <w:szCs w:val="22"/>
        </w:rPr>
        <w:t xml:space="preserve"> requires the learner to provide an account of the information contained within a budget to explain how a budget can be used to control expenditure.</w:t>
      </w:r>
    </w:p>
    <w:p w14:paraId="23A58C8E" w14:textId="77777777" w:rsidR="00F87CC5" w:rsidRPr="000D738A" w:rsidRDefault="00F87CC5" w:rsidP="000D738A">
      <w:pPr>
        <w:tabs>
          <w:tab w:val="left" w:pos="720"/>
        </w:tabs>
        <w:spacing w:line="240" w:lineRule="auto"/>
        <w:rPr>
          <w:rFonts w:ascii="Avenir LT Std 35 Light" w:eastAsia="Times New Roman" w:hAnsi="Avenir LT Std 35 Light" w:cs="CongressSans"/>
          <w:color w:val="3B3C42"/>
          <w:sz w:val="22"/>
          <w:szCs w:val="22"/>
        </w:rPr>
      </w:pPr>
      <w:r w:rsidRPr="000D738A">
        <w:rPr>
          <w:rFonts w:ascii="Avenir LT Std 35 Light" w:eastAsia="Times New Roman" w:hAnsi="Avenir LT Std 35 Light" w:cs="CongressSans"/>
          <w:color w:val="3B3C42"/>
          <w:sz w:val="22"/>
          <w:szCs w:val="22"/>
        </w:rPr>
        <w:t xml:space="preserve">The learner is then required to demonstrate a clear understanding of variance analysis to explain what actions can be taken to manage variance within a budget. </w:t>
      </w:r>
    </w:p>
    <w:p w14:paraId="093FDF5A" w14:textId="3F91B943" w:rsidR="00B35AA9" w:rsidRPr="00502580" w:rsidRDefault="00F87CC5" w:rsidP="00F87CC5">
      <w:pPr>
        <w:pStyle w:val="ILMbullet2017"/>
        <w:numPr>
          <w:ilvl w:val="0"/>
          <w:numId w:val="0"/>
        </w:numPr>
        <w:spacing w:before="0" w:after="160"/>
        <w:rPr>
          <w:rFonts w:eastAsia="Times New Roman" w:cs="CongressSans"/>
          <w:color w:val="3B3C42"/>
          <w:szCs w:val="22"/>
        </w:rPr>
      </w:pPr>
      <w:r w:rsidRPr="000D738A">
        <w:rPr>
          <w:rFonts w:eastAsia="Times New Roman" w:cs="CongressSans"/>
          <w:color w:val="3B3C42"/>
          <w:szCs w:val="22"/>
        </w:rPr>
        <w:t>The final part of this Learning Outcome requires the learner to describe the principal features of all the budget reporting requirements set out in AC</w:t>
      </w:r>
      <w:r w:rsidR="000D738A" w:rsidRPr="000D738A">
        <w:rPr>
          <w:rFonts w:eastAsia="Times New Roman" w:cs="CongressSans"/>
          <w:color w:val="3B3C42"/>
          <w:szCs w:val="22"/>
        </w:rPr>
        <w:t xml:space="preserve"> </w:t>
      </w:r>
      <w:r w:rsidRPr="000D738A">
        <w:rPr>
          <w:rFonts w:eastAsia="Times New Roman" w:cs="CongressSans"/>
          <w:color w:val="3B3C42"/>
          <w:szCs w:val="22"/>
        </w:rPr>
        <w:t>3.3.</w:t>
      </w:r>
    </w:p>
    <w:p w14:paraId="52DF37B4" w14:textId="77777777" w:rsidR="00CC2A55" w:rsidRPr="00CC2A55" w:rsidRDefault="00CC2A55" w:rsidP="00CC2A55">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Learning outcome (LO 4)</w:t>
      </w:r>
    </w:p>
    <w:p w14:paraId="5868DE1D" w14:textId="77777777" w:rsidR="00CC2A55" w:rsidRPr="00CC2A55" w:rsidRDefault="00CC2A55" w:rsidP="00CC2A55">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CC2A55">
        <w:rPr>
          <w:rFonts w:ascii="Avenir LT Std 35 Light" w:eastAsia="Times New Roman" w:hAnsi="Avenir LT Std 35 Light" w:cs="Times New Roman"/>
          <w:b/>
          <w:color w:val="3B3C42"/>
          <w:sz w:val="22"/>
          <w:szCs w:val="24"/>
        </w:rPr>
        <w:t>The learner will:</w:t>
      </w:r>
    </w:p>
    <w:p w14:paraId="4A1DE3B0" w14:textId="77777777" w:rsidR="00CC2A55" w:rsidRPr="00CC2A55" w:rsidRDefault="00CC2A55" w:rsidP="00CC2A55">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CC2A55">
        <w:rPr>
          <w:rFonts w:ascii="Avenir LT Std 35 Light" w:eastAsia="Times New Roman" w:hAnsi="Avenir LT Std 35 Light" w:cs="CongressSans"/>
          <w:color w:val="3B3C42"/>
          <w:sz w:val="22"/>
          <w:szCs w:val="22"/>
        </w:rPr>
        <w:t>4</w:t>
      </w:r>
      <w:r w:rsidRPr="00CC2A55">
        <w:rPr>
          <w:rFonts w:ascii="Avenir LT Std 35 Light" w:eastAsia="Times New Roman" w:hAnsi="Avenir LT Std 35 Light" w:cs="CongressSans"/>
          <w:color w:val="3B3C42"/>
          <w:sz w:val="22"/>
          <w:szCs w:val="22"/>
        </w:rPr>
        <w:tab/>
        <w:t>Understand methods of financial forecasting</w:t>
      </w:r>
    </w:p>
    <w:p w14:paraId="77B4B904" w14:textId="77777777" w:rsidR="00CC2A55" w:rsidRPr="00CC2A55" w:rsidRDefault="00CC2A55" w:rsidP="00CC2A55">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 xml:space="preserve">Assessment criteria </w:t>
      </w:r>
    </w:p>
    <w:p w14:paraId="6B2AC5BD" w14:textId="77777777" w:rsidR="00CC2A55" w:rsidRPr="00CC2A55" w:rsidRDefault="00CC2A55" w:rsidP="00CC2A55">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CC2A55">
        <w:rPr>
          <w:rFonts w:ascii="Avenir LT Std 35 Light" w:eastAsia="Times New Roman" w:hAnsi="Avenir LT Std 35 Light" w:cs="Times New Roman"/>
          <w:b/>
          <w:color w:val="3B3C42"/>
          <w:sz w:val="22"/>
          <w:szCs w:val="24"/>
        </w:rPr>
        <w:t>The learner can:</w:t>
      </w:r>
    </w:p>
    <w:p w14:paraId="62F0C417" w14:textId="77777777" w:rsidR="00CC2A55" w:rsidRPr="00CC2A55" w:rsidRDefault="00CC2A55" w:rsidP="00CC2A55">
      <w:pPr>
        <w:numPr>
          <w:ilvl w:val="1"/>
          <w:numId w:val="91"/>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Explain the importance of accurate financial forecasting</w:t>
      </w:r>
    </w:p>
    <w:p w14:paraId="499F9DDE" w14:textId="77777777" w:rsidR="00CC2A55" w:rsidRPr="00CC2A55" w:rsidRDefault="00CC2A55" w:rsidP="00CC2A55">
      <w:pPr>
        <w:numPr>
          <w:ilvl w:val="1"/>
          <w:numId w:val="91"/>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lastRenderedPageBreak/>
        <w:t>Describe the challenges in creating accurate financial forecasts</w:t>
      </w:r>
    </w:p>
    <w:p w14:paraId="0B781CA0" w14:textId="77777777" w:rsidR="00CC2A55" w:rsidRPr="00CC2A55" w:rsidRDefault="00CC2A55" w:rsidP="00CC2A55">
      <w:pPr>
        <w:numPr>
          <w:ilvl w:val="1"/>
          <w:numId w:val="91"/>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Evaluate methods of financial forecasting</w:t>
      </w:r>
    </w:p>
    <w:p w14:paraId="19EEEAD6" w14:textId="574788C2" w:rsidR="00CC2A55" w:rsidRPr="00CC2A55" w:rsidRDefault="00CC2A55" w:rsidP="00924146">
      <w:pPr>
        <w:keepNext/>
        <w:pBdr>
          <w:top w:val="single" w:sz="6" w:space="8" w:color="auto"/>
        </w:pBdr>
        <w:tabs>
          <w:tab w:val="clear" w:pos="2694"/>
          <w:tab w:val="left" w:pos="2970"/>
        </w:tabs>
        <w:spacing w:before="300" w:after="200" w:line="240" w:lineRule="auto"/>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Depth</w:t>
      </w:r>
    </w:p>
    <w:p w14:paraId="7DB3DCDE" w14:textId="77777777" w:rsidR="00CC2A55" w:rsidRPr="00CC2A55"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 xml:space="preserve">4.1 </w:t>
      </w:r>
      <w:r w:rsidRPr="00CC2A55">
        <w:rPr>
          <w:rFonts w:ascii="Avenir LT Std 35 Light" w:eastAsia="Times New Roman" w:hAnsi="Avenir LT Std 35 Light" w:cs="CongressSans"/>
          <w:color w:val="3B3C42"/>
          <w:sz w:val="22"/>
          <w:szCs w:val="22"/>
        </w:rPr>
        <w:tab/>
        <w:t>How the key components of financial forecasting are used, including:</w:t>
      </w:r>
    </w:p>
    <w:p w14:paraId="782D3BA3" w14:textId="51B57D51" w:rsidR="00CC2A55" w:rsidRPr="00CC2A55" w:rsidRDefault="00CC2A55" w:rsidP="00CC2A55">
      <w:pPr>
        <w:numPr>
          <w:ilvl w:val="0"/>
          <w:numId w:val="8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Projected income statement</w:t>
      </w:r>
      <w:r w:rsidR="00E43588">
        <w:rPr>
          <w:rFonts w:ascii="Avenir LT Std 35 Light" w:eastAsia="Calibri" w:hAnsi="Avenir LT Std 35 Light" w:cs="CongressSans"/>
          <w:color w:val="3B3C42"/>
          <w:sz w:val="22"/>
          <w:szCs w:val="22"/>
        </w:rPr>
        <w:t>.</w:t>
      </w:r>
    </w:p>
    <w:p w14:paraId="7A55DA51" w14:textId="3A957553" w:rsidR="00CC2A55" w:rsidRPr="00CC2A55" w:rsidRDefault="00CC2A55" w:rsidP="00CC2A55">
      <w:pPr>
        <w:numPr>
          <w:ilvl w:val="0"/>
          <w:numId w:val="8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Cash budget</w:t>
      </w:r>
      <w:r w:rsidR="00E43588">
        <w:rPr>
          <w:rFonts w:ascii="Avenir LT Std 35 Light" w:eastAsia="Calibri" w:hAnsi="Avenir LT Std 35 Light" w:cs="CongressSans"/>
          <w:color w:val="3B3C42"/>
          <w:sz w:val="22"/>
          <w:szCs w:val="22"/>
        </w:rPr>
        <w:t>.</w:t>
      </w:r>
    </w:p>
    <w:p w14:paraId="4AA54A3D" w14:textId="12C2D662" w:rsidR="00CC2A55" w:rsidRPr="00CC2A55" w:rsidRDefault="00CC2A55" w:rsidP="00CC2A55">
      <w:pPr>
        <w:numPr>
          <w:ilvl w:val="0"/>
          <w:numId w:val="8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Projected balance sheet</w:t>
      </w:r>
      <w:r w:rsidR="00E43588">
        <w:rPr>
          <w:rFonts w:ascii="Avenir LT Std 35 Light" w:eastAsia="Calibri" w:hAnsi="Avenir LT Std 35 Light" w:cs="CongressSans"/>
          <w:color w:val="3B3C42"/>
          <w:sz w:val="22"/>
          <w:szCs w:val="22"/>
        </w:rPr>
        <w:t>.</w:t>
      </w:r>
    </w:p>
    <w:p w14:paraId="421DE6E5" w14:textId="57A73049" w:rsidR="00CC2A55" w:rsidRPr="00CC2A55" w:rsidRDefault="00CC2A55" w:rsidP="00CC2A55">
      <w:pPr>
        <w:numPr>
          <w:ilvl w:val="0"/>
          <w:numId w:val="8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Projected use of funds</w:t>
      </w:r>
      <w:r w:rsidR="00E43588">
        <w:rPr>
          <w:rFonts w:ascii="Avenir LT Std 35 Light" w:eastAsia="Calibri" w:hAnsi="Avenir LT Std 35 Light" w:cs="CongressSans"/>
          <w:color w:val="3B3C42"/>
          <w:sz w:val="22"/>
          <w:szCs w:val="22"/>
        </w:rPr>
        <w:t>.</w:t>
      </w:r>
    </w:p>
    <w:p w14:paraId="102FA5C7" w14:textId="77777777" w:rsidR="00CC2A55" w:rsidRPr="00CC2A55" w:rsidRDefault="00CC2A55" w:rsidP="00CC2A55">
      <w:pPr>
        <w:numPr>
          <w:ilvl w:val="0"/>
          <w:numId w:val="8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 xml:space="preserve">Funding sources. </w:t>
      </w:r>
    </w:p>
    <w:p w14:paraId="0EF77AD1" w14:textId="77777777" w:rsidR="00CC2A55" w:rsidRPr="00CC2A55"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b/>
        <w:t>How to use past, current and projected financial conditions to forecast.</w:t>
      </w:r>
    </w:p>
    <w:p w14:paraId="472F6E41" w14:textId="77777777" w:rsidR="00CC2A55" w:rsidRPr="00CC2A55"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CC2A55">
        <w:rPr>
          <w:rFonts w:ascii="Avenir LT Std 35 Light" w:eastAsia="Times New Roman" w:hAnsi="Avenir LT Std 35 Light" w:cs="CongressSans"/>
          <w:color w:val="3B3C42"/>
          <w:sz w:val="22"/>
          <w:szCs w:val="22"/>
        </w:rPr>
        <w:tab/>
        <w:t>How to forecast organisational income and expenditure.</w:t>
      </w:r>
    </w:p>
    <w:p w14:paraId="01A594A6" w14:textId="77777777" w:rsidR="00CC2A55" w:rsidRPr="00CC2A55" w:rsidRDefault="00CC2A55" w:rsidP="00CC2A55">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48446066"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 xml:space="preserve">4.2 </w:t>
      </w:r>
      <w:r w:rsidRPr="00CC2A55">
        <w:rPr>
          <w:rFonts w:ascii="Avenir LT Std 35 Light" w:eastAsia="Times New Roman" w:hAnsi="Avenir LT Std 35 Light" w:cs="CongressSans"/>
          <w:color w:val="3B3C42"/>
          <w:sz w:val="22"/>
          <w:szCs w:val="22"/>
        </w:rPr>
        <w:tab/>
        <w:t>How to identify, and respond to, changes in the external environment that affect financial forecasts.</w:t>
      </w:r>
    </w:p>
    <w:p w14:paraId="0232F676"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b/>
        <w:t>The quantitative methods involved in financial forecasting (eg rule of thumb, smoothing, decomposition, time series, causal).</w:t>
      </w:r>
    </w:p>
    <w:p w14:paraId="7825BDCB"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b/>
        <w:t>The qualitative methods that can be used for financial forecasting (eg market research, external and internal expert opinions, Delphi method etc).</w:t>
      </w:r>
    </w:p>
    <w:p w14:paraId="5AEF060A"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CC2A55">
        <w:rPr>
          <w:rFonts w:ascii="Avenir LT Std 35 Light" w:eastAsia="Times New Roman" w:hAnsi="Avenir LT Std 35 Light" w:cs="CongressSans"/>
          <w:color w:val="3B3C42"/>
          <w:sz w:val="22"/>
          <w:szCs w:val="22"/>
        </w:rPr>
        <w:tab/>
        <w:t>The types of internal activities that may prompt budget revisions.</w:t>
      </w:r>
    </w:p>
    <w:p w14:paraId="1EC790C4" w14:textId="77777777" w:rsidR="00CC2A55" w:rsidRPr="00CC2A55" w:rsidRDefault="00CC2A55" w:rsidP="00CC2A55">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9096E97" w14:textId="33F9E316" w:rsidR="00CC2A55" w:rsidRPr="00CC2A55" w:rsidRDefault="00FA5112"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4.3 </w:t>
      </w:r>
      <w:r>
        <w:rPr>
          <w:rFonts w:ascii="Avenir LT Std 35 Light" w:eastAsia="Times New Roman" w:hAnsi="Avenir LT Std 35 Light" w:cs="CongressSans"/>
          <w:color w:val="3B3C42"/>
          <w:sz w:val="22"/>
          <w:szCs w:val="22"/>
        </w:rPr>
        <w:tab/>
        <w:t>How to evaluate methods of financial forecasting</w:t>
      </w:r>
      <w:r w:rsidR="00CC2A55" w:rsidRPr="00CC2A55">
        <w:rPr>
          <w:rFonts w:ascii="Avenir LT Std 35 Light" w:eastAsia="Times New Roman" w:hAnsi="Avenir LT Std 35 Light" w:cs="CongressSans"/>
          <w:color w:val="3B3C42"/>
          <w:sz w:val="22"/>
          <w:szCs w:val="22"/>
        </w:rPr>
        <w:t>.</w:t>
      </w:r>
    </w:p>
    <w:p w14:paraId="29E48A52" w14:textId="7CD13A61" w:rsidR="00CC2A55" w:rsidRPr="00CC2A55" w:rsidRDefault="00FA5112"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t>How to identify methods</w:t>
      </w:r>
      <w:r w:rsidR="00CC2A55" w:rsidRPr="00CC2A55">
        <w:rPr>
          <w:rFonts w:ascii="Avenir LT Std 35 Light" w:eastAsia="Times New Roman" w:hAnsi="Avenir LT Std 35 Light" w:cs="CongressSans"/>
          <w:color w:val="3B3C42"/>
          <w:sz w:val="22"/>
          <w:szCs w:val="22"/>
        </w:rPr>
        <w:t xml:space="preserve"> of forecasting that could be improved.</w:t>
      </w:r>
    </w:p>
    <w:p w14:paraId="3F9B421B" w14:textId="77777777" w:rsidR="00CC2A55" w:rsidRPr="00CC2A55" w:rsidRDefault="00CC2A55" w:rsidP="00CC2A55">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CC2A55">
        <w:rPr>
          <w:rFonts w:ascii="Avenir LT Std 35 Light" w:eastAsia="Times New Roman" w:hAnsi="Avenir LT Std 35 Light" w:cs="CongressSans"/>
          <w:color w:val="3B3C42"/>
          <w:sz w:val="22"/>
          <w:szCs w:val="22"/>
        </w:rPr>
        <w:t>The ways that good forecasting practice can be captured and shared with other teams and individuals.</w:t>
      </w:r>
    </w:p>
    <w:p w14:paraId="72682F6C"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2F466FE1" w14:textId="1C48EC33" w:rsidR="000D738A" w:rsidRPr="000D738A" w:rsidRDefault="000D738A" w:rsidP="000D738A">
      <w:pPr>
        <w:tabs>
          <w:tab w:val="left" w:pos="720"/>
        </w:tabs>
        <w:spacing w:line="240" w:lineRule="auto"/>
        <w:rPr>
          <w:rFonts w:ascii="Avenir LT Std 35 Light" w:eastAsia="Times New Roman" w:hAnsi="Avenir LT Std 35 Light" w:cs="Times New Roman"/>
          <w:color w:val="3B3C42"/>
          <w:sz w:val="22"/>
          <w:szCs w:val="22"/>
        </w:rPr>
      </w:pPr>
      <w:r w:rsidRPr="000D738A">
        <w:rPr>
          <w:rFonts w:ascii="Avenir LT Std 35 Light" w:eastAsia="Times New Roman" w:hAnsi="Avenir LT Std 35 Light" w:cs="Times New Roman"/>
          <w:color w:val="3B3C42"/>
          <w:sz w:val="22"/>
          <w:szCs w:val="22"/>
        </w:rPr>
        <w:t>To achieve</w:t>
      </w:r>
      <w:r w:rsidRPr="000D738A" w:rsidDel="002555BF">
        <w:rPr>
          <w:rFonts w:ascii="Avenir LT Std 35 Light" w:eastAsia="Times New Roman" w:hAnsi="Avenir LT Std 35 Light" w:cs="Times New Roman"/>
          <w:color w:val="3B3C42"/>
          <w:sz w:val="22"/>
          <w:szCs w:val="22"/>
        </w:rPr>
        <w:t xml:space="preserve"> </w:t>
      </w:r>
      <w:r w:rsidRPr="000D738A">
        <w:rPr>
          <w:rFonts w:ascii="Avenir LT Std 35 Light" w:eastAsia="Times New Roman" w:hAnsi="Avenir LT Std 35 Light" w:cs="Times New Roman"/>
          <w:color w:val="3B3C42"/>
          <w:sz w:val="22"/>
          <w:szCs w:val="22"/>
        </w:rPr>
        <w:t xml:space="preserve">LO 4 the learner is required to provide an account of the characteristics of financial forecasting to explain why accuracy is important, and to describe the principal features of two challenges faced in creating accurate financial forecasts. </w:t>
      </w:r>
    </w:p>
    <w:p w14:paraId="21F03720" w14:textId="50785A1B" w:rsidR="00B35AA9" w:rsidRDefault="000D738A" w:rsidP="000D738A">
      <w:pPr>
        <w:pStyle w:val="ILMbullet2017"/>
        <w:numPr>
          <w:ilvl w:val="0"/>
          <w:numId w:val="0"/>
        </w:numPr>
        <w:spacing w:before="0" w:after="0"/>
        <w:rPr>
          <w:rFonts w:eastAsia="Times New Roman" w:cs="Times New Roman"/>
          <w:color w:val="3B3C42"/>
          <w:szCs w:val="22"/>
        </w:rPr>
      </w:pPr>
      <w:r w:rsidRPr="000D738A">
        <w:rPr>
          <w:rFonts w:eastAsia="Times New Roman" w:cs="Times New Roman"/>
          <w:color w:val="3B3C42"/>
          <w:szCs w:val="22"/>
        </w:rPr>
        <w:t xml:space="preserve">The final part of this Learning Outcome requires the learner to evaluate </w:t>
      </w:r>
      <w:r w:rsidRPr="000D738A">
        <w:rPr>
          <w:rFonts w:eastAsia="Times New Roman" w:cs="Times New Roman"/>
          <w:b/>
          <w:color w:val="3B3C42"/>
          <w:szCs w:val="22"/>
        </w:rPr>
        <w:t>two</w:t>
      </w:r>
      <w:r w:rsidRPr="000D738A">
        <w:rPr>
          <w:rFonts w:eastAsia="Times New Roman" w:cs="Times New Roman"/>
          <w:color w:val="3B3C42"/>
          <w:szCs w:val="22"/>
        </w:rPr>
        <w:t xml:space="preserve"> methods of financial forecasting and provide a conclusion(s) as to their merits and usefulness in estimating future financial outcomes.</w:t>
      </w:r>
    </w:p>
    <w:p w14:paraId="0653A18B" w14:textId="77777777" w:rsidR="000D738A" w:rsidRPr="000D738A" w:rsidRDefault="000D738A" w:rsidP="000D738A">
      <w:pPr>
        <w:pStyle w:val="ILMbullet2017"/>
        <w:numPr>
          <w:ilvl w:val="0"/>
          <w:numId w:val="0"/>
        </w:numPr>
        <w:spacing w:before="0" w:after="0"/>
        <w:rPr>
          <w:rFonts w:eastAsia="Times New Roman" w:cs="Times New Roman"/>
          <w:color w:val="3B3C42"/>
          <w:szCs w:val="22"/>
        </w:rPr>
      </w:pPr>
    </w:p>
    <w:p w14:paraId="374BA637" w14:textId="77777777" w:rsidR="00CC2A55" w:rsidRPr="00CC2A55" w:rsidRDefault="00CC2A55" w:rsidP="00CC2A55">
      <w:pPr>
        <w:keepNext/>
        <w:keepLines/>
        <w:tabs>
          <w:tab w:val="clear" w:pos="2694"/>
        </w:tabs>
        <w:spacing w:before="240" w:after="200" w:line="240" w:lineRule="auto"/>
        <w:rPr>
          <w:rFonts w:ascii="Bitter" w:eastAsia="Times New Roman" w:hAnsi="Bitter" w:cs="Times New Roman"/>
          <w:b/>
          <w:bCs/>
          <w:color w:val="F49515"/>
          <w:sz w:val="26"/>
          <w:szCs w:val="26"/>
        </w:rPr>
      </w:pPr>
      <w:r w:rsidRPr="00CC2A55">
        <w:rPr>
          <w:rFonts w:ascii="Bitter" w:eastAsia="Times New Roman" w:hAnsi="Bitter" w:cs="Times New Roman"/>
          <w:b/>
          <w:bCs/>
          <w:color w:val="F49515"/>
          <w:sz w:val="26"/>
          <w:szCs w:val="26"/>
        </w:rPr>
        <w:t xml:space="preserve">Assessment requirements </w:t>
      </w:r>
    </w:p>
    <w:p w14:paraId="5DA9B358" w14:textId="1276DCF4" w:rsidR="009A0D4C" w:rsidRDefault="00C826AA" w:rsidP="009A0D4C">
      <w:pPr>
        <w:tabs>
          <w:tab w:val="left" w:pos="720"/>
        </w:tabs>
        <w:spacing w:line="240" w:lineRule="auto"/>
        <w:rPr>
          <w:rFonts w:ascii="Avenir LT Std 35 Light" w:eastAsia="Times New Roman" w:hAnsi="Avenir LT Std 35 Light" w:cs="Times New Roman"/>
          <w:color w:val="3B3C42"/>
          <w:sz w:val="22"/>
          <w:szCs w:val="22"/>
        </w:rPr>
      </w:pPr>
      <w:r w:rsidRPr="00C826AA">
        <w:rPr>
          <w:rFonts w:ascii="Avenir LT Std 35 Light" w:eastAsia="Times New Roman" w:hAnsi="Avenir LT Std 35 Light" w:cs="Times New Roman"/>
          <w:color w:val="3B3C42"/>
          <w:sz w:val="22"/>
          <w:szCs w:val="22"/>
        </w:rPr>
        <w:t xml:space="preserve">Successful completion of this unit requires the learner to demonstrate that </w:t>
      </w:r>
      <w:r w:rsidR="009F3D11">
        <w:rPr>
          <w:rFonts w:ascii="Avenir LT Std 35 Light" w:eastAsia="Times New Roman" w:hAnsi="Avenir LT Std 35 Light" w:cs="Times New Roman"/>
          <w:color w:val="3B3C42"/>
          <w:sz w:val="22"/>
          <w:szCs w:val="22"/>
        </w:rPr>
        <w:t>they have</w:t>
      </w:r>
      <w:r w:rsidRPr="00C826AA">
        <w:rPr>
          <w:rFonts w:ascii="Avenir LT Std 35 Light" w:eastAsia="Times New Roman" w:hAnsi="Avenir LT Std 35 Light" w:cs="Times New Roman"/>
          <w:color w:val="3B3C42"/>
          <w:sz w:val="22"/>
          <w:szCs w:val="22"/>
        </w:rPr>
        <w:t xml:space="preserve"> the financial management knowledge to set and maintain a budget and evaluate methods of financial forecasting.</w:t>
      </w:r>
      <w:r>
        <w:rPr>
          <w:rFonts w:ascii="Avenir LT Std 35 Light" w:eastAsia="Times New Roman" w:hAnsi="Avenir LT Std 35 Light" w:cs="Times New Roman"/>
          <w:color w:val="3B3C42"/>
        </w:rPr>
        <w:t xml:space="preserve"> </w:t>
      </w:r>
    </w:p>
    <w:p w14:paraId="525229C2" w14:textId="5A95E2E4" w:rsidR="009A0D4C" w:rsidRDefault="009A0D4C" w:rsidP="009A0D4C">
      <w:pPr>
        <w:keepNext/>
        <w:keepLines/>
        <w:tabs>
          <w:tab w:val="clear" w:pos="2694"/>
        </w:tabs>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lastRenderedPageBreak/>
        <w:t>The</w:t>
      </w:r>
      <w:r w:rsidRPr="004D7F00">
        <w:rPr>
          <w:rFonts w:ascii="Avenir LT Std 35 Light" w:eastAsia="Times New Roman" w:hAnsi="Avenir LT Std 35 Light" w:cs="Times New Roman"/>
          <w:color w:val="3B3C42"/>
          <w:sz w:val="22"/>
          <w:szCs w:val="22"/>
        </w:rPr>
        <w:t xml:space="preserve"> unit will be</w:t>
      </w:r>
      <w:r w:rsidR="0083788B">
        <w:rPr>
          <w:rFonts w:ascii="Avenir LT Std 35 Light" w:eastAsia="Times New Roman" w:hAnsi="Avenir LT Std 35 Light" w:cs="Times New Roman"/>
          <w:color w:val="3B3C42"/>
          <w:sz w:val="22"/>
          <w:szCs w:val="22"/>
        </w:rPr>
        <w:t xml:space="preserve"> internally assessed through a C</w:t>
      </w:r>
      <w:r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3518DBCE" w14:textId="77777777" w:rsidR="009A0D4C" w:rsidRDefault="009A0D4C" w:rsidP="009A0D4C">
      <w:pPr>
        <w:tabs>
          <w:tab w:val="clear" w:pos="2694"/>
        </w:tabs>
        <w:autoSpaceDE w:val="0"/>
        <w:autoSpaceDN w:val="0"/>
        <w:adjustRightInd w:val="0"/>
        <w:spacing w:before="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To pass this unit the evidence that the learner presents for assessment must demonstrate that they have met the required standard specifi</w:t>
      </w:r>
      <w:r>
        <w:rPr>
          <w:rFonts w:ascii="Avenir LT Std 35 Light" w:eastAsia="Times New Roman" w:hAnsi="Avenir LT Std 35 Light" w:cs="Times New Roman"/>
          <w:color w:val="3B3C42"/>
          <w:sz w:val="22"/>
          <w:szCs w:val="22"/>
        </w:rPr>
        <w:t xml:space="preserve">ed in the learning outcomes, </w:t>
      </w:r>
      <w:r w:rsidRPr="004D7F00">
        <w:rPr>
          <w:rFonts w:ascii="Avenir LT Std 35 Light" w:eastAsia="Times New Roman" w:hAnsi="Avenir LT Std 35 Light" w:cs="Times New Roman"/>
          <w:color w:val="3B3C42"/>
          <w:sz w:val="22"/>
          <w:szCs w:val="22"/>
        </w:rPr>
        <w:t xml:space="preserve">assessment criteria and the requirements of the Assessment Strategy. The unit will be assessed as pass/refer. </w:t>
      </w:r>
    </w:p>
    <w:p w14:paraId="15B54FFF" w14:textId="77777777" w:rsidR="009A0D4C" w:rsidRPr="004D7F00" w:rsidRDefault="009A0D4C" w:rsidP="009A0D4C">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knowledge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67CA9B2A" w14:textId="77777777" w:rsidR="009A0D4C" w:rsidRPr="000C6FF8" w:rsidRDefault="009A0D4C" w:rsidP="009A0D4C">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1224E953" w14:textId="0A09A373" w:rsidR="00F77B31" w:rsidRPr="006559DA" w:rsidRDefault="00F77B31" w:rsidP="00F77B31">
      <w:pPr>
        <w:autoSpaceDE w:val="0"/>
        <w:autoSpaceDN w:val="0"/>
        <w:adjustRightInd w:val="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The evidence for this unit may include (but is not restricted to):</w:t>
      </w:r>
    </w:p>
    <w:p w14:paraId="01B196F2"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Written Assignment</w:t>
      </w:r>
      <w:r>
        <w:rPr>
          <w:rFonts w:ascii="Avenir LT Std 35 Light" w:eastAsia="Times New Roman" w:hAnsi="Avenir LT Std 35 Light" w:cs="Times New Roman"/>
          <w:color w:val="3B3C42"/>
          <w:sz w:val="22"/>
          <w:szCs w:val="22"/>
        </w:rPr>
        <w:t>.</w:t>
      </w:r>
    </w:p>
    <w:p w14:paraId="14F875B1"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Case Study</w:t>
      </w:r>
      <w:r>
        <w:rPr>
          <w:rFonts w:ascii="Avenir LT Std 35 Light" w:eastAsia="Times New Roman" w:hAnsi="Avenir LT Std 35 Light" w:cs="Times New Roman"/>
          <w:color w:val="3B3C42"/>
          <w:sz w:val="22"/>
          <w:szCs w:val="22"/>
        </w:rPr>
        <w:t>.</w:t>
      </w:r>
    </w:p>
    <w:p w14:paraId="1AC7CE7D"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Critical Incident Analysis</w:t>
      </w:r>
      <w:r>
        <w:rPr>
          <w:rFonts w:ascii="Avenir LT Std 35 Light" w:eastAsia="Times New Roman" w:hAnsi="Avenir LT Std 35 Light" w:cs="Times New Roman"/>
          <w:color w:val="3B3C42"/>
          <w:sz w:val="22"/>
          <w:szCs w:val="22"/>
        </w:rPr>
        <w:t>.</w:t>
      </w:r>
    </w:p>
    <w:p w14:paraId="7E494AF4"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Oral Presentation</w:t>
      </w:r>
      <w:r>
        <w:rPr>
          <w:rFonts w:ascii="Avenir LT Std 35 Light" w:eastAsia="Times New Roman" w:hAnsi="Avenir LT Std 35 Light" w:cs="Times New Roman"/>
          <w:color w:val="3B3C42"/>
          <w:sz w:val="22"/>
          <w:szCs w:val="22"/>
        </w:rPr>
        <w:t>.</w:t>
      </w:r>
    </w:p>
    <w:p w14:paraId="5CCD5FA9"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Report</w:t>
      </w:r>
      <w:r>
        <w:rPr>
          <w:rFonts w:ascii="Avenir LT Std 35 Light" w:eastAsia="Times New Roman" w:hAnsi="Avenir LT Std 35 Light" w:cs="Times New Roman"/>
          <w:color w:val="3B3C42"/>
          <w:sz w:val="22"/>
          <w:szCs w:val="22"/>
        </w:rPr>
        <w:t>.</w:t>
      </w:r>
    </w:p>
    <w:p w14:paraId="4DDBBB53"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Online discussion board</w:t>
      </w:r>
      <w:r>
        <w:rPr>
          <w:rFonts w:ascii="Avenir LT Std 35 Light" w:eastAsia="Times New Roman" w:hAnsi="Avenir LT Std 35 Light" w:cs="Times New Roman"/>
          <w:color w:val="3B3C42"/>
          <w:sz w:val="22"/>
          <w:szCs w:val="22"/>
        </w:rPr>
        <w:t>.</w:t>
      </w:r>
    </w:p>
    <w:p w14:paraId="01AE2C55"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Seminar paper</w:t>
      </w:r>
      <w:r>
        <w:rPr>
          <w:rFonts w:ascii="Avenir LT Std 35 Light" w:eastAsia="Times New Roman" w:hAnsi="Avenir LT Std 35 Light" w:cs="Times New Roman"/>
          <w:color w:val="3B3C42"/>
          <w:sz w:val="22"/>
          <w:szCs w:val="22"/>
        </w:rPr>
        <w:t>.</w:t>
      </w:r>
    </w:p>
    <w:p w14:paraId="11E76FCE"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Learning log</w:t>
      </w:r>
      <w:r>
        <w:rPr>
          <w:rFonts w:ascii="Avenir LT Std 35 Light" w:eastAsia="Times New Roman" w:hAnsi="Avenir LT Std 35 Light" w:cs="Times New Roman"/>
          <w:color w:val="3B3C42"/>
          <w:sz w:val="22"/>
          <w:szCs w:val="22"/>
        </w:rPr>
        <w:t>.</w:t>
      </w:r>
    </w:p>
    <w:p w14:paraId="76B8EAC8"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Reflective diary</w:t>
      </w:r>
      <w:r>
        <w:rPr>
          <w:rFonts w:ascii="Avenir LT Std 35 Light" w:eastAsia="Times New Roman" w:hAnsi="Avenir LT Std 35 Light" w:cs="Times New Roman"/>
          <w:color w:val="3B3C42"/>
          <w:sz w:val="22"/>
          <w:szCs w:val="22"/>
        </w:rPr>
        <w:t>.</w:t>
      </w:r>
    </w:p>
    <w:p w14:paraId="2F13ED4C"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Blog</w:t>
      </w:r>
      <w:r>
        <w:rPr>
          <w:rFonts w:ascii="Avenir LT Std 35 Light" w:eastAsia="Times New Roman" w:hAnsi="Avenir LT Std 35 Light" w:cs="Times New Roman"/>
          <w:color w:val="3B3C42"/>
          <w:sz w:val="22"/>
          <w:szCs w:val="22"/>
        </w:rPr>
        <w:t>.</w:t>
      </w:r>
    </w:p>
    <w:p w14:paraId="0B19D125" w14:textId="0C1A92AB" w:rsidR="00C826AA" w:rsidRPr="009F3D11" w:rsidRDefault="00C826AA" w:rsidP="009F3D11">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Professional discussion</w:t>
      </w:r>
      <w:r>
        <w:rPr>
          <w:rFonts w:ascii="Avenir LT Std 35 Light" w:eastAsia="Times New Roman" w:hAnsi="Avenir LT Std 35 Light" w:cs="Times New Roman"/>
          <w:color w:val="3B3C42"/>
          <w:sz w:val="22"/>
          <w:szCs w:val="22"/>
        </w:rPr>
        <w:t>.</w:t>
      </w:r>
    </w:p>
    <w:p w14:paraId="0BA3F7AD" w14:textId="2D17D631" w:rsidR="009A0D4C" w:rsidRPr="009A0D4C" w:rsidRDefault="009A0D4C" w:rsidP="009A0D4C">
      <w:pPr>
        <w:autoSpaceDE w:val="0"/>
        <w:autoSpaceDN w:val="0"/>
        <w:adjustRightInd w:val="0"/>
        <w:spacing w:after="0" w:line="240" w:lineRule="auto"/>
        <w:rPr>
          <w:rFonts w:ascii="Avenir LT Std 35 Light" w:eastAsia="Avenir LT Std 35 Light" w:hAnsi="Avenir LT Std 35 Light"/>
          <w:color w:val="000000"/>
        </w:rPr>
      </w:pPr>
      <w:r w:rsidRPr="009A0D4C">
        <w:rPr>
          <w:rFonts w:ascii="Avenir LT Std 35 Light" w:eastAsia="Times New Roman" w:hAnsi="Avenir LT Std 35 Light" w:cs="Times New Roman"/>
          <w:color w:val="3B3C42"/>
          <w:sz w:val="22"/>
          <w:szCs w:val="22"/>
        </w:rPr>
        <w:t xml:space="preserve">Learners must carry the tasks out individually. Learners may carry out research and collect the information they want to use under unsupervised conditions. </w:t>
      </w:r>
    </w:p>
    <w:p w14:paraId="79F94FAC" w14:textId="77777777" w:rsidR="00FD364B" w:rsidRDefault="00FD364B" w:rsidP="00FD364B">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5E44C1D3" w14:textId="77777777" w:rsidR="00FD364B" w:rsidRPr="000A6405" w:rsidRDefault="00FD364B" w:rsidP="00FD364B">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0ECCADC5" w14:textId="77777777" w:rsidR="00FD364B" w:rsidRDefault="00FD364B" w:rsidP="00FD364B">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FD364B" w:rsidRPr="00846953" w14:paraId="406618C2" w14:textId="77777777" w:rsidTr="00A57DD7">
        <w:trPr>
          <w:trHeight w:val="505"/>
        </w:trPr>
        <w:tc>
          <w:tcPr>
            <w:tcW w:w="3227" w:type="dxa"/>
            <w:tcBorders>
              <w:top w:val="nil"/>
              <w:bottom w:val="single" w:sz="8" w:space="0" w:color="FFFFFF"/>
            </w:tcBorders>
            <w:shd w:val="clear" w:color="auto" w:fill="FD8209" w:themeFill="accent2"/>
            <w:vAlign w:val="center"/>
          </w:tcPr>
          <w:p w14:paraId="5D332A8B" w14:textId="77777777" w:rsidR="00FD364B" w:rsidRPr="00846953" w:rsidRDefault="00FD364B" w:rsidP="00A57DD7">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0EF3F762" w14:textId="77777777" w:rsidR="00FD364B" w:rsidRPr="00846953" w:rsidRDefault="00FD364B" w:rsidP="00A57DD7">
            <w:pPr>
              <w:pStyle w:val="ILMTableHeader2017White"/>
            </w:pPr>
            <w:r>
              <w:t>Learning outcome</w:t>
            </w:r>
          </w:p>
        </w:tc>
      </w:tr>
      <w:tr w:rsidR="00FD364B" w:rsidRPr="00AE6F6D" w14:paraId="1FB12DD4" w14:textId="77777777" w:rsidTr="00A57DD7">
        <w:tc>
          <w:tcPr>
            <w:tcW w:w="3227" w:type="dxa"/>
            <w:tcBorders>
              <w:top w:val="single" w:sz="8" w:space="0" w:color="FFFFFF"/>
              <w:bottom w:val="single" w:sz="4" w:space="0" w:color="auto"/>
            </w:tcBorders>
            <w:shd w:val="clear" w:color="auto" w:fill="auto"/>
          </w:tcPr>
          <w:p w14:paraId="27D0A01F" w14:textId="0F8496F0" w:rsidR="00FD364B" w:rsidRPr="000A6405" w:rsidRDefault="00FD364B"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Finance</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p w14:paraId="099B9058" w14:textId="77777777" w:rsidR="00FD364B" w:rsidRPr="00846953" w:rsidRDefault="00FD364B" w:rsidP="00A57DD7">
            <w:pPr>
              <w:pStyle w:val="ILMtabletext2017"/>
            </w:pPr>
          </w:p>
        </w:tc>
        <w:tc>
          <w:tcPr>
            <w:tcW w:w="5879" w:type="dxa"/>
            <w:tcBorders>
              <w:top w:val="single" w:sz="8" w:space="0" w:color="FFFFFF"/>
              <w:bottom w:val="single" w:sz="4" w:space="0" w:color="auto"/>
            </w:tcBorders>
            <w:shd w:val="clear" w:color="auto" w:fill="auto"/>
            <w:vAlign w:val="center"/>
          </w:tcPr>
          <w:p w14:paraId="338E34E9" w14:textId="61018074" w:rsidR="00FD364B" w:rsidRPr="00FD364B" w:rsidRDefault="00FD364B" w:rsidP="00FD364B">
            <w:pPr>
              <w:spacing w:after="0"/>
              <w:rPr>
                <w:rFonts w:ascii="Avenir LT Std 35 Light" w:eastAsia="Times New Roman" w:hAnsi="Avenir LT Std 35 Light" w:cs="Times New Roman"/>
                <w:color w:val="3B3C42"/>
                <w:sz w:val="22"/>
                <w:szCs w:val="22"/>
              </w:rPr>
            </w:pPr>
            <w:r w:rsidRPr="00FD364B">
              <w:rPr>
                <w:rFonts w:ascii="Avenir LT Std 35 Light" w:eastAsia="Times New Roman" w:hAnsi="Avenir LT Std 35 Light" w:cs="Times New Roman"/>
                <w:color w:val="3B3C42"/>
                <w:sz w:val="22"/>
                <w:szCs w:val="22"/>
              </w:rPr>
              <w:t xml:space="preserve">LO 1 Be able to set a budget </w:t>
            </w:r>
          </w:p>
          <w:p w14:paraId="71909AB2" w14:textId="11A9C7D2" w:rsidR="00FD364B" w:rsidRPr="00FD364B" w:rsidRDefault="00FD364B" w:rsidP="00FD364B">
            <w:pPr>
              <w:spacing w:after="0"/>
              <w:rPr>
                <w:rFonts w:ascii="Avenir LT Std 35 Light" w:eastAsia="Times New Roman" w:hAnsi="Avenir LT Std 35 Light" w:cs="Times New Roman"/>
                <w:color w:val="3B3C42"/>
                <w:sz w:val="22"/>
                <w:szCs w:val="22"/>
              </w:rPr>
            </w:pPr>
            <w:r w:rsidRPr="00FD364B">
              <w:rPr>
                <w:rFonts w:ascii="Avenir LT Std 35 Light" w:eastAsia="Times New Roman" w:hAnsi="Avenir LT Std 35 Light" w:cs="Times New Roman"/>
                <w:color w:val="3B3C42"/>
                <w:sz w:val="22"/>
                <w:szCs w:val="22"/>
              </w:rPr>
              <w:t>LO 2 Be able to manage a budget</w:t>
            </w:r>
          </w:p>
          <w:p w14:paraId="2FFD3398" w14:textId="3963896C" w:rsidR="00FD364B" w:rsidRPr="00FD364B" w:rsidRDefault="00FD364B" w:rsidP="00FD364B">
            <w:pPr>
              <w:spacing w:after="0"/>
            </w:pPr>
            <w:r w:rsidRPr="00FD364B">
              <w:rPr>
                <w:rFonts w:ascii="Avenir LT Std 35 Light" w:eastAsia="Times New Roman" w:hAnsi="Avenir LT Std 35 Light" w:cs="Times New Roman"/>
                <w:color w:val="3B3C42"/>
                <w:sz w:val="22"/>
                <w:szCs w:val="22"/>
              </w:rPr>
              <w:t>LO 3 Be able to evaluate budget management</w:t>
            </w:r>
          </w:p>
        </w:tc>
      </w:tr>
    </w:tbl>
    <w:p w14:paraId="2A321462" w14:textId="77777777" w:rsidR="00FD364B" w:rsidRPr="00CC2A55" w:rsidRDefault="00FD364B" w:rsidP="00FD364B">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30E55E74" w14:textId="77777777" w:rsidR="00CC2A55" w:rsidRPr="00CC2A55" w:rsidRDefault="00CC2A55" w:rsidP="00CC2A55">
      <w:pPr>
        <w:keepNext/>
        <w:keepLines/>
        <w:tabs>
          <w:tab w:val="clear" w:pos="2694"/>
        </w:tabs>
        <w:spacing w:before="240" w:after="200" w:line="240" w:lineRule="auto"/>
        <w:rPr>
          <w:rFonts w:ascii="Bitter" w:eastAsia="Times New Roman" w:hAnsi="Bitter" w:cs="Times New Roman"/>
          <w:b/>
          <w:bCs/>
          <w:color w:val="F49515"/>
          <w:sz w:val="26"/>
          <w:szCs w:val="26"/>
        </w:rPr>
      </w:pPr>
      <w:r w:rsidRPr="00CC2A55">
        <w:rPr>
          <w:rFonts w:ascii="Bitter" w:eastAsia="Times New Roman" w:hAnsi="Bitter" w:cs="Times New Roman"/>
          <w:b/>
          <w:bCs/>
          <w:color w:val="F49515"/>
          <w:sz w:val="26"/>
          <w:szCs w:val="26"/>
        </w:rPr>
        <w:t>Suggested learning resources</w:t>
      </w:r>
    </w:p>
    <w:p w14:paraId="7F7E1ECD" w14:textId="6D52D116" w:rsidR="007F3454" w:rsidRDefault="007F3454" w:rsidP="007F3454">
      <w:pPr>
        <w:tabs>
          <w:tab w:val="clear" w:pos="2694"/>
        </w:tabs>
        <w:spacing w:before="0" w:after="0" w:line="240" w:lineRule="auto"/>
        <w:rPr>
          <w:rFonts w:ascii="Bitter" w:eastAsia="Times New Roman" w:hAnsi="Bitter"/>
          <w:b/>
          <w:bCs/>
          <w:noProof/>
          <w:color w:val="F49515"/>
          <w:kern w:val="32"/>
          <w:sz w:val="32"/>
          <w:szCs w:val="32"/>
          <w:lang w:eastAsia="ru-RU"/>
        </w:rPr>
        <w:sectPr w:rsidR="007F3454" w:rsidSect="00FA7F6F">
          <w:type w:val="continuous"/>
          <w:pgSz w:w="12240" w:h="15840"/>
          <w:pgMar w:top="1440" w:right="1440" w:bottom="1440" w:left="1440" w:header="708" w:footer="708" w:gutter="0"/>
          <w:cols w:space="708"/>
          <w:titlePg/>
          <w:docGrid w:linePitch="245"/>
        </w:sectPr>
      </w:pPr>
      <w:r>
        <w:rPr>
          <w:rFonts w:ascii="Avenir LT Std 35 Light" w:eastAsia="Times New Roman" w:hAnsi="Avenir LT Std 35 Light" w:cs="Times New Roman"/>
          <w:color w:val="3B3C42"/>
          <w:sz w:val="22"/>
          <w:szCs w:val="24"/>
        </w:rPr>
        <w:t>ILM Workbook – Finance.</w:t>
      </w:r>
    </w:p>
    <w:p w14:paraId="140D7322" w14:textId="1BEABB1D" w:rsidR="007F3454" w:rsidRDefault="007F3454" w:rsidP="007F3454">
      <w:pPr>
        <w:pStyle w:val="ILMsubhead2017"/>
        <w:tabs>
          <w:tab w:val="clear" w:pos="2694"/>
          <w:tab w:val="left" w:pos="2595"/>
        </w:tabs>
      </w:pPr>
      <w:r>
        <w:tab/>
      </w:r>
    </w:p>
    <w:p w14:paraId="0EDD6C19" w14:textId="5F88BDEB" w:rsidR="009A23B9" w:rsidRPr="007F3454" w:rsidRDefault="007F3454" w:rsidP="007F3454">
      <w:pPr>
        <w:sectPr w:rsidR="009A23B9" w:rsidRPr="007F3454" w:rsidSect="00FA7F6F">
          <w:headerReference w:type="first" r:id="rId23"/>
          <w:type w:val="continuous"/>
          <w:pgSz w:w="12240" w:h="15840"/>
          <w:pgMar w:top="1440" w:right="1440" w:bottom="1440" w:left="1440" w:header="708" w:footer="708" w:gutter="0"/>
          <w:cols w:space="708"/>
          <w:titlePg/>
          <w:docGrid w:linePitch="245"/>
        </w:sectPr>
      </w:pPr>
      <w:r>
        <w:tab/>
      </w:r>
    </w:p>
    <w:p w14:paraId="790E95C4" w14:textId="77777777" w:rsidR="009A23B9" w:rsidRDefault="009A23B9" w:rsidP="00CB6C5F">
      <w:pPr>
        <w:pStyle w:val="ILMsectiontitle2017"/>
      </w:pPr>
      <w:r>
        <w:br w:type="page"/>
      </w:r>
    </w:p>
    <w:p w14:paraId="7621ECAF" w14:textId="337DB828" w:rsidR="00DE3FE0" w:rsidRPr="00CB6C5F" w:rsidRDefault="00DE3FE0" w:rsidP="00CB6C5F">
      <w:pPr>
        <w:pStyle w:val="ILMsectiontitle2017"/>
      </w:pPr>
      <w:bookmarkStart w:id="11" w:name="_Toc482970831"/>
      <w:r w:rsidRPr="00CB6C5F">
        <w:lastRenderedPageBreak/>
        <w:t>Skills units</w:t>
      </w:r>
      <w:bookmarkEnd w:id="11"/>
    </w:p>
    <w:p w14:paraId="03B6DCD0" w14:textId="36DC7624" w:rsidR="00DA2DCC" w:rsidRDefault="00DA2DCC">
      <w:pPr>
        <w:tabs>
          <w:tab w:val="clear" w:pos="2694"/>
        </w:tabs>
        <w:spacing w:before="0" w:after="0" w:line="240" w:lineRule="auto"/>
        <w:rPr>
          <w:rFonts w:ascii="Avenir LT Std 35 Light" w:hAnsi="Avenir LT Std 35 Light"/>
          <w:b/>
          <w:sz w:val="28"/>
        </w:rPr>
      </w:pPr>
      <w:r>
        <w:br w:type="page"/>
      </w:r>
    </w:p>
    <w:p w14:paraId="42AD09D0" w14:textId="77777777" w:rsidR="00017CAC" w:rsidRDefault="00017CAC" w:rsidP="00DE3FE0">
      <w:pPr>
        <w:pStyle w:val="ILMsubhead2017"/>
        <w:sectPr w:rsidR="00017CAC" w:rsidSect="00FA7F6F">
          <w:footerReference w:type="default" r:id="rId24"/>
          <w:type w:val="continuous"/>
          <w:pgSz w:w="12240" w:h="15840"/>
          <w:pgMar w:top="1440" w:right="1440" w:bottom="1440" w:left="1440" w:header="708" w:footer="708" w:gutter="0"/>
          <w:cols w:space="708"/>
          <w:titlePg/>
          <w:docGrid w:linePitch="245"/>
        </w:sectPr>
      </w:pPr>
    </w:p>
    <w:p w14:paraId="0224BA40" w14:textId="77777777" w:rsidR="00DA2DCC" w:rsidRPr="00DA2DCC" w:rsidRDefault="00DA2DCC" w:rsidP="00DA2DCC">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DA2DCC">
        <w:rPr>
          <w:rFonts w:ascii="Bitter" w:eastAsia="Times New Roman" w:hAnsi="Bitter"/>
          <w:b/>
          <w:bCs/>
          <w:noProof/>
          <w:color w:val="F49515"/>
          <w:kern w:val="32"/>
          <w:sz w:val="32"/>
          <w:szCs w:val="32"/>
          <w:lang w:eastAsia="ru-RU"/>
        </w:rPr>
        <w:lastRenderedPageBreak/>
        <w:t>Unit 504</w:t>
      </w:r>
      <w:r w:rsidRPr="00DA2DCC">
        <w:rPr>
          <w:rFonts w:ascii="Bitter" w:eastAsia="Times New Roman" w:hAnsi="Bitter"/>
          <w:b/>
          <w:bCs/>
          <w:noProof/>
          <w:color w:val="F49515"/>
          <w:kern w:val="32"/>
          <w:sz w:val="32"/>
          <w:szCs w:val="32"/>
          <w:lang w:eastAsia="ru-RU"/>
        </w:rPr>
        <w:tab/>
        <w:t>Leading People - Skills</w:t>
      </w:r>
    </w:p>
    <w:tbl>
      <w:tblPr>
        <w:tblStyle w:val="Lesson-IntroBlock-ParaBlock-TableUnitSummary-XY23"/>
        <w:tblW w:w="5000" w:type="pct"/>
        <w:tblLook w:val="0480" w:firstRow="0" w:lastRow="0" w:firstColumn="1" w:lastColumn="0" w:noHBand="0" w:noVBand="1"/>
      </w:tblPr>
      <w:tblGrid>
        <w:gridCol w:w="2808"/>
        <w:gridCol w:w="6552"/>
      </w:tblGrid>
      <w:tr w:rsidR="00DA2DCC" w:rsidRPr="00DA2DCC" w14:paraId="66698E5B" w14:textId="77777777" w:rsidTr="00A75AFB">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5609E604" w14:textId="77777777" w:rsidR="00DA2DCC" w:rsidRPr="00DA2DCC" w:rsidRDefault="00DA2DCC" w:rsidP="00DA2DCC">
            <w:pPr>
              <w:tabs>
                <w:tab w:val="clear" w:pos="2694"/>
              </w:tabs>
              <w:spacing w:before="0" w:after="0" w:line="240" w:lineRule="auto"/>
              <w:rPr>
                <w:rFonts w:ascii="Avenir LT Std 35 Light" w:eastAsia="Times New Roman" w:hAnsi="Avenir LT Std 35 Light" w:cs="Times New Roman"/>
                <w:sz w:val="22"/>
                <w:szCs w:val="22"/>
              </w:rPr>
            </w:pPr>
            <w:r w:rsidRPr="00DA2DCC">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54CA0D35" w14:textId="652B0CF0" w:rsidR="00DA2DCC" w:rsidRPr="00DA2DCC" w:rsidRDefault="0082114B" w:rsidP="00DA2DCC">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82114B">
              <w:rPr>
                <w:rFonts w:ascii="Avenir LT Std 35 Light" w:eastAsia="Times New Roman" w:hAnsi="Avenir LT Std 35 Light" w:cs="Times New Roman"/>
                <w:color w:val="3B3C42"/>
                <w:sz w:val="22"/>
                <w:szCs w:val="22"/>
              </w:rPr>
              <w:t>K/615/5882</w:t>
            </w:r>
          </w:p>
        </w:tc>
      </w:tr>
      <w:tr w:rsidR="00DA2DCC" w:rsidRPr="00DA2DCC" w14:paraId="090E7C00"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A872CAB" w14:textId="77777777" w:rsidR="00DA2DCC" w:rsidRPr="00DA2DCC" w:rsidRDefault="00DA2DCC" w:rsidP="00DA2DCC">
            <w:pPr>
              <w:tabs>
                <w:tab w:val="clear" w:pos="2694"/>
              </w:tabs>
              <w:spacing w:before="0" w:after="0" w:line="240" w:lineRule="auto"/>
              <w:rPr>
                <w:rFonts w:ascii="Avenir LT Std 35 Light" w:eastAsia="Times New Roman" w:hAnsi="Avenir LT Std 35 Light" w:cs="Times New Roman"/>
                <w:sz w:val="22"/>
                <w:szCs w:val="22"/>
              </w:rPr>
            </w:pPr>
            <w:r w:rsidRPr="00DA2DCC">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2EC9A6BD" w14:textId="77777777" w:rsidR="00DA2DCC" w:rsidRPr="00DA2DCC" w:rsidRDefault="00DA2DCC" w:rsidP="00DA2DCC">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DA2DCC">
              <w:rPr>
                <w:rFonts w:ascii="Avenir LT Std 35 Light" w:eastAsia="Times New Roman" w:hAnsi="Avenir LT Std 35 Light" w:cs="Times New Roman"/>
                <w:color w:val="3B3C42"/>
                <w:sz w:val="22"/>
                <w:szCs w:val="22"/>
              </w:rPr>
              <w:t>Level 5</w:t>
            </w:r>
          </w:p>
        </w:tc>
      </w:tr>
      <w:tr w:rsidR="00DA2DCC" w:rsidRPr="00DA2DCC" w14:paraId="0C9FE429"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0BB7CF97" w14:textId="77777777" w:rsidR="00DA2DCC" w:rsidRPr="00DA2DCC" w:rsidRDefault="00DA2DCC" w:rsidP="00DA2DCC">
            <w:pPr>
              <w:tabs>
                <w:tab w:val="clear" w:pos="2694"/>
              </w:tabs>
              <w:spacing w:before="0" w:after="0" w:line="240" w:lineRule="auto"/>
              <w:rPr>
                <w:rFonts w:ascii="Avenir LT Std 35 Light" w:eastAsia="Times New Roman" w:hAnsi="Avenir LT Std 35 Light" w:cs="Times New Roman"/>
                <w:sz w:val="22"/>
                <w:szCs w:val="22"/>
              </w:rPr>
            </w:pPr>
            <w:r w:rsidRPr="00DA2DCC">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25A38130" w14:textId="77777777" w:rsidR="00DA2DCC" w:rsidRPr="00DA2DCC" w:rsidRDefault="00DA2DCC" w:rsidP="00DA2DCC">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DA2DCC">
              <w:rPr>
                <w:rFonts w:ascii="Avenir LT Std 35 Light" w:eastAsia="Times New Roman" w:hAnsi="Avenir LT Std 35 Light" w:cs="Times New Roman"/>
                <w:color w:val="3B3C42"/>
                <w:sz w:val="22"/>
                <w:szCs w:val="22"/>
              </w:rPr>
              <w:t>3</w:t>
            </w:r>
          </w:p>
        </w:tc>
      </w:tr>
      <w:tr w:rsidR="00DA2DCC" w:rsidRPr="00DA2DCC" w14:paraId="13E401FD"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D00A493" w14:textId="77777777" w:rsidR="00DA2DCC" w:rsidRPr="00DA2DCC" w:rsidRDefault="00DA2DCC" w:rsidP="00DA2DCC">
            <w:pPr>
              <w:tabs>
                <w:tab w:val="clear" w:pos="2694"/>
              </w:tabs>
              <w:spacing w:before="0" w:after="0" w:line="240" w:lineRule="auto"/>
              <w:rPr>
                <w:rFonts w:ascii="Avenir LT Std 35 Light" w:eastAsia="Times New Roman" w:hAnsi="Avenir LT Std 35 Light" w:cs="Times New Roman"/>
                <w:sz w:val="22"/>
                <w:szCs w:val="22"/>
              </w:rPr>
            </w:pPr>
            <w:r w:rsidRPr="00DA2DCC">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4CB697A2" w14:textId="77777777" w:rsidR="00DA2DCC" w:rsidRPr="00DA2DCC" w:rsidRDefault="00DA2DCC" w:rsidP="00DA2DCC">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DA2DCC">
              <w:rPr>
                <w:rFonts w:ascii="Avenir LT Std 35 Light" w:eastAsia="Times New Roman" w:hAnsi="Avenir LT Std 35 Light" w:cs="Times New Roman"/>
                <w:color w:val="3B3C42"/>
                <w:sz w:val="22"/>
                <w:szCs w:val="22"/>
              </w:rPr>
              <w:t>6</w:t>
            </w:r>
          </w:p>
        </w:tc>
      </w:tr>
      <w:tr w:rsidR="00DA2DCC" w:rsidRPr="00DA2DCC" w14:paraId="2A30BF17"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D2CFC1C" w14:textId="77777777" w:rsidR="00DA2DCC" w:rsidRPr="00DA2DCC" w:rsidRDefault="00DA2DCC" w:rsidP="00DA2DCC">
            <w:pPr>
              <w:keepNext/>
              <w:tabs>
                <w:tab w:val="clear" w:pos="2694"/>
              </w:tabs>
              <w:spacing w:before="0" w:after="0" w:line="240" w:lineRule="auto"/>
              <w:rPr>
                <w:rFonts w:ascii="Avenir LT Std 35 Light" w:eastAsia="Times New Roman" w:hAnsi="Avenir LT Std 35 Light" w:cs="Times New Roman"/>
                <w:sz w:val="22"/>
                <w:szCs w:val="22"/>
              </w:rPr>
            </w:pPr>
            <w:r w:rsidRPr="00DA2DCC">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31D096AA" w14:textId="4E0D01B0" w:rsidR="00DA2DCC" w:rsidRPr="00DA2DCC" w:rsidRDefault="00DA2DCC" w:rsidP="00DA2DCC">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DA2DCC">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DA2DCC">
              <w:rPr>
                <w:rFonts w:ascii="Avenir LT Std 35 Light" w:eastAsia="Times New Roman" w:hAnsi="Avenir LT Std 35 Light" w:cs="Times New Roman"/>
                <w:color w:val="3B3C42"/>
                <w:sz w:val="22"/>
                <w:szCs w:val="22"/>
              </w:rPr>
              <w:t>Leading People element of the Interpersonal Excellence skills section of the Apprenticeship Standard for Operations/Departmental Manager</w:t>
            </w:r>
          </w:p>
        </w:tc>
      </w:tr>
      <w:tr w:rsidR="00DA2DCC" w:rsidRPr="00DA2DCC" w14:paraId="0B5A7982" w14:textId="77777777" w:rsidTr="00A75AFB">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2B1FAC33" w14:textId="77777777" w:rsidR="00DA2DCC" w:rsidRPr="00DA2DCC" w:rsidRDefault="00DA2DCC" w:rsidP="00DA2DCC">
            <w:pPr>
              <w:keepNext/>
              <w:tabs>
                <w:tab w:val="clear" w:pos="2694"/>
              </w:tabs>
              <w:spacing w:before="0" w:after="0" w:line="240" w:lineRule="auto"/>
              <w:rPr>
                <w:rFonts w:ascii="Avenir LT Std 35 Light" w:eastAsia="Times New Roman" w:hAnsi="Avenir LT Std 35 Light" w:cs="Times New Roman"/>
                <w:sz w:val="22"/>
                <w:szCs w:val="22"/>
              </w:rPr>
            </w:pPr>
            <w:r w:rsidRPr="00DA2DCC">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791DE801" w14:textId="77777777" w:rsidR="00DA2DCC" w:rsidRPr="00DA2DCC" w:rsidRDefault="00DA2DCC" w:rsidP="00DA2DCC">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DA2DCC">
              <w:rPr>
                <w:rFonts w:ascii="Avenir LT Std 35 Light" w:eastAsia="Times New Roman" w:hAnsi="Avenir LT Std 35 Light" w:cs="Times New Roman"/>
                <w:color w:val="3B3C42"/>
                <w:sz w:val="22"/>
                <w:szCs w:val="22"/>
              </w:rPr>
              <w:t>This unit will provide learners with the skills to communicate organisational vision and goals, facilitate high performance working and support team through change</w:t>
            </w:r>
          </w:p>
        </w:tc>
      </w:tr>
    </w:tbl>
    <w:p w14:paraId="3AD0ADA1" w14:textId="77777777" w:rsidR="00DA2DCC" w:rsidRPr="00DA2DCC" w:rsidRDefault="00DA2DCC" w:rsidP="00DA2DCC">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Learning outcome (LO 1)</w:t>
      </w:r>
    </w:p>
    <w:p w14:paraId="72A1D3ED" w14:textId="77777777" w:rsidR="00DA2DCC" w:rsidRPr="00DA2DCC" w:rsidRDefault="00DA2DCC" w:rsidP="00DA2DCC">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DA2DCC">
        <w:rPr>
          <w:rFonts w:ascii="Avenir LT Std 35 Light" w:eastAsia="Times New Roman" w:hAnsi="Avenir LT Std 35 Light" w:cs="Times New Roman"/>
          <w:b/>
          <w:color w:val="3B3C42"/>
          <w:sz w:val="22"/>
          <w:szCs w:val="24"/>
        </w:rPr>
        <w:t>The learner will:</w:t>
      </w:r>
    </w:p>
    <w:p w14:paraId="454C0E27" w14:textId="77777777" w:rsidR="00DA2DCC" w:rsidRPr="00DA2DCC" w:rsidRDefault="00DA2DCC" w:rsidP="00DA2DCC">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DA2DCC">
        <w:rPr>
          <w:rFonts w:ascii="Avenir LT Std 35 Light" w:eastAsia="Times New Roman" w:hAnsi="Avenir LT Std 35 Light" w:cs="CongressSans"/>
          <w:color w:val="3B3C42"/>
          <w:sz w:val="22"/>
          <w:szCs w:val="22"/>
        </w:rPr>
        <w:t>1</w:t>
      </w:r>
      <w:r w:rsidRPr="00DA2DCC">
        <w:rPr>
          <w:rFonts w:ascii="Avenir LT Std 35 Light" w:eastAsia="Times New Roman" w:hAnsi="Avenir LT Std 35 Light" w:cs="CongressSans"/>
          <w:color w:val="3B3C42"/>
          <w:sz w:val="22"/>
          <w:szCs w:val="22"/>
        </w:rPr>
        <w:tab/>
        <w:t xml:space="preserve">Be able to communicate organisational vision and goals </w:t>
      </w:r>
    </w:p>
    <w:p w14:paraId="11C7CD1B" w14:textId="77777777" w:rsidR="00DA2DCC" w:rsidRPr="00DA2DCC" w:rsidRDefault="00DA2DCC" w:rsidP="00DA2DCC">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 xml:space="preserve">Assessment criteria </w:t>
      </w:r>
    </w:p>
    <w:p w14:paraId="39143D9B" w14:textId="77777777" w:rsidR="00DA2DCC" w:rsidRPr="00DA2DCC" w:rsidRDefault="00DA2DCC" w:rsidP="00DA2DCC">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DA2DCC">
        <w:rPr>
          <w:rFonts w:ascii="Avenir LT Std 35 Light" w:eastAsia="Times New Roman" w:hAnsi="Avenir LT Std 35 Light" w:cs="Times New Roman"/>
          <w:b/>
          <w:color w:val="3B3C42"/>
          <w:sz w:val="22"/>
          <w:szCs w:val="24"/>
        </w:rPr>
        <w:t>The learner can:</w:t>
      </w:r>
    </w:p>
    <w:p w14:paraId="588C3102" w14:textId="77777777" w:rsidR="00DA2DCC" w:rsidRPr="00DA2DCC" w:rsidRDefault="00DA2DCC" w:rsidP="00E920AC">
      <w:pPr>
        <w:numPr>
          <w:ilvl w:val="1"/>
          <w:numId w:val="83"/>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Analyse how organisation’s vision and goals relate to own team</w:t>
      </w:r>
    </w:p>
    <w:p w14:paraId="1541016E" w14:textId="77777777" w:rsidR="00DA2DCC" w:rsidRPr="00DA2DCC" w:rsidRDefault="00DA2DCC" w:rsidP="00E920AC">
      <w:pPr>
        <w:numPr>
          <w:ilvl w:val="1"/>
          <w:numId w:val="83"/>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Communicate organisation’s vision and goals to team</w:t>
      </w:r>
    </w:p>
    <w:p w14:paraId="79E09B6B" w14:textId="77777777" w:rsidR="00DA2DCC" w:rsidRPr="00DA2DCC" w:rsidRDefault="00DA2DCC" w:rsidP="00E920AC">
      <w:pPr>
        <w:numPr>
          <w:ilvl w:val="1"/>
          <w:numId w:val="83"/>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Assess team members’ understanding of how they contribute to achievement of vision and goals</w:t>
      </w:r>
    </w:p>
    <w:p w14:paraId="38B75C7F" w14:textId="77777777" w:rsidR="00DA2DCC" w:rsidRPr="00DA2DCC" w:rsidRDefault="00DA2DCC" w:rsidP="00DA2DCC">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Depth</w:t>
      </w:r>
    </w:p>
    <w:p w14:paraId="6D643B17"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 xml:space="preserve">1.1 </w:t>
      </w:r>
      <w:r w:rsidRPr="00DA2DCC">
        <w:rPr>
          <w:rFonts w:ascii="Avenir LT Std 35 Light" w:eastAsia="Times New Roman" w:hAnsi="Avenir LT Std 35 Light" w:cs="CongressSans"/>
          <w:color w:val="3B3C42"/>
          <w:sz w:val="22"/>
          <w:szCs w:val="22"/>
        </w:rPr>
        <w:tab/>
        <w:t>Select components of the organisational vision and goals that are appropriate to the team, and translate this into key messages for communication.</w:t>
      </w:r>
    </w:p>
    <w:p w14:paraId="393BE215" w14:textId="77777777" w:rsidR="00DA2DCC" w:rsidRPr="00DA2DCC" w:rsidRDefault="00DA2DCC" w:rsidP="00DA2DCC">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495D1BDE"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 xml:space="preserve">1.2 </w:t>
      </w:r>
      <w:r w:rsidRPr="00DA2DCC">
        <w:rPr>
          <w:rFonts w:ascii="Avenir LT Std 35 Light" w:eastAsia="Times New Roman" w:hAnsi="Avenir LT Std 35 Light" w:cs="CongressSans"/>
          <w:color w:val="3B3C42"/>
          <w:sz w:val="22"/>
          <w:szCs w:val="22"/>
        </w:rPr>
        <w:tab/>
        <w:t>Use team briefings and meetings to convey the organisation’s vision and goals, and inspire individual commitment.</w:t>
      </w:r>
    </w:p>
    <w:p w14:paraId="1402DE21" w14:textId="77777777" w:rsidR="00DA2DCC" w:rsidRPr="00DA2DCC" w:rsidRDefault="00DA2DCC" w:rsidP="00DA2DCC">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ab/>
        <w:t>Provide appropriate reference/support documents to all team members.</w:t>
      </w:r>
    </w:p>
    <w:p w14:paraId="4D106098" w14:textId="77777777" w:rsidR="00DA2DCC" w:rsidRPr="00DA2DCC" w:rsidRDefault="00DA2DCC" w:rsidP="00DA2DCC">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08568170" w14:textId="77777777" w:rsidR="00DA2DCC" w:rsidRPr="00DA2DCC" w:rsidRDefault="00DA2DCC" w:rsidP="00DA2DCC">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1.3</w:t>
      </w:r>
      <w:r w:rsidRPr="00DA2DCC">
        <w:rPr>
          <w:rFonts w:ascii="Avenir LT Std 35 Light" w:eastAsia="Times New Roman" w:hAnsi="Avenir LT Std 35 Light" w:cs="CongressSans"/>
          <w:color w:val="3B3C42"/>
          <w:sz w:val="22"/>
          <w:szCs w:val="22"/>
        </w:rPr>
        <w:tab/>
        <w:t>Check audience understanding.</w:t>
      </w:r>
    </w:p>
    <w:p w14:paraId="79B04D79" w14:textId="77777777" w:rsidR="00DA2DCC" w:rsidRPr="00DA2DCC" w:rsidRDefault="00DA2DCC" w:rsidP="00DA2DCC">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lastRenderedPageBreak/>
        <w:t>Use questioning to confirm team members understand the role they play in fulfilling the organisation’s vision and goals.</w:t>
      </w:r>
    </w:p>
    <w:p w14:paraId="7B99061A" w14:textId="77777777" w:rsidR="00DA2DCC" w:rsidRPr="00DA2DCC" w:rsidRDefault="00DA2DCC" w:rsidP="00DA2DCC">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DA2DCC">
        <w:rPr>
          <w:rFonts w:ascii="Avenir LT Std 35 Light" w:eastAsia="Times New Roman" w:hAnsi="Avenir LT Std 35 Light" w:cs="CongressSans"/>
          <w:color w:val="3B3C42"/>
          <w:sz w:val="22"/>
          <w:szCs w:val="22"/>
        </w:rPr>
        <w:t>Encourage questions from team members to clarify their understanding and gauge their opinions.</w:t>
      </w:r>
    </w:p>
    <w:p w14:paraId="4412B92C"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5DFDE917" w14:textId="0CEA1D45" w:rsidR="00327DBC" w:rsidRPr="00327DBC" w:rsidRDefault="00327DBC" w:rsidP="00327DBC">
      <w:pPr>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To achieve LO 1, the learner must identify both their own organisational vision and goals and then analyse how they both relate to their own team. It will not be sufficient to describe the goals and vision. This will require a knowledge of the overall vision and goals of the whole organisation and the team’s goals and a clear analysis of how one relates to the other.</w:t>
      </w:r>
    </w:p>
    <w:p w14:paraId="70E40739" w14:textId="0E3FB634" w:rsidR="00327DBC" w:rsidRPr="00327DBC" w:rsidRDefault="00327DBC" w:rsidP="00327DBC">
      <w:pPr>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The learner must then provide evidence of how they have communicated the organisation’s vision and goals to their team. This can be in any format that is appropriate to the job r</w:t>
      </w:r>
      <w:r w:rsidR="00785EF2">
        <w:rPr>
          <w:rFonts w:ascii="Avenir LT Std 35 Light" w:eastAsia="Times New Roman" w:hAnsi="Avenir LT Std 35 Light" w:cs="CongressSans"/>
          <w:color w:val="3B3C42"/>
          <w:sz w:val="22"/>
          <w:szCs w:val="22"/>
        </w:rPr>
        <w:t>ole and needs of the workplace.</w:t>
      </w:r>
      <w:r w:rsidRPr="00327DBC">
        <w:rPr>
          <w:rFonts w:ascii="Avenir LT Std 35 Light" w:eastAsia="Times New Roman" w:hAnsi="Avenir LT Std 35 Light" w:cs="CongressSans"/>
          <w:color w:val="3B3C42"/>
          <w:sz w:val="22"/>
          <w:szCs w:val="22"/>
        </w:rPr>
        <w:t xml:space="preserve"> The learner must finally assess how well the members understand how they contribute to the achievement of vision and goals. This can be achieved by a choice of methods such as questioning, group or individual discussion. There may be a variety of results from the assessment depending on each team member.</w:t>
      </w:r>
    </w:p>
    <w:p w14:paraId="388C0A0F" w14:textId="77777777" w:rsidR="00DA2DCC" w:rsidRPr="00DA2DCC" w:rsidRDefault="00DA2DCC" w:rsidP="00DA2DCC">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Learning outcome (LO 2)</w:t>
      </w:r>
    </w:p>
    <w:p w14:paraId="6F6AA99A" w14:textId="77777777" w:rsidR="00DA2DCC" w:rsidRPr="00DA2DCC" w:rsidRDefault="00DA2DCC" w:rsidP="00DA2DCC">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DA2DCC">
        <w:rPr>
          <w:rFonts w:ascii="Avenir LT Std 35 Light" w:eastAsia="Times New Roman" w:hAnsi="Avenir LT Std 35 Light" w:cs="Times New Roman"/>
          <w:b/>
          <w:color w:val="3B3C42"/>
          <w:sz w:val="22"/>
          <w:szCs w:val="24"/>
        </w:rPr>
        <w:t>The learner will:</w:t>
      </w:r>
    </w:p>
    <w:p w14:paraId="69F97613" w14:textId="77777777" w:rsidR="00DA2DCC" w:rsidRPr="00DA2DCC" w:rsidRDefault="00DA2DCC" w:rsidP="00DA2DCC">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DA2DCC">
        <w:rPr>
          <w:rFonts w:ascii="Avenir LT Std 35 Light" w:eastAsia="Times New Roman" w:hAnsi="Avenir LT Std 35 Light" w:cs="CongressSans"/>
          <w:color w:val="3B3C42"/>
          <w:sz w:val="22"/>
          <w:szCs w:val="22"/>
        </w:rPr>
        <w:t>2</w:t>
      </w:r>
      <w:r w:rsidRPr="00DA2DCC">
        <w:rPr>
          <w:rFonts w:ascii="Avenir LT Std 35 Light" w:eastAsia="Times New Roman" w:hAnsi="Avenir LT Std 35 Light" w:cs="CongressSans"/>
          <w:color w:val="3B3C42"/>
          <w:sz w:val="22"/>
          <w:szCs w:val="22"/>
        </w:rPr>
        <w:tab/>
        <w:t xml:space="preserve">Be able to improve individuals performance in the workplace </w:t>
      </w:r>
    </w:p>
    <w:p w14:paraId="22339DEE" w14:textId="77777777" w:rsidR="00DA2DCC" w:rsidRPr="00DA2DCC" w:rsidRDefault="00DA2DCC" w:rsidP="00DA2DCC">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 xml:space="preserve">Assessment criteria </w:t>
      </w:r>
    </w:p>
    <w:p w14:paraId="313E83EF" w14:textId="77777777" w:rsidR="00DA2DCC" w:rsidRPr="00DA2DCC" w:rsidRDefault="00DA2DCC" w:rsidP="00DA2DCC">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DA2DCC">
        <w:rPr>
          <w:rFonts w:ascii="Avenir LT Std 35 Light" w:eastAsia="Times New Roman" w:hAnsi="Avenir LT Std 35 Light" w:cs="Times New Roman"/>
          <w:b/>
          <w:color w:val="3B3C42"/>
          <w:sz w:val="22"/>
          <w:szCs w:val="24"/>
        </w:rPr>
        <w:t>The learner can:</w:t>
      </w:r>
    </w:p>
    <w:p w14:paraId="465844CF" w14:textId="77777777" w:rsidR="00DA2DCC" w:rsidRPr="00DA2DCC" w:rsidRDefault="00DA2DCC" w:rsidP="00E920AC">
      <w:pPr>
        <w:numPr>
          <w:ilvl w:val="1"/>
          <w:numId w:val="82"/>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Use motivational techniques to support the development of others</w:t>
      </w:r>
    </w:p>
    <w:p w14:paraId="4354A300" w14:textId="77777777" w:rsidR="00DA2DCC" w:rsidRPr="00DA2DCC" w:rsidRDefault="00DA2DCC" w:rsidP="00E920AC">
      <w:pPr>
        <w:numPr>
          <w:ilvl w:val="1"/>
          <w:numId w:val="82"/>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Use appropriate coaching and mentoring models to improve performance of individuals</w:t>
      </w:r>
    </w:p>
    <w:p w14:paraId="20FDFCC3" w14:textId="77777777" w:rsidR="00DA2DCC" w:rsidRPr="00DA2DCC" w:rsidRDefault="00DA2DCC" w:rsidP="00E920AC">
      <w:pPr>
        <w:numPr>
          <w:ilvl w:val="1"/>
          <w:numId w:val="82"/>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Produce records of coaching and mentoring activity</w:t>
      </w:r>
    </w:p>
    <w:p w14:paraId="4AD67C70" w14:textId="77777777" w:rsidR="00DA2DCC" w:rsidRPr="00DA2DCC" w:rsidRDefault="00DA2DCC" w:rsidP="00E920AC">
      <w:pPr>
        <w:numPr>
          <w:ilvl w:val="1"/>
          <w:numId w:val="82"/>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Review the effectiveness of performance improvement activities</w:t>
      </w:r>
    </w:p>
    <w:p w14:paraId="2170A5FD" w14:textId="77777777" w:rsidR="00DA2DCC" w:rsidRPr="00DA2DCC" w:rsidRDefault="00DA2DCC" w:rsidP="00DA2DCC">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Depth</w:t>
      </w:r>
    </w:p>
    <w:p w14:paraId="799C9174"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 xml:space="preserve">2.1 </w:t>
      </w:r>
      <w:r w:rsidRPr="00DA2DCC">
        <w:rPr>
          <w:rFonts w:ascii="Avenir LT Std 35 Light" w:eastAsia="Times New Roman" w:hAnsi="Avenir LT Std 35 Light" w:cs="CongressSans"/>
          <w:color w:val="3B3C42"/>
          <w:sz w:val="22"/>
          <w:szCs w:val="22"/>
        </w:rPr>
        <w:tab/>
        <w:t>Apply motivational models and techniques to improve the performance of individuals.</w:t>
      </w:r>
    </w:p>
    <w:p w14:paraId="06851857" w14:textId="52664A5E"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DA2DCC">
        <w:rPr>
          <w:rFonts w:ascii="Avenir LT Std 35 Light" w:eastAsia="Times New Roman" w:hAnsi="Avenir LT Std 35 Light" w:cs="CongressSans"/>
          <w:color w:val="3B3C42"/>
          <w:sz w:val="22"/>
          <w:szCs w:val="22"/>
        </w:rPr>
        <w:tab/>
        <w:t>(eg Motivational theories: Maslow's Hiera</w:t>
      </w:r>
      <w:r w:rsidR="0083788B">
        <w:rPr>
          <w:rFonts w:ascii="Avenir LT Std 35 Light" w:eastAsia="Times New Roman" w:hAnsi="Avenir LT Std 35 Light" w:cs="CongressSans"/>
          <w:color w:val="3B3C42"/>
          <w:sz w:val="22"/>
          <w:szCs w:val="22"/>
        </w:rPr>
        <w:t>rchy of Needs, Hertzberg's Two-</w:t>
      </w:r>
      <w:r w:rsidRPr="00DA2DCC">
        <w:rPr>
          <w:rFonts w:ascii="Avenir LT Std 35 Light" w:eastAsia="Times New Roman" w:hAnsi="Avenir LT Std 35 Light" w:cs="CongressSans"/>
          <w:color w:val="3B3C42"/>
          <w:sz w:val="22"/>
          <w:szCs w:val="22"/>
        </w:rPr>
        <w:t>Factor Theory, Vroom's Expectancy Theory, Weiner's Three-Dimensional Theory of Attribution, Alderfer's ERG, McClellan's Acquired Needs, Equity Theory, Reiss' 16 Basic Desires etc).</w:t>
      </w:r>
    </w:p>
    <w:p w14:paraId="3B036532" w14:textId="77777777" w:rsidR="00DA2DCC" w:rsidRPr="00DA2DCC" w:rsidRDefault="00DA2DCC" w:rsidP="00DA2DCC">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0C4E13B9"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 xml:space="preserve">2.2 </w:t>
      </w:r>
      <w:r w:rsidRPr="00DA2DCC">
        <w:rPr>
          <w:rFonts w:ascii="Avenir LT Std 35 Light" w:eastAsia="Times New Roman" w:hAnsi="Avenir LT Std 35 Light" w:cs="CongressSans"/>
          <w:color w:val="3B3C42"/>
          <w:sz w:val="22"/>
          <w:szCs w:val="22"/>
        </w:rPr>
        <w:tab/>
        <w:t>Use appropriate mentoring and coaching skills such as effective questioning, active listening skills, silence etc.</w:t>
      </w:r>
    </w:p>
    <w:p w14:paraId="2A574A8B" w14:textId="77777777" w:rsidR="00DA2DCC" w:rsidRPr="00DA2DCC" w:rsidRDefault="00DA2DCC" w:rsidP="00DA2DCC">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ab/>
        <w:t>Mentor team members to improve their performance.</w:t>
      </w:r>
    </w:p>
    <w:p w14:paraId="71D38205" w14:textId="77777777" w:rsidR="00DA2DCC" w:rsidRPr="00DA2DCC" w:rsidRDefault="00DA2DCC" w:rsidP="00DA2DCC">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Coach individuals using a recognised coaching model (eg GROW, ARROW, OSCAR, STAR, CIGAR etc).</w:t>
      </w:r>
    </w:p>
    <w:p w14:paraId="7E215D5A"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2.3</w:t>
      </w:r>
      <w:r w:rsidRPr="00DA2DCC">
        <w:rPr>
          <w:rFonts w:ascii="Avenir LT Std 35 Light" w:eastAsia="Times New Roman" w:hAnsi="Avenir LT Std 35 Light" w:cs="CongressSans"/>
          <w:color w:val="3B3C42"/>
          <w:sz w:val="22"/>
          <w:szCs w:val="22"/>
        </w:rPr>
        <w:tab/>
        <w:t>Keep records of mentoring and coaching sessions in line with organisational requirements.</w:t>
      </w:r>
    </w:p>
    <w:p w14:paraId="6107466C"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6F257978"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2.4</w:t>
      </w:r>
      <w:r w:rsidRPr="00DA2DCC">
        <w:rPr>
          <w:rFonts w:ascii="Avenir LT Std 35 Light" w:eastAsia="Times New Roman" w:hAnsi="Avenir LT Std 35 Light" w:cs="CongressSans"/>
          <w:color w:val="3B3C42"/>
          <w:sz w:val="22"/>
          <w:szCs w:val="22"/>
        </w:rPr>
        <w:tab/>
        <w:t>Review the motivational techniques used to improve the performance of individuals within the team.</w:t>
      </w:r>
    </w:p>
    <w:p w14:paraId="0BB1E170"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ab/>
        <w:t>Identify aspects that were effective, techniques that did not work, and suggest how the approach should change (this should be based on feedback and workplace evidence, not just own opinion).</w:t>
      </w:r>
    </w:p>
    <w:p w14:paraId="42224E71"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ab/>
        <w:t>Consider the mentoring and coaching activities undertaken, and identify effective and ineffective approaches.</w:t>
      </w:r>
    </w:p>
    <w:p w14:paraId="39282D34"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DA2DCC">
        <w:rPr>
          <w:rFonts w:ascii="Avenir LT Std 35 Light" w:eastAsia="Times New Roman" w:hAnsi="Avenir LT Std 35 Light" w:cs="CongressSans"/>
          <w:color w:val="3B3C42"/>
          <w:sz w:val="22"/>
          <w:szCs w:val="22"/>
        </w:rPr>
        <w:tab/>
        <w:t>Make recommendations for future actions.</w:t>
      </w:r>
    </w:p>
    <w:p w14:paraId="1D623FD2"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7A9363E7" w14:textId="530B8FC2" w:rsidR="00327DBC" w:rsidRPr="00327DBC" w:rsidRDefault="00327DBC" w:rsidP="00327DBC">
      <w:pPr>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 xml:space="preserve">LO 2 requires the learner to identify at least </w:t>
      </w:r>
      <w:r w:rsidRPr="00327DBC">
        <w:rPr>
          <w:rFonts w:ascii="Avenir LT Std 35 Light" w:eastAsia="Times New Roman" w:hAnsi="Avenir LT Std 35 Light" w:cs="CongressSans"/>
          <w:b/>
          <w:color w:val="3B3C42"/>
          <w:sz w:val="22"/>
          <w:szCs w:val="22"/>
        </w:rPr>
        <w:t>two</w:t>
      </w:r>
      <w:r w:rsidRPr="00327DBC">
        <w:rPr>
          <w:rFonts w:ascii="Avenir LT Std 35 Light" w:eastAsia="Times New Roman" w:hAnsi="Avenir LT Std 35 Light" w:cs="CongressSans"/>
          <w:color w:val="3B3C42"/>
          <w:sz w:val="22"/>
          <w:szCs w:val="22"/>
        </w:rPr>
        <w:t xml:space="preserve"> individuals whose performance they can improve in the workplace. The learner must use at least </w:t>
      </w:r>
      <w:r w:rsidRPr="00327DBC">
        <w:rPr>
          <w:rFonts w:ascii="Avenir LT Std 35 Light" w:eastAsia="Times New Roman" w:hAnsi="Avenir LT Std 35 Light" w:cs="CongressSans"/>
          <w:b/>
          <w:color w:val="3B3C42"/>
          <w:sz w:val="22"/>
          <w:szCs w:val="22"/>
        </w:rPr>
        <w:t>two</w:t>
      </w:r>
      <w:r w:rsidRPr="00327DBC">
        <w:rPr>
          <w:rFonts w:ascii="Avenir LT Std 35 Light" w:eastAsia="Times New Roman" w:hAnsi="Avenir LT Std 35 Light" w:cs="CongressSans"/>
          <w:color w:val="3B3C42"/>
          <w:sz w:val="22"/>
          <w:szCs w:val="22"/>
        </w:rPr>
        <w:t xml:space="preserve"> different motivational techniques to support the development of the individuals. It may be in a combination of circumstances, using one technique per individuals</w:t>
      </w:r>
      <w:r w:rsidRPr="00327DBC" w:rsidDel="00A07ADC">
        <w:rPr>
          <w:rFonts w:ascii="Avenir LT Std 35 Light" w:eastAsia="Times New Roman" w:hAnsi="Avenir LT Std 35 Light" w:cs="CongressSans"/>
          <w:color w:val="3B3C42"/>
          <w:sz w:val="22"/>
          <w:szCs w:val="22"/>
        </w:rPr>
        <w:t xml:space="preserve"> </w:t>
      </w:r>
      <w:r w:rsidRPr="00327DBC">
        <w:rPr>
          <w:rFonts w:ascii="Avenir LT Std 35 Light" w:eastAsia="Times New Roman" w:hAnsi="Avenir LT Std 35 Light" w:cs="CongressSans"/>
          <w:color w:val="3B3C42"/>
          <w:sz w:val="22"/>
          <w:szCs w:val="22"/>
        </w:rPr>
        <w:t xml:space="preserve">or both techniques with both individuals. It should be clear how the motivational techniques support the individuals’ development.  </w:t>
      </w:r>
    </w:p>
    <w:p w14:paraId="036C81DE" w14:textId="77777777" w:rsidR="00327DBC" w:rsidRPr="00327DBC" w:rsidRDefault="00327DBC" w:rsidP="00327DBC">
      <w:pPr>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 xml:space="preserve">The learner should then use a coaching and mentoring model to improve the performance of at least </w:t>
      </w:r>
      <w:r w:rsidRPr="00327DBC">
        <w:rPr>
          <w:rFonts w:ascii="Avenir LT Std 35 Light" w:eastAsia="Times New Roman" w:hAnsi="Avenir LT Std 35 Light" w:cs="CongressSans"/>
          <w:b/>
          <w:color w:val="3B3C42"/>
          <w:sz w:val="22"/>
          <w:szCs w:val="22"/>
        </w:rPr>
        <w:t>two</w:t>
      </w:r>
      <w:r w:rsidRPr="00327DBC">
        <w:rPr>
          <w:rFonts w:ascii="Avenir LT Std 35 Light" w:eastAsia="Times New Roman" w:hAnsi="Avenir LT Std 35 Light" w:cs="CongressSans"/>
          <w:color w:val="3B3C42"/>
          <w:sz w:val="22"/>
          <w:szCs w:val="22"/>
        </w:rPr>
        <w:t xml:space="preserve"> individuals. These may be the same members of the team that were supported in the previous activity. It is important that the activities are clearly linked to the model chosen. Records in line with organisational requirements must be kept of all the coaching and mentoring activities undertaken. </w:t>
      </w:r>
    </w:p>
    <w:p w14:paraId="74BED951" w14:textId="72BA2065" w:rsidR="00327DBC" w:rsidRPr="00327DBC" w:rsidRDefault="00327DBC" w:rsidP="00327DBC">
      <w:pPr>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Finally, it is recommende</w:t>
      </w:r>
      <w:r w:rsidR="0083788B">
        <w:rPr>
          <w:rFonts w:ascii="Avenir LT Std 35 Light" w:eastAsia="Times New Roman" w:hAnsi="Avenir LT Std 35 Light" w:cs="CongressSans"/>
          <w:color w:val="3B3C42"/>
          <w:sz w:val="22"/>
          <w:szCs w:val="22"/>
        </w:rPr>
        <w:t>d that the activities for this Learning O</w:t>
      </w:r>
      <w:r w:rsidRPr="00327DBC">
        <w:rPr>
          <w:rFonts w:ascii="Avenir LT Std 35 Light" w:eastAsia="Times New Roman" w:hAnsi="Avenir LT Std 35 Light" w:cs="CongressSans"/>
          <w:color w:val="3B3C42"/>
          <w:sz w:val="22"/>
          <w:szCs w:val="22"/>
        </w:rPr>
        <w:t>utcome take place over a period of time appropriate to the workplace so that a review can be undertaken of how effective all of the performance improvement activities have been.</w:t>
      </w:r>
    </w:p>
    <w:p w14:paraId="58A3F70E" w14:textId="77777777" w:rsidR="00327DBC" w:rsidRPr="00327DBC" w:rsidRDefault="00327DBC" w:rsidP="00327DBC">
      <w:pPr>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 xml:space="preserve">To produce sufficient evidence to achieve this Learning Outcome, it is recommended that the learner use and review the effectiveness of at least six hours of coaching and mentoring activity. </w:t>
      </w:r>
    </w:p>
    <w:p w14:paraId="555AE9CC" w14:textId="77777777" w:rsidR="00DA2DCC" w:rsidRPr="00DA2DCC" w:rsidRDefault="00DA2DCC" w:rsidP="00DA2DCC">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lastRenderedPageBreak/>
        <w:t>Learning outcome (LO 3)</w:t>
      </w:r>
    </w:p>
    <w:p w14:paraId="1BC82302" w14:textId="77777777" w:rsidR="00DA2DCC" w:rsidRPr="00DA2DCC" w:rsidRDefault="00DA2DCC" w:rsidP="00DA2DCC">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DA2DCC">
        <w:rPr>
          <w:rFonts w:ascii="Avenir LT Std 35 Light" w:eastAsia="Times New Roman" w:hAnsi="Avenir LT Std 35 Light" w:cs="Times New Roman"/>
          <w:b/>
          <w:color w:val="3B3C42"/>
          <w:sz w:val="22"/>
          <w:szCs w:val="24"/>
        </w:rPr>
        <w:t>The learner will:</w:t>
      </w:r>
    </w:p>
    <w:p w14:paraId="67F3CCC8" w14:textId="77777777" w:rsidR="00DA2DCC" w:rsidRPr="00DA2DCC" w:rsidRDefault="00DA2DCC" w:rsidP="00DA2DCC">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DA2DCC">
        <w:rPr>
          <w:rFonts w:ascii="Avenir LT Std 35 Light" w:eastAsia="Times New Roman" w:hAnsi="Avenir LT Std 35 Light" w:cs="CongressSans"/>
          <w:color w:val="3B3C42"/>
          <w:sz w:val="22"/>
          <w:szCs w:val="22"/>
        </w:rPr>
        <w:t>3</w:t>
      </w:r>
      <w:r w:rsidRPr="00DA2DCC">
        <w:rPr>
          <w:rFonts w:ascii="Avenir LT Std 35 Light" w:eastAsia="Times New Roman" w:hAnsi="Avenir LT Std 35 Light" w:cs="CongressSans"/>
          <w:color w:val="3B3C42"/>
          <w:sz w:val="22"/>
          <w:szCs w:val="22"/>
        </w:rPr>
        <w:tab/>
        <w:t xml:space="preserve"> Be able to support the development of a High Performing Team</w:t>
      </w:r>
    </w:p>
    <w:p w14:paraId="0F03F252" w14:textId="77777777" w:rsidR="00DA2DCC" w:rsidRPr="00DA2DCC" w:rsidRDefault="00DA2DCC" w:rsidP="00DA2DCC">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 xml:space="preserve">Assessment criteria </w:t>
      </w:r>
    </w:p>
    <w:p w14:paraId="2573E937" w14:textId="77777777" w:rsidR="00DA2DCC" w:rsidRPr="00DA2DCC" w:rsidRDefault="00DA2DCC" w:rsidP="00DA2DCC">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DA2DCC">
        <w:rPr>
          <w:rFonts w:ascii="Avenir LT Std 35 Light" w:eastAsia="Times New Roman" w:hAnsi="Avenir LT Std 35 Light" w:cs="Times New Roman"/>
          <w:b/>
          <w:color w:val="3B3C42"/>
          <w:sz w:val="22"/>
          <w:szCs w:val="24"/>
        </w:rPr>
        <w:t>The learner can:</w:t>
      </w:r>
    </w:p>
    <w:p w14:paraId="6AC6AA03" w14:textId="77777777" w:rsidR="00DA2DCC" w:rsidRPr="00DA2DCC" w:rsidRDefault="00DA2DCC" w:rsidP="002F1C2F">
      <w:pPr>
        <w:numPr>
          <w:ilvl w:val="1"/>
          <w:numId w:val="105"/>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Describe the features of a High Performing Team</w:t>
      </w:r>
    </w:p>
    <w:p w14:paraId="6275166C" w14:textId="77777777" w:rsidR="00DA2DCC" w:rsidRPr="00DA2DCC" w:rsidRDefault="00DA2DCC" w:rsidP="002F1C2F">
      <w:pPr>
        <w:numPr>
          <w:ilvl w:val="1"/>
          <w:numId w:val="105"/>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Set objectives and measures for a High Performing Team</w:t>
      </w:r>
    </w:p>
    <w:p w14:paraId="40EA0546" w14:textId="77777777" w:rsidR="00DA2DCC" w:rsidRPr="00DA2DCC" w:rsidRDefault="00DA2DCC" w:rsidP="002F1C2F">
      <w:pPr>
        <w:numPr>
          <w:ilvl w:val="1"/>
          <w:numId w:val="105"/>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Ensure the team has the balance of skills needed to facilitate high performance working</w:t>
      </w:r>
    </w:p>
    <w:p w14:paraId="6CD938AD" w14:textId="77777777" w:rsidR="00DA2DCC" w:rsidRPr="00DA2DCC" w:rsidRDefault="00DA2DCC" w:rsidP="002F1C2F">
      <w:pPr>
        <w:numPr>
          <w:ilvl w:val="1"/>
          <w:numId w:val="105"/>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Ensure team members share leadership and accountability for achieving best quality outcomes with resources available</w:t>
      </w:r>
    </w:p>
    <w:p w14:paraId="6460346A" w14:textId="77777777" w:rsidR="00DA2DCC" w:rsidRPr="00DA2DCC" w:rsidRDefault="00DA2DCC" w:rsidP="002F1C2F">
      <w:pPr>
        <w:numPr>
          <w:ilvl w:val="1"/>
          <w:numId w:val="105"/>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Monitor and support team in achieving objectives</w:t>
      </w:r>
    </w:p>
    <w:p w14:paraId="59C7B22E" w14:textId="77777777" w:rsidR="00DA2DCC" w:rsidRPr="00DA2DCC" w:rsidRDefault="00DA2DCC" w:rsidP="002F1C2F">
      <w:pPr>
        <w:numPr>
          <w:ilvl w:val="1"/>
          <w:numId w:val="105"/>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Review team performance in achieving objectives</w:t>
      </w:r>
    </w:p>
    <w:p w14:paraId="5D0B6939" w14:textId="77777777" w:rsidR="00DA2DCC" w:rsidRPr="00DA2DCC" w:rsidRDefault="00DA2DCC" w:rsidP="00DA2DCC">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Depth</w:t>
      </w:r>
    </w:p>
    <w:p w14:paraId="19D099BC" w14:textId="7FC37686"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 xml:space="preserve">3.1 </w:t>
      </w:r>
      <w:r w:rsidRPr="0084512E">
        <w:rPr>
          <w:rFonts w:ascii="Avenir LT Std 35 Light" w:eastAsia="Times New Roman" w:hAnsi="Avenir LT Std 35 Light" w:cs="CongressSans"/>
          <w:color w:val="3B3C42"/>
          <w:sz w:val="22"/>
          <w:szCs w:val="22"/>
        </w:rPr>
        <w:tab/>
        <w:t>The features</w:t>
      </w:r>
      <w:r w:rsidR="0083788B">
        <w:rPr>
          <w:rFonts w:ascii="Avenir LT Std 35 Light" w:eastAsia="Times New Roman" w:hAnsi="Avenir LT Std 35 Light" w:cs="CongressSans"/>
          <w:color w:val="3B3C42"/>
          <w:sz w:val="22"/>
          <w:szCs w:val="22"/>
        </w:rPr>
        <w:t xml:space="preserve"> of a High Performing Team</w:t>
      </w:r>
      <w:r w:rsidRPr="0084512E">
        <w:rPr>
          <w:rFonts w:ascii="Avenir LT Std 35 Light" w:eastAsia="Times New Roman" w:hAnsi="Avenir LT Std 35 Light" w:cs="CongressSans"/>
          <w:color w:val="3B3C42"/>
          <w:sz w:val="22"/>
          <w:szCs w:val="22"/>
        </w:rPr>
        <w:t xml:space="preserve"> that is focused on their goals to achieve superior business results.</w:t>
      </w:r>
    </w:p>
    <w:p w14:paraId="72A67598" w14:textId="77777777" w:rsidR="00DA2DCC" w:rsidRPr="0084512E" w:rsidRDefault="00DA2DCC" w:rsidP="00DA2DCC">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76FA402D"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 xml:space="preserve">3.2 </w:t>
      </w:r>
      <w:r w:rsidRPr="0084512E">
        <w:rPr>
          <w:rFonts w:ascii="Avenir LT Std 35 Light" w:eastAsia="Times New Roman" w:hAnsi="Avenir LT Std 35 Light" w:cs="CongressSans"/>
          <w:color w:val="3B3C42"/>
          <w:sz w:val="22"/>
          <w:szCs w:val="22"/>
        </w:rPr>
        <w:tab/>
        <w:t>Facilitate discussion with the team to define and agree team objectives that are clearly linked to the organisation’s vision and goals.</w:t>
      </w:r>
    </w:p>
    <w:p w14:paraId="797CF734" w14:textId="08A6E852"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ab/>
        <w:t>Ensure objectives follow a recognised model eg SMART</w:t>
      </w:r>
      <w:r w:rsidR="0083788B">
        <w:rPr>
          <w:rFonts w:ascii="Avenir LT Std 35 Light" w:eastAsia="Times New Roman" w:hAnsi="Avenir LT Std 35 Light" w:cs="CongressSans"/>
          <w:color w:val="3B3C42"/>
          <w:sz w:val="22"/>
          <w:szCs w:val="22"/>
        </w:rPr>
        <w:t>.</w:t>
      </w:r>
    </w:p>
    <w:p w14:paraId="4A2485A5"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7627D93D"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3.3</w:t>
      </w:r>
      <w:r w:rsidRPr="0084512E">
        <w:rPr>
          <w:rFonts w:ascii="Avenir LT Std 35 Light" w:eastAsia="Times New Roman" w:hAnsi="Avenir LT Std 35 Light" w:cs="CongressSans"/>
          <w:color w:val="3B3C42"/>
          <w:sz w:val="22"/>
          <w:szCs w:val="22"/>
        </w:rPr>
        <w:tab/>
        <w:t>Consider the team objectives and the contribution that each individual will make.</w:t>
      </w:r>
    </w:p>
    <w:p w14:paraId="71C5F23E"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ab/>
        <w:t>Check for any skills gaps, and plan development and support to ensure the gaps are filled.</w:t>
      </w:r>
    </w:p>
    <w:p w14:paraId="51EB22BE" w14:textId="0E1760F9"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ab/>
        <w:t>Ensure that the allocation of work is fa</w:t>
      </w:r>
      <w:r w:rsidR="0084512E">
        <w:rPr>
          <w:rFonts w:ascii="Avenir LT Std 35 Light" w:eastAsia="Times New Roman" w:hAnsi="Avenir LT Std 35 Light" w:cs="CongressSans"/>
          <w:color w:val="3B3C42"/>
          <w:sz w:val="22"/>
          <w:szCs w:val="22"/>
        </w:rPr>
        <w:t>ir, and aligns with team member</w:t>
      </w:r>
      <w:r w:rsidRPr="0084512E">
        <w:rPr>
          <w:rFonts w:ascii="Avenir LT Std 35 Light" w:eastAsia="Times New Roman" w:hAnsi="Avenir LT Std 35 Light" w:cs="CongressSans"/>
          <w:color w:val="3B3C42"/>
          <w:sz w:val="22"/>
          <w:szCs w:val="22"/>
        </w:rPr>
        <w:t>s</w:t>
      </w:r>
      <w:r w:rsidR="0084512E">
        <w:rPr>
          <w:rFonts w:ascii="Avenir LT Std 35 Light" w:eastAsia="Times New Roman" w:hAnsi="Avenir LT Std 35 Light" w:cs="CongressSans"/>
          <w:color w:val="3B3C42"/>
          <w:sz w:val="22"/>
          <w:szCs w:val="22"/>
        </w:rPr>
        <w:t>’</w:t>
      </w:r>
      <w:r w:rsidRPr="0084512E">
        <w:rPr>
          <w:rFonts w:ascii="Avenir LT Std 35 Light" w:eastAsia="Times New Roman" w:hAnsi="Avenir LT Std 35 Light" w:cs="CongressSans"/>
          <w:color w:val="3B3C42"/>
          <w:sz w:val="22"/>
          <w:szCs w:val="22"/>
        </w:rPr>
        <w:t xml:space="preserve"> experience, strengths, interests and aspirations.</w:t>
      </w:r>
    </w:p>
    <w:p w14:paraId="44A0B45B"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6433DF06"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3.4</w:t>
      </w:r>
      <w:r w:rsidRPr="0084512E">
        <w:rPr>
          <w:rFonts w:ascii="Avenir LT Std 35 Light" w:eastAsia="Times New Roman" w:hAnsi="Avenir LT Std 35 Light" w:cs="CongressSans"/>
          <w:color w:val="3B3C42"/>
          <w:sz w:val="22"/>
          <w:szCs w:val="22"/>
        </w:rPr>
        <w:tab/>
        <w:t>Encourage collaborative working to achieve the best quality outputs.</w:t>
      </w:r>
    </w:p>
    <w:p w14:paraId="34FFCC76"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ab/>
        <w:t>Rotate group leadership based on skills, knowledge, experience etc.</w:t>
      </w:r>
    </w:p>
    <w:p w14:paraId="54539831"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ab/>
        <w:t>Identify and fill any skills/knowledge/behaviours gaps.</w:t>
      </w:r>
    </w:p>
    <w:p w14:paraId="26027B06"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ab/>
        <w:t>Use relevant opportunities to support job sharing/shared responsibility across different roles to maximise outcomes.</w:t>
      </w:r>
    </w:p>
    <w:p w14:paraId="48366C3F"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6AE38945"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3.5</w:t>
      </w:r>
      <w:r w:rsidRPr="0084512E">
        <w:rPr>
          <w:rFonts w:ascii="Avenir LT Std 35 Light" w:eastAsia="Times New Roman" w:hAnsi="Avenir LT Std 35 Light" w:cs="CongressSans"/>
          <w:color w:val="3B3C42"/>
          <w:sz w:val="22"/>
          <w:szCs w:val="22"/>
        </w:rPr>
        <w:tab/>
        <w:t>Explain the reasons for monitoring to the team.</w:t>
      </w:r>
    </w:p>
    <w:p w14:paraId="36161AD9" w14:textId="77777777" w:rsidR="00DA2DCC" w:rsidRPr="007F3454"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Times New Roman"/>
          <w:color w:val="000000"/>
          <w:sz w:val="22"/>
          <w:szCs w:val="22"/>
          <w:lang w:eastAsia="en-GB"/>
        </w:rPr>
        <w:tab/>
      </w:r>
      <w:r w:rsidRPr="007F3454">
        <w:rPr>
          <w:rFonts w:ascii="Avenir LT Std 35 Light" w:eastAsia="Times New Roman" w:hAnsi="Avenir LT Std 35 Light" w:cs="CongressSans"/>
          <w:color w:val="3B3C42"/>
          <w:sz w:val="22"/>
          <w:szCs w:val="22"/>
        </w:rPr>
        <w:t>Encourage opportunities for the team to monitor and assess their own performance.</w:t>
      </w:r>
    </w:p>
    <w:p w14:paraId="0910B733" w14:textId="77777777" w:rsidR="00DA2DCC" w:rsidRPr="007F3454"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7F3454">
        <w:rPr>
          <w:rFonts w:ascii="Avenir LT Std 35 Light" w:eastAsia="Times New Roman" w:hAnsi="Avenir LT Std 35 Light" w:cs="CongressSans"/>
          <w:color w:val="3B3C42"/>
          <w:sz w:val="22"/>
          <w:szCs w:val="22"/>
        </w:rPr>
        <w:tab/>
        <w:t>Use relevant data and information to monitor performance.</w:t>
      </w:r>
    </w:p>
    <w:p w14:paraId="6150D420" w14:textId="77777777" w:rsidR="00DA2DCC" w:rsidRPr="007F3454"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7F3454">
        <w:rPr>
          <w:rFonts w:ascii="Avenir LT Std 35 Light" w:eastAsia="Times New Roman" w:hAnsi="Avenir LT Std 35 Light" w:cs="CongressSans"/>
          <w:color w:val="3B3C42"/>
          <w:sz w:val="22"/>
          <w:szCs w:val="22"/>
        </w:rPr>
        <w:lastRenderedPageBreak/>
        <w:tab/>
        <w:t>Take account of operational constraints and personal circumstances of team members when monitoring performance.</w:t>
      </w:r>
    </w:p>
    <w:p w14:paraId="74E6BD18" w14:textId="4615877A" w:rsid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7F3454">
        <w:rPr>
          <w:rFonts w:ascii="Avenir LT Std 35 Light" w:eastAsia="Times New Roman" w:hAnsi="Avenir LT Std 35 Light" w:cs="CongressSans"/>
          <w:color w:val="3B3C42"/>
          <w:sz w:val="22"/>
          <w:szCs w:val="22"/>
        </w:rPr>
        <w:tab/>
        <w:t>Offer a</w:t>
      </w:r>
      <w:r w:rsidR="0083788B">
        <w:rPr>
          <w:rFonts w:ascii="Avenir LT Std 35 Light" w:eastAsia="Times New Roman" w:hAnsi="Avenir LT Std 35 Light" w:cs="CongressSans"/>
          <w:color w:val="3B3C42"/>
          <w:sz w:val="22"/>
          <w:szCs w:val="22"/>
        </w:rPr>
        <w:t xml:space="preserve">nd provide support to the team </w:t>
      </w:r>
      <w:r w:rsidRPr="007F3454">
        <w:rPr>
          <w:rFonts w:ascii="Avenir LT Std 35 Light" w:eastAsia="Times New Roman" w:hAnsi="Avenir LT Std 35 Light" w:cs="CongressSans"/>
          <w:color w:val="3B3C42"/>
          <w:sz w:val="22"/>
          <w:szCs w:val="22"/>
        </w:rPr>
        <w:t>and individuals, when required.</w:t>
      </w:r>
    </w:p>
    <w:p w14:paraId="3D3DA3C9" w14:textId="77777777" w:rsidR="00785EF2" w:rsidRPr="007F3454" w:rsidRDefault="00785EF2"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08E5D5AA" w14:textId="77777777" w:rsidR="00DA2DCC" w:rsidRPr="007F3454"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3.6</w:t>
      </w:r>
      <w:r w:rsidRPr="002354D9">
        <w:rPr>
          <w:rFonts w:ascii="Avenir LT Std 35 Light" w:eastAsia="Times New Roman" w:hAnsi="Avenir LT Std 35 Light" w:cs="CongressSans"/>
          <w:color w:val="3B3C42"/>
          <w:sz w:val="22"/>
          <w:szCs w:val="22"/>
        </w:rPr>
        <w:tab/>
      </w:r>
      <w:r w:rsidRPr="007F3454">
        <w:rPr>
          <w:rFonts w:ascii="Avenir LT Std 35 Light" w:eastAsia="Times New Roman" w:hAnsi="Avenir LT Std 35 Light" w:cs="CongressSans"/>
          <w:color w:val="3B3C42"/>
          <w:sz w:val="22"/>
          <w:szCs w:val="22"/>
        </w:rPr>
        <w:t>Use relevant criteria to review team performance (eg objectives, organisational values, role specifications, competencies etc).</w:t>
      </w:r>
    </w:p>
    <w:p w14:paraId="7442980C" w14:textId="77777777" w:rsidR="00DA2DCC" w:rsidRPr="007F3454"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7F3454">
        <w:rPr>
          <w:rFonts w:ascii="Avenir LT Std 35 Light" w:eastAsia="Times New Roman" w:hAnsi="Avenir LT Std 35 Light" w:cs="CongressSans"/>
          <w:color w:val="3B3C42"/>
          <w:sz w:val="22"/>
          <w:szCs w:val="22"/>
        </w:rPr>
        <w:tab/>
        <w:t>Facilitate team performance reviews at key points.</w:t>
      </w:r>
    </w:p>
    <w:p w14:paraId="39CFF487" w14:textId="77777777" w:rsidR="00DA2DCC" w:rsidRPr="007F3454"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7F3454">
        <w:rPr>
          <w:rFonts w:ascii="Avenir LT Std 35 Light" w:eastAsia="Times New Roman" w:hAnsi="Avenir LT Std 35 Light" w:cs="CongressSans"/>
          <w:color w:val="3B3C42"/>
          <w:sz w:val="22"/>
          <w:szCs w:val="22"/>
        </w:rPr>
        <w:tab/>
        <w:t>Provide suggestions and encouragement for improving future performance.</w:t>
      </w:r>
    </w:p>
    <w:p w14:paraId="28E73135"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5BE53C84" w14:textId="3D328D71" w:rsidR="00327DBC" w:rsidRPr="00327DBC" w:rsidRDefault="00327DBC" w:rsidP="00327DBC">
      <w:pPr>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For LO 3, the learner must have responsibility for supporting the development of a High Performing Team (HPT). They must start by describing the features of a HPT and can use their own examples from the workplace to illustrate if they wish.</w:t>
      </w:r>
    </w:p>
    <w:p w14:paraId="044F7BCF" w14:textId="0D02ABDC" w:rsidR="00327DBC" w:rsidRPr="00327DBC" w:rsidRDefault="00327DBC" w:rsidP="00327DBC">
      <w:pPr>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 xml:space="preserve">The learner must set at least </w:t>
      </w:r>
      <w:r w:rsidRPr="00327DBC">
        <w:rPr>
          <w:rFonts w:ascii="Avenir LT Std 35 Light" w:eastAsia="Times New Roman" w:hAnsi="Avenir LT Std 35 Light" w:cs="CongressSans"/>
          <w:b/>
          <w:color w:val="3B3C42"/>
          <w:sz w:val="22"/>
          <w:szCs w:val="22"/>
        </w:rPr>
        <w:t>two</w:t>
      </w:r>
      <w:r w:rsidRPr="00327DBC">
        <w:rPr>
          <w:rFonts w:ascii="Avenir LT Std 35 Light" w:eastAsia="Times New Roman" w:hAnsi="Avenir LT Std 35 Light" w:cs="CongressSans"/>
          <w:color w:val="3B3C42"/>
          <w:sz w:val="22"/>
          <w:szCs w:val="22"/>
        </w:rPr>
        <w:t xml:space="preserve"> objectives and measures for their HPT team that link to the organisational vision and go</w:t>
      </w:r>
      <w:r w:rsidR="00785EF2">
        <w:rPr>
          <w:rFonts w:ascii="Avenir LT Std 35 Light" w:eastAsia="Times New Roman" w:hAnsi="Avenir LT Std 35 Light" w:cs="CongressSans"/>
          <w:color w:val="3B3C42"/>
          <w:sz w:val="22"/>
          <w:szCs w:val="22"/>
        </w:rPr>
        <w:t xml:space="preserve">als and reflect a SMART model. </w:t>
      </w:r>
      <w:r w:rsidRPr="00327DBC">
        <w:rPr>
          <w:rFonts w:ascii="Avenir LT Std 35 Light" w:eastAsia="Times New Roman" w:hAnsi="Avenir LT Std 35 Light" w:cs="CongressSans"/>
          <w:color w:val="3B3C42"/>
          <w:sz w:val="22"/>
          <w:szCs w:val="22"/>
        </w:rPr>
        <w:t xml:space="preserve">They should show that they have ensured that there is a balance of skills within the team. This will involve showing the skills sets of team members and how they complement each other in the contribution towards team objectives. </w:t>
      </w:r>
    </w:p>
    <w:p w14:paraId="784D5E3B" w14:textId="77777777" w:rsidR="00327DBC" w:rsidRPr="00327DBC" w:rsidRDefault="00327DBC" w:rsidP="00327DBC">
      <w:pPr>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They must show that there is collaborative working within the team to achieve the best outcomes with the resources available and this must include sharing leadership and accountability. For example, this may mean allocating and sharing responsibilities, rotating leadership and filling skills gaps. ‘Resources’ in this context may mean, for example, people, facilities, equipment or budget and will be particular to each workplace and the team objectives.</w:t>
      </w:r>
    </w:p>
    <w:p w14:paraId="48578164" w14:textId="4B24F9D0" w:rsidR="00B35AA9" w:rsidRPr="00502580" w:rsidRDefault="00327DBC" w:rsidP="00327DBC">
      <w:pPr>
        <w:pStyle w:val="ILMbullet2017"/>
        <w:numPr>
          <w:ilvl w:val="0"/>
          <w:numId w:val="0"/>
        </w:numPr>
        <w:spacing w:before="0" w:after="160"/>
        <w:rPr>
          <w:rFonts w:eastAsia="Times New Roman" w:cs="CongressSans"/>
          <w:color w:val="3B3C42"/>
          <w:szCs w:val="22"/>
        </w:rPr>
      </w:pPr>
      <w:r w:rsidRPr="00327DBC">
        <w:rPr>
          <w:rFonts w:eastAsia="Times New Roman" w:cs="CongressSans"/>
          <w:color w:val="3B3C42"/>
          <w:szCs w:val="22"/>
        </w:rPr>
        <w:t>Learners must produce evidence that they have both monitored and supported their team in achieving the agreed objectives. This should take place over a period of time relevant to the workplace requirements and the objectives agreed. A review should then be conducted to see how well the team performed in achieving the agreed objectives.</w:t>
      </w:r>
    </w:p>
    <w:p w14:paraId="79E4B5BB" w14:textId="77777777" w:rsidR="00DA2DCC" w:rsidRPr="00DA2DCC" w:rsidRDefault="00DA2DCC" w:rsidP="00DA2DCC">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Learning outcome (LO 4)</w:t>
      </w:r>
    </w:p>
    <w:p w14:paraId="561CCD34" w14:textId="77777777" w:rsidR="00DA2DCC" w:rsidRPr="00DA2DCC" w:rsidRDefault="00DA2DCC" w:rsidP="00DA2DCC">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DA2DCC">
        <w:rPr>
          <w:rFonts w:ascii="Avenir LT Std 35 Light" w:eastAsia="Times New Roman" w:hAnsi="Avenir LT Std 35 Light" w:cs="Times New Roman"/>
          <w:b/>
          <w:color w:val="3B3C42"/>
          <w:sz w:val="22"/>
          <w:szCs w:val="24"/>
        </w:rPr>
        <w:t>The learner will:</w:t>
      </w:r>
    </w:p>
    <w:p w14:paraId="29F930EA" w14:textId="77777777" w:rsidR="00DA2DCC" w:rsidRPr="00DA2DCC" w:rsidRDefault="00DA2DCC" w:rsidP="00DA2DCC">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DA2DCC">
        <w:rPr>
          <w:rFonts w:ascii="Avenir LT Std 35 Light" w:eastAsia="Times New Roman" w:hAnsi="Avenir LT Std 35 Light" w:cs="CongressSans"/>
          <w:color w:val="3B3C42"/>
          <w:sz w:val="22"/>
          <w:szCs w:val="22"/>
        </w:rPr>
        <w:t>4</w:t>
      </w:r>
      <w:r w:rsidRPr="00DA2DCC">
        <w:rPr>
          <w:rFonts w:ascii="Avenir LT Std 35 Light" w:eastAsia="Times New Roman" w:hAnsi="Avenir LT Std 35 Light" w:cs="CongressSans"/>
          <w:color w:val="3B3C42"/>
          <w:sz w:val="22"/>
          <w:szCs w:val="22"/>
        </w:rPr>
        <w:tab/>
        <w:t xml:space="preserve"> Be able to support a team through change</w:t>
      </w:r>
    </w:p>
    <w:p w14:paraId="57D63F7F" w14:textId="77777777" w:rsidR="00DA2DCC" w:rsidRPr="00DA2DCC" w:rsidRDefault="00DA2DCC" w:rsidP="00DA2DCC">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 xml:space="preserve">Assessment criteria </w:t>
      </w:r>
    </w:p>
    <w:p w14:paraId="514ED7B5" w14:textId="77777777" w:rsidR="00DA2DCC" w:rsidRPr="00DA2DCC" w:rsidRDefault="00DA2DCC" w:rsidP="00DA2DCC">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DA2DCC">
        <w:rPr>
          <w:rFonts w:ascii="Avenir LT Std 35 Light" w:eastAsia="Times New Roman" w:hAnsi="Avenir LT Std 35 Light" w:cs="Times New Roman"/>
          <w:b/>
          <w:color w:val="3B3C42"/>
          <w:sz w:val="22"/>
          <w:szCs w:val="24"/>
        </w:rPr>
        <w:t>The learner can:</w:t>
      </w:r>
    </w:p>
    <w:p w14:paraId="58B61C29" w14:textId="77777777" w:rsidR="00DA2DCC" w:rsidRPr="00DA2DCC" w:rsidRDefault="00DA2DCC" w:rsidP="002F1C2F">
      <w:pPr>
        <w:numPr>
          <w:ilvl w:val="1"/>
          <w:numId w:val="106"/>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Evaluate the impact of a change on own team including the effect on:</w:t>
      </w:r>
    </w:p>
    <w:p w14:paraId="5D632FD4" w14:textId="1ED39D2A" w:rsidR="00DA2DCC" w:rsidRPr="00DA2DCC" w:rsidRDefault="0083788B" w:rsidP="00E920AC">
      <w:pPr>
        <w:numPr>
          <w:ilvl w:val="0"/>
          <w:numId w:val="33"/>
        </w:numPr>
        <w:tabs>
          <w:tab w:val="clear" w:pos="2694"/>
        </w:tabs>
        <w:spacing w:before="40" w:after="40" w:line="240" w:lineRule="auto"/>
        <w:ind w:left="993" w:hanging="284"/>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I</w:t>
      </w:r>
      <w:r w:rsidR="00DA2DCC" w:rsidRPr="00DA2DCC">
        <w:rPr>
          <w:rFonts w:ascii="Avenir LT Std 35 Light" w:eastAsia="Times New Roman" w:hAnsi="Avenir LT Std 35 Light" w:cs="CongressSans"/>
          <w:color w:val="3B3C42"/>
          <w:sz w:val="22"/>
          <w:szCs w:val="22"/>
        </w:rPr>
        <w:t>ndividuals</w:t>
      </w:r>
      <w:r>
        <w:rPr>
          <w:rFonts w:ascii="Avenir LT Std 35 Light" w:eastAsia="Times New Roman" w:hAnsi="Avenir LT Std 35 Light" w:cs="CongressSans"/>
          <w:color w:val="3B3C42"/>
          <w:sz w:val="22"/>
          <w:szCs w:val="22"/>
        </w:rPr>
        <w:t>.</w:t>
      </w:r>
    </w:p>
    <w:p w14:paraId="412EB72D" w14:textId="5649029E" w:rsidR="00DA2DCC" w:rsidRPr="00DA2DCC" w:rsidRDefault="0083788B" w:rsidP="00E920AC">
      <w:pPr>
        <w:numPr>
          <w:ilvl w:val="0"/>
          <w:numId w:val="33"/>
        </w:numPr>
        <w:tabs>
          <w:tab w:val="clear" w:pos="2694"/>
        </w:tabs>
        <w:spacing w:before="40" w:after="40" w:line="240" w:lineRule="auto"/>
        <w:ind w:left="993" w:hanging="284"/>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lastRenderedPageBreak/>
        <w:t>T</w:t>
      </w:r>
      <w:r w:rsidR="00DA2DCC" w:rsidRPr="00DA2DCC">
        <w:rPr>
          <w:rFonts w:ascii="Avenir LT Std 35 Light" w:eastAsia="Times New Roman" w:hAnsi="Avenir LT Std 35 Light" w:cs="CongressSans"/>
          <w:color w:val="3B3C42"/>
          <w:sz w:val="22"/>
          <w:szCs w:val="22"/>
        </w:rPr>
        <w:t>eam</w:t>
      </w:r>
      <w:r>
        <w:rPr>
          <w:rFonts w:ascii="Avenir LT Std 35 Light" w:eastAsia="Times New Roman" w:hAnsi="Avenir LT Std 35 Light" w:cs="CongressSans"/>
          <w:color w:val="3B3C42"/>
          <w:sz w:val="22"/>
          <w:szCs w:val="22"/>
        </w:rPr>
        <w:t>.</w:t>
      </w:r>
    </w:p>
    <w:p w14:paraId="3836070D" w14:textId="49F63C4B" w:rsidR="00DA2DCC" w:rsidRPr="00DA2DCC" w:rsidRDefault="0083788B" w:rsidP="00E920AC">
      <w:pPr>
        <w:numPr>
          <w:ilvl w:val="0"/>
          <w:numId w:val="33"/>
        </w:numPr>
        <w:tabs>
          <w:tab w:val="clear" w:pos="2694"/>
        </w:tabs>
        <w:spacing w:before="40" w:after="40" w:line="240" w:lineRule="auto"/>
        <w:ind w:left="993" w:hanging="284"/>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O</w:t>
      </w:r>
      <w:r w:rsidR="00DA2DCC" w:rsidRPr="00DA2DCC">
        <w:rPr>
          <w:rFonts w:ascii="Avenir LT Std 35 Light" w:eastAsia="Times New Roman" w:hAnsi="Avenir LT Std 35 Light" w:cs="CongressSans"/>
          <w:color w:val="3B3C42"/>
          <w:sz w:val="22"/>
          <w:szCs w:val="22"/>
        </w:rPr>
        <w:t>perations</w:t>
      </w:r>
      <w:r>
        <w:rPr>
          <w:rFonts w:ascii="Avenir LT Std 35 Light" w:eastAsia="Times New Roman" w:hAnsi="Avenir LT Std 35 Light" w:cs="CongressSans"/>
          <w:color w:val="3B3C42"/>
          <w:sz w:val="22"/>
          <w:szCs w:val="22"/>
        </w:rPr>
        <w:t>.</w:t>
      </w:r>
    </w:p>
    <w:p w14:paraId="0BB93F10" w14:textId="77777777" w:rsidR="00DA2DCC" w:rsidRPr="00DA2DCC" w:rsidRDefault="00DA2DCC" w:rsidP="002F1C2F">
      <w:pPr>
        <w:numPr>
          <w:ilvl w:val="1"/>
          <w:numId w:val="106"/>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Implement a strategy to support team through change</w:t>
      </w:r>
    </w:p>
    <w:p w14:paraId="5CB50B46" w14:textId="77777777" w:rsidR="00DA2DCC" w:rsidRPr="00DA2DCC" w:rsidRDefault="00DA2DCC" w:rsidP="002F1C2F">
      <w:pPr>
        <w:numPr>
          <w:ilvl w:val="1"/>
          <w:numId w:val="106"/>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Reflect on how effectively individuals and team have been supported through change</w:t>
      </w:r>
    </w:p>
    <w:p w14:paraId="287E5AB1" w14:textId="77777777" w:rsidR="00DA2DCC" w:rsidRPr="00DA2DCC" w:rsidRDefault="00DA2DCC" w:rsidP="00DA2DCC">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Depth</w:t>
      </w:r>
    </w:p>
    <w:p w14:paraId="1269FF1C" w14:textId="77777777" w:rsidR="00DA2DCC" w:rsidRPr="00DA2DCC" w:rsidRDefault="00DA2DCC" w:rsidP="00DA2DCC">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 xml:space="preserve">4.1 </w:t>
      </w:r>
      <w:r w:rsidRPr="00DA2DCC">
        <w:rPr>
          <w:rFonts w:ascii="Avenir LT Std 35 Light" w:eastAsia="Times New Roman" w:hAnsi="Avenir LT Std 35 Light" w:cs="CongressSans"/>
          <w:color w:val="3B3C42"/>
          <w:sz w:val="22"/>
          <w:szCs w:val="22"/>
        </w:rPr>
        <w:tab/>
        <w:t>Identify a current workplace change that affects individuals, the team and operations.</w:t>
      </w:r>
    </w:p>
    <w:p w14:paraId="076CA19A" w14:textId="77777777" w:rsidR="00DA2DCC" w:rsidRPr="00DA2DCC" w:rsidRDefault="00DA2DCC" w:rsidP="00DA2DCC">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Consider the reasons for the change, how this may affect individuals in different ways, and the impact this may have on the team.</w:t>
      </w:r>
    </w:p>
    <w:p w14:paraId="6D804EE9" w14:textId="77777777" w:rsidR="00DA2DCC" w:rsidRPr="00DA2DCC" w:rsidRDefault="00DA2DCC" w:rsidP="00DA2DCC">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DA2DCC">
        <w:rPr>
          <w:rFonts w:ascii="Avenir LT Std 35 Light" w:eastAsia="Times New Roman" w:hAnsi="Avenir LT Std 35 Light" w:cs="CongressSans"/>
          <w:color w:val="3B3C42"/>
          <w:sz w:val="22"/>
          <w:szCs w:val="22"/>
        </w:rPr>
        <w:t>Carry out a change impact assessment to gain understanding of the operational and people implications of the change.</w:t>
      </w:r>
    </w:p>
    <w:p w14:paraId="6E6022CC" w14:textId="77777777" w:rsidR="00DA2DCC" w:rsidRPr="00DA2DCC" w:rsidRDefault="00DA2DCC" w:rsidP="00DA2DCC">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7923EA83"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 xml:space="preserve">4.2 </w:t>
      </w:r>
      <w:r w:rsidRPr="00DA2DCC">
        <w:rPr>
          <w:rFonts w:ascii="Avenir LT Std 35 Light" w:eastAsia="Times New Roman" w:hAnsi="Avenir LT Std 35 Light" w:cs="CongressSans"/>
          <w:color w:val="3B3C42"/>
          <w:sz w:val="22"/>
          <w:szCs w:val="22"/>
        </w:rPr>
        <w:tab/>
        <w:t>Implement a strategy to support the team through change, considering aspects, such as:</w:t>
      </w:r>
    </w:p>
    <w:p w14:paraId="71E88DE9" w14:textId="3A87BD83" w:rsidR="00DA2DCC" w:rsidRPr="00DA2DCC" w:rsidRDefault="00DA2DCC" w:rsidP="00E920AC">
      <w:pPr>
        <w:numPr>
          <w:ilvl w:val="0"/>
          <w:numId w:val="34"/>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DA2DCC">
        <w:rPr>
          <w:rFonts w:ascii="Avenir LT Std 35 Light" w:eastAsia="Calibri" w:hAnsi="Avenir LT Std 35 Light" w:cs="CongressSans"/>
          <w:color w:val="3B3C42"/>
          <w:sz w:val="22"/>
          <w:szCs w:val="22"/>
        </w:rPr>
        <w:t>Asking individuals to consider their position on the change curve</w:t>
      </w:r>
      <w:r w:rsidR="00785EF2">
        <w:rPr>
          <w:rFonts w:ascii="Avenir LT Std 35 Light" w:eastAsia="Calibri" w:hAnsi="Avenir LT Std 35 Light" w:cs="CongressSans"/>
          <w:color w:val="3B3C42"/>
          <w:sz w:val="22"/>
          <w:szCs w:val="22"/>
        </w:rPr>
        <w:t>.</w:t>
      </w:r>
      <w:r w:rsidRPr="00DA2DCC">
        <w:rPr>
          <w:rFonts w:ascii="Avenir LT Std 35 Light" w:eastAsia="Calibri" w:hAnsi="Avenir LT Std 35 Light" w:cs="CongressSans"/>
          <w:color w:val="3B3C42"/>
          <w:sz w:val="22"/>
          <w:szCs w:val="22"/>
        </w:rPr>
        <w:t xml:space="preserve"> </w:t>
      </w:r>
    </w:p>
    <w:p w14:paraId="01991A43" w14:textId="047E1E7A" w:rsidR="00DA2DCC" w:rsidRPr="00DA2DCC" w:rsidRDefault="00DA2DCC" w:rsidP="00E920AC">
      <w:pPr>
        <w:numPr>
          <w:ilvl w:val="0"/>
          <w:numId w:val="34"/>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DA2DCC">
        <w:rPr>
          <w:rFonts w:ascii="Avenir LT Std 35 Light" w:eastAsia="Calibri" w:hAnsi="Avenir LT Std 35 Light" w:cs="CongressSans"/>
          <w:color w:val="3B3C42"/>
          <w:sz w:val="22"/>
          <w:szCs w:val="22"/>
        </w:rPr>
        <w:t>A communication plan to explain the rationale for change</w:t>
      </w:r>
      <w:r w:rsidR="00785EF2">
        <w:rPr>
          <w:rFonts w:ascii="Avenir LT Std 35 Light" w:eastAsia="Calibri" w:hAnsi="Avenir LT Std 35 Light" w:cs="CongressSans"/>
          <w:color w:val="3B3C42"/>
          <w:sz w:val="22"/>
          <w:szCs w:val="22"/>
        </w:rPr>
        <w:t>.</w:t>
      </w:r>
    </w:p>
    <w:p w14:paraId="69911E21" w14:textId="7563DBE0" w:rsidR="00DA2DCC" w:rsidRPr="00DA2DCC" w:rsidRDefault="00DA2DCC" w:rsidP="00E920AC">
      <w:pPr>
        <w:numPr>
          <w:ilvl w:val="0"/>
          <w:numId w:val="34"/>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DA2DCC">
        <w:rPr>
          <w:rFonts w:ascii="Avenir LT Std 35 Light" w:eastAsia="Calibri" w:hAnsi="Avenir LT Std 35 Light" w:cs="CongressSans"/>
          <w:color w:val="3B3C42"/>
          <w:sz w:val="22"/>
          <w:szCs w:val="22"/>
        </w:rPr>
        <w:t>Emphasising the benefits of the change</w:t>
      </w:r>
      <w:r w:rsidR="00785EF2">
        <w:rPr>
          <w:rFonts w:ascii="Avenir LT Std 35 Light" w:eastAsia="Calibri" w:hAnsi="Avenir LT Std 35 Light" w:cs="CongressSans"/>
          <w:color w:val="3B3C42"/>
          <w:sz w:val="22"/>
          <w:szCs w:val="22"/>
        </w:rPr>
        <w:t>.</w:t>
      </w:r>
    </w:p>
    <w:p w14:paraId="7F3DD51E" w14:textId="12F70B00" w:rsidR="00DA2DCC" w:rsidRPr="00DA2DCC" w:rsidRDefault="00DA2DCC" w:rsidP="00E920AC">
      <w:pPr>
        <w:numPr>
          <w:ilvl w:val="0"/>
          <w:numId w:val="34"/>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DA2DCC">
        <w:rPr>
          <w:rFonts w:ascii="Avenir LT Std 35 Light" w:eastAsia="Calibri" w:hAnsi="Avenir LT Std 35 Light" w:cs="CongressSans"/>
          <w:color w:val="3B3C42"/>
          <w:sz w:val="22"/>
          <w:szCs w:val="22"/>
        </w:rPr>
        <w:t>Mitigating risks</w:t>
      </w:r>
      <w:r w:rsidR="00785EF2">
        <w:rPr>
          <w:rFonts w:ascii="Avenir LT Std 35 Light" w:eastAsia="Calibri" w:hAnsi="Avenir LT Std 35 Light" w:cs="CongressSans"/>
          <w:color w:val="3B3C42"/>
          <w:sz w:val="22"/>
          <w:szCs w:val="22"/>
        </w:rPr>
        <w:t>.</w:t>
      </w:r>
    </w:p>
    <w:p w14:paraId="0225D23E" w14:textId="2A6DC4C3" w:rsidR="00DA2DCC" w:rsidRPr="00DA2DCC" w:rsidRDefault="00DA2DCC" w:rsidP="00E920AC">
      <w:pPr>
        <w:numPr>
          <w:ilvl w:val="0"/>
          <w:numId w:val="34"/>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DA2DCC">
        <w:rPr>
          <w:rFonts w:ascii="Avenir LT Std 35 Light" w:eastAsia="Calibri" w:hAnsi="Avenir LT Std 35 Light" w:cs="CongressSans"/>
          <w:color w:val="3B3C42"/>
          <w:sz w:val="22"/>
          <w:szCs w:val="22"/>
        </w:rPr>
        <w:t>Opportunities to discuss and address the potential negative impacts of change</w:t>
      </w:r>
      <w:r w:rsidR="00785EF2">
        <w:rPr>
          <w:rFonts w:ascii="Avenir LT Std 35 Light" w:eastAsia="Calibri" w:hAnsi="Avenir LT Std 35 Light" w:cs="CongressSans"/>
          <w:color w:val="3B3C42"/>
          <w:sz w:val="22"/>
          <w:szCs w:val="22"/>
        </w:rPr>
        <w:t>.</w:t>
      </w:r>
    </w:p>
    <w:p w14:paraId="7FFF4F30" w14:textId="50222470" w:rsidR="00DA2DCC" w:rsidRPr="00DA2DCC" w:rsidRDefault="00DA2DCC" w:rsidP="00E920AC">
      <w:pPr>
        <w:numPr>
          <w:ilvl w:val="0"/>
          <w:numId w:val="34"/>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DA2DCC">
        <w:rPr>
          <w:rFonts w:ascii="Avenir LT Std 35 Light" w:eastAsia="Calibri" w:hAnsi="Avenir LT Std 35 Light" w:cs="CongressSans"/>
          <w:color w:val="3B3C42"/>
          <w:sz w:val="22"/>
          <w:szCs w:val="22"/>
        </w:rPr>
        <w:t>Identifying the key players in the team who can help to drive the change</w:t>
      </w:r>
      <w:r w:rsidR="00785EF2">
        <w:rPr>
          <w:rFonts w:ascii="Avenir LT Std 35 Light" w:eastAsia="Calibri" w:hAnsi="Avenir LT Std 35 Light" w:cs="CongressSans"/>
          <w:color w:val="3B3C42"/>
          <w:sz w:val="22"/>
          <w:szCs w:val="22"/>
        </w:rPr>
        <w:t>.</w:t>
      </w:r>
    </w:p>
    <w:p w14:paraId="008DED43" w14:textId="48DCADFC" w:rsidR="00DA2DCC" w:rsidRPr="00DA2DCC" w:rsidRDefault="00DA2DCC" w:rsidP="00E920AC">
      <w:pPr>
        <w:numPr>
          <w:ilvl w:val="0"/>
          <w:numId w:val="34"/>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DA2DCC">
        <w:rPr>
          <w:rFonts w:ascii="Avenir LT Std 35 Light" w:eastAsia="Calibri" w:hAnsi="Avenir LT Std 35 Light" w:cs="CongressSans"/>
          <w:color w:val="3B3C42"/>
          <w:sz w:val="22"/>
          <w:szCs w:val="22"/>
        </w:rPr>
        <w:t>Acknowledging how people feel during change</w:t>
      </w:r>
      <w:r w:rsidR="00785EF2">
        <w:rPr>
          <w:rFonts w:ascii="Avenir LT Std 35 Light" w:eastAsia="Calibri" w:hAnsi="Avenir LT Std 35 Light" w:cs="CongressSans"/>
          <w:color w:val="3B3C42"/>
          <w:sz w:val="22"/>
          <w:szCs w:val="22"/>
        </w:rPr>
        <w:t>.</w:t>
      </w:r>
    </w:p>
    <w:p w14:paraId="5FD3E174" w14:textId="550B7975" w:rsidR="00DA2DCC" w:rsidRPr="00DA2DCC" w:rsidRDefault="00DA2DCC" w:rsidP="00E920AC">
      <w:pPr>
        <w:numPr>
          <w:ilvl w:val="0"/>
          <w:numId w:val="34"/>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DA2DCC">
        <w:rPr>
          <w:rFonts w:ascii="Avenir LT Std 35 Light" w:eastAsia="Calibri" w:hAnsi="Avenir LT Std 35 Light" w:cs="CongressSans"/>
          <w:color w:val="3B3C42"/>
          <w:sz w:val="22"/>
          <w:szCs w:val="22"/>
        </w:rPr>
        <w:t>Overcoming the barriers to change</w:t>
      </w:r>
      <w:r w:rsidR="00785EF2">
        <w:rPr>
          <w:rFonts w:ascii="Avenir LT Std 35 Light" w:eastAsia="Calibri" w:hAnsi="Avenir LT Std 35 Light" w:cs="CongressSans"/>
          <w:color w:val="3B3C42"/>
          <w:sz w:val="22"/>
          <w:szCs w:val="22"/>
        </w:rPr>
        <w:t>.</w:t>
      </w:r>
    </w:p>
    <w:p w14:paraId="5E7D0F3C" w14:textId="77777777" w:rsidR="00DA2DCC" w:rsidRPr="00DA2DCC" w:rsidRDefault="00DA2DCC" w:rsidP="00E920AC">
      <w:pPr>
        <w:numPr>
          <w:ilvl w:val="0"/>
          <w:numId w:val="34"/>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DA2DCC">
        <w:rPr>
          <w:rFonts w:ascii="Avenir LT Std 35 Light" w:eastAsia="Calibri" w:hAnsi="Avenir LT Std 35 Light" w:cs="CongressSans"/>
          <w:color w:val="3B3C42"/>
          <w:sz w:val="22"/>
          <w:szCs w:val="22"/>
        </w:rPr>
        <w:t>Demonstrating empathy and emotional intelligence throughout the process.</w:t>
      </w:r>
    </w:p>
    <w:p w14:paraId="7EBE4BE8" w14:textId="77777777" w:rsidR="00DA2DCC" w:rsidRPr="00DA2DCC" w:rsidRDefault="00DA2DCC" w:rsidP="00DA2DCC">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572FEB0"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 xml:space="preserve">4.3 </w:t>
      </w:r>
      <w:r w:rsidRPr="00DA2DCC">
        <w:rPr>
          <w:rFonts w:ascii="Avenir LT Std 35 Light" w:eastAsia="Times New Roman" w:hAnsi="Avenir LT Std 35 Light" w:cs="CongressSans"/>
          <w:color w:val="3B3C42"/>
          <w:sz w:val="22"/>
          <w:szCs w:val="22"/>
        </w:rPr>
        <w:tab/>
        <w:t>Consider the different techniques that have been used to support the team through change and reflect on team morale, motivation, communication, performance etc.</w:t>
      </w:r>
    </w:p>
    <w:p w14:paraId="07A18613" w14:textId="77777777" w:rsidR="00DA2DCC" w:rsidRDefault="00DA2DCC" w:rsidP="00DA2DCC">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ab/>
        <w:t>Use feedback from team members to compare different perspectives with own.</w:t>
      </w:r>
    </w:p>
    <w:p w14:paraId="3A755AD9"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6E4773F2" w14:textId="7E5F8D1E" w:rsidR="00327DBC" w:rsidRPr="00327DBC" w:rsidRDefault="00327DBC" w:rsidP="00327DBC">
      <w:pPr>
        <w:autoSpaceDE w:val="0"/>
        <w:autoSpaceDN w:val="0"/>
        <w:adjustRightInd w:val="0"/>
        <w:spacing w:after="0" w:line="240" w:lineRule="auto"/>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 xml:space="preserve">LO 4 requires that the learner identifies a current workplace change that they can support a team through. The learner should not write up a change </w:t>
      </w:r>
      <w:r w:rsidR="00785EF2">
        <w:rPr>
          <w:rFonts w:ascii="Avenir LT Std 35 Light" w:eastAsia="Times New Roman" w:hAnsi="Avenir LT Std 35 Light" w:cs="CongressSans"/>
          <w:color w:val="3B3C42"/>
          <w:sz w:val="22"/>
          <w:szCs w:val="22"/>
        </w:rPr>
        <w:t xml:space="preserve">that has occurred in the past. </w:t>
      </w:r>
      <w:r w:rsidRPr="00327DBC">
        <w:rPr>
          <w:rFonts w:ascii="Avenir LT Std 35 Light" w:eastAsia="Times New Roman" w:hAnsi="Avenir LT Std 35 Light" w:cs="CongressSans"/>
          <w:color w:val="3B3C42"/>
          <w:sz w:val="22"/>
          <w:szCs w:val="22"/>
        </w:rPr>
        <w:t>Care must also be taken to ensure the change timeline does not extend past the completion date for the qualification.</w:t>
      </w:r>
    </w:p>
    <w:p w14:paraId="6C4F0F67" w14:textId="25B381FD" w:rsidR="00327DBC" w:rsidRPr="00327DBC" w:rsidRDefault="00327DBC" w:rsidP="00327DBC">
      <w:pPr>
        <w:autoSpaceDE w:val="0"/>
        <w:autoSpaceDN w:val="0"/>
        <w:adjustRightInd w:val="0"/>
        <w:spacing w:after="0" w:line="240" w:lineRule="auto"/>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Learners must show they have evaluated the impact of a change on own team. In this instance the evaluation must include the implications and impact of the c</w:t>
      </w:r>
      <w:r w:rsidR="0083788B">
        <w:rPr>
          <w:rFonts w:ascii="Avenir LT Std 35 Light" w:eastAsia="Times New Roman" w:hAnsi="Avenir LT Std 35 Light" w:cs="CongressSans"/>
          <w:color w:val="3B3C42"/>
          <w:sz w:val="22"/>
          <w:szCs w:val="22"/>
        </w:rPr>
        <w:t>hange on all of the following: i</w:t>
      </w:r>
      <w:r w:rsidRPr="00327DBC">
        <w:rPr>
          <w:rFonts w:ascii="Avenir LT Std 35 Light" w:eastAsia="Times New Roman" w:hAnsi="Avenir LT Std 35 Light" w:cs="CongressSans"/>
          <w:color w:val="3B3C42"/>
          <w:sz w:val="22"/>
          <w:szCs w:val="22"/>
        </w:rPr>
        <w:t>ndividuals, team and operations. A description of the impact will not be sufficient.</w:t>
      </w:r>
    </w:p>
    <w:p w14:paraId="4432F571" w14:textId="77777777" w:rsidR="00327DBC" w:rsidRPr="00327DBC" w:rsidRDefault="00327DBC" w:rsidP="00327DBC">
      <w:pPr>
        <w:autoSpaceDE w:val="0"/>
        <w:autoSpaceDN w:val="0"/>
        <w:adjustRightInd w:val="0"/>
        <w:spacing w:after="0" w:line="240" w:lineRule="auto"/>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lastRenderedPageBreak/>
        <w:t>Next the learner must implement a strategy to support the team through the change. The learner does not need to have developed the strategy but must have responsibility for its implementation.</w:t>
      </w:r>
    </w:p>
    <w:p w14:paraId="71FEB6EE" w14:textId="4BAC1461" w:rsidR="00327DBC" w:rsidRPr="00327DBC" w:rsidRDefault="00327DBC" w:rsidP="00327DBC">
      <w:pPr>
        <w:autoSpaceDE w:val="0"/>
        <w:autoSpaceDN w:val="0"/>
        <w:adjustRightInd w:val="0"/>
        <w:spacing w:after="0" w:line="240" w:lineRule="auto"/>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 xml:space="preserve">At the end of the change the learner must reflect on how effectively the team have been supported. This reflection may </w:t>
      </w:r>
      <w:r w:rsidR="007860F3">
        <w:rPr>
          <w:rFonts w:ascii="Avenir LT Std 35 Light" w:eastAsia="Times New Roman" w:hAnsi="Avenir LT Std 35 Light" w:cs="CongressSans"/>
          <w:color w:val="3B3C42"/>
          <w:sz w:val="22"/>
          <w:szCs w:val="22"/>
        </w:rPr>
        <w:t>cover</w:t>
      </w:r>
      <w:r w:rsidRPr="00327DBC">
        <w:rPr>
          <w:rFonts w:ascii="Avenir LT Std 35 Light" w:eastAsia="Times New Roman" w:hAnsi="Avenir LT Std 35 Light" w:cs="CongressSans"/>
          <w:color w:val="3B3C42"/>
          <w:sz w:val="22"/>
          <w:szCs w:val="22"/>
        </w:rPr>
        <w:t xml:space="preserve"> feedback received and the whole support process. It is recommended that it does not just reflect the learner’s opinion.</w:t>
      </w:r>
    </w:p>
    <w:p w14:paraId="5AA13C1A" w14:textId="77777777" w:rsidR="00DA2DCC" w:rsidRPr="00DA2DCC" w:rsidRDefault="00DA2DCC" w:rsidP="00327DBC">
      <w:pPr>
        <w:tabs>
          <w:tab w:val="clear" w:pos="2694"/>
        </w:tabs>
        <w:spacing w:before="0" w:after="0" w:line="240" w:lineRule="auto"/>
        <w:rPr>
          <w:rFonts w:eastAsia="Times New Roman" w:cs="Times New Roman"/>
          <w:color w:val="3B3C42"/>
          <w:sz w:val="22"/>
          <w:szCs w:val="24"/>
          <w:lang w:eastAsia="en-GB"/>
        </w:rPr>
      </w:pPr>
    </w:p>
    <w:p w14:paraId="62378384" w14:textId="77777777" w:rsidR="00DA2DCC" w:rsidRPr="00DA2DCC" w:rsidRDefault="00DA2DCC" w:rsidP="00327DBC">
      <w:pPr>
        <w:keepNext/>
        <w:keepLines/>
        <w:tabs>
          <w:tab w:val="clear" w:pos="2694"/>
        </w:tabs>
        <w:spacing w:before="240" w:after="200" w:line="240" w:lineRule="auto"/>
        <w:rPr>
          <w:rFonts w:ascii="Bitter" w:eastAsia="Times New Roman" w:hAnsi="Bitter" w:cs="Times New Roman"/>
          <w:b/>
          <w:bCs/>
          <w:color w:val="F49515"/>
          <w:sz w:val="26"/>
          <w:szCs w:val="26"/>
        </w:rPr>
      </w:pPr>
      <w:r w:rsidRPr="00DA2DCC">
        <w:rPr>
          <w:rFonts w:ascii="Bitter" w:eastAsia="Times New Roman" w:hAnsi="Bitter" w:cs="Times New Roman"/>
          <w:b/>
          <w:bCs/>
          <w:color w:val="F49515"/>
          <w:sz w:val="26"/>
          <w:szCs w:val="26"/>
        </w:rPr>
        <w:t xml:space="preserve">Assessment requirements </w:t>
      </w:r>
    </w:p>
    <w:p w14:paraId="35C8C7C7" w14:textId="1D6B81BD" w:rsidR="00DE71DA" w:rsidRPr="00DE71DA" w:rsidRDefault="00DE71DA" w:rsidP="007E6288">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DE71DA">
        <w:rPr>
          <w:rFonts w:ascii="Avenir LT Std 35 Light" w:eastAsia="Times New Roman" w:hAnsi="Avenir LT Std 35 Light" w:cs="Times New Roman"/>
          <w:color w:val="3B3C42"/>
          <w:sz w:val="22"/>
          <w:szCs w:val="22"/>
        </w:rPr>
        <w:t xml:space="preserve">Successful completion of this </w:t>
      </w:r>
      <w:r w:rsidR="008D2F7E">
        <w:rPr>
          <w:rFonts w:ascii="Avenir LT Std 35 Light" w:eastAsia="Times New Roman" w:hAnsi="Avenir LT Std 35 Light" w:cs="Times New Roman"/>
          <w:color w:val="3B3C42"/>
          <w:sz w:val="22"/>
          <w:szCs w:val="22"/>
        </w:rPr>
        <w:t>unit requires</w:t>
      </w:r>
      <w:r w:rsidRPr="00DE71DA">
        <w:rPr>
          <w:rFonts w:ascii="Avenir LT Std 35 Light" w:eastAsia="Times New Roman" w:hAnsi="Avenir LT Std 35 Light" w:cs="Times New Roman"/>
          <w:color w:val="3B3C42"/>
          <w:sz w:val="22"/>
          <w:szCs w:val="22"/>
        </w:rPr>
        <w:t xml:space="preserve"> t</w:t>
      </w:r>
      <w:r w:rsidR="007E6288" w:rsidRPr="00DE71DA">
        <w:rPr>
          <w:rFonts w:ascii="Avenir LT Std 35 Light" w:eastAsia="Times New Roman" w:hAnsi="Avenir LT Std 35 Light" w:cs="Times New Roman"/>
          <w:color w:val="3B3C42"/>
          <w:sz w:val="22"/>
          <w:szCs w:val="22"/>
        </w:rPr>
        <w:t xml:space="preserve">he learner </w:t>
      </w:r>
      <w:r w:rsidRPr="00DE71DA">
        <w:rPr>
          <w:rFonts w:ascii="Avenir LT Std 35 Light" w:eastAsia="Times New Roman" w:hAnsi="Avenir LT Std 35 Light" w:cs="Times New Roman"/>
          <w:color w:val="3B3C42"/>
          <w:sz w:val="22"/>
          <w:szCs w:val="22"/>
        </w:rPr>
        <w:t xml:space="preserve">to demonstrate the </w:t>
      </w:r>
      <w:r w:rsidR="008D2F7E">
        <w:rPr>
          <w:rFonts w:ascii="Avenir LT Std 35 Light" w:eastAsia="Times New Roman" w:hAnsi="Avenir LT Std 35 Light" w:cs="Times New Roman"/>
          <w:color w:val="3B3C42"/>
          <w:sz w:val="22"/>
          <w:szCs w:val="22"/>
        </w:rPr>
        <w:t>skills required to communicate</w:t>
      </w:r>
      <w:r w:rsidR="007E6288" w:rsidRPr="00DE71DA">
        <w:rPr>
          <w:rFonts w:ascii="Avenir LT Std 35 Light" w:eastAsia="Times New Roman" w:hAnsi="Avenir LT Std 35 Light" w:cs="Times New Roman"/>
          <w:color w:val="3B3C42"/>
          <w:sz w:val="22"/>
          <w:szCs w:val="22"/>
        </w:rPr>
        <w:t xml:space="preserve"> organisational vision and goals, facilitate high performance working and support </w:t>
      </w:r>
      <w:r w:rsidRPr="00DE71DA">
        <w:rPr>
          <w:rFonts w:ascii="Avenir LT Std 35 Light" w:eastAsia="Times New Roman" w:hAnsi="Avenir LT Std 35 Light" w:cs="Times New Roman"/>
          <w:color w:val="3B3C42"/>
          <w:sz w:val="22"/>
          <w:szCs w:val="22"/>
        </w:rPr>
        <w:t xml:space="preserve">a </w:t>
      </w:r>
      <w:r w:rsidR="007E6288" w:rsidRPr="00DE71DA">
        <w:rPr>
          <w:rFonts w:ascii="Avenir LT Std 35 Light" w:eastAsia="Times New Roman" w:hAnsi="Avenir LT Std 35 Light" w:cs="Times New Roman"/>
          <w:color w:val="3B3C42"/>
          <w:sz w:val="22"/>
          <w:szCs w:val="22"/>
        </w:rPr>
        <w:t xml:space="preserve">team through change. </w:t>
      </w:r>
    </w:p>
    <w:p w14:paraId="0DEEA4FC" w14:textId="66551345" w:rsidR="007E6288" w:rsidRPr="007E6288" w:rsidRDefault="007E6288" w:rsidP="007E6288">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This unit will be</w:t>
      </w:r>
      <w:r w:rsidR="007860F3">
        <w:rPr>
          <w:rFonts w:ascii="Avenir LT Std 35 Light" w:eastAsia="Times New Roman" w:hAnsi="Avenir LT Std 35 Light" w:cs="Times New Roman"/>
          <w:color w:val="3B3C42"/>
          <w:sz w:val="22"/>
          <w:szCs w:val="22"/>
        </w:rPr>
        <w:t xml:space="preserve"> internally assessed through a C</w:t>
      </w:r>
      <w:r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173C1F55" w14:textId="77777777" w:rsidR="007E6288" w:rsidRDefault="007E6288" w:rsidP="007E6288">
      <w:pPr>
        <w:tabs>
          <w:tab w:val="clear" w:pos="2694"/>
        </w:tabs>
        <w:autoSpaceDE w:val="0"/>
        <w:autoSpaceDN w:val="0"/>
        <w:adjustRightInd w:val="0"/>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2C95E0C5" w14:textId="33C46241" w:rsidR="00DE71DA" w:rsidRPr="004D7F00" w:rsidRDefault="00DE71DA" w:rsidP="00DE71DA">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skills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7C20BAF3" w14:textId="723099F9" w:rsidR="007E6288" w:rsidRDefault="007E6288" w:rsidP="007E6288">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0EB109AC" w14:textId="77777777" w:rsidR="007E6288" w:rsidRPr="006559DA" w:rsidRDefault="007E6288" w:rsidP="007E6288">
      <w:pPr>
        <w:autoSpaceDE w:val="0"/>
        <w:autoSpaceDN w:val="0"/>
        <w:adjustRightInd w:val="0"/>
        <w:rPr>
          <w:rFonts w:ascii="Avenir LT Std 35 Light" w:eastAsia="Times New Roman" w:hAnsi="Avenir LT Std 35 Light" w:cs="Times New Roman"/>
          <w:color w:val="3B3C42"/>
          <w:sz w:val="22"/>
          <w:szCs w:val="22"/>
        </w:rPr>
      </w:pPr>
      <w:r w:rsidRPr="006559DA">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19C9907D" w14:textId="5C0EFCC0"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Products of the learner’s work.</w:t>
      </w:r>
    </w:p>
    <w:p w14:paraId="64B8CB9F" w14:textId="460331CF"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Outcomes from oral or written questioning. </w:t>
      </w:r>
    </w:p>
    <w:p w14:paraId="20688627" w14:textId="5EFD965B"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Personal statements and/or reflective accounts.</w:t>
      </w:r>
    </w:p>
    <w:p w14:paraId="64EF5584" w14:textId="417E0E61"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Authentic statements/witness testimony. </w:t>
      </w:r>
    </w:p>
    <w:p w14:paraId="4CB09081" w14:textId="1BFA799B"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Written narrative to develop or explain evidence.</w:t>
      </w:r>
    </w:p>
    <w:p w14:paraId="2CA47FC1" w14:textId="76BA46CF"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Meeting minutes.</w:t>
      </w:r>
    </w:p>
    <w:p w14:paraId="3DC5CF41" w14:textId="633B6A69"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Professional discussion.</w:t>
      </w:r>
    </w:p>
    <w:p w14:paraId="68ACB6AB" w14:textId="796E17AE"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Reports.</w:t>
      </w:r>
    </w:p>
    <w:p w14:paraId="44E8B7F4" w14:textId="77777777"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Case studies or scenarios.</w:t>
      </w:r>
    </w:p>
    <w:p w14:paraId="2EE5F2D1" w14:textId="77777777" w:rsidR="007E6288" w:rsidRPr="00082E41" w:rsidRDefault="007E6288" w:rsidP="007E6288">
      <w:pPr>
        <w:autoSpaceDE w:val="0"/>
        <w:autoSpaceDN w:val="0"/>
        <w:adjustRightInd w:val="0"/>
        <w:spacing w:after="79" w:line="240" w:lineRule="auto"/>
        <w:ind w:left="720"/>
        <w:contextualSpacing/>
        <w:rPr>
          <w:rFonts w:ascii="Avenir LT Std 35 Light" w:eastAsia="Avenir LT Std 35 Light" w:hAnsi="Avenir LT Std 35 Light"/>
          <w:color w:val="000000"/>
        </w:rPr>
      </w:pPr>
    </w:p>
    <w:p w14:paraId="18A81FA5" w14:textId="4FB981EB" w:rsidR="007E6288" w:rsidRDefault="007E6288" w:rsidP="007E6288">
      <w:pPr>
        <w:autoSpaceDE w:val="0"/>
        <w:autoSpaceDN w:val="0"/>
        <w:adjustRightInd w:val="0"/>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For example, evidence for </w:t>
      </w:r>
      <w:r w:rsidR="006603B0">
        <w:rPr>
          <w:rFonts w:ascii="Avenir LT Std 35 Light" w:eastAsia="Times New Roman" w:hAnsi="Avenir LT Std 35 Light" w:cs="Times New Roman"/>
          <w:color w:val="3B3C42"/>
          <w:sz w:val="22"/>
          <w:szCs w:val="22"/>
        </w:rPr>
        <w:t xml:space="preserve">LO 1 </w:t>
      </w:r>
      <w:r w:rsidRPr="007E6288">
        <w:rPr>
          <w:rFonts w:ascii="Avenir LT Std 35 Light" w:eastAsia="Times New Roman" w:hAnsi="Avenir LT Std 35 Light" w:cs="Times New Roman"/>
          <w:color w:val="3B3C42"/>
          <w:sz w:val="22"/>
          <w:szCs w:val="22"/>
        </w:rPr>
        <w:t xml:space="preserve">will require the learner to identify the organisations vision and goals and provide evidence of communication methods. The evidence for </w:t>
      </w:r>
      <w:r w:rsidR="006603B0">
        <w:rPr>
          <w:rFonts w:ascii="Avenir LT Std 35 Light" w:eastAsia="Times New Roman" w:hAnsi="Avenir LT Std 35 Light" w:cs="Times New Roman"/>
          <w:color w:val="3B3C42"/>
          <w:sz w:val="22"/>
          <w:szCs w:val="22"/>
        </w:rPr>
        <w:lastRenderedPageBreak/>
        <w:t>LO 2</w:t>
      </w:r>
      <w:r w:rsidRPr="007E6288">
        <w:rPr>
          <w:rFonts w:ascii="Avenir LT Std 35 Light" w:eastAsia="Times New Roman" w:hAnsi="Avenir LT Std 35 Light" w:cs="Times New Roman"/>
          <w:color w:val="3B3C42"/>
          <w:sz w:val="22"/>
          <w:szCs w:val="22"/>
        </w:rPr>
        <w:t xml:space="preserve"> requires records of coaching and mentoring activities. </w:t>
      </w:r>
      <w:r w:rsidR="006603B0">
        <w:rPr>
          <w:rFonts w:ascii="Avenir LT Std 35 Light" w:eastAsia="Times New Roman" w:hAnsi="Avenir LT Std 35 Light" w:cs="Times New Roman"/>
          <w:color w:val="3B3C42"/>
          <w:sz w:val="22"/>
          <w:szCs w:val="22"/>
        </w:rPr>
        <w:t>LO 3</w:t>
      </w:r>
      <w:r w:rsidRPr="007E6288">
        <w:rPr>
          <w:rFonts w:ascii="Avenir LT Std 35 Light" w:eastAsia="Times New Roman" w:hAnsi="Avenir LT Std 35 Light" w:cs="Times New Roman"/>
          <w:color w:val="3B3C42"/>
          <w:sz w:val="22"/>
          <w:szCs w:val="22"/>
        </w:rPr>
        <w:t xml:space="preserve"> requires the documents to support implementation of change.</w:t>
      </w:r>
    </w:p>
    <w:p w14:paraId="04D2C819" w14:textId="77777777" w:rsidR="007E6288" w:rsidRPr="004E7D05" w:rsidRDefault="007E6288" w:rsidP="007E6288">
      <w:pPr>
        <w:autoSpaceDE w:val="0"/>
        <w:autoSpaceDN w:val="0"/>
        <w:adjustRightInd w:val="0"/>
        <w:spacing w:after="0" w:line="240" w:lineRule="auto"/>
        <w:rPr>
          <w:rFonts w:ascii="Avenir LT Std 35 Light" w:eastAsia="Avenir LT Std 35 Light" w:hAnsi="Avenir LT Std 35 Light"/>
          <w:color w:val="000000"/>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49B28D31" w14:textId="77777777" w:rsidR="00236602" w:rsidRDefault="00236602" w:rsidP="00236602">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61587FE0" w14:textId="77777777" w:rsidR="00236602" w:rsidRPr="000A6405" w:rsidRDefault="00236602" w:rsidP="00236602">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1B2EA00D" w14:textId="77777777" w:rsidR="00236602" w:rsidRDefault="00236602" w:rsidP="00236602">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236602" w:rsidRPr="00846953" w14:paraId="19788AEF" w14:textId="77777777" w:rsidTr="00247BED">
        <w:trPr>
          <w:trHeight w:val="505"/>
        </w:trPr>
        <w:tc>
          <w:tcPr>
            <w:tcW w:w="3227" w:type="dxa"/>
            <w:tcBorders>
              <w:top w:val="nil"/>
              <w:bottom w:val="single" w:sz="8" w:space="0" w:color="FFFFFF"/>
            </w:tcBorders>
            <w:shd w:val="clear" w:color="auto" w:fill="FD8209" w:themeFill="accent2"/>
            <w:vAlign w:val="center"/>
          </w:tcPr>
          <w:p w14:paraId="66BEC6DF" w14:textId="77777777" w:rsidR="00236602" w:rsidRPr="00846953" w:rsidRDefault="00236602" w:rsidP="00247BED">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3FE04309" w14:textId="77777777" w:rsidR="00236602" w:rsidRPr="00846953" w:rsidRDefault="00236602" w:rsidP="00247BED">
            <w:pPr>
              <w:pStyle w:val="ILMTableHeader2017White"/>
            </w:pPr>
            <w:r>
              <w:t>Learning outcome</w:t>
            </w:r>
          </w:p>
        </w:tc>
      </w:tr>
      <w:tr w:rsidR="00236602" w:rsidRPr="00AE6F6D" w14:paraId="0ECD40E7" w14:textId="77777777" w:rsidTr="00247BED">
        <w:tc>
          <w:tcPr>
            <w:tcW w:w="3227" w:type="dxa"/>
            <w:tcBorders>
              <w:top w:val="single" w:sz="8" w:space="0" w:color="FFFFFF"/>
              <w:bottom w:val="single" w:sz="4" w:space="0" w:color="auto"/>
            </w:tcBorders>
            <w:shd w:val="clear" w:color="auto" w:fill="auto"/>
          </w:tcPr>
          <w:p w14:paraId="4076C46C" w14:textId="77777777" w:rsidR="00236602" w:rsidRPr="000A6405" w:rsidRDefault="00236602"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Communication</w:t>
            </w:r>
            <w:r w:rsidRPr="000A6405">
              <w:rPr>
                <w:rFonts w:ascii="Avenir LT Std 35 Light" w:eastAsia="Times New Roman" w:hAnsi="Avenir LT Std 35 Light" w:cs="Times New Roman"/>
                <w:color w:val="3B3C42"/>
                <w:sz w:val="22"/>
                <w:szCs w:val="22"/>
              </w:rPr>
              <w:t xml:space="preserve"> – Skills </w:t>
            </w:r>
          </w:p>
          <w:p w14:paraId="275A35A8" w14:textId="77777777" w:rsidR="00236602" w:rsidRPr="00846953" w:rsidRDefault="00236602" w:rsidP="00247BED">
            <w:pPr>
              <w:pStyle w:val="ILMtabletext2017"/>
            </w:pPr>
          </w:p>
        </w:tc>
        <w:tc>
          <w:tcPr>
            <w:tcW w:w="5879" w:type="dxa"/>
            <w:tcBorders>
              <w:top w:val="single" w:sz="8" w:space="0" w:color="FFFFFF"/>
              <w:bottom w:val="single" w:sz="4" w:space="0" w:color="auto"/>
            </w:tcBorders>
            <w:shd w:val="clear" w:color="auto" w:fill="auto"/>
            <w:vAlign w:val="center"/>
          </w:tcPr>
          <w:p w14:paraId="0A95B414" w14:textId="1CE3DAEB" w:rsidR="00236602" w:rsidRPr="00236602" w:rsidRDefault="00236602" w:rsidP="00236602">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1 Be able to communicate effectively</w:t>
            </w:r>
          </w:p>
          <w:p w14:paraId="2C2A21AF" w14:textId="6C5225B0" w:rsidR="00236602" w:rsidRPr="00236602" w:rsidRDefault="00236602" w:rsidP="00236602">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2 Be able to chair a meeting and present information</w:t>
            </w:r>
          </w:p>
          <w:p w14:paraId="25B7949E" w14:textId="267CB33F" w:rsidR="00236602" w:rsidRPr="00236602" w:rsidRDefault="00236602" w:rsidP="00247BED">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3 Be able to actively listen</w:t>
            </w:r>
          </w:p>
        </w:tc>
      </w:tr>
      <w:tr w:rsidR="00236602" w:rsidRPr="00846953" w14:paraId="14705A7D" w14:textId="77777777" w:rsidTr="00247BED">
        <w:tc>
          <w:tcPr>
            <w:tcW w:w="3227" w:type="dxa"/>
            <w:tcBorders>
              <w:top w:val="single" w:sz="4" w:space="0" w:color="auto"/>
              <w:bottom w:val="single" w:sz="4" w:space="0" w:color="auto"/>
            </w:tcBorders>
            <w:shd w:val="clear" w:color="auto" w:fill="auto"/>
          </w:tcPr>
          <w:p w14:paraId="5C47C147" w14:textId="77777777" w:rsidR="00236602" w:rsidRPr="000A6405" w:rsidRDefault="00236602" w:rsidP="00247BED">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Managing People – Skills</w:t>
            </w:r>
          </w:p>
        </w:tc>
        <w:tc>
          <w:tcPr>
            <w:tcW w:w="5879" w:type="dxa"/>
            <w:tcBorders>
              <w:top w:val="single" w:sz="4" w:space="0" w:color="auto"/>
              <w:bottom w:val="single" w:sz="4" w:space="0" w:color="auto"/>
            </w:tcBorders>
            <w:shd w:val="clear" w:color="auto" w:fill="auto"/>
            <w:vAlign w:val="center"/>
          </w:tcPr>
          <w:p w14:paraId="1B95BBAA" w14:textId="0D362192" w:rsidR="00236602" w:rsidRPr="00236602" w:rsidRDefault="00236602" w:rsidP="00236602">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1 Be able to manage performance within a team</w:t>
            </w:r>
          </w:p>
          <w:p w14:paraId="5A4D3722" w14:textId="70B28526" w:rsidR="00236602" w:rsidRPr="00236602" w:rsidRDefault="00236602" w:rsidP="00236602">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2 Be able to recognise and manage talent</w:t>
            </w:r>
          </w:p>
          <w:p w14:paraId="5EAFAC42" w14:textId="0BAAFBF8" w:rsidR="00236602" w:rsidRPr="00236602" w:rsidRDefault="00236602" w:rsidP="00247BED">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3 Be able to effectively delegate work</w:t>
            </w:r>
          </w:p>
        </w:tc>
      </w:tr>
      <w:tr w:rsidR="00236602" w:rsidRPr="00846953" w14:paraId="7BC56635" w14:textId="77777777" w:rsidTr="00247BED">
        <w:tc>
          <w:tcPr>
            <w:tcW w:w="3227" w:type="dxa"/>
            <w:tcBorders>
              <w:top w:val="single" w:sz="4" w:space="0" w:color="auto"/>
              <w:bottom w:val="single" w:sz="4" w:space="0" w:color="auto"/>
            </w:tcBorders>
            <w:shd w:val="clear" w:color="auto" w:fill="auto"/>
          </w:tcPr>
          <w:p w14:paraId="354C2036" w14:textId="77777777" w:rsidR="00236602" w:rsidRPr="000A6405" w:rsidRDefault="00236602"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Project Management - Skills</w:t>
            </w:r>
          </w:p>
        </w:tc>
        <w:tc>
          <w:tcPr>
            <w:tcW w:w="5879" w:type="dxa"/>
            <w:tcBorders>
              <w:top w:val="single" w:sz="4" w:space="0" w:color="auto"/>
              <w:bottom w:val="single" w:sz="4" w:space="0" w:color="auto"/>
            </w:tcBorders>
            <w:shd w:val="clear" w:color="auto" w:fill="auto"/>
            <w:vAlign w:val="center"/>
          </w:tcPr>
          <w:p w14:paraId="1AA4CCDA" w14:textId="2FC51FBC" w:rsidR="00236602" w:rsidRPr="00236602" w:rsidRDefault="00236602" w:rsidP="00236602">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1 Be able to plan a project</w:t>
            </w:r>
          </w:p>
          <w:p w14:paraId="7AC53D16" w14:textId="385F4504" w:rsidR="00236602" w:rsidRPr="00236602" w:rsidRDefault="00236602" w:rsidP="00247BED">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2 Be able to manage a project</w:t>
            </w:r>
          </w:p>
        </w:tc>
      </w:tr>
      <w:tr w:rsidR="00236602" w:rsidRPr="00846953" w14:paraId="51DA92D0" w14:textId="77777777" w:rsidTr="00247BED">
        <w:tc>
          <w:tcPr>
            <w:tcW w:w="3227" w:type="dxa"/>
            <w:tcBorders>
              <w:top w:val="single" w:sz="4" w:space="0" w:color="auto"/>
              <w:bottom w:val="single" w:sz="4" w:space="0" w:color="auto"/>
            </w:tcBorders>
            <w:shd w:val="clear" w:color="auto" w:fill="auto"/>
          </w:tcPr>
          <w:p w14:paraId="5EEEEAC6" w14:textId="77777777" w:rsidR="00236602" w:rsidRPr="000A6405" w:rsidRDefault="00236602"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Management</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tc>
        <w:tc>
          <w:tcPr>
            <w:tcW w:w="5879" w:type="dxa"/>
            <w:tcBorders>
              <w:top w:val="single" w:sz="4" w:space="0" w:color="auto"/>
              <w:bottom w:val="single" w:sz="4" w:space="0" w:color="auto"/>
            </w:tcBorders>
            <w:shd w:val="clear" w:color="auto" w:fill="auto"/>
            <w:vAlign w:val="center"/>
          </w:tcPr>
          <w:p w14:paraId="7F43200C" w14:textId="1D0FE8D9" w:rsidR="00236602" w:rsidRPr="00236602" w:rsidRDefault="00236602" w:rsidP="00236602">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1 Be able to create and deliver operational plans</w:t>
            </w:r>
          </w:p>
          <w:p w14:paraId="4F7836C9" w14:textId="06647E83" w:rsidR="00236602" w:rsidRPr="00236602" w:rsidRDefault="00236602" w:rsidP="00247BED">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 xml:space="preserve">LO 2 Be able to support, manage and communicate change </w:t>
            </w:r>
          </w:p>
        </w:tc>
      </w:tr>
      <w:tr w:rsidR="00236602" w:rsidRPr="00846953" w14:paraId="234392F6" w14:textId="77777777" w:rsidTr="00247BED">
        <w:tc>
          <w:tcPr>
            <w:tcW w:w="3227" w:type="dxa"/>
            <w:tcBorders>
              <w:top w:val="single" w:sz="4" w:space="0" w:color="auto"/>
              <w:bottom w:val="single" w:sz="4" w:space="0" w:color="auto"/>
            </w:tcBorders>
            <w:shd w:val="clear" w:color="auto" w:fill="auto"/>
          </w:tcPr>
          <w:p w14:paraId="06FCBC42" w14:textId="7269B7D6" w:rsidR="00236602" w:rsidRDefault="00236602"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Building Relationships - Skills</w:t>
            </w:r>
          </w:p>
        </w:tc>
        <w:tc>
          <w:tcPr>
            <w:tcW w:w="5879" w:type="dxa"/>
            <w:tcBorders>
              <w:top w:val="single" w:sz="4" w:space="0" w:color="auto"/>
              <w:bottom w:val="single" w:sz="4" w:space="0" w:color="auto"/>
            </w:tcBorders>
            <w:shd w:val="clear" w:color="auto" w:fill="auto"/>
            <w:vAlign w:val="center"/>
          </w:tcPr>
          <w:p w14:paraId="5CBE9017" w14:textId="638A63F8" w:rsidR="00236602" w:rsidRPr="00236602" w:rsidRDefault="00236602" w:rsidP="00236602">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1 Be able to build trust with internal and external stakeholders</w:t>
            </w:r>
          </w:p>
          <w:p w14:paraId="15AAAC3B" w14:textId="4F29FA7C" w:rsidR="00236602" w:rsidRPr="00236602" w:rsidRDefault="00236602" w:rsidP="00236602">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4 Be able to identify and share good practice</w:t>
            </w:r>
          </w:p>
          <w:p w14:paraId="28CEDEBC" w14:textId="187B43A9" w:rsidR="00236602" w:rsidRPr="00236602" w:rsidRDefault="00236602" w:rsidP="00236602">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5 Be able to work collaboratively with others</w:t>
            </w:r>
          </w:p>
        </w:tc>
      </w:tr>
      <w:tr w:rsidR="00236602" w:rsidRPr="00846953" w14:paraId="5A1DF79B" w14:textId="77777777" w:rsidTr="00247BED">
        <w:tc>
          <w:tcPr>
            <w:tcW w:w="3227" w:type="dxa"/>
            <w:tcBorders>
              <w:top w:val="single" w:sz="4" w:space="0" w:color="auto"/>
              <w:bottom w:val="single" w:sz="4" w:space="0" w:color="auto"/>
            </w:tcBorders>
            <w:shd w:val="clear" w:color="auto" w:fill="auto"/>
          </w:tcPr>
          <w:p w14:paraId="4B7911BA" w14:textId="77777777" w:rsidR="00236602" w:rsidRDefault="00236602"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Self-Awareness - Combined</w:t>
            </w:r>
          </w:p>
        </w:tc>
        <w:tc>
          <w:tcPr>
            <w:tcW w:w="5879" w:type="dxa"/>
            <w:tcBorders>
              <w:top w:val="single" w:sz="4" w:space="0" w:color="auto"/>
              <w:bottom w:val="single" w:sz="4" w:space="0" w:color="auto"/>
            </w:tcBorders>
            <w:shd w:val="clear" w:color="auto" w:fill="auto"/>
            <w:vAlign w:val="center"/>
          </w:tcPr>
          <w:p w14:paraId="7EA9FB63" w14:textId="3F2F66B2" w:rsidR="00236602" w:rsidRPr="00236602" w:rsidRDefault="00236602" w:rsidP="00247BED">
            <w:pPr>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3 Understand different learning and behaviour styles</w:t>
            </w:r>
          </w:p>
        </w:tc>
      </w:tr>
      <w:tr w:rsidR="00236602" w:rsidRPr="00846953" w14:paraId="31852282" w14:textId="77777777" w:rsidTr="00247BED">
        <w:tc>
          <w:tcPr>
            <w:tcW w:w="3227" w:type="dxa"/>
            <w:tcBorders>
              <w:top w:val="single" w:sz="4" w:space="0" w:color="auto"/>
              <w:bottom w:val="single" w:sz="4" w:space="0" w:color="auto"/>
            </w:tcBorders>
            <w:shd w:val="clear" w:color="auto" w:fill="auto"/>
          </w:tcPr>
          <w:p w14:paraId="5895343C" w14:textId="219D5DD5" w:rsidR="00236602" w:rsidRDefault="00236602" w:rsidP="00236602">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Problem Solving and Decision Making - Combined</w:t>
            </w:r>
          </w:p>
        </w:tc>
        <w:tc>
          <w:tcPr>
            <w:tcW w:w="5879" w:type="dxa"/>
            <w:tcBorders>
              <w:top w:val="single" w:sz="4" w:space="0" w:color="auto"/>
              <w:bottom w:val="single" w:sz="4" w:space="0" w:color="auto"/>
            </w:tcBorders>
            <w:shd w:val="clear" w:color="auto" w:fill="auto"/>
            <w:vAlign w:val="center"/>
          </w:tcPr>
          <w:p w14:paraId="6F01C23A" w14:textId="2D257EC9" w:rsidR="00236602" w:rsidRPr="00236602" w:rsidRDefault="00236602" w:rsidP="00236602">
            <w:pPr>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 xml:space="preserve">LO 2 Be able to critically analyse and evaluate data to solve problems and make decisions </w:t>
            </w:r>
          </w:p>
        </w:tc>
      </w:tr>
      <w:tr w:rsidR="00236602" w:rsidRPr="00846953" w14:paraId="3F5020CF" w14:textId="77777777" w:rsidTr="00247BED">
        <w:tc>
          <w:tcPr>
            <w:tcW w:w="3227" w:type="dxa"/>
            <w:tcBorders>
              <w:top w:val="single" w:sz="4" w:space="0" w:color="auto"/>
              <w:bottom w:val="single" w:sz="4" w:space="0" w:color="auto"/>
            </w:tcBorders>
            <w:shd w:val="clear" w:color="auto" w:fill="auto"/>
          </w:tcPr>
          <w:p w14:paraId="01E5A950" w14:textId="00076F3C" w:rsidR="00236602" w:rsidRDefault="00236602" w:rsidP="00236602">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Management - Knowledge</w:t>
            </w:r>
          </w:p>
        </w:tc>
        <w:tc>
          <w:tcPr>
            <w:tcW w:w="5879" w:type="dxa"/>
            <w:tcBorders>
              <w:top w:val="single" w:sz="4" w:space="0" w:color="auto"/>
              <w:bottom w:val="single" w:sz="4" w:space="0" w:color="auto"/>
            </w:tcBorders>
            <w:shd w:val="clear" w:color="auto" w:fill="auto"/>
            <w:vAlign w:val="center"/>
          </w:tcPr>
          <w:p w14:paraId="629D1589" w14:textId="26EA79A7" w:rsidR="00236602" w:rsidRPr="00236602" w:rsidRDefault="00236602" w:rsidP="00236602">
            <w:pPr>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3 Know how to initiate and manage change</w:t>
            </w:r>
          </w:p>
        </w:tc>
      </w:tr>
    </w:tbl>
    <w:p w14:paraId="60AB2E7E" w14:textId="77777777" w:rsidR="00236602" w:rsidRDefault="00236602" w:rsidP="00236602">
      <w:pPr>
        <w:keepNext/>
        <w:keepLines/>
        <w:tabs>
          <w:tab w:val="clear" w:pos="2694"/>
        </w:tabs>
        <w:spacing w:before="0" w:after="0" w:line="240" w:lineRule="auto"/>
        <w:rPr>
          <w:rFonts w:ascii="Bitter" w:eastAsia="Times New Roman" w:hAnsi="Bitter" w:cs="Times New Roman"/>
          <w:bCs/>
          <w:color w:val="F49515"/>
          <w:sz w:val="22"/>
          <w:szCs w:val="22"/>
        </w:rPr>
      </w:pPr>
    </w:p>
    <w:p w14:paraId="29855861" w14:textId="77777777" w:rsidR="00DA2DCC" w:rsidRPr="00DA2DCC" w:rsidRDefault="00DA2DCC" w:rsidP="00236602">
      <w:pPr>
        <w:keepNext/>
        <w:keepLines/>
        <w:tabs>
          <w:tab w:val="clear" w:pos="2694"/>
        </w:tabs>
        <w:spacing w:before="240" w:after="200" w:line="240" w:lineRule="auto"/>
        <w:rPr>
          <w:rFonts w:ascii="Bitter" w:eastAsia="Times New Roman" w:hAnsi="Bitter" w:cs="Times New Roman"/>
          <w:b/>
          <w:bCs/>
          <w:color w:val="F49515"/>
          <w:sz w:val="26"/>
          <w:szCs w:val="26"/>
        </w:rPr>
      </w:pPr>
      <w:r w:rsidRPr="00DA2DCC">
        <w:rPr>
          <w:rFonts w:ascii="Bitter" w:eastAsia="Times New Roman" w:hAnsi="Bitter" w:cs="Times New Roman"/>
          <w:b/>
          <w:bCs/>
          <w:color w:val="F49515"/>
          <w:sz w:val="26"/>
          <w:szCs w:val="26"/>
        </w:rPr>
        <w:t>Suggested learning resources</w:t>
      </w:r>
    </w:p>
    <w:p w14:paraId="120BBE1F" w14:textId="3AF39D46" w:rsidR="007F3454" w:rsidRDefault="007F3454" w:rsidP="007F3454">
      <w:pPr>
        <w:tabs>
          <w:tab w:val="clear" w:pos="2694"/>
        </w:tabs>
        <w:spacing w:before="0" w:after="0" w:line="240" w:lineRule="auto"/>
        <w:rPr>
          <w:rFonts w:ascii="Bitter" w:eastAsia="Times New Roman" w:hAnsi="Bitter"/>
          <w:b/>
          <w:bCs/>
          <w:noProof/>
          <w:color w:val="F49515"/>
          <w:kern w:val="32"/>
          <w:sz w:val="32"/>
          <w:szCs w:val="32"/>
          <w:lang w:eastAsia="ru-RU"/>
        </w:rPr>
        <w:sectPr w:rsidR="007F3454" w:rsidSect="00FA7F6F">
          <w:type w:val="continuous"/>
          <w:pgSz w:w="12240" w:h="15840"/>
          <w:pgMar w:top="1440" w:right="1440" w:bottom="1440" w:left="1440" w:header="708" w:footer="708" w:gutter="0"/>
          <w:cols w:space="708"/>
          <w:titlePg/>
          <w:docGrid w:linePitch="245"/>
        </w:sectPr>
      </w:pPr>
      <w:r>
        <w:rPr>
          <w:rFonts w:ascii="Avenir LT Std 35 Light" w:eastAsia="Times New Roman" w:hAnsi="Avenir LT Std 35 Light" w:cs="Times New Roman"/>
          <w:color w:val="3B3C42"/>
          <w:sz w:val="22"/>
          <w:szCs w:val="24"/>
        </w:rPr>
        <w:t>ILM Workbook – Leading People.</w:t>
      </w:r>
    </w:p>
    <w:p w14:paraId="3AB5C6EC" w14:textId="78348629" w:rsidR="00017CAC" w:rsidRPr="00017CAC" w:rsidRDefault="00017CAC" w:rsidP="00DA2DCC">
      <w:pPr>
        <w:tabs>
          <w:tab w:val="clear" w:pos="2694"/>
        </w:tabs>
        <w:spacing w:before="0" w:after="0" w:line="240" w:lineRule="auto"/>
        <w:rPr>
          <w:rFonts w:ascii="Avenir LT Std 35 Light" w:eastAsia="Times New Roman" w:hAnsi="Avenir LT Std 35 Light" w:cs="Times New Roman"/>
          <w:color w:val="3B3C42"/>
          <w:sz w:val="22"/>
          <w:szCs w:val="22"/>
        </w:rPr>
      </w:pPr>
    </w:p>
    <w:p w14:paraId="0E6735AB" w14:textId="77777777" w:rsidR="00017CAC" w:rsidRDefault="00017CAC" w:rsidP="00DE3FE0">
      <w:pPr>
        <w:pStyle w:val="ILMsubhead2017"/>
        <w:sectPr w:rsidR="00017CAC" w:rsidSect="00FA7F6F">
          <w:headerReference w:type="first" r:id="rId25"/>
          <w:type w:val="continuous"/>
          <w:pgSz w:w="12240" w:h="15840"/>
          <w:pgMar w:top="1440" w:right="1440" w:bottom="1440" w:left="1440" w:header="708" w:footer="708" w:gutter="0"/>
          <w:cols w:space="708"/>
          <w:titlePg/>
          <w:docGrid w:linePitch="245"/>
        </w:sectPr>
      </w:pPr>
    </w:p>
    <w:p w14:paraId="68861944" w14:textId="77777777" w:rsidR="00017CAC" w:rsidRDefault="00017CAC" w:rsidP="00017CAC">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299AB084" w14:textId="77777777" w:rsidR="00E54DDF" w:rsidRPr="00E54DDF" w:rsidRDefault="00E54DDF" w:rsidP="00E54DDF">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E54DDF">
        <w:rPr>
          <w:rFonts w:ascii="Bitter" w:eastAsia="Times New Roman" w:hAnsi="Bitter"/>
          <w:b/>
          <w:bCs/>
          <w:noProof/>
          <w:color w:val="F49515"/>
          <w:kern w:val="32"/>
          <w:sz w:val="32"/>
          <w:szCs w:val="32"/>
          <w:lang w:eastAsia="ru-RU"/>
        </w:rPr>
        <w:lastRenderedPageBreak/>
        <w:t>Unit 505</w:t>
      </w:r>
      <w:r w:rsidRPr="00E54DDF">
        <w:rPr>
          <w:rFonts w:ascii="Bitter" w:eastAsia="Times New Roman" w:hAnsi="Bitter"/>
          <w:b/>
          <w:bCs/>
          <w:noProof/>
          <w:color w:val="F49515"/>
          <w:kern w:val="32"/>
          <w:sz w:val="32"/>
          <w:szCs w:val="32"/>
          <w:lang w:eastAsia="ru-RU"/>
        </w:rPr>
        <w:tab/>
        <w:t>Managing People - Skills</w:t>
      </w:r>
    </w:p>
    <w:tbl>
      <w:tblPr>
        <w:tblStyle w:val="Lesson-IntroBlock-ParaBlock-TableUnitSummary-XY24"/>
        <w:tblW w:w="5000" w:type="pct"/>
        <w:tblLook w:val="0480" w:firstRow="0" w:lastRow="0" w:firstColumn="1" w:lastColumn="0" w:noHBand="0" w:noVBand="1"/>
      </w:tblPr>
      <w:tblGrid>
        <w:gridCol w:w="2808"/>
        <w:gridCol w:w="6552"/>
      </w:tblGrid>
      <w:tr w:rsidR="00E54DDF" w:rsidRPr="00E54DDF" w14:paraId="1B0D1AF7" w14:textId="77777777" w:rsidTr="00A75AFB">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2E728E92" w14:textId="77777777" w:rsidR="00E54DDF" w:rsidRPr="00E54DDF" w:rsidRDefault="00E54DDF" w:rsidP="00E54DDF">
            <w:pPr>
              <w:tabs>
                <w:tab w:val="clear" w:pos="2694"/>
              </w:tabs>
              <w:spacing w:before="0" w:after="0" w:line="240" w:lineRule="auto"/>
              <w:rPr>
                <w:rFonts w:ascii="Avenir LT Std 35 Light" w:eastAsia="Times New Roman" w:hAnsi="Avenir LT Std 35 Light" w:cs="Times New Roman"/>
                <w:sz w:val="22"/>
                <w:szCs w:val="22"/>
              </w:rPr>
            </w:pPr>
            <w:r w:rsidRPr="00E54DDF">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7BD44FFA" w14:textId="34EDB17C" w:rsidR="00E54DDF" w:rsidRPr="00E54DDF" w:rsidRDefault="0082114B" w:rsidP="00E54DD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82114B">
              <w:rPr>
                <w:rFonts w:ascii="Avenir LT Std 35 Light" w:eastAsia="Times New Roman" w:hAnsi="Avenir LT Std 35 Light" w:cs="Times New Roman"/>
                <w:color w:val="3B3C42"/>
                <w:sz w:val="22"/>
                <w:szCs w:val="22"/>
              </w:rPr>
              <w:t>M/615/5883</w:t>
            </w:r>
          </w:p>
        </w:tc>
      </w:tr>
      <w:tr w:rsidR="00E54DDF" w:rsidRPr="00E54DDF" w14:paraId="56D798BE"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0D033FF" w14:textId="77777777" w:rsidR="00E54DDF" w:rsidRPr="00E54DDF" w:rsidRDefault="00E54DDF" w:rsidP="00E54DDF">
            <w:pPr>
              <w:tabs>
                <w:tab w:val="clear" w:pos="2694"/>
              </w:tabs>
              <w:spacing w:before="0" w:after="0" w:line="240" w:lineRule="auto"/>
              <w:rPr>
                <w:rFonts w:ascii="Avenir LT Std 35 Light" w:eastAsia="Times New Roman" w:hAnsi="Avenir LT Std 35 Light" w:cs="Times New Roman"/>
                <w:sz w:val="22"/>
                <w:szCs w:val="22"/>
              </w:rPr>
            </w:pPr>
            <w:r w:rsidRPr="00E54DDF">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2E67954E" w14:textId="77777777" w:rsidR="00E54DDF" w:rsidRPr="00E54DDF" w:rsidRDefault="00E54DDF" w:rsidP="00E54DD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Level 5</w:t>
            </w:r>
          </w:p>
        </w:tc>
      </w:tr>
      <w:tr w:rsidR="00E54DDF" w:rsidRPr="00E54DDF" w14:paraId="0CE0A99A"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80B8ED6" w14:textId="77777777" w:rsidR="00E54DDF" w:rsidRPr="00E54DDF" w:rsidRDefault="00E54DDF" w:rsidP="00E54DDF">
            <w:pPr>
              <w:tabs>
                <w:tab w:val="clear" w:pos="2694"/>
              </w:tabs>
              <w:spacing w:before="0" w:after="0" w:line="240" w:lineRule="auto"/>
              <w:rPr>
                <w:rFonts w:ascii="Avenir LT Std 35 Light" w:eastAsia="Times New Roman" w:hAnsi="Avenir LT Std 35 Light" w:cs="Times New Roman"/>
                <w:sz w:val="22"/>
                <w:szCs w:val="22"/>
              </w:rPr>
            </w:pPr>
            <w:r w:rsidRPr="00E54DDF">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5E736B1A" w14:textId="77777777" w:rsidR="00E54DDF" w:rsidRPr="00E54DDF" w:rsidRDefault="00E54DDF" w:rsidP="00E54DD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3</w:t>
            </w:r>
          </w:p>
        </w:tc>
      </w:tr>
      <w:tr w:rsidR="00E54DDF" w:rsidRPr="00E54DDF" w14:paraId="6667A9A4"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1D734AA" w14:textId="77777777" w:rsidR="00E54DDF" w:rsidRPr="00E54DDF" w:rsidRDefault="00E54DDF" w:rsidP="00E54DDF">
            <w:pPr>
              <w:tabs>
                <w:tab w:val="clear" w:pos="2694"/>
              </w:tabs>
              <w:spacing w:before="0" w:after="0" w:line="240" w:lineRule="auto"/>
              <w:rPr>
                <w:rFonts w:ascii="Avenir LT Std 35 Light" w:eastAsia="Times New Roman" w:hAnsi="Avenir LT Std 35 Light" w:cs="Times New Roman"/>
                <w:sz w:val="22"/>
                <w:szCs w:val="22"/>
              </w:rPr>
            </w:pPr>
            <w:r w:rsidRPr="00E54DDF">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580C2EAE" w14:textId="77777777" w:rsidR="00E54DDF" w:rsidRPr="00E54DDF" w:rsidRDefault="00E54DDF" w:rsidP="00E54DD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6</w:t>
            </w:r>
          </w:p>
        </w:tc>
      </w:tr>
      <w:tr w:rsidR="00E54DDF" w:rsidRPr="00E54DDF" w14:paraId="6F8824B2"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31E3F004" w14:textId="77777777" w:rsidR="00E54DDF" w:rsidRPr="00E54DDF" w:rsidRDefault="00E54DDF" w:rsidP="00E54DDF">
            <w:pPr>
              <w:keepNext/>
              <w:tabs>
                <w:tab w:val="clear" w:pos="2694"/>
              </w:tabs>
              <w:spacing w:before="0" w:after="0" w:line="240" w:lineRule="auto"/>
              <w:rPr>
                <w:rFonts w:ascii="Avenir LT Std 35 Light" w:eastAsia="Times New Roman" w:hAnsi="Avenir LT Std 35 Light" w:cs="Times New Roman"/>
                <w:sz w:val="22"/>
                <w:szCs w:val="22"/>
              </w:rPr>
            </w:pPr>
            <w:r w:rsidRPr="00E54DDF">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107B9176" w14:textId="64068EFC" w:rsidR="00E54DDF" w:rsidRPr="00E54DDF" w:rsidRDefault="00E54DDF" w:rsidP="00E54DD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E54DDF">
              <w:rPr>
                <w:rFonts w:ascii="Avenir LT Std 35 Light" w:eastAsia="Times New Roman" w:hAnsi="Avenir LT Std 35 Light" w:cs="Times New Roman"/>
                <w:color w:val="3B3C42"/>
                <w:sz w:val="22"/>
                <w:szCs w:val="22"/>
              </w:rPr>
              <w:t>Managing People element of the Interpersonal Excellence skills section of the Apprenticeship Standard for Operations/Departmental Manager</w:t>
            </w:r>
          </w:p>
        </w:tc>
      </w:tr>
      <w:tr w:rsidR="00E54DDF" w:rsidRPr="00E54DDF" w14:paraId="415271FA" w14:textId="77777777" w:rsidTr="00A75AFB">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54F4AFC8" w14:textId="77777777" w:rsidR="00E54DDF" w:rsidRPr="00E54DDF" w:rsidRDefault="00E54DDF" w:rsidP="00E54DDF">
            <w:pPr>
              <w:keepNext/>
              <w:tabs>
                <w:tab w:val="clear" w:pos="2694"/>
              </w:tabs>
              <w:spacing w:before="0" w:after="0" w:line="240" w:lineRule="auto"/>
              <w:rPr>
                <w:rFonts w:ascii="Avenir LT Std 35 Light" w:eastAsia="Times New Roman" w:hAnsi="Avenir LT Std 35 Light" w:cs="Times New Roman"/>
                <w:sz w:val="22"/>
                <w:szCs w:val="22"/>
              </w:rPr>
            </w:pPr>
            <w:r w:rsidRPr="00E54DDF">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4A0873E2" w14:textId="77777777" w:rsidR="00E54DDF" w:rsidRPr="00E54DDF" w:rsidRDefault="00E54DDF" w:rsidP="00E54DD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This unit will provide learners with the skills to manage team performance, talent and delegate work</w:t>
            </w:r>
          </w:p>
        </w:tc>
      </w:tr>
    </w:tbl>
    <w:p w14:paraId="6C8B9602" w14:textId="77777777" w:rsidR="00E54DDF" w:rsidRPr="00E54DDF" w:rsidRDefault="00E54DDF" w:rsidP="00E54DD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E54DDF">
        <w:rPr>
          <w:rFonts w:ascii="Bitter" w:eastAsia="Times New Roman" w:hAnsi="Bitter" w:cs="Times New Roman"/>
          <w:b/>
          <w:bCs/>
          <w:color w:val="F49515"/>
          <w:sz w:val="24"/>
          <w:szCs w:val="28"/>
        </w:rPr>
        <w:t>Learning outcome (LO 1)</w:t>
      </w:r>
    </w:p>
    <w:p w14:paraId="4206CB3B" w14:textId="77777777" w:rsidR="00E54DDF" w:rsidRPr="00E54DDF" w:rsidRDefault="00E54DDF" w:rsidP="00E54DD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E54DDF">
        <w:rPr>
          <w:rFonts w:ascii="Avenir LT Std 35 Light" w:eastAsia="Times New Roman" w:hAnsi="Avenir LT Std 35 Light" w:cs="Times New Roman"/>
          <w:b/>
          <w:color w:val="3B3C42"/>
          <w:sz w:val="22"/>
          <w:szCs w:val="24"/>
        </w:rPr>
        <w:t>The learner will:</w:t>
      </w:r>
    </w:p>
    <w:p w14:paraId="19AF5DB1" w14:textId="77777777" w:rsidR="00E54DDF" w:rsidRPr="00E54DDF" w:rsidRDefault="00E54DDF" w:rsidP="00E54DDF">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E54DDF">
        <w:rPr>
          <w:rFonts w:ascii="Avenir LT Std 35 Light" w:eastAsia="Times New Roman" w:hAnsi="Avenir LT Std 35 Light" w:cs="CongressSans"/>
          <w:color w:val="3B3C42"/>
          <w:sz w:val="22"/>
          <w:szCs w:val="22"/>
        </w:rPr>
        <w:t>1</w:t>
      </w:r>
      <w:r w:rsidRPr="00E54DDF">
        <w:rPr>
          <w:rFonts w:ascii="Avenir LT Std 35 Light" w:eastAsia="Times New Roman" w:hAnsi="Avenir LT Std 35 Light" w:cs="CongressSans"/>
          <w:color w:val="3B3C42"/>
          <w:sz w:val="22"/>
          <w:szCs w:val="22"/>
        </w:rPr>
        <w:tab/>
        <w:t xml:space="preserve">Be able to manage performance within a team </w:t>
      </w:r>
    </w:p>
    <w:p w14:paraId="77AA1F2C" w14:textId="77777777" w:rsidR="00E54DDF" w:rsidRPr="00E54DDF" w:rsidRDefault="00E54DDF" w:rsidP="00E54DDF">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E54DDF">
        <w:rPr>
          <w:rFonts w:ascii="Bitter" w:eastAsia="Times New Roman" w:hAnsi="Bitter" w:cs="Times New Roman"/>
          <w:b/>
          <w:bCs/>
          <w:color w:val="F49515"/>
          <w:sz w:val="24"/>
          <w:szCs w:val="28"/>
        </w:rPr>
        <w:t xml:space="preserve">Assessment criteria </w:t>
      </w:r>
    </w:p>
    <w:p w14:paraId="547ACCF3" w14:textId="77777777" w:rsidR="00E54DDF" w:rsidRPr="00E54DDF" w:rsidRDefault="00E54DDF" w:rsidP="00E54DD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E54DDF">
        <w:rPr>
          <w:rFonts w:ascii="Avenir LT Std 35 Light" w:eastAsia="Times New Roman" w:hAnsi="Avenir LT Std 35 Light" w:cs="Times New Roman"/>
          <w:b/>
          <w:color w:val="3B3C42"/>
          <w:sz w:val="22"/>
          <w:szCs w:val="24"/>
        </w:rPr>
        <w:t>The learner can:</w:t>
      </w:r>
    </w:p>
    <w:p w14:paraId="06156AC3" w14:textId="31EFF192" w:rsidR="00E54DDF" w:rsidRPr="00E54DDF" w:rsidRDefault="00E54DDF" w:rsidP="002F1C2F">
      <w:pPr>
        <w:numPr>
          <w:ilvl w:val="1"/>
          <w:numId w:val="107"/>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 xml:space="preserve">Set individual and team objectives, based on </w:t>
      </w:r>
      <w:r w:rsidR="0084512E">
        <w:rPr>
          <w:rFonts w:ascii="Avenir LT Std 35 Light" w:eastAsia="Times New Roman" w:hAnsi="Avenir LT Std 35 Light" w:cs="CongressSans"/>
          <w:color w:val="3B3C42"/>
          <w:sz w:val="22"/>
          <w:szCs w:val="22"/>
        </w:rPr>
        <w:t xml:space="preserve">the </w:t>
      </w:r>
      <w:r w:rsidRPr="00E54DDF">
        <w:rPr>
          <w:rFonts w:ascii="Avenir LT Std 35 Light" w:eastAsia="Times New Roman" w:hAnsi="Avenir LT Std 35 Light" w:cs="CongressSans"/>
          <w:color w:val="3B3C42"/>
          <w:sz w:val="22"/>
          <w:szCs w:val="22"/>
        </w:rPr>
        <w:t>operational plan</w:t>
      </w:r>
    </w:p>
    <w:p w14:paraId="7EAD5E34" w14:textId="77777777" w:rsidR="00E54DDF" w:rsidRPr="00E54DDF" w:rsidRDefault="00E54DDF" w:rsidP="002F1C2F">
      <w:pPr>
        <w:numPr>
          <w:ilvl w:val="1"/>
          <w:numId w:val="107"/>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Analyse information from a range of sources on individual and team performance</w:t>
      </w:r>
    </w:p>
    <w:p w14:paraId="5C03E6E7" w14:textId="77777777" w:rsidR="00E54DDF" w:rsidRPr="00E54DDF" w:rsidRDefault="00E54DDF" w:rsidP="002F1C2F">
      <w:pPr>
        <w:numPr>
          <w:ilvl w:val="1"/>
          <w:numId w:val="107"/>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Undertake 1-2-1s and appraisals to support development and monitor performance</w:t>
      </w:r>
    </w:p>
    <w:p w14:paraId="1CBE090E" w14:textId="77777777" w:rsidR="00E54DDF" w:rsidRPr="00E54DDF" w:rsidRDefault="00E54DDF" w:rsidP="002F1C2F">
      <w:pPr>
        <w:numPr>
          <w:ilvl w:val="1"/>
          <w:numId w:val="107"/>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Develop the strengths that exist within a team to improve performance</w:t>
      </w:r>
    </w:p>
    <w:p w14:paraId="416E2F75" w14:textId="77777777" w:rsidR="00E54DDF" w:rsidRPr="00E54DDF" w:rsidRDefault="00E54DDF" w:rsidP="002F1C2F">
      <w:pPr>
        <w:numPr>
          <w:ilvl w:val="1"/>
          <w:numId w:val="107"/>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Implement strategies to improve individual and team performance</w:t>
      </w:r>
    </w:p>
    <w:p w14:paraId="3B1F7F62" w14:textId="77777777" w:rsidR="00E54DDF" w:rsidRPr="00E54DDF" w:rsidRDefault="00E54DDF" w:rsidP="00E54DD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E54DDF">
        <w:rPr>
          <w:rFonts w:ascii="Bitter" w:eastAsia="Times New Roman" w:hAnsi="Bitter" w:cs="Times New Roman"/>
          <w:b/>
          <w:bCs/>
          <w:color w:val="F49515"/>
          <w:sz w:val="24"/>
          <w:szCs w:val="28"/>
        </w:rPr>
        <w:t>Depth</w:t>
      </w:r>
    </w:p>
    <w:p w14:paraId="4266B150"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 xml:space="preserve">1.1 </w:t>
      </w:r>
      <w:r w:rsidRPr="00E54DDF">
        <w:rPr>
          <w:rFonts w:ascii="Avenir LT Std 35 Light" w:eastAsia="Times New Roman" w:hAnsi="Avenir LT Std 35 Light" w:cs="CongressSans"/>
          <w:color w:val="3B3C42"/>
          <w:sz w:val="22"/>
          <w:szCs w:val="22"/>
        </w:rPr>
        <w:tab/>
        <w:t>Use the operational plan to determine the requirements for team and individual objectives.</w:t>
      </w:r>
    </w:p>
    <w:p w14:paraId="78AD1450" w14:textId="3D1B1C94"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Translate these requirements into SMART oper</w:t>
      </w:r>
      <w:r w:rsidR="007860F3">
        <w:rPr>
          <w:rFonts w:ascii="Avenir LT Std 35 Light" w:eastAsia="Times New Roman" w:hAnsi="Avenir LT Std 35 Light" w:cs="CongressSans"/>
          <w:color w:val="3B3C42"/>
          <w:sz w:val="22"/>
          <w:szCs w:val="22"/>
        </w:rPr>
        <w:t>ational objectives for the team</w:t>
      </w:r>
      <w:r w:rsidRPr="00E54DDF">
        <w:rPr>
          <w:rFonts w:ascii="Avenir LT Std 35 Light" w:eastAsia="Times New Roman" w:hAnsi="Avenir LT Std 35 Light" w:cs="CongressSans"/>
          <w:color w:val="3B3C42"/>
          <w:sz w:val="22"/>
          <w:szCs w:val="22"/>
        </w:rPr>
        <w:t xml:space="preserve"> and individuals that take account of the activities to be delivered and the quality standards required.</w:t>
      </w:r>
    </w:p>
    <w:p w14:paraId="22F1417E" w14:textId="77777777" w:rsidR="00E54DDF" w:rsidRPr="00E54DDF" w:rsidRDefault="00E54DDF" w:rsidP="00E54DD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ab/>
        <w:t xml:space="preserve">Ensure that individual goals contribute to the wider team objectives. </w:t>
      </w:r>
    </w:p>
    <w:p w14:paraId="1C6A3F24"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Use the resources available to set team objectives (eg planning tools, organisational guidelines, online templates etc).</w:t>
      </w:r>
    </w:p>
    <w:p w14:paraId="3304FCAE"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lastRenderedPageBreak/>
        <w:t>Engage the team to achieve commitment and agreement to achievement of the SMART objectives.</w:t>
      </w:r>
    </w:p>
    <w:p w14:paraId="615E6651" w14:textId="77777777" w:rsidR="00E54DDF" w:rsidRPr="00E54DDF" w:rsidRDefault="00E54DDF" w:rsidP="00E54DDF">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7D8819B9"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 xml:space="preserve">1.2 </w:t>
      </w:r>
      <w:r w:rsidRPr="00E54DDF">
        <w:rPr>
          <w:rFonts w:ascii="Avenir LT Std 35 Light" w:eastAsia="Times New Roman" w:hAnsi="Avenir LT Std 35 Light" w:cs="CongressSans"/>
          <w:color w:val="3B3C42"/>
          <w:sz w:val="22"/>
          <w:szCs w:val="22"/>
        </w:rPr>
        <w:tab/>
        <w:t>Gather information to ascertain team and individual performance (eg meeting records, work products, productivity measures, efficiency metrics, workflow system reports, attendance/timekeeping, feedback from other teams/individuals, customer feedback etc).</w:t>
      </w:r>
    </w:p>
    <w:p w14:paraId="694FC86A"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Consider team working skills and behaviours, which may be defined by organisational values (eg helpfulness, using initiative, focus on quality, team working etc).</w:t>
      </w:r>
    </w:p>
    <w:p w14:paraId="34C86E3D"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Conduct a detailed review of quantitative and qualitative data to reach conclusions about the performance of every team member.</w:t>
      </w:r>
    </w:p>
    <w:p w14:paraId="0839EAF0" w14:textId="77777777" w:rsidR="00E54DDF" w:rsidRPr="00E54DDF" w:rsidRDefault="00E54DDF" w:rsidP="00E54DD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30F6A552" w14:textId="3696D9B1"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1.3</w:t>
      </w:r>
      <w:r w:rsidRPr="00E54DDF">
        <w:rPr>
          <w:rFonts w:ascii="Avenir LT Std 35 Light" w:eastAsia="Times New Roman" w:hAnsi="Avenir LT Std 35 Light" w:cs="CongressSans"/>
          <w:color w:val="3B3C42"/>
          <w:sz w:val="22"/>
          <w:szCs w:val="22"/>
        </w:rPr>
        <w:tab/>
        <w:t>Use the conclusions (from 1.2) to review and discuss performance with individual team members at monthly 1-2-1</w:t>
      </w:r>
      <w:r w:rsidR="00785EF2">
        <w:rPr>
          <w:rFonts w:ascii="Avenir LT Std 35 Light" w:eastAsia="Times New Roman" w:hAnsi="Avenir LT Std 35 Light" w:cs="CongressSans"/>
          <w:color w:val="3B3C42"/>
          <w:sz w:val="22"/>
          <w:szCs w:val="22"/>
        </w:rPr>
        <w:t>’</w:t>
      </w:r>
      <w:r w:rsidRPr="00E54DDF">
        <w:rPr>
          <w:rFonts w:ascii="Avenir LT Std 35 Light" w:eastAsia="Times New Roman" w:hAnsi="Avenir LT Std 35 Light" w:cs="CongressSans"/>
          <w:color w:val="3B3C42"/>
          <w:sz w:val="22"/>
          <w:szCs w:val="22"/>
        </w:rPr>
        <w:t>s meetings and 6 monthly appraisals/performance management meetings.</w:t>
      </w:r>
    </w:p>
    <w:p w14:paraId="0131141C"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Communicate in a way that emphasises individuals’ strengths and motivates the individual to maintain, or exceed their performance.</w:t>
      </w:r>
    </w:p>
    <w:p w14:paraId="52DD1711"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Highlight areas for improvement, by sharing clear evidence of actual performance (information gathered) and explaining how the required performance differs.</w:t>
      </w:r>
    </w:p>
    <w:p w14:paraId="06CAB70E"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Write new individual objectives that are achievable, and capture any development needs for action.</w:t>
      </w:r>
    </w:p>
    <w:p w14:paraId="29DD44CA" w14:textId="77777777" w:rsidR="00E54DDF" w:rsidRPr="00E54DDF" w:rsidRDefault="00E54DDF" w:rsidP="00E54DD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28A4D5C5"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1.4</w:t>
      </w:r>
      <w:r w:rsidRPr="00E54DDF">
        <w:rPr>
          <w:rFonts w:ascii="Avenir LT Std 35 Light" w:eastAsia="Times New Roman" w:hAnsi="Avenir LT Std 35 Light" w:cs="CongressSans"/>
          <w:color w:val="3B3C42"/>
          <w:sz w:val="22"/>
          <w:szCs w:val="22"/>
        </w:rPr>
        <w:tab/>
        <w:t>Map the strengths of individuals within the team to the activities on the operational plan.</w:t>
      </w:r>
    </w:p>
    <w:p w14:paraId="56A9BEFB"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Consider whether individual strengths are being used in the best way for effective and efficient delivery of the operational plan.</w:t>
      </w:r>
    </w:p>
    <w:p w14:paraId="491089E9" w14:textId="77777777" w:rsidR="00E54DDF" w:rsidRPr="00E54DDF" w:rsidRDefault="00E54DDF" w:rsidP="00E54DD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ab/>
        <w:t>Reallocate work activities between team members to improve team performance.</w:t>
      </w:r>
    </w:p>
    <w:p w14:paraId="1A878A9C" w14:textId="77777777" w:rsidR="00E54DDF" w:rsidRPr="00E54DDF" w:rsidRDefault="00E54DDF" w:rsidP="00E54DD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5CDD49C7"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1.5</w:t>
      </w:r>
      <w:r w:rsidRPr="00E54DDF">
        <w:rPr>
          <w:rFonts w:ascii="Avenir LT Std 35 Light" w:eastAsia="Times New Roman" w:hAnsi="Avenir LT Std 35 Light" w:cs="CongressSans"/>
          <w:color w:val="3B3C42"/>
          <w:sz w:val="22"/>
          <w:szCs w:val="22"/>
        </w:rPr>
        <w:tab/>
        <w:t>Map the development areas of individuals within the team to the activities on the operational plan.</w:t>
      </w:r>
    </w:p>
    <w:p w14:paraId="30643F98" w14:textId="77777777" w:rsidR="00E54DDF" w:rsidRPr="00E54DDF" w:rsidRDefault="00E54DDF" w:rsidP="00E54DD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ab/>
        <w:t>Identify and prioritise areas where team development is required to fill skills gaps.</w:t>
      </w:r>
    </w:p>
    <w:p w14:paraId="10E87E11"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E54DDF">
        <w:rPr>
          <w:rFonts w:ascii="Avenir LT Std 35 Light" w:eastAsia="Times New Roman" w:hAnsi="Avenir LT Std 35 Light" w:cs="CongressSans"/>
          <w:color w:val="3B3C42"/>
          <w:sz w:val="22"/>
          <w:szCs w:val="22"/>
        </w:rPr>
        <w:t>Select and use a range of activities to develop team performance (eg action learning sets, coaching, mentoring, training courses, e-learning etc).</w:t>
      </w:r>
    </w:p>
    <w:p w14:paraId="64AA397C"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6B78C004" w14:textId="2AC831FB" w:rsidR="00B3139D" w:rsidRPr="00B85683" w:rsidRDefault="00B3139D" w:rsidP="00B3139D">
      <w:pPr>
        <w:rPr>
          <w:rFonts w:ascii="Avenir LT Std 35 Light" w:eastAsia="Times New Roman" w:hAnsi="Avenir LT Std 35 Light" w:cs="CongressSans"/>
          <w:color w:val="3B3C42"/>
          <w:sz w:val="22"/>
          <w:szCs w:val="22"/>
        </w:rPr>
      </w:pPr>
      <w:r w:rsidRPr="00B85683">
        <w:rPr>
          <w:rFonts w:ascii="Avenir LT Std 35 Light" w:eastAsia="Times New Roman" w:hAnsi="Avenir LT Std 35 Light" w:cs="CongressSans"/>
          <w:color w:val="3B3C42"/>
          <w:sz w:val="22"/>
          <w:szCs w:val="22"/>
        </w:rPr>
        <w:t xml:space="preserve">To achieve </w:t>
      </w:r>
      <w:r>
        <w:rPr>
          <w:rFonts w:ascii="Avenir LT Std 35 Light" w:eastAsia="Times New Roman" w:hAnsi="Avenir LT Std 35 Light" w:cs="CongressSans"/>
          <w:color w:val="3B3C42"/>
          <w:sz w:val="22"/>
          <w:szCs w:val="22"/>
        </w:rPr>
        <w:t>LO 1</w:t>
      </w:r>
      <w:r w:rsidRPr="00B85683">
        <w:rPr>
          <w:rFonts w:ascii="Avenir LT Std 35 Light" w:eastAsia="Times New Roman" w:hAnsi="Avenir LT Std 35 Light" w:cs="CongressSans"/>
          <w:color w:val="3B3C42"/>
          <w:sz w:val="22"/>
          <w:szCs w:val="22"/>
        </w:rPr>
        <w:t>, the learner will show they are able to manage performance within a team. They must have responsibility for setting individual and team objectives and also have responsibility for undertaking 1-2-1</w:t>
      </w:r>
      <w:r w:rsidR="00785EF2">
        <w:rPr>
          <w:rFonts w:ascii="Avenir LT Std 35 Light" w:eastAsia="Times New Roman" w:hAnsi="Avenir LT Std 35 Light" w:cs="CongressSans"/>
          <w:color w:val="3B3C42"/>
          <w:sz w:val="22"/>
          <w:szCs w:val="22"/>
        </w:rPr>
        <w:t>’</w:t>
      </w:r>
      <w:r w:rsidRPr="00B85683">
        <w:rPr>
          <w:rFonts w:ascii="Avenir LT Std 35 Light" w:eastAsia="Times New Roman" w:hAnsi="Avenir LT Std 35 Light" w:cs="CongressSans"/>
          <w:color w:val="3B3C42"/>
          <w:sz w:val="22"/>
          <w:szCs w:val="22"/>
        </w:rPr>
        <w:t>s and appraisals.</w:t>
      </w:r>
    </w:p>
    <w:p w14:paraId="126B4547" w14:textId="77777777" w:rsidR="00B3139D" w:rsidRPr="00B85683" w:rsidRDefault="00B3139D" w:rsidP="00B3139D">
      <w:pPr>
        <w:rPr>
          <w:rFonts w:ascii="Avenir LT Std 35 Light" w:eastAsia="Times New Roman" w:hAnsi="Avenir LT Std 35 Light" w:cs="CongressSans"/>
          <w:color w:val="3B3C42"/>
          <w:sz w:val="22"/>
          <w:szCs w:val="22"/>
        </w:rPr>
      </w:pPr>
      <w:r w:rsidRPr="00B85683">
        <w:rPr>
          <w:rFonts w:ascii="Avenir LT Std 35 Light" w:eastAsia="Times New Roman" w:hAnsi="Avenir LT Std 35 Light" w:cs="CongressSans"/>
          <w:color w:val="3B3C42"/>
          <w:sz w:val="22"/>
          <w:szCs w:val="22"/>
        </w:rPr>
        <w:lastRenderedPageBreak/>
        <w:t xml:space="preserve">The learner must provide evidence that they have set both individual and team objectives, which must be based on an operational plan. It should be clear how the individual objectives contribute to the team objectives and both should link to an operational plan. </w:t>
      </w:r>
    </w:p>
    <w:p w14:paraId="384D76F5" w14:textId="77777777" w:rsidR="00B3139D" w:rsidRPr="00B85683" w:rsidRDefault="00B3139D" w:rsidP="00B3139D">
      <w:pPr>
        <w:rPr>
          <w:rFonts w:ascii="Avenir LT Std 35 Light" w:eastAsia="Times New Roman" w:hAnsi="Avenir LT Std 35 Light" w:cs="CongressSans"/>
          <w:color w:val="3B3C42"/>
          <w:sz w:val="22"/>
          <w:szCs w:val="22"/>
        </w:rPr>
      </w:pPr>
      <w:r w:rsidRPr="00B85683">
        <w:rPr>
          <w:rFonts w:ascii="Avenir LT Std 35 Light" w:eastAsia="Times New Roman" w:hAnsi="Avenir LT Std 35 Light" w:cs="CongressSans"/>
          <w:color w:val="3B3C42"/>
          <w:sz w:val="22"/>
          <w:szCs w:val="22"/>
        </w:rPr>
        <w:t xml:space="preserve">They must then analyse information on individual and team performance from at least </w:t>
      </w:r>
      <w:r w:rsidRPr="00251961">
        <w:rPr>
          <w:rFonts w:ascii="Avenir LT Std 35 Light" w:eastAsia="Times New Roman" w:hAnsi="Avenir LT Std 35 Light" w:cs="CongressSans"/>
          <w:b/>
          <w:color w:val="3B3C42"/>
          <w:sz w:val="22"/>
          <w:szCs w:val="22"/>
        </w:rPr>
        <w:t>three</w:t>
      </w:r>
      <w:r w:rsidRPr="00B85683">
        <w:rPr>
          <w:rFonts w:ascii="Avenir LT Std 35 Light" w:eastAsia="Times New Roman" w:hAnsi="Avenir LT Std 35 Light" w:cs="CongressSans"/>
          <w:color w:val="3B3C42"/>
          <w:sz w:val="22"/>
          <w:szCs w:val="22"/>
        </w:rPr>
        <w:t xml:space="preserve"> different sources in order to then undertake 1-2-1’s and appraisals. A description of the information gathered will not be sufficient on its own.</w:t>
      </w:r>
    </w:p>
    <w:p w14:paraId="0ED95765" w14:textId="7C46D0E2" w:rsidR="00B3139D" w:rsidRPr="00B85683" w:rsidRDefault="00B3139D" w:rsidP="00B3139D">
      <w:pPr>
        <w:rPr>
          <w:rFonts w:ascii="Avenir LT Std 35 Light" w:eastAsia="Times New Roman" w:hAnsi="Avenir LT Std 35 Light" w:cs="CongressSans"/>
          <w:color w:val="3B3C42"/>
          <w:sz w:val="22"/>
          <w:szCs w:val="22"/>
        </w:rPr>
      </w:pPr>
      <w:r w:rsidRPr="00B85683">
        <w:rPr>
          <w:rFonts w:ascii="Avenir LT Std 35 Light" w:eastAsia="Times New Roman" w:hAnsi="Avenir LT Std 35 Light" w:cs="CongressSans"/>
          <w:color w:val="3B3C42"/>
          <w:sz w:val="22"/>
          <w:szCs w:val="22"/>
        </w:rPr>
        <w:t>The learner must identify and develop the strengths that exist within the team to improve performance. This may include reallocating tasks or ensuring the strengths are being used in the b</w:t>
      </w:r>
      <w:r w:rsidR="00416F83">
        <w:rPr>
          <w:rFonts w:ascii="Avenir LT Std 35 Light" w:eastAsia="Times New Roman" w:hAnsi="Avenir LT Std 35 Light" w:cs="CongressSans"/>
          <w:color w:val="3B3C42"/>
          <w:sz w:val="22"/>
          <w:szCs w:val="22"/>
        </w:rPr>
        <w:t xml:space="preserve">est way. </w:t>
      </w:r>
      <w:r w:rsidRPr="00B85683">
        <w:rPr>
          <w:rFonts w:ascii="Avenir LT Std 35 Light" w:eastAsia="Times New Roman" w:hAnsi="Avenir LT Std 35 Light" w:cs="CongressSans"/>
          <w:color w:val="3B3C42"/>
          <w:sz w:val="22"/>
          <w:szCs w:val="22"/>
        </w:rPr>
        <w:t>This evidence may come from 1-2-1</w:t>
      </w:r>
      <w:r w:rsidR="00416F83">
        <w:rPr>
          <w:rFonts w:ascii="Avenir LT Std 35 Light" w:eastAsia="Times New Roman" w:hAnsi="Avenir LT Std 35 Light" w:cs="CongressSans"/>
          <w:color w:val="3B3C42"/>
          <w:sz w:val="22"/>
          <w:szCs w:val="22"/>
        </w:rPr>
        <w:t>’</w:t>
      </w:r>
      <w:r w:rsidRPr="00B85683">
        <w:rPr>
          <w:rFonts w:ascii="Avenir LT Std 35 Light" w:eastAsia="Times New Roman" w:hAnsi="Avenir LT Std 35 Light" w:cs="CongressSans"/>
          <w:color w:val="3B3C42"/>
          <w:sz w:val="22"/>
          <w:szCs w:val="22"/>
        </w:rPr>
        <w:t>s, appraisal documentation or meeting notes</w:t>
      </w:r>
      <w:r w:rsidR="00416F83">
        <w:rPr>
          <w:rFonts w:ascii="Avenir LT Std 35 Light" w:eastAsia="Times New Roman" w:hAnsi="Avenir LT Std 35 Light" w:cs="CongressSans"/>
          <w:color w:val="3B3C42"/>
          <w:sz w:val="22"/>
          <w:szCs w:val="22"/>
        </w:rPr>
        <w:t>.</w:t>
      </w:r>
    </w:p>
    <w:p w14:paraId="42FA6E9F" w14:textId="4404DA0B" w:rsidR="00B3139D" w:rsidRPr="00B85683" w:rsidRDefault="00B3139D" w:rsidP="00B3139D">
      <w:pPr>
        <w:rPr>
          <w:rFonts w:ascii="Avenir LT Std 35 Light" w:eastAsia="Times New Roman" w:hAnsi="Avenir LT Std 35 Light" w:cs="CongressSans"/>
          <w:color w:val="3B3C42"/>
          <w:sz w:val="22"/>
          <w:szCs w:val="22"/>
        </w:rPr>
      </w:pPr>
      <w:r w:rsidRPr="00B85683">
        <w:rPr>
          <w:rFonts w:ascii="Avenir LT Std 35 Light" w:eastAsia="Times New Roman" w:hAnsi="Avenir LT Std 35 Light" w:cs="CongressSans"/>
          <w:color w:val="3B3C42"/>
          <w:sz w:val="22"/>
          <w:szCs w:val="22"/>
        </w:rPr>
        <w:t xml:space="preserve">They should then implement at least </w:t>
      </w:r>
      <w:r w:rsidRPr="00B85683">
        <w:rPr>
          <w:rFonts w:ascii="Avenir LT Std 35 Light" w:eastAsia="Times New Roman" w:hAnsi="Avenir LT Std 35 Light" w:cs="CongressSans"/>
          <w:b/>
          <w:color w:val="3B3C42"/>
          <w:sz w:val="22"/>
          <w:szCs w:val="22"/>
        </w:rPr>
        <w:t>two</w:t>
      </w:r>
      <w:r w:rsidRPr="00B85683">
        <w:rPr>
          <w:rFonts w:ascii="Avenir LT Std 35 Light" w:eastAsia="Times New Roman" w:hAnsi="Avenir LT Std 35 Light" w:cs="CongressSans"/>
          <w:color w:val="3B3C42"/>
          <w:sz w:val="22"/>
          <w:szCs w:val="22"/>
        </w:rPr>
        <w:t xml:space="preserve"> strategies to improve individual and team performance that should clearly link </w:t>
      </w:r>
      <w:r w:rsidR="00416F83">
        <w:rPr>
          <w:rFonts w:ascii="Avenir LT Std 35 Light" w:eastAsia="Times New Roman" w:hAnsi="Avenir LT Std 35 Light" w:cs="CongressSans"/>
          <w:color w:val="3B3C42"/>
          <w:sz w:val="22"/>
          <w:szCs w:val="22"/>
        </w:rPr>
        <w:t xml:space="preserve">to the operational objectives. </w:t>
      </w:r>
      <w:r w:rsidRPr="00B85683">
        <w:rPr>
          <w:rFonts w:ascii="Avenir LT Std 35 Light" w:eastAsia="Times New Roman" w:hAnsi="Avenir LT Std 35 Light" w:cs="CongressSans"/>
          <w:color w:val="3B3C42"/>
          <w:sz w:val="22"/>
          <w:szCs w:val="22"/>
        </w:rPr>
        <w:t>This evidence is likely to come from the 1-2-1</w:t>
      </w:r>
      <w:r w:rsidR="00416F83">
        <w:rPr>
          <w:rFonts w:ascii="Avenir LT Std 35 Light" w:eastAsia="Times New Roman" w:hAnsi="Avenir LT Std 35 Light" w:cs="CongressSans"/>
          <w:color w:val="3B3C42"/>
          <w:sz w:val="22"/>
          <w:szCs w:val="22"/>
        </w:rPr>
        <w:t>’</w:t>
      </w:r>
      <w:r w:rsidRPr="00B85683">
        <w:rPr>
          <w:rFonts w:ascii="Avenir LT Std 35 Light" w:eastAsia="Times New Roman" w:hAnsi="Avenir LT Std 35 Light" w:cs="CongressSans"/>
          <w:color w:val="3B3C42"/>
          <w:sz w:val="22"/>
          <w:szCs w:val="22"/>
        </w:rPr>
        <w:t xml:space="preserve">s or appraisal documentation. There should be evidence that these strategies have been implemented or are in the process of being implemented. </w:t>
      </w:r>
    </w:p>
    <w:p w14:paraId="42390F78" w14:textId="77777777" w:rsidR="00E54DDF" w:rsidRPr="00E54DDF" w:rsidRDefault="00E54DDF" w:rsidP="00E54DD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E54DDF">
        <w:rPr>
          <w:rFonts w:ascii="Bitter" w:eastAsia="Times New Roman" w:hAnsi="Bitter" w:cs="Times New Roman"/>
          <w:b/>
          <w:bCs/>
          <w:color w:val="F49515"/>
          <w:sz w:val="24"/>
          <w:szCs w:val="28"/>
        </w:rPr>
        <w:t>Learning outcome (LO 2)</w:t>
      </w:r>
    </w:p>
    <w:p w14:paraId="22133866" w14:textId="77777777" w:rsidR="00E54DDF" w:rsidRPr="00E54DDF" w:rsidRDefault="00E54DDF" w:rsidP="00E54DD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E54DDF">
        <w:rPr>
          <w:rFonts w:ascii="Avenir LT Std 35 Light" w:eastAsia="Times New Roman" w:hAnsi="Avenir LT Std 35 Light" w:cs="Times New Roman"/>
          <w:b/>
          <w:color w:val="3B3C42"/>
          <w:sz w:val="22"/>
          <w:szCs w:val="24"/>
        </w:rPr>
        <w:t>The learner will:</w:t>
      </w:r>
    </w:p>
    <w:p w14:paraId="566777AC" w14:textId="77777777" w:rsidR="00E54DDF" w:rsidRPr="00E54DDF" w:rsidRDefault="00E54DDF" w:rsidP="00E54DDF">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E54DDF">
        <w:rPr>
          <w:rFonts w:ascii="Avenir LT Std 35 Light" w:eastAsia="Times New Roman" w:hAnsi="Avenir LT Std 35 Light" w:cs="CongressSans"/>
          <w:color w:val="3B3C42"/>
          <w:sz w:val="22"/>
          <w:szCs w:val="22"/>
        </w:rPr>
        <w:t>2</w:t>
      </w:r>
      <w:r w:rsidRPr="00E54DDF">
        <w:rPr>
          <w:rFonts w:ascii="Avenir LT Std 35 Light" w:eastAsia="Times New Roman" w:hAnsi="Avenir LT Std 35 Light" w:cs="CongressSans"/>
          <w:color w:val="3B3C42"/>
          <w:sz w:val="22"/>
          <w:szCs w:val="22"/>
        </w:rPr>
        <w:tab/>
        <w:t xml:space="preserve">Be able to recognise and manage talent </w:t>
      </w:r>
    </w:p>
    <w:p w14:paraId="5A66DA6C" w14:textId="77777777" w:rsidR="00E54DDF" w:rsidRPr="00E54DDF" w:rsidRDefault="00E54DDF" w:rsidP="00E54DDF">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E54DDF">
        <w:rPr>
          <w:rFonts w:ascii="Bitter" w:eastAsia="Times New Roman" w:hAnsi="Bitter" w:cs="Times New Roman"/>
          <w:b/>
          <w:bCs/>
          <w:color w:val="F49515"/>
          <w:sz w:val="24"/>
          <w:szCs w:val="28"/>
        </w:rPr>
        <w:t xml:space="preserve">Assessment criteria </w:t>
      </w:r>
    </w:p>
    <w:p w14:paraId="36D65261" w14:textId="77777777" w:rsidR="00E54DDF" w:rsidRPr="00E54DDF" w:rsidRDefault="00E54DDF" w:rsidP="00E54DD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E54DDF">
        <w:rPr>
          <w:rFonts w:ascii="Avenir LT Std 35 Light" w:eastAsia="Times New Roman" w:hAnsi="Avenir LT Std 35 Light" w:cs="Times New Roman"/>
          <w:b/>
          <w:color w:val="3B3C42"/>
          <w:sz w:val="22"/>
          <w:szCs w:val="24"/>
        </w:rPr>
        <w:t>The learner can:</w:t>
      </w:r>
    </w:p>
    <w:p w14:paraId="5723115A" w14:textId="77777777" w:rsidR="00E54DDF" w:rsidRPr="00E54DDF" w:rsidRDefault="00E54DDF" w:rsidP="00E920AC">
      <w:pPr>
        <w:numPr>
          <w:ilvl w:val="1"/>
          <w:numId w:val="37"/>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Evaluate opportunities for developing talent within a team</w:t>
      </w:r>
    </w:p>
    <w:p w14:paraId="775D99C9" w14:textId="77777777" w:rsidR="00E54DDF" w:rsidRPr="00E54DDF" w:rsidRDefault="00E54DDF" w:rsidP="00E920AC">
      <w:pPr>
        <w:numPr>
          <w:ilvl w:val="1"/>
          <w:numId w:val="37"/>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Manage talent through:</w:t>
      </w:r>
    </w:p>
    <w:p w14:paraId="5CE1AA08" w14:textId="77777777" w:rsidR="00E54DDF" w:rsidRPr="00E54DDF" w:rsidRDefault="00E54DDF" w:rsidP="0084512E">
      <w:pPr>
        <w:numPr>
          <w:ilvl w:val="0"/>
          <w:numId w:val="35"/>
        </w:numPr>
        <w:tabs>
          <w:tab w:val="clear" w:pos="2694"/>
          <w:tab w:val="left" w:pos="709"/>
        </w:tabs>
        <w:spacing w:before="40" w:after="40" w:line="240" w:lineRule="auto"/>
        <w:ind w:left="993" w:hanging="37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Reward and recognition</w:t>
      </w:r>
    </w:p>
    <w:p w14:paraId="5844D20A" w14:textId="77777777" w:rsidR="00E54DDF" w:rsidRPr="00E54DDF" w:rsidRDefault="00E54DDF" w:rsidP="0084512E">
      <w:pPr>
        <w:numPr>
          <w:ilvl w:val="0"/>
          <w:numId w:val="35"/>
        </w:numPr>
        <w:tabs>
          <w:tab w:val="clear" w:pos="2694"/>
          <w:tab w:val="left" w:pos="709"/>
        </w:tabs>
        <w:spacing w:before="40" w:after="40" w:line="240" w:lineRule="auto"/>
        <w:ind w:left="993" w:hanging="37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 xml:space="preserve">Succession planning </w:t>
      </w:r>
    </w:p>
    <w:p w14:paraId="633AC15E" w14:textId="77777777" w:rsidR="00E54DDF" w:rsidRPr="00E54DDF" w:rsidRDefault="00E54DDF" w:rsidP="0084512E">
      <w:pPr>
        <w:numPr>
          <w:ilvl w:val="0"/>
          <w:numId w:val="35"/>
        </w:numPr>
        <w:tabs>
          <w:tab w:val="clear" w:pos="2694"/>
        </w:tabs>
        <w:spacing w:before="40" w:after="40" w:line="240" w:lineRule="auto"/>
        <w:ind w:left="993" w:hanging="37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Supporting development</w:t>
      </w:r>
    </w:p>
    <w:p w14:paraId="60191707" w14:textId="77777777" w:rsidR="00E54DDF" w:rsidRPr="00E54DDF" w:rsidRDefault="00E54DDF" w:rsidP="0084512E">
      <w:pPr>
        <w:numPr>
          <w:ilvl w:val="0"/>
          <w:numId w:val="35"/>
        </w:numPr>
        <w:tabs>
          <w:tab w:val="clear" w:pos="2694"/>
        </w:tabs>
        <w:spacing w:before="40" w:after="40" w:line="240" w:lineRule="auto"/>
        <w:ind w:left="993" w:hanging="37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Empowering team members</w:t>
      </w:r>
    </w:p>
    <w:p w14:paraId="3D954641" w14:textId="77777777" w:rsidR="00E54DDF" w:rsidRPr="00E54DDF" w:rsidRDefault="00E54DDF" w:rsidP="00E920AC">
      <w:pPr>
        <w:numPr>
          <w:ilvl w:val="1"/>
          <w:numId w:val="37"/>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Review the effectiveness of talent management activities</w:t>
      </w:r>
    </w:p>
    <w:p w14:paraId="22B4F5DF" w14:textId="77777777" w:rsidR="00E54DDF" w:rsidRPr="00E54DDF" w:rsidRDefault="00E54DDF" w:rsidP="00E54DD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E54DDF">
        <w:rPr>
          <w:rFonts w:ascii="Bitter" w:eastAsia="Times New Roman" w:hAnsi="Bitter" w:cs="Times New Roman"/>
          <w:b/>
          <w:bCs/>
          <w:color w:val="F49515"/>
          <w:sz w:val="24"/>
          <w:szCs w:val="28"/>
        </w:rPr>
        <w:t>Depth</w:t>
      </w:r>
    </w:p>
    <w:p w14:paraId="13491FB7"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 xml:space="preserve">2.1 </w:t>
      </w:r>
      <w:r w:rsidRPr="00E54DDF">
        <w:rPr>
          <w:rFonts w:ascii="Avenir LT Std 35 Light" w:eastAsia="Times New Roman" w:hAnsi="Avenir LT Std 35 Light" w:cs="CongressSans"/>
          <w:color w:val="3B3C42"/>
          <w:sz w:val="22"/>
          <w:szCs w:val="22"/>
        </w:rPr>
        <w:tab/>
        <w:t>Use relevant information to identify high potential within the team (eg job descriptions, job specifications, records of performance, alignment with organisational values etc).</w:t>
      </w:r>
    </w:p>
    <w:p w14:paraId="77526FB1"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E54DDF">
        <w:rPr>
          <w:rFonts w:ascii="Avenir LT Std 35 Light" w:eastAsia="Times New Roman" w:hAnsi="Avenir LT Std 35 Light" w:cs="CongressSans"/>
          <w:color w:val="3B3C42"/>
          <w:sz w:val="22"/>
          <w:szCs w:val="22"/>
        </w:rPr>
        <w:tab/>
        <w:t>Consider the organisational opportunities available that could be used to support their development and growth.</w:t>
      </w:r>
    </w:p>
    <w:p w14:paraId="3093CCB1" w14:textId="77777777" w:rsidR="00E54DDF" w:rsidRPr="00E54DDF" w:rsidRDefault="00E54DDF" w:rsidP="00E54DDF">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312071A7"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lastRenderedPageBreak/>
        <w:t xml:space="preserve">2.2 </w:t>
      </w:r>
      <w:r w:rsidRPr="00E54DDF">
        <w:rPr>
          <w:rFonts w:ascii="Avenir LT Std 35 Light" w:eastAsia="Times New Roman" w:hAnsi="Avenir LT Std 35 Light" w:cs="CongressSans"/>
          <w:color w:val="3B3C42"/>
          <w:sz w:val="22"/>
          <w:szCs w:val="22"/>
        </w:rPr>
        <w:tab/>
        <w:t>Use reward and recognition to manage talent (eg bonuses, profit sharing, performance related pay, employee awards, social events, small gifts etc).</w:t>
      </w:r>
    </w:p>
    <w:p w14:paraId="44B4D4DB"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Act on the organisation’s succession plans by creating opportunities for identified high potential individuals to gain the skills required to progress, through work experience and training.</w:t>
      </w:r>
    </w:p>
    <w:p w14:paraId="6856B072"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Support the development of individuals (eg mentoring, coaching, networking, involvement in cross-team projects etc).</w:t>
      </w:r>
    </w:p>
    <w:p w14:paraId="60BBEBEA"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Role model organisational behaviours, and empower individuals by asking them to consider:</w:t>
      </w:r>
    </w:p>
    <w:p w14:paraId="24565C6E" w14:textId="092DA999" w:rsidR="00E54DDF" w:rsidRPr="00E54DDF" w:rsidRDefault="00E54DDF" w:rsidP="00E920AC">
      <w:pPr>
        <w:numPr>
          <w:ilvl w:val="0"/>
          <w:numId w:val="36"/>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E54DDF">
        <w:rPr>
          <w:rFonts w:ascii="Avenir LT Std 35 Light" w:eastAsia="Calibri" w:hAnsi="Avenir LT Std 35 Light" w:cs="CongressSans"/>
          <w:color w:val="3B3C42"/>
          <w:sz w:val="22"/>
          <w:szCs w:val="22"/>
        </w:rPr>
        <w:t>Their career vision</w:t>
      </w:r>
      <w:r w:rsidR="00416F83">
        <w:rPr>
          <w:rFonts w:ascii="Avenir LT Std 35 Light" w:eastAsia="Calibri" w:hAnsi="Avenir LT Std 35 Light" w:cs="CongressSans"/>
          <w:color w:val="3B3C42"/>
          <w:sz w:val="22"/>
          <w:szCs w:val="22"/>
        </w:rPr>
        <w:t>.</w:t>
      </w:r>
    </w:p>
    <w:p w14:paraId="2024BB6F" w14:textId="25F54FE5" w:rsidR="00E54DDF" w:rsidRPr="00E54DDF" w:rsidRDefault="00E54DDF" w:rsidP="00E920AC">
      <w:pPr>
        <w:numPr>
          <w:ilvl w:val="0"/>
          <w:numId w:val="36"/>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E54DDF">
        <w:rPr>
          <w:rFonts w:ascii="Avenir LT Std 35 Light" w:eastAsia="Calibri" w:hAnsi="Avenir LT Std 35 Light" w:cs="CongressSans"/>
          <w:color w:val="3B3C42"/>
          <w:sz w:val="22"/>
          <w:szCs w:val="22"/>
        </w:rPr>
        <w:t>What inspires them</w:t>
      </w:r>
      <w:r w:rsidR="007860F3">
        <w:rPr>
          <w:rFonts w:ascii="Avenir LT Std 35 Light" w:eastAsia="Calibri" w:hAnsi="Avenir LT Std 35 Light" w:cs="CongressSans"/>
          <w:color w:val="3B3C42"/>
          <w:sz w:val="22"/>
          <w:szCs w:val="22"/>
        </w:rPr>
        <w:t>.</w:t>
      </w:r>
    </w:p>
    <w:p w14:paraId="3C375223" w14:textId="77777777" w:rsidR="00E54DDF" w:rsidRPr="00E54DDF" w:rsidRDefault="00E54DDF" w:rsidP="00E920AC">
      <w:pPr>
        <w:numPr>
          <w:ilvl w:val="0"/>
          <w:numId w:val="36"/>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E54DDF">
        <w:rPr>
          <w:rFonts w:ascii="Avenir LT Std 35 Light" w:eastAsia="Calibri" w:hAnsi="Avenir LT Std 35 Light" w:cs="CongressSans"/>
          <w:color w:val="3B3C42"/>
          <w:sz w:val="22"/>
          <w:szCs w:val="22"/>
        </w:rPr>
        <w:t>The type of work they find motivating.</w:t>
      </w:r>
    </w:p>
    <w:p w14:paraId="3156E720"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Create opportunities for team problem solving and give freedom to reach solutions without management intervention.</w:t>
      </w:r>
    </w:p>
    <w:p w14:paraId="6DED8B5E" w14:textId="77777777" w:rsidR="00E54DDF" w:rsidRPr="00E54DDF" w:rsidRDefault="00E54DDF" w:rsidP="00E54DD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4D087FB2"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2.3</w:t>
      </w:r>
      <w:r w:rsidRPr="00E54DDF">
        <w:rPr>
          <w:rFonts w:ascii="Avenir LT Std 35 Light" w:eastAsia="Times New Roman" w:hAnsi="Avenir LT Std 35 Light" w:cs="CongressSans"/>
          <w:color w:val="3B3C42"/>
          <w:sz w:val="22"/>
          <w:szCs w:val="22"/>
        </w:rPr>
        <w:tab/>
        <w:t>Record the talent management activities that have been undertaken and review these regularly.</w:t>
      </w:r>
    </w:p>
    <w:p w14:paraId="5A17B4E4" w14:textId="77777777" w:rsidR="00E54DDF" w:rsidRPr="00E54DDF" w:rsidRDefault="00E54DDF" w:rsidP="00E54DD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ab/>
        <w:t>Identify areas that have worked effectively and plan to use these further.</w:t>
      </w:r>
    </w:p>
    <w:p w14:paraId="5A8377E0"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Identify areas that have been less successful, or have created problems, and make suggestions for alternative approaches in the future.</w:t>
      </w:r>
    </w:p>
    <w:p w14:paraId="009ABF8B"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E54DDF">
        <w:rPr>
          <w:rFonts w:ascii="Avenir LT Std 35 Light" w:eastAsia="Times New Roman" w:hAnsi="Avenir LT Std 35 Light" w:cs="CongressSans"/>
          <w:color w:val="3B3C42"/>
          <w:sz w:val="22"/>
          <w:szCs w:val="22"/>
        </w:rPr>
        <w:t>Provide informal and formal feedback to relevant stakeholders (eg HR team, Senior Managers etc).</w:t>
      </w:r>
    </w:p>
    <w:p w14:paraId="5EDCF3CA"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0A59DFC0" w14:textId="554458CB" w:rsidR="00B3139D" w:rsidRPr="00B85683" w:rsidRDefault="00B3139D" w:rsidP="00B3139D">
      <w:pPr>
        <w:rPr>
          <w:rFonts w:ascii="Avenir LT Std 35 Light" w:eastAsia="Times New Roman" w:hAnsi="Avenir LT Std 35 Light" w:cs="CongressSans"/>
          <w:color w:val="3B3C42"/>
          <w:sz w:val="22"/>
          <w:szCs w:val="22"/>
        </w:rPr>
      </w:pPr>
      <w:r w:rsidRPr="00B85683">
        <w:rPr>
          <w:rFonts w:ascii="Avenir LT Std 35 Light" w:eastAsia="Times New Roman" w:hAnsi="Avenir LT Std 35 Light" w:cs="CongressSans"/>
          <w:color w:val="3B3C42"/>
          <w:sz w:val="22"/>
          <w:szCs w:val="22"/>
        </w:rPr>
        <w:t>LO 2 requires the learner to manage talent within a</w:t>
      </w:r>
      <w:r w:rsidR="00416F83">
        <w:rPr>
          <w:rFonts w:ascii="Avenir LT Std 35 Light" w:eastAsia="Times New Roman" w:hAnsi="Avenir LT Std 35 Light" w:cs="CongressSans"/>
          <w:color w:val="3B3C42"/>
          <w:sz w:val="22"/>
          <w:szCs w:val="22"/>
        </w:rPr>
        <w:t xml:space="preserve"> team. </w:t>
      </w:r>
      <w:r w:rsidRPr="00B85683">
        <w:rPr>
          <w:rFonts w:ascii="Avenir LT Std 35 Light" w:eastAsia="Times New Roman" w:hAnsi="Avenir LT Std 35 Light" w:cs="CongressSans"/>
          <w:color w:val="3B3C42"/>
          <w:sz w:val="22"/>
          <w:szCs w:val="22"/>
        </w:rPr>
        <w:t>The number of activities will depend on the size of the team the learner has responsibility for. For example, if it is a large team the learner should include a proportion of the team members as evidence and provide an explanation of how they would manage talent across the whole team. The learner must evaluate opportunities for developing the talent within their team. It is likely that this will reflect th</w:t>
      </w:r>
      <w:r w:rsidR="007860F3">
        <w:rPr>
          <w:rFonts w:ascii="Avenir LT Std 35 Light" w:eastAsia="Times New Roman" w:hAnsi="Avenir LT Std 35 Light" w:cs="CongressSans"/>
          <w:color w:val="3B3C42"/>
          <w:sz w:val="22"/>
          <w:szCs w:val="22"/>
        </w:rPr>
        <w:t>e requirements of the job roles</w:t>
      </w:r>
      <w:r w:rsidRPr="00B85683">
        <w:rPr>
          <w:rFonts w:ascii="Avenir LT Std 35 Light" w:eastAsia="Times New Roman" w:hAnsi="Avenir LT Std 35 Light" w:cs="CongressSans"/>
          <w:color w:val="3B3C42"/>
          <w:sz w:val="22"/>
          <w:szCs w:val="22"/>
        </w:rPr>
        <w:t xml:space="preserve"> and the opportunities available. A description of opportunities will not be sufficient on its own. </w:t>
      </w:r>
    </w:p>
    <w:p w14:paraId="34E970B0" w14:textId="77777777" w:rsidR="00B3139D" w:rsidRPr="00B85683" w:rsidRDefault="00B3139D" w:rsidP="00B3139D">
      <w:pPr>
        <w:rPr>
          <w:rFonts w:ascii="Avenir LT Std 35 Light" w:eastAsia="Times New Roman" w:hAnsi="Avenir LT Std 35 Light" w:cs="CongressSans"/>
          <w:color w:val="3B3C42"/>
          <w:sz w:val="22"/>
          <w:szCs w:val="22"/>
        </w:rPr>
      </w:pPr>
      <w:r w:rsidRPr="00B85683">
        <w:rPr>
          <w:rFonts w:ascii="Avenir LT Std 35 Light" w:eastAsia="Times New Roman" w:hAnsi="Avenir LT Std 35 Light" w:cs="CongressSans"/>
          <w:color w:val="3B3C42"/>
          <w:sz w:val="22"/>
          <w:szCs w:val="22"/>
        </w:rPr>
        <w:t xml:space="preserve">The learner must show that they have managed talent within their team by providing evidence of using </w:t>
      </w:r>
      <w:r w:rsidRPr="00251961">
        <w:rPr>
          <w:rFonts w:ascii="Avenir LT Std 35 Light" w:eastAsia="Times New Roman" w:hAnsi="Avenir LT Std 35 Light" w:cs="CongressSans"/>
          <w:b/>
          <w:color w:val="3B3C42"/>
          <w:sz w:val="22"/>
          <w:szCs w:val="22"/>
        </w:rPr>
        <w:t>all four</w:t>
      </w:r>
      <w:r w:rsidRPr="00B85683">
        <w:rPr>
          <w:rFonts w:ascii="Avenir LT Std 35 Light" w:eastAsia="Times New Roman" w:hAnsi="Avenir LT Std 35 Light" w:cs="CongressSans"/>
          <w:color w:val="3B3C42"/>
          <w:sz w:val="22"/>
          <w:szCs w:val="22"/>
        </w:rPr>
        <w:t xml:space="preserve"> of the following: </w:t>
      </w:r>
    </w:p>
    <w:p w14:paraId="7A94E2A8" w14:textId="5DD30DD1" w:rsidR="00B3139D" w:rsidRPr="00B85683" w:rsidRDefault="00B3139D" w:rsidP="00B3139D">
      <w:pPr>
        <w:pStyle w:val="ListParagraph"/>
        <w:numPr>
          <w:ilvl w:val="0"/>
          <w:numId w:val="119"/>
        </w:numPr>
        <w:tabs>
          <w:tab w:val="clear" w:pos="2694"/>
        </w:tabs>
        <w:spacing w:before="0" w:after="160" w:line="259" w:lineRule="auto"/>
        <w:ind w:left="426"/>
        <w:rPr>
          <w:rFonts w:ascii="Avenir LT Std 35 Light" w:eastAsia="Times New Roman" w:hAnsi="Avenir LT Std 35 Light" w:cs="CongressSans"/>
          <w:color w:val="3B3C42"/>
          <w:sz w:val="22"/>
        </w:rPr>
      </w:pPr>
      <w:r w:rsidRPr="00B85683">
        <w:rPr>
          <w:rFonts w:ascii="Avenir LT Std 35 Light" w:eastAsia="Times New Roman" w:hAnsi="Avenir LT Std 35 Light" w:cs="CongressSans"/>
          <w:color w:val="3B3C42"/>
          <w:sz w:val="22"/>
        </w:rPr>
        <w:t>Reward and recognition</w:t>
      </w:r>
      <w:r w:rsidR="00416F83">
        <w:rPr>
          <w:rFonts w:ascii="Avenir LT Std 35 Light" w:eastAsia="Times New Roman" w:hAnsi="Avenir LT Std 35 Light" w:cs="CongressSans"/>
          <w:color w:val="3B3C42"/>
          <w:sz w:val="22"/>
        </w:rPr>
        <w:t>.</w:t>
      </w:r>
    </w:p>
    <w:p w14:paraId="3CC83540" w14:textId="04C6006B" w:rsidR="00B3139D" w:rsidRPr="00B85683" w:rsidRDefault="00B3139D" w:rsidP="00B3139D">
      <w:pPr>
        <w:pStyle w:val="ListParagraph"/>
        <w:numPr>
          <w:ilvl w:val="0"/>
          <w:numId w:val="119"/>
        </w:numPr>
        <w:tabs>
          <w:tab w:val="clear" w:pos="2694"/>
        </w:tabs>
        <w:spacing w:before="0" w:after="160" w:line="259" w:lineRule="auto"/>
        <w:ind w:left="426"/>
        <w:rPr>
          <w:rFonts w:ascii="Avenir LT Std 35 Light" w:eastAsia="Times New Roman" w:hAnsi="Avenir LT Std 35 Light" w:cs="CongressSans"/>
          <w:color w:val="3B3C42"/>
          <w:sz w:val="22"/>
        </w:rPr>
      </w:pPr>
      <w:r w:rsidRPr="00B85683">
        <w:rPr>
          <w:rFonts w:ascii="Avenir LT Std 35 Light" w:eastAsia="Times New Roman" w:hAnsi="Avenir LT Std 35 Light" w:cs="CongressSans"/>
          <w:color w:val="3B3C42"/>
          <w:sz w:val="22"/>
        </w:rPr>
        <w:t>Succession planning</w:t>
      </w:r>
      <w:r w:rsidR="00416F83">
        <w:rPr>
          <w:rFonts w:ascii="Avenir LT Std 35 Light" w:eastAsia="Times New Roman" w:hAnsi="Avenir LT Std 35 Light" w:cs="CongressSans"/>
          <w:color w:val="3B3C42"/>
          <w:sz w:val="22"/>
        </w:rPr>
        <w:t>.</w:t>
      </w:r>
    </w:p>
    <w:p w14:paraId="67AFB994" w14:textId="3B0AB528" w:rsidR="00B3139D" w:rsidRPr="00B85683" w:rsidRDefault="00B3139D" w:rsidP="00B3139D">
      <w:pPr>
        <w:pStyle w:val="ListParagraph"/>
        <w:numPr>
          <w:ilvl w:val="0"/>
          <w:numId w:val="119"/>
        </w:numPr>
        <w:tabs>
          <w:tab w:val="clear" w:pos="2694"/>
        </w:tabs>
        <w:spacing w:before="0" w:after="160" w:line="259" w:lineRule="auto"/>
        <w:ind w:left="426"/>
        <w:rPr>
          <w:rFonts w:ascii="Avenir LT Std 35 Light" w:eastAsia="Times New Roman" w:hAnsi="Avenir LT Std 35 Light" w:cs="CongressSans"/>
          <w:color w:val="3B3C42"/>
          <w:sz w:val="22"/>
        </w:rPr>
      </w:pPr>
      <w:r w:rsidRPr="00B85683">
        <w:rPr>
          <w:rFonts w:ascii="Avenir LT Std 35 Light" w:eastAsia="Times New Roman" w:hAnsi="Avenir LT Std 35 Light" w:cs="CongressSans"/>
          <w:color w:val="3B3C42"/>
          <w:sz w:val="22"/>
        </w:rPr>
        <w:t>Supporting development</w:t>
      </w:r>
      <w:r w:rsidR="00416F83">
        <w:rPr>
          <w:rFonts w:ascii="Avenir LT Std 35 Light" w:eastAsia="Times New Roman" w:hAnsi="Avenir LT Std 35 Light" w:cs="CongressSans"/>
          <w:color w:val="3B3C42"/>
          <w:sz w:val="22"/>
        </w:rPr>
        <w:t>.</w:t>
      </w:r>
    </w:p>
    <w:p w14:paraId="5B6F6118" w14:textId="24D4806C" w:rsidR="00B3139D" w:rsidRPr="00B85683" w:rsidRDefault="00B3139D" w:rsidP="00B3139D">
      <w:pPr>
        <w:pStyle w:val="ListParagraph"/>
        <w:numPr>
          <w:ilvl w:val="0"/>
          <w:numId w:val="119"/>
        </w:numPr>
        <w:tabs>
          <w:tab w:val="clear" w:pos="2694"/>
        </w:tabs>
        <w:spacing w:before="0" w:after="160" w:line="259" w:lineRule="auto"/>
        <w:ind w:left="426"/>
        <w:rPr>
          <w:rFonts w:ascii="Avenir LT Std 35 Light" w:eastAsia="Times New Roman" w:hAnsi="Avenir LT Std 35 Light" w:cs="CongressSans"/>
          <w:color w:val="3B3C42"/>
          <w:sz w:val="22"/>
        </w:rPr>
      </w:pPr>
      <w:r w:rsidRPr="00B85683">
        <w:rPr>
          <w:rFonts w:ascii="Avenir LT Std 35 Light" w:eastAsia="Times New Roman" w:hAnsi="Avenir LT Std 35 Light" w:cs="CongressSans"/>
          <w:color w:val="3B3C42"/>
          <w:sz w:val="22"/>
        </w:rPr>
        <w:t>Empowering team members</w:t>
      </w:r>
      <w:r w:rsidR="00416F83">
        <w:rPr>
          <w:rFonts w:ascii="Avenir LT Std 35 Light" w:eastAsia="Times New Roman" w:hAnsi="Avenir LT Std 35 Light" w:cs="CongressSans"/>
          <w:color w:val="3B3C42"/>
          <w:sz w:val="22"/>
        </w:rPr>
        <w:t>.</w:t>
      </w:r>
    </w:p>
    <w:p w14:paraId="5AECB8FF" w14:textId="77777777" w:rsidR="00B3139D" w:rsidRPr="00B85683" w:rsidRDefault="00B3139D" w:rsidP="00B3139D">
      <w:pPr>
        <w:rPr>
          <w:rFonts w:ascii="Avenir LT Std 35 Light" w:eastAsia="Times New Roman" w:hAnsi="Avenir LT Std 35 Light" w:cs="CongressSans"/>
          <w:color w:val="3B3C42"/>
          <w:sz w:val="22"/>
          <w:szCs w:val="22"/>
        </w:rPr>
      </w:pPr>
      <w:r w:rsidRPr="00B85683">
        <w:rPr>
          <w:rFonts w:ascii="Avenir LT Std 35 Light" w:eastAsia="Times New Roman" w:hAnsi="Avenir LT Std 35 Light" w:cs="CongressSans"/>
          <w:color w:val="3B3C42"/>
          <w:sz w:val="22"/>
          <w:szCs w:val="22"/>
        </w:rPr>
        <w:t xml:space="preserve">Each category does not have to be shown with a separate team member. </w:t>
      </w:r>
    </w:p>
    <w:p w14:paraId="46820253" w14:textId="4DE930C4" w:rsidR="00B3139D" w:rsidRPr="00B85683" w:rsidRDefault="00B3139D" w:rsidP="00B3139D">
      <w:pPr>
        <w:rPr>
          <w:rFonts w:ascii="Avenir LT Std 35 Light" w:eastAsia="Times New Roman" w:hAnsi="Avenir LT Std 35 Light" w:cs="CongressSans"/>
          <w:color w:val="3B3C42"/>
          <w:sz w:val="22"/>
          <w:szCs w:val="22"/>
        </w:rPr>
      </w:pPr>
      <w:r w:rsidRPr="00B85683">
        <w:rPr>
          <w:rFonts w:ascii="Avenir LT Std 35 Light" w:eastAsia="Times New Roman" w:hAnsi="Avenir LT Std 35 Light" w:cs="CongressSans"/>
          <w:color w:val="3B3C42"/>
          <w:sz w:val="22"/>
          <w:szCs w:val="22"/>
        </w:rPr>
        <w:lastRenderedPageBreak/>
        <w:t>Finally, it is recommende</w:t>
      </w:r>
      <w:r w:rsidR="007860F3">
        <w:rPr>
          <w:rFonts w:ascii="Avenir LT Std 35 Light" w:eastAsia="Times New Roman" w:hAnsi="Avenir LT Std 35 Light" w:cs="CongressSans"/>
          <w:color w:val="3B3C42"/>
          <w:sz w:val="22"/>
          <w:szCs w:val="22"/>
        </w:rPr>
        <w:t>d that the activities for this Learning O</w:t>
      </w:r>
      <w:r w:rsidRPr="00B85683">
        <w:rPr>
          <w:rFonts w:ascii="Avenir LT Std 35 Light" w:eastAsia="Times New Roman" w:hAnsi="Avenir LT Std 35 Light" w:cs="CongressSans"/>
          <w:color w:val="3B3C42"/>
          <w:sz w:val="22"/>
          <w:szCs w:val="22"/>
        </w:rPr>
        <w:t>utcome take place over a period of time appropriate to the workplace as the learner must undertake a review of the effectiveness of the talent management activities referred to in AC 2.2.</w:t>
      </w:r>
    </w:p>
    <w:p w14:paraId="4BB2F1F1" w14:textId="77777777" w:rsidR="00E54DDF" w:rsidRPr="00E54DDF" w:rsidRDefault="00E54DDF" w:rsidP="00E54DD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E54DDF">
        <w:rPr>
          <w:rFonts w:ascii="Bitter" w:eastAsia="Times New Roman" w:hAnsi="Bitter" w:cs="Times New Roman"/>
          <w:b/>
          <w:bCs/>
          <w:color w:val="F49515"/>
          <w:sz w:val="24"/>
          <w:szCs w:val="28"/>
        </w:rPr>
        <w:t>Learning outcome (LO 3)</w:t>
      </w:r>
    </w:p>
    <w:p w14:paraId="2AF8781B" w14:textId="77777777" w:rsidR="00E54DDF" w:rsidRPr="00E54DDF" w:rsidRDefault="00E54DDF" w:rsidP="00E54DD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E54DDF">
        <w:rPr>
          <w:rFonts w:ascii="Avenir LT Std 35 Light" w:eastAsia="Times New Roman" w:hAnsi="Avenir LT Std 35 Light" w:cs="Times New Roman"/>
          <w:b/>
          <w:color w:val="3B3C42"/>
          <w:sz w:val="22"/>
          <w:szCs w:val="24"/>
        </w:rPr>
        <w:t>The learner will:</w:t>
      </w:r>
    </w:p>
    <w:p w14:paraId="192462AD" w14:textId="77777777" w:rsidR="00E54DDF" w:rsidRPr="00E54DDF" w:rsidRDefault="00E54DDF" w:rsidP="00E54DDF">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E54DDF">
        <w:rPr>
          <w:rFonts w:ascii="Avenir LT Std 35 Light" w:eastAsia="Times New Roman" w:hAnsi="Avenir LT Std 35 Light" w:cs="CongressSans"/>
          <w:color w:val="3B3C42"/>
          <w:sz w:val="22"/>
          <w:szCs w:val="22"/>
        </w:rPr>
        <w:t>3</w:t>
      </w:r>
      <w:r w:rsidRPr="00E54DDF">
        <w:rPr>
          <w:rFonts w:ascii="Avenir LT Std 35 Light" w:eastAsia="Times New Roman" w:hAnsi="Avenir LT Std 35 Light" w:cs="CongressSans"/>
          <w:color w:val="3B3C42"/>
          <w:sz w:val="22"/>
          <w:szCs w:val="22"/>
        </w:rPr>
        <w:tab/>
        <w:t xml:space="preserve"> Be able to effectively delegate work</w:t>
      </w:r>
    </w:p>
    <w:p w14:paraId="23EA4989" w14:textId="77777777" w:rsidR="00E54DDF" w:rsidRPr="00E54DDF" w:rsidRDefault="00E54DDF" w:rsidP="00E54DDF">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E54DDF">
        <w:rPr>
          <w:rFonts w:ascii="Bitter" w:eastAsia="Times New Roman" w:hAnsi="Bitter" w:cs="Times New Roman"/>
          <w:b/>
          <w:bCs/>
          <w:color w:val="F49515"/>
          <w:sz w:val="24"/>
          <w:szCs w:val="28"/>
        </w:rPr>
        <w:t xml:space="preserve">Assessment criteria </w:t>
      </w:r>
    </w:p>
    <w:p w14:paraId="6E13D992" w14:textId="77777777" w:rsidR="00E54DDF" w:rsidRPr="00E54DDF" w:rsidRDefault="00E54DDF" w:rsidP="00E54DD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E54DDF">
        <w:rPr>
          <w:rFonts w:ascii="Avenir LT Std 35 Light" w:eastAsia="Times New Roman" w:hAnsi="Avenir LT Std 35 Light" w:cs="Times New Roman"/>
          <w:b/>
          <w:color w:val="3B3C42"/>
          <w:sz w:val="22"/>
          <w:szCs w:val="24"/>
        </w:rPr>
        <w:t>The learner can:</w:t>
      </w:r>
    </w:p>
    <w:p w14:paraId="0A8E96DA" w14:textId="77777777" w:rsidR="00E54DDF" w:rsidRPr="00E54DDF" w:rsidRDefault="00E54DDF" w:rsidP="00E920AC">
      <w:pPr>
        <w:numPr>
          <w:ilvl w:val="1"/>
          <w:numId w:val="38"/>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Assess suitable opportunities for delegation, taking into account capacity and capability</w:t>
      </w:r>
    </w:p>
    <w:p w14:paraId="1B3DD063" w14:textId="77777777" w:rsidR="00E54DDF" w:rsidRPr="00E54DDF" w:rsidRDefault="00E54DDF" w:rsidP="00E920AC">
      <w:pPr>
        <w:numPr>
          <w:ilvl w:val="1"/>
          <w:numId w:val="38"/>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Delegate work, providing clear guidelines and parameters</w:t>
      </w:r>
    </w:p>
    <w:p w14:paraId="2D70195E" w14:textId="77777777" w:rsidR="00E54DDF" w:rsidRPr="00E54DDF" w:rsidRDefault="00E54DDF" w:rsidP="00E920AC">
      <w:pPr>
        <w:numPr>
          <w:ilvl w:val="1"/>
          <w:numId w:val="38"/>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Monitor and provide support appropriate to the level of delegation</w:t>
      </w:r>
    </w:p>
    <w:p w14:paraId="4089F5DA" w14:textId="77777777" w:rsidR="00E54DDF" w:rsidRPr="00E54DDF" w:rsidRDefault="00E54DDF" w:rsidP="00E920AC">
      <w:pPr>
        <w:numPr>
          <w:ilvl w:val="1"/>
          <w:numId w:val="38"/>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Review and provide feedback on delegated work</w:t>
      </w:r>
    </w:p>
    <w:p w14:paraId="07A989B6" w14:textId="77777777" w:rsidR="00E54DDF" w:rsidRPr="00E54DDF" w:rsidRDefault="00E54DDF" w:rsidP="00E54DD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E54DDF">
        <w:rPr>
          <w:rFonts w:ascii="Bitter" w:eastAsia="Times New Roman" w:hAnsi="Bitter" w:cs="Times New Roman"/>
          <w:b/>
          <w:bCs/>
          <w:color w:val="F49515"/>
          <w:sz w:val="24"/>
          <w:szCs w:val="28"/>
        </w:rPr>
        <w:t>Depth</w:t>
      </w:r>
    </w:p>
    <w:p w14:paraId="0E14B29C"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 xml:space="preserve">3.1 </w:t>
      </w:r>
      <w:r w:rsidRPr="00E54DDF">
        <w:rPr>
          <w:rFonts w:ascii="Avenir LT Std 35 Light" w:eastAsia="Times New Roman" w:hAnsi="Avenir LT Std 35 Light" w:cs="Times New Roman"/>
          <w:color w:val="3B3C42"/>
          <w:sz w:val="22"/>
          <w:szCs w:val="22"/>
        </w:rPr>
        <w:tab/>
        <w:t>When planning workloads, identify the capacity of individuals to take on delegated tasks.</w:t>
      </w:r>
    </w:p>
    <w:p w14:paraId="4B14B395"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Use relevant theories (such as the Tannenbaum and Schmidt continuum) to delegate work to individuals and teams.</w:t>
      </w:r>
    </w:p>
    <w:p w14:paraId="743A3BB5" w14:textId="77777777" w:rsidR="00E54DDF" w:rsidRPr="00E54DDF" w:rsidRDefault="00E54DDF" w:rsidP="00E54DDF">
      <w:pPr>
        <w:tabs>
          <w:tab w:val="clear" w:pos="2694"/>
          <w:tab w:val="left" w:pos="567"/>
        </w:tabs>
        <w:spacing w:before="40" w:after="0" w:line="240" w:lineRule="auto"/>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ab/>
        <w:t>Match the work allocated to individual career aspirations and development plans.</w:t>
      </w:r>
    </w:p>
    <w:p w14:paraId="79119420"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Ensure that the allocated work is within the individuals’ capabilities, and if not arrange for development to build the relevant knowledge and skills.</w:t>
      </w:r>
    </w:p>
    <w:p w14:paraId="326C75C1" w14:textId="77777777" w:rsidR="00E54DDF" w:rsidRPr="00E54DDF" w:rsidRDefault="00E54DDF" w:rsidP="00E54DDF">
      <w:pPr>
        <w:tabs>
          <w:tab w:val="clear" w:pos="2694"/>
          <w:tab w:val="left" w:pos="567"/>
        </w:tabs>
        <w:spacing w:before="40" w:after="40" w:line="260" w:lineRule="exact"/>
        <w:rPr>
          <w:rFonts w:ascii="Avenir LT Std 35 Light" w:eastAsia="Times New Roman" w:hAnsi="Avenir LT Std 35 Light" w:cs="Times New Roman"/>
          <w:color w:val="3B3C42"/>
          <w:sz w:val="22"/>
          <w:szCs w:val="22"/>
        </w:rPr>
      </w:pPr>
    </w:p>
    <w:p w14:paraId="05EE36C6"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 xml:space="preserve">3.2 </w:t>
      </w:r>
      <w:r w:rsidRPr="00E54DDF">
        <w:rPr>
          <w:rFonts w:ascii="Avenir LT Std 35 Light" w:eastAsia="Times New Roman" w:hAnsi="Avenir LT Std 35 Light" w:cs="Times New Roman"/>
          <w:color w:val="3B3C42"/>
          <w:sz w:val="22"/>
          <w:szCs w:val="22"/>
        </w:rPr>
        <w:tab/>
        <w:t>Follow structured steps delegate work effectively to team members.</w:t>
      </w:r>
    </w:p>
    <w:p w14:paraId="1EB7EC40"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ab/>
        <w:t>Use resource availability to prioritise, and re-prioritise workloads when required.</w:t>
      </w:r>
    </w:p>
    <w:p w14:paraId="10EF0E12"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ab/>
        <w:t>Give clear instructions about the delegated responsibilities and ensure that the individual has all the information they need to be able to perform effectively.</w:t>
      </w:r>
    </w:p>
    <w:p w14:paraId="3DFB9292"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p>
    <w:p w14:paraId="7732B032"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3.3</w:t>
      </w:r>
      <w:r w:rsidRPr="00E54DDF">
        <w:rPr>
          <w:rFonts w:ascii="Avenir LT Std 35 Light" w:eastAsia="Times New Roman" w:hAnsi="Avenir LT Std 35 Light" w:cs="Times New Roman"/>
          <w:color w:val="3B3C42"/>
          <w:sz w:val="22"/>
          <w:szCs w:val="22"/>
        </w:rPr>
        <w:tab/>
        <w:t>Ensure that those with delegated responsibilities have the resources needed (eg access to systems at an appropriate level, equipment, staff, invites to relevant working networks etc).</w:t>
      </w:r>
    </w:p>
    <w:p w14:paraId="6E9E611A"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ab/>
        <w:t xml:space="preserve">Encourage the individual to work autonomously, offering support when required. </w:t>
      </w:r>
    </w:p>
    <w:p w14:paraId="4D0014DC"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ab/>
        <w:t>Track the delegated responsibilities to determine the activities that have been carried out.</w:t>
      </w:r>
    </w:p>
    <w:p w14:paraId="172D23DA"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p>
    <w:p w14:paraId="39C51333"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3.4</w:t>
      </w:r>
      <w:r w:rsidRPr="00E54DDF">
        <w:rPr>
          <w:rFonts w:ascii="Avenir LT Std 35 Light" w:eastAsia="Times New Roman" w:hAnsi="Avenir LT Std 35 Light" w:cs="Times New Roman"/>
          <w:color w:val="3B3C42"/>
          <w:sz w:val="22"/>
          <w:szCs w:val="22"/>
        </w:rPr>
        <w:tab/>
        <w:t>Identify areas that have worked effectively and plan to build on these successes.</w:t>
      </w:r>
    </w:p>
    <w:p w14:paraId="587E5D6C"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lastRenderedPageBreak/>
        <w:tab/>
        <w:t>Identify areas that have been less successful, or have created problems, and consider different approaches that may be effective.</w:t>
      </w:r>
    </w:p>
    <w:p w14:paraId="02D2E688" w14:textId="77777777" w:rsid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ab/>
        <w:t>Provide informal and formal feedback to relevant stakeholders (eg Department Manager, Team Members etc).</w:t>
      </w:r>
    </w:p>
    <w:p w14:paraId="619FA820"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1915F0AD" w14:textId="77777777" w:rsidR="00B3139D" w:rsidRPr="00B85683" w:rsidRDefault="00B3139D" w:rsidP="00B3139D">
      <w:pPr>
        <w:rPr>
          <w:rFonts w:ascii="Avenir LT Std 35 Light" w:eastAsia="Times New Roman" w:hAnsi="Avenir LT Std 35 Light" w:cs="Times New Roman"/>
          <w:color w:val="3B3C42"/>
          <w:sz w:val="22"/>
          <w:szCs w:val="22"/>
        </w:rPr>
      </w:pPr>
      <w:r w:rsidRPr="00B85683">
        <w:rPr>
          <w:rFonts w:ascii="Avenir LT Std 35 Light" w:eastAsia="Times New Roman" w:hAnsi="Avenir LT Std 35 Light" w:cs="Times New Roman"/>
          <w:color w:val="3B3C42"/>
          <w:sz w:val="22"/>
          <w:szCs w:val="22"/>
        </w:rPr>
        <w:t xml:space="preserve">For LO 3, the learner must have responsibility for delegating work. They </w:t>
      </w:r>
      <w:r w:rsidRPr="00D63279">
        <w:rPr>
          <w:rFonts w:ascii="Avenir LT Std 35 Light" w:eastAsia="Times New Roman" w:hAnsi="Avenir LT Std 35 Light" w:cs="Times New Roman"/>
          <w:b/>
          <w:color w:val="3B3C42"/>
          <w:sz w:val="22"/>
          <w:szCs w:val="22"/>
        </w:rPr>
        <w:t>must</w:t>
      </w:r>
      <w:r w:rsidRPr="00B85683">
        <w:rPr>
          <w:rFonts w:ascii="Avenir LT Std 35 Light" w:eastAsia="Times New Roman" w:hAnsi="Avenir LT Std 35 Light" w:cs="Times New Roman"/>
          <w:color w:val="3B3C42"/>
          <w:sz w:val="22"/>
          <w:szCs w:val="22"/>
        </w:rPr>
        <w:t xml:space="preserve"> undertake activities reflecting the delegation process. </w:t>
      </w:r>
    </w:p>
    <w:p w14:paraId="79BED172" w14:textId="77777777" w:rsidR="00B3139D" w:rsidRPr="00B85683" w:rsidRDefault="00B3139D" w:rsidP="00B3139D">
      <w:pPr>
        <w:rPr>
          <w:rFonts w:ascii="Avenir LT Std 35 Light" w:eastAsia="Times New Roman" w:hAnsi="Avenir LT Std 35 Light" w:cs="Times New Roman"/>
          <w:color w:val="3B3C42"/>
          <w:sz w:val="22"/>
          <w:szCs w:val="22"/>
        </w:rPr>
      </w:pPr>
      <w:r w:rsidRPr="00B85683">
        <w:rPr>
          <w:rFonts w:ascii="Avenir LT Std 35 Light" w:eastAsia="Times New Roman" w:hAnsi="Avenir LT Std 35 Light" w:cs="Times New Roman"/>
          <w:color w:val="3B3C42"/>
          <w:sz w:val="22"/>
          <w:szCs w:val="22"/>
        </w:rPr>
        <w:t xml:space="preserve">They must assess </w:t>
      </w:r>
      <w:r w:rsidRPr="00D63279">
        <w:rPr>
          <w:rFonts w:ascii="Avenir LT Std 35 Light" w:eastAsia="Times New Roman" w:hAnsi="Avenir LT Std 35 Light" w:cs="Times New Roman"/>
          <w:b/>
          <w:color w:val="3B3C42"/>
          <w:sz w:val="22"/>
          <w:szCs w:val="22"/>
        </w:rPr>
        <w:t>at least two</w:t>
      </w:r>
      <w:r w:rsidRPr="00B85683">
        <w:rPr>
          <w:rFonts w:ascii="Avenir LT Std 35 Light" w:eastAsia="Times New Roman" w:hAnsi="Avenir LT Std 35 Light" w:cs="Times New Roman"/>
          <w:color w:val="3B3C42"/>
          <w:sz w:val="22"/>
          <w:szCs w:val="22"/>
        </w:rPr>
        <w:t xml:space="preserve"> opportunities for delegation which must make account of both capacity </w:t>
      </w:r>
      <w:r w:rsidRPr="00D63279">
        <w:rPr>
          <w:rFonts w:ascii="Avenir LT Std 35 Light" w:eastAsia="Times New Roman" w:hAnsi="Avenir LT Std 35 Light" w:cs="Times New Roman"/>
          <w:color w:val="3B3C42"/>
          <w:sz w:val="22"/>
          <w:szCs w:val="22"/>
        </w:rPr>
        <w:t>and</w:t>
      </w:r>
      <w:r w:rsidRPr="00B85683">
        <w:rPr>
          <w:rFonts w:ascii="Avenir LT Std 35 Light" w:eastAsia="Times New Roman" w:hAnsi="Avenir LT Std 35 Light" w:cs="Times New Roman"/>
          <w:color w:val="3B3C42"/>
          <w:sz w:val="22"/>
          <w:szCs w:val="22"/>
        </w:rPr>
        <w:t xml:space="preserve"> capability within the team. An assessment must take place, a description of opportunities will not be sufficient on its own.  </w:t>
      </w:r>
    </w:p>
    <w:p w14:paraId="2875EFE3" w14:textId="77777777" w:rsidR="00B3139D" w:rsidRDefault="00B3139D" w:rsidP="00D63279">
      <w:pPr>
        <w:spacing w:before="0" w:after="0" w:line="240" w:lineRule="auto"/>
        <w:rPr>
          <w:rFonts w:ascii="Avenir LT Std 35 Light" w:eastAsia="Times New Roman" w:hAnsi="Avenir LT Std 35 Light" w:cs="Times New Roman"/>
          <w:color w:val="3B3C42"/>
          <w:sz w:val="22"/>
          <w:szCs w:val="22"/>
        </w:rPr>
      </w:pPr>
      <w:r w:rsidRPr="00B85683">
        <w:rPr>
          <w:rFonts w:ascii="Avenir LT Std 35 Light" w:eastAsia="Times New Roman" w:hAnsi="Avenir LT Std 35 Light" w:cs="Times New Roman"/>
          <w:color w:val="3B3C42"/>
          <w:sz w:val="22"/>
          <w:szCs w:val="22"/>
        </w:rPr>
        <w:t>There should be evidence that the work has delegated tasks with clear guidelines and parameters shown and the learner must then both monitor and provide support over a period of time relevant to the workplace requirements and the requirements of the delegated work.  Finally, a review should be conducted and feedback given on the delegated work. A description of the work completed will not be sufficient on its own.</w:t>
      </w:r>
    </w:p>
    <w:p w14:paraId="6FE2B144" w14:textId="77777777" w:rsidR="00E54DDF" w:rsidRPr="00E54DDF" w:rsidRDefault="00E54DDF" w:rsidP="00D63279">
      <w:pPr>
        <w:tabs>
          <w:tab w:val="clear" w:pos="2694"/>
        </w:tabs>
        <w:spacing w:before="0" w:after="0" w:line="240" w:lineRule="auto"/>
        <w:rPr>
          <w:rFonts w:eastAsia="Times New Roman" w:cs="Times New Roman"/>
          <w:color w:val="3B3C42"/>
          <w:sz w:val="22"/>
          <w:szCs w:val="24"/>
          <w:lang w:eastAsia="en-GB"/>
        </w:rPr>
      </w:pPr>
    </w:p>
    <w:p w14:paraId="2674CC68" w14:textId="77777777" w:rsidR="00E54DDF" w:rsidRPr="00E54DDF" w:rsidRDefault="00E54DDF" w:rsidP="00D63279">
      <w:pPr>
        <w:keepNext/>
        <w:keepLines/>
        <w:tabs>
          <w:tab w:val="clear" w:pos="2694"/>
        </w:tabs>
        <w:spacing w:before="240" w:after="200" w:line="240" w:lineRule="auto"/>
        <w:rPr>
          <w:rFonts w:ascii="Bitter" w:eastAsia="Times New Roman" w:hAnsi="Bitter" w:cs="Times New Roman"/>
          <w:b/>
          <w:bCs/>
          <w:color w:val="F49515"/>
          <w:sz w:val="26"/>
          <w:szCs w:val="26"/>
        </w:rPr>
      </w:pPr>
      <w:r w:rsidRPr="00E54DDF">
        <w:rPr>
          <w:rFonts w:ascii="Bitter" w:eastAsia="Times New Roman" w:hAnsi="Bitter" w:cs="Times New Roman"/>
          <w:b/>
          <w:bCs/>
          <w:color w:val="F49515"/>
          <w:sz w:val="26"/>
          <w:szCs w:val="26"/>
        </w:rPr>
        <w:t xml:space="preserve">Assessment requirements </w:t>
      </w:r>
    </w:p>
    <w:p w14:paraId="4DDA1308" w14:textId="0CF6B59A" w:rsidR="008D2F7E" w:rsidRPr="00DE71DA" w:rsidRDefault="008D2F7E" w:rsidP="008D2F7E">
      <w:pPr>
        <w:autoSpaceDE w:val="0"/>
        <w:autoSpaceDN w:val="0"/>
        <w:adjustRightInd w:val="0"/>
        <w:spacing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Successful completion of this unit requires</w:t>
      </w:r>
      <w:r w:rsidRPr="00DE71DA">
        <w:rPr>
          <w:rFonts w:ascii="Avenir LT Std 35 Light" w:eastAsia="Times New Roman" w:hAnsi="Avenir LT Std 35 Light" w:cs="Times New Roman"/>
          <w:color w:val="3B3C42"/>
          <w:sz w:val="22"/>
          <w:szCs w:val="22"/>
        </w:rPr>
        <w:t xml:space="preserve"> the learner to demonstrate the </w:t>
      </w:r>
      <w:r>
        <w:rPr>
          <w:rFonts w:ascii="Avenir LT Std 35 Light" w:eastAsia="Times New Roman" w:hAnsi="Avenir LT Std 35 Light" w:cs="Times New Roman"/>
          <w:color w:val="3B3C42"/>
          <w:sz w:val="22"/>
          <w:szCs w:val="22"/>
        </w:rPr>
        <w:t>skills required to manage team performance and talent and the delegation of work.</w:t>
      </w:r>
      <w:r w:rsidRPr="00DE71DA">
        <w:rPr>
          <w:rFonts w:ascii="Avenir LT Std 35 Light" w:eastAsia="Times New Roman" w:hAnsi="Avenir LT Std 35 Light" w:cs="Times New Roman"/>
          <w:color w:val="3B3C42"/>
          <w:sz w:val="22"/>
          <w:szCs w:val="22"/>
        </w:rPr>
        <w:t xml:space="preserve"> </w:t>
      </w:r>
    </w:p>
    <w:p w14:paraId="4218FE89" w14:textId="656CD99E" w:rsidR="008D2F7E" w:rsidRPr="007E6288" w:rsidRDefault="008D2F7E" w:rsidP="008D2F7E">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This unit will be</w:t>
      </w:r>
      <w:r w:rsidR="007860F3">
        <w:rPr>
          <w:rFonts w:ascii="Avenir LT Std 35 Light" w:eastAsia="Times New Roman" w:hAnsi="Avenir LT Std 35 Light" w:cs="Times New Roman"/>
          <w:color w:val="3B3C42"/>
          <w:sz w:val="22"/>
          <w:szCs w:val="22"/>
        </w:rPr>
        <w:t xml:space="preserve"> internally assessed through a C</w:t>
      </w:r>
      <w:r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53E9A56F" w14:textId="77777777" w:rsidR="008D2F7E" w:rsidRDefault="008D2F7E" w:rsidP="008D2F7E">
      <w:pPr>
        <w:tabs>
          <w:tab w:val="clear" w:pos="2694"/>
        </w:tabs>
        <w:autoSpaceDE w:val="0"/>
        <w:autoSpaceDN w:val="0"/>
        <w:adjustRightInd w:val="0"/>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457C8118" w14:textId="77777777" w:rsidR="008D2F7E" w:rsidRPr="004D7F00" w:rsidRDefault="008D2F7E" w:rsidP="008D2F7E">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skills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54715387" w14:textId="77777777" w:rsidR="008D2F7E" w:rsidRDefault="008D2F7E" w:rsidP="008D2F7E">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6E3E4EE9" w14:textId="77777777" w:rsidR="007E6288" w:rsidRPr="006559DA" w:rsidRDefault="007E6288" w:rsidP="007E6288">
      <w:pPr>
        <w:autoSpaceDE w:val="0"/>
        <w:autoSpaceDN w:val="0"/>
        <w:adjustRightInd w:val="0"/>
        <w:rPr>
          <w:rFonts w:ascii="Avenir LT Std 35 Light" w:eastAsia="Times New Roman" w:hAnsi="Avenir LT Std 35 Light" w:cs="Times New Roman"/>
          <w:color w:val="3B3C42"/>
          <w:sz w:val="22"/>
          <w:szCs w:val="22"/>
        </w:rPr>
      </w:pPr>
      <w:r w:rsidRPr="006559DA">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6766293E" w14:textId="77777777"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Products of the learner’s work.</w:t>
      </w:r>
    </w:p>
    <w:p w14:paraId="55491F3E" w14:textId="77777777"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Outcomes from oral or written questioning. </w:t>
      </w:r>
    </w:p>
    <w:p w14:paraId="714060B1" w14:textId="77777777"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Personal statements and/or reflective accounts.</w:t>
      </w:r>
    </w:p>
    <w:p w14:paraId="4DCA57F7" w14:textId="77777777"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lastRenderedPageBreak/>
        <w:t xml:space="preserve">Authentic statements/witness testimony. </w:t>
      </w:r>
    </w:p>
    <w:p w14:paraId="669D8DB2" w14:textId="77777777"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Written narrative to develop or explain evidence.</w:t>
      </w:r>
    </w:p>
    <w:p w14:paraId="4551E63E" w14:textId="77777777"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Meeting minutes.</w:t>
      </w:r>
    </w:p>
    <w:p w14:paraId="71FAA6AC" w14:textId="77777777"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Professional discussion.</w:t>
      </w:r>
    </w:p>
    <w:p w14:paraId="37D8FFA2" w14:textId="77777777" w:rsid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Reports.</w:t>
      </w:r>
    </w:p>
    <w:p w14:paraId="40395D74" w14:textId="22969CF0" w:rsidR="00023AE2" w:rsidRDefault="00023AE2"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1-2-1’s and appraisal records.</w:t>
      </w:r>
    </w:p>
    <w:p w14:paraId="08B1A86A" w14:textId="070F6008" w:rsidR="00023AE2" w:rsidRPr="007E6288" w:rsidRDefault="00023AE2"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Observations.</w:t>
      </w:r>
    </w:p>
    <w:p w14:paraId="47973F87" w14:textId="392F1EEF" w:rsidR="007E6288" w:rsidRPr="00023AE2" w:rsidRDefault="00023AE2" w:rsidP="00023AE2">
      <w:pPr>
        <w:autoSpaceDE w:val="0"/>
        <w:autoSpaceDN w:val="0"/>
        <w:adjustRightInd w:val="0"/>
        <w:rPr>
          <w:rFonts w:ascii="Avenir LT Std 35 Light" w:eastAsia="Times New Roman" w:hAnsi="Avenir LT Std 35 Light" w:cs="Times New Roman"/>
          <w:color w:val="3B3C42"/>
          <w:sz w:val="22"/>
          <w:szCs w:val="22"/>
        </w:rPr>
      </w:pPr>
      <w:r w:rsidRPr="00023AE2">
        <w:rPr>
          <w:rFonts w:ascii="Avenir LT Std 35 Light" w:eastAsia="Times New Roman" w:hAnsi="Avenir LT Std 35 Light" w:cs="Times New Roman"/>
          <w:color w:val="3B3C42"/>
          <w:sz w:val="22"/>
          <w:szCs w:val="22"/>
        </w:rPr>
        <w:t xml:space="preserve">For example, evidence for </w:t>
      </w:r>
      <w:r>
        <w:rPr>
          <w:rFonts w:ascii="Avenir LT Std 35 Light" w:eastAsia="Times New Roman" w:hAnsi="Avenir LT Std 35 Light" w:cs="Times New Roman"/>
          <w:color w:val="3B3C42"/>
          <w:sz w:val="22"/>
          <w:szCs w:val="22"/>
        </w:rPr>
        <w:t>LO 1</w:t>
      </w:r>
      <w:r w:rsidRPr="00023AE2">
        <w:rPr>
          <w:rFonts w:ascii="Avenir LT Std 35 Light" w:eastAsia="Times New Roman" w:hAnsi="Avenir LT Std 35 Light" w:cs="Times New Roman"/>
          <w:color w:val="3B3C42"/>
          <w:sz w:val="22"/>
          <w:szCs w:val="22"/>
        </w:rPr>
        <w:t xml:space="preserve"> may include work products such as operational plans, 1-2-1 and appraisal records or an observation. The evidence for </w:t>
      </w:r>
      <w:r>
        <w:rPr>
          <w:rFonts w:ascii="Avenir LT Std 35 Light" w:eastAsia="Times New Roman" w:hAnsi="Avenir LT Std 35 Light" w:cs="Times New Roman"/>
          <w:color w:val="3B3C42"/>
          <w:sz w:val="22"/>
          <w:szCs w:val="22"/>
        </w:rPr>
        <w:t>LO 2</w:t>
      </w:r>
      <w:r w:rsidRPr="00023AE2">
        <w:rPr>
          <w:rFonts w:ascii="Avenir LT Std 35 Light" w:eastAsia="Times New Roman" w:hAnsi="Avenir LT Std 35 Light" w:cs="Times New Roman"/>
          <w:color w:val="3B3C42"/>
          <w:sz w:val="22"/>
          <w:szCs w:val="22"/>
        </w:rPr>
        <w:t xml:space="preserve"> and </w:t>
      </w:r>
      <w:r w:rsidR="00416F83">
        <w:rPr>
          <w:rFonts w:ascii="Avenir LT Std 35 Light" w:eastAsia="Times New Roman" w:hAnsi="Avenir LT Std 35 Light" w:cs="Times New Roman"/>
          <w:color w:val="3B3C42"/>
          <w:sz w:val="22"/>
          <w:szCs w:val="22"/>
        </w:rPr>
        <w:t>LO 3</w:t>
      </w:r>
      <w:r w:rsidRPr="00023AE2">
        <w:rPr>
          <w:rFonts w:ascii="Avenir LT Std 35 Light" w:eastAsia="Times New Roman" w:hAnsi="Avenir LT Std 35 Light" w:cs="Times New Roman"/>
          <w:color w:val="3B3C42"/>
          <w:sz w:val="22"/>
          <w:szCs w:val="22"/>
        </w:rPr>
        <w:t xml:space="preserve"> may include written explanations, meeting and review records. </w:t>
      </w:r>
    </w:p>
    <w:p w14:paraId="3DED3C1B" w14:textId="77777777" w:rsidR="007E6288" w:rsidRPr="004E7D05" w:rsidRDefault="007E6288" w:rsidP="007E6288">
      <w:pPr>
        <w:autoSpaceDE w:val="0"/>
        <w:autoSpaceDN w:val="0"/>
        <w:adjustRightInd w:val="0"/>
        <w:spacing w:after="0" w:line="240" w:lineRule="auto"/>
        <w:rPr>
          <w:rFonts w:ascii="Avenir LT Std 35 Light" w:eastAsia="Avenir LT Std 35 Light" w:hAnsi="Avenir LT Std 35 Light"/>
          <w:color w:val="000000"/>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6664A629" w14:textId="77777777" w:rsidR="00247BED" w:rsidRDefault="00247BED" w:rsidP="00247BED">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42596EBC" w14:textId="77777777" w:rsidR="004E4F95" w:rsidRDefault="004E4F95" w:rsidP="00247BED">
      <w:pPr>
        <w:tabs>
          <w:tab w:val="clear" w:pos="2694"/>
        </w:tabs>
        <w:spacing w:before="240" w:after="200" w:line="240" w:lineRule="auto"/>
        <w:rPr>
          <w:rFonts w:ascii="Bitter" w:eastAsia="Times New Roman" w:hAnsi="Bitter" w:cs="Times New Roman"/>
          <w:b/>
          <w:bCs/>
          <w:color w:val="F49515"/>
          <w:sz w:val="26"/>
          <w:szCs w:val="26"/>
        </w:rPr>
      </w:pPr>
    </w:p>
    <w:p w14:paraId="7BF9EB80" w14:textId="77777777" w:rsidR="004E4F95" w:rsidRDefault="004E4F95" w:rsidP="00247BED">
      <w:pPr>
        <w:tabs>
          <w:tab w:val="clear" w:pos="2694"/>
        </w:tabs>
        <w:spacing w:before="240" w:after="200" w:line="240" w:lineRule="auto"/>
        <w:rPr>
          <w:rFonts w:ascii="Bitter" w:eastAsia="Times New Roman" w:hAnsi="Bitter" w:cs="Times New Roman"/>
          <w:b/>
          <w:bCs/>
          <w:color w:val="F49515"/>
          <w:sz w:val="26"/>
          <w:szCs w:val="26"/>
        </w:rPr>
      </w:pPr>
    </w:p>
    <w:p w14:paraId="3DCC7919" w14:textId="77777777" w:rsidR="004E4F95" w:rsidRDefault="004E4F95" w:rsidP="00247BED">
      <w:pPr>
        <w:tabs>
          <w:tab w:val="clear" w:pos="2694"/>
        </w:tabs>
        <w:spacing w:before="240" w:after="200" w:line="240" w:lineRule="auto"/>
        <w:rPr>
          <w:rFonts w:ascii="Bitter" w:eastAsia="Times New Roman" w:hAnsi="Bitter" w:cs="Times New Roman"/>
          <w:b/>
          <w:bCs/>
          <w:color w:val="F49515"/>
          <w:sz w:val="26"/>
          <w:szCs w:val="26"/>
        </w:rPr>
      </w:pPr>
    </w:p>
    <w:p w14:paraId="1E746CF8" w14:textId="77777777" w:rsidR="00247BED" w:rsidRPr="000A6405" w:rsidRDefault="00247BED" w:rsidP="00247BED">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738518E4" w14:textId="77777777" w:rsidR="00247BED" w:rsidRDefault="00247BED" w:rsidP="00247BED">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247BED" w:rsidRPr="00846953" w14:paraId="616AD97F" w14:textId="77777777" w:rsidTr="00247BED">
        <w:trPr>
          <w:trHeight w:val="505"/>
        </w:trPr>
        <w:tc>
          <w:tcPr>
            <w:tcW w:w="3227" w:type="dxa"/>
            <w:tcBorders>
              <w:top w:val="nil"/>
              <w:bottom w:val="single" w:sz="8" w:space="0" w:color="FFFFFF"/>
            </w:tcBorders>
            <w:shd w:val="clear" w:color="auto" w:fill="FD8209" w:themeFill="accent2"/>
            <w:vAlign w:val="center"/>
          </w:tcPr>
          <w:p w14:paraId="5418E8E0" w14:textId="77777777" w:rsidR="00247BED" w:rsidRPr="00846953" w:rsidRDefault="00247BED" w:rsidP="00247BED">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5AAAB190" w14:textId="77777777" w:rsidR="00247BED" w:rsidRPr="00846953" w:rsidRDefault="00247BED" w:rsidP="00247BED">
            <w:pPr>
              <w:pStyle w:val="ILMTableHeader2017White"/>
            </w:pPr>
            <w:r>
              <w:t>Learning outcome</w:t>
            </w:r>
          </w:p>
        </w:tc>
      </w:tr>
      <w:tr w:rsidR="00247BED" w:rsidRPr="00AE6F6D" w14:paraId="5CAF475F" w14:textId="77777777" w:rsidTr="00247BED">
        <w:tc>
          <w:tcPr>
            <w:tcW w:w="3227" w:type="dxa"/>
            <w:tcBorders>
              <w:top w:val="single" w:sz="8" w:space="0" w:color="FFFFFF"/>
              <w:bottom w:val="single" w:sz="4" w:space="0" w:color="auto"/>
            </w:tcBorders>
            <w:shd w:val="clear" w:color="auto" w:fill="auto"/>
          </w:tcPr>
          <w:p w14:paraId="5B26C476" w14:textId="77777777" w:rsidR="00247BED" w:rsidRPr="000A6405" w:rsidRDefault="00247BED"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Communication</w:t>
            </w:r>
            <w:r w:rsidRPr="000A6405">
              <w:rPr>
                <w:rFonts w:ascii="Avenir LT Std 35 Light" w:eastAsia="Times New Roman" w:hAnsi="Avenir LT Std 35 Light" w:cs="Times New Roman"/>
                <w:color w:val="3B3C42"/>
                <w:sz w:val="22"/>
                <w:szCs w:val="22"/>
              </w:rPr>
              <w:t xml:space="preserve"> – Skills </w:t>
            </w:r>
          </w:p>
          <w:p w14:paraId="794BCF36" w14:textId="77777777" w:rsidR="00247BED" w:rsidRPr="00846953" w:rsidRDefault="00247BED" w:rsidP="00247BED">
            <w:pPr>
              <w:pStyle w:val="ILMtabletext2017"/>
            </w:pPr>
          </w:p>
        </w:tc>
        <w:tc>
          <w:tcPr>
            <w:tcW w:w="5879" w:type="dxa"/>
            <w:tcBorders>
              <w:top w:val="single" w:sz="8" w:space="0" w:color="FFFFFF"/>
              <w:bottom w:val="single" w:sz="4" w:space="0" w:color="auto"/>
            </w:tcBorders>
            <w:shd w:val="clear" w:color="auto" w:fill="auto"/>
            <w:vAlign w:val="center"/>
          </w:tcPr>
          <w:p w14:paraId="3EEF2401" w14:textId="0D7D914D" w:rsidR="00247BED" w:rsidRPr="00CB7162" w:rsidRDefault="00247BED" w:rsidP="00247BED">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1 Be able to communicate effectively</w:t>
            </w:r>
          </w:p>
          <w:p w14:paraId="77452249" w14:textId="253BE67B" w:rsidR="00247BED" w:rsidRPr="00CB7162" w:rsidRDefault="00247BED" w:rsidP="00247BED">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2 Be able to chair a meeting and present information</w:t>
            </w:r>
          </w:p>
          <w:p w14:paraId="13E8952B" w14:textId="242F9BF7" w:rsidR="00247BED" w:rsidRPr="00CB7162" w:rsidRDefault="00247BED" w:rsidP="00247BED">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3 Be able to actively listen</w:t>
            </w:r>
          </w:p>
        </w:tc>
      </w:tr>
      <w:tr w:rsidR="00247BED" w:rsidRPr="00846953" w14:paraId="2FE2A78F" w14:textId="77777777" w:rsidTr="00247BED">
        <w:tc>
          <w:tcPr>
            <w:tcW w:w="3227" w:type="dxa"/>
            <w:tcBorders>
              <w:top w:val="single" w:sz="4" w:space="0" w:color="auto"/>
              <w:bottom w:val="single" w:sz="4" w:space="0" w:color="auto"/>
            </w:tcBorders>
            <w:shd w:val="clear" w:color="auto" w:fill="auto"/>
          </w:tcPr>
          <w:p w14:paraId="4B51DC8E" w14:textId="4A49AB8A" w:rsidR="00247BED" w:rsidRPr="000A6405" w:rsidRDefault="00247BED"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Leading</w:t>
            </w:r>
            <w:r w:rsidRPr="000A6405">
              <w:rPr>
                <w:rFonts w:ascii="Avenir LT Std 35 Light" w:eastAsia="Times New Roman" w:hAnsi="Avenir LT Std 35 Light" w:cs="Times New Roman"/>
                <w:color w:val="3B3C42"/>
                <w:sz w:val="22"/>
                <w:szCs w:val="22"/>
              </w:rPr>
              <w:t xml:space="preserve"> People – Skills</w:t>
            </w:r>
          </w:p>
        </w:tc>
        <w:tc>
          <w:tcPr>
            <w:tcW w:w="5879" w:type="dxa"/>
            <w:tcBorders>
              <w:top w:val="single" w:sz="4" w:space="0" w:color="auto"/>
              <w:bottom w:val="single" w:sz="4" w:space="0" w:color="auto"/>
            </w:tcBorders>
            <w:shd w:val="clear" w:color="auto" w:fill="auto"/>
            <w:vAlign w:val="center"/>
          </w:tcPr>
          <w:p w14:paraId="3BB17971" w14:textId="55DE9442" w:rsidR="00247BED" w:rsidRPr="00CB7162" w:rsidRDefault="00247BED" w:rsidP="00247BED">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1 Be able to communicate organisational vision and goals</w:t>
            </w:r>
          </w:p>
          <w:p w14:paraId="228CB341" w14:textId="56EA9B71" w:rsidR="00247BED" w:rsidRPr="00CB7162" w:rsidRDefault="00247BED" w:rsidP="00247BED">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2 Be able to improve individual performance in the workplace</w:t>
            </w:r>
          </w:p>
          <w:p w14:paraId="68EEE561" w14:textId="015A145F" w:rsidR="00247BED" w:rsidRPr="00CB7162" w:rsidRDefault="00247BED" w:rsidP="00247BED">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3 Be able to support the development of a High Performing Team</w:t>
            </w:r>
          </w:p>
        </w:tc>
      </w:tr>
      <w:tr w:rsidR="00247BED" w:rsidRPr="00846953" w14:paraId="5DC82870" w14:textId="77777777" w:rsidTr="00247BED">
        <w:tc>
          <w:tcPr>
            <w:tcW w:w="3227" w:type="dxa"/>
            <w:tcBorders>
              <w:top w:val="single" w:sz="4" w:space="0" w:color="auto"/>
              <w:bottom w:val="single" w:sz="4" w:space="0" w:color="auto"/>
            </w:tcBorders>
            <w:shd w:val="clear" w:color="auto" w:fill="auto"/>
          </w:tcPr>
          <w:p w14:paraId="5851AF32" w14:textId="77777777" w:rsidR="00247BED" w:rsidRPr="000A6405" w:rsidRDefault="00247BED"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Management</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tc>
        <w:tc>
          <w:tcPr>
            <w:tcW w:w="5879" w:type="dxa"/>
            <w:tcBorders>
              <w:top w:val="single" w:sz="4" w:space="0" w:color="auto"/>
              <w:bottom w:val="single" w:sz="4" w:space="0" w:color="auto"/>
            </w:tcBorders>
            <w:shd w:val="clear" w:color="auto" w:fill="auto"/>
            <w:vAlign w:val="center"/>
          </w:tcPr>
          <w:p w14:paraId="2D241F0E" w14:textId="71E09ED3" w:rsidR="00247BED" w:rsidRPr="00CB7162" w:rsidRDefault="00CB7162" w:rsidP="00247BED">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1 Be able to create and deliver operational plans</w:t>
            </w:r>
          </w:p>
        </w:tc>
      </w:tr>
      <w:tr w:rsidR="00247BED" w:rsidRPr="00846953" w14:paraId="237EE242" w14:textId="77777777" w:rsidTr="00247BED">
        <w:tc>
          <w:tcPr>
            <w:tcW w:w="3227" w:type="dxa"/>
            <w:tcBorders>
              <w:top w:val="single" w:sz="4" w:space="0" w:color="auto"/>
              <w:bottom w:val="single" w:sz="4" w:space="0" w:color="auto"/>
            </w:tcBorders>
            <w:shd w:val="clear" w:color="auto" w:fill="auto"/>
          </w:tcPr>
          <w:p w14:paraId="62C42E0C" w14:textId="77777777" w:rsidR="00247BED" w:rsidRDefault="00247BED"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lastRenderedPageBreak/>
              <w:t>Building Relationships - Skills</w:t>
            </w:r>
          </w:p>
        </w:tc>
        <w:tc>
          <w:tcPr>
            <w:tcW w:w="5879" w:type="dxa"/>
            <w:tcBorders>
              <w:top w:val="single" w:sz="4" w:space="0" w:color="auto"/>
              <w:bottom w:val="single" w:sz="4" w:space="0" w:color="auto"/>
            </w:tcBorders>
            <w:shd w:val="clear" w:color="auto" w:fill="auto"/>
            <w:vAlign w:val="center"/>
          </w:tcPr>
          <w:p w14:paraId="14364818" w14:textId="0F60FAEC" w:rsidR="00CB7162" w:rsidRPr="00CB7162" w:rsidRDefault="00CB7162" w:rsidP="00CB7162">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1 Be able to build trust with internal and external stakeholders</w:t>
            </w:r>
          </w:p>
          <w:p w14:paraId="01788582" w14:textId="1686DBE8" w:rsidR="00CB7162" w:rsidRPr="00CB7162" w:rsidRDefault="00CB7162" w:rsidP="00CB7162">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4 Be able to identify and share good practice</w:t>
            </w:r>
          </w:p>
          <w:p w14:paraId="018341C5" w14:textId="4EAF1CE6" w:rsidR="00247BED" w:rsidRPr="00CB7162" w:rsidRDefault="00CB7162" w:rsidP="00247BED">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5 Be able to work collaboratively with others</w:t>
            </w:r>
          </w:p>
        </w:tc>
      </w:tr>
      <w:tr w:rsidR="00247BED" w:rsidRPr="00846953" w14:paraId="29414EFB" w14:textId="77777777" w:rsidTr="00247BED">
        <w:tc>
          <w:tcPr>
            <w:tcW w:w="3227" w:type="dxa"/>
            <w:tcBorders>
              <w:top w:val="single" w:sz="4" w:space="0" w:color="auto"/>
              <w:bottom w:val="single" w:sz="4" w:space="0" w:color="auto"/>
            </w:tcBorders>
            <w:shd w:val="clear" w:color="auto" w:fill="auto"/>
          </w:tcPr>
          <w:p w14:paraId="55BAC097" w14:textId="689EA13A" w:rsidR="00247BED" w:rsidRDefault="00CB7162"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Project Management - Skills</w:t>
            </w:r>
          </w:p>
        </w:tc>
        <w:tc>
          <w:tcPr>
            <w:tcW w:w="5879" w:type="dxa"/>
            <w:tcBorders>
              <w:top w:val="single" w:sz="4" w:space="0" w:color="auto"/>
              <w:bottom w:val="single" w:sz="4" w:space="0" w:color="auto"/>
            </w:tcBorders>
            <w:shd w:val="clear" w:color="auto" w:fill="auto"/>
            <w:vAlign w:val="center"/>
          </w:tcPr>
          <w:p w14:paraId="0812E2DA" w14:textId="25B2C0FB" w:rsidR="00CB7162" w:rsidRPr="00CB7162" w:rsidRDefault="00CB7162" w:rsidP="00CB7162">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1 Be able to plan a project</w:t>
            </w:r>
          </w:p>
          <w:p w14:paraId="787B3230" w14:textId="55A21754" w:rsidR="00247BED" w:rsidRPr="00CB7162" w:rsidRDefault="00CB7162" w:rsidP="00CB7162">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2 Be able to manage a project</w:t>
            </w:r>
          </w:p>
        </w:tc>
      </w:tr>
      <w:tr w:rsidR="00247BED" w:rsidRPr="00846953" w14:paraId="69F7E6F8" w14:textId="77777777" w:rsidTr="00247BED">
        <w:tc>
          <w:tcPr>
            <w:tcW w:w="3227" w:type="dxa"/>
            <w:tcBorders>
              <w:top w:val="single" w:sz="4" w:space="0" w:color="auto"/>
              <w:bottom w:val="single" w:sz="4" w:space="0" w:color="auto"/>
            </w:tcBorders>
            <w:shd w:val="clear" w:color="auto" w:fill="auto"/>
          </w:tcPr>
          <w:p w14:paraId="67798EA2" w14:textId="77777777" w:rsidR="00247BED" w:rsidRDefault="00247BED"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Management - Knowledge</w:t>
            </w:r>
          </w:p>
        </w:tc>
        <w:tc>
          <w:tcPr>
            <w:tcW w:w="5879" w:type="dxa"/>
            <w:tcBorders>
              <w:top w:val="single" w:sz="4" w:space="0" w:color="auto"/>
              <w:bottom w:val="single" w:sz="4" w:space="0" w:color="auto"/>
            </w:tcBorders>
            <w:shd w:val="clear" w:color="auto" w:fill="auto"/>
            <w:vAlign w:val="center"/>
          </w:tcPr>
          <w:p w14:paraId="3D61BF62" w14:textId="100CC023" w:rsidR="00247BED" w:rsidRPr="00CB7162" w:rsidRDefault="00CB7162" w:rsidP="00247BED">
            <w:pPr>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 xml:space="preserve">LO 1 Understand operational management approaches and models </w:t>
            </w:r>
          </w:p>
        </w:tc>
      </w:tr>
      <w:tr w:rsidR="00CB7162" w:rsidRPr="00846953" w14:paraId="261E7CB4" w14:textId="77777777" w:rsidTr="00247BED">
        <w:tc>
          <w:tcPr>
            <w:tcW w:w="3227" w:type="dxa"/>
            <w:tcBorders>
              <w:top w:val="single" w:sz="4" w:space="0" w:color="auto"/>
              <w:bottom w:val="single" w:sz="4" w:space="0" w:color="auto"/>
            </w:tcBorders>
            <w:shd w:val="clear" w:color="auto" w:fill="auto"/>
          </w:tcPr>
          <w:p w14:paraId="4112BAB7" w14:textId="28B1E371" w:rsidR="00CB7162" w:rsidRDefault="00CB7162"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Self-Awareness - Combined</w:t>
            </w:r>
          </w:p>
        </w:tc>
        <w:tc>
          <w:tcPr>
            <w:tcW w:w="5879" w:type="dxa"/>
            <w:tcBorders>
              <w:top w:val="single" w:sz="4" w:space="0" w:color="auto"/>
              <w:bottom w:val="single" w:sz="4" w:space="0" w:color="auto"/>
            </w:tcBorders>
            <w:shd w:val="clear" w:color="auto" w:fill="auto"/>
            <w:vAlign w:val="center"/>
          </w:tcPr>
          <w:p w14:paraId="0691E583" w14:textId="1D42F897" w:rsidR="00CB7162" w:rsidRPr="00CB7162" w:rsidRDefault="00CB7162" w:rsidP="00247BED">
            <w:pPr>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3 Understand different learning and behaviour styles</w:t>
            </w:r>
          </w:p>
        </w:tc>
      </w:tr>
    </w:tbl>
    <w:p w14:paraId="17A48AFB" w14:textId="77777777" w:rsidR="00247BED" w:rsidRPr="00E54DDF" w:rsidRDefault="00247BED" w:rsidP="00247BED">
      <w:pPr>
        <w:keepNext/>
        <w:keepLines/>
        <w:tabs>
          <w:tab w:val="clear" w:pos="2694"/>
        </w:tabs>
        <w:spacing w:before="0" w:line="240" w:lineRule="auto"/>
        <w:rPr>
          <w:rFonts w:ascii="Avenir LT Std 35 Light" w:eastAsia="Times New Roman" w:hAnsi="Avenir LT Std 35 Light" w:cs="Times New Roman"/>
          <w:color w:val="3B3C42"/>
          <w:sz w:val="22"/>
          <w:szCs w:val="22"/>
        </w:rPr>
      </w:pPr>
    </w:p>
    <w:p w14:paraId="4A7D2460" w14:textId="77777777" w:rsidR="00E54DDF" w:rsidRPr="00E54DDF" w:rsidRDefault="00E54DDF" w:rsidP="00247BED">
      <w:pPr>
        <w:keepNext/>
        <w:keepLines/>
        <w:tabs>
          <w:tab w:val="clear" w:pos="2694"/>
        </w:tabs>
        <w:spacing w:before="240" w:after="200" w:line="240" w:lineRule="auto"/>
        <w:rPr>
          <w:rFonts w:ascii="Bitter" w:eastAsia="Times New Roman" w:hAnsi="Bitter" w:cs="Times New Roman"/>
          <w:b/>
          <w:bCs/>
          <w:color w:val="F49515"/>
          <w:sz w:val="26"/>
          <w:szCs w:val="26"/>
        </w:rPr>
      </w:pPr>
      <w:r w:rsidRPr="00E54DDF">
        <w:rPr>
          <w:rFonts w:ascii="Bitter" w:eastAsia="Times New Roman" w:hAnsi="Bitter" w:cs="Times New Roman"/>
          <w:b/>
          <w:bCs/>
          <w:color w:val="F49515"/>
          <w:sz w:val="26"/>
          <w:szCs w:val="26"/>
        </w:rPr>
        <w:t>Suggested learning resources</w:t>
      </w:r>
    </w:p>
    <w:p w14:paraId="2EE551E2" w14:textId="0F80DE05" w:rsidR="007F3454" w:rsidRDefault="007F3454" w:rsidP="007F3454">
      <w:pPr>
        <w:tabs>
          <w:tab w:val="clear" w:pos="2694"/>
        </w:tabs>
        <w:spacing w:before="0" w:after="0" w:line="240" w:lineRule="auto"/>
        <w:rPr>
          <w:rFonts w:ascii="Bitter" w:eastAsia="Times New Roman" w:hAnsi="Bitter"/>
          <w:b/>
          <w:bCs/>
          <w:noProof/>
          <w:color w:val="F49515"/>
          <w:kern w:val="32"/>
          <w:sz w:val="32"/>
          <w:szCs w:val="32"/>
          <w:lang w:eastAsia="ru-RU"/>
        </w:rPr>
        <w:sectPr w:rsidR="007F3454" w:rsidSect="00FA7F6F">
          <w:type w:val="continuous"/>
          <w:pgSz w:w="12240" w:h="15840"/>
          <w:pgMar w:top="1440" w:right="1440" w:bottom="1440" w:left="1440" w:header="708" w:footer="708" w:gutter="0"/>
          <w:cols w:space="708"/>
          <w:titlePg/>
          <w:docGrid w:linePitch="245"/>
        </w:sectPr>
      </w:pPr>
      <w:r>
        <w:rPr>
          <w:rFonts w:ascii="Avenir LT Std 35 Light" w:eastAsia="Times New Roman" w:hAnsi="Avenir LT Std 35 Light" w:cs="Times New Roman"/>
          <w:color w:val="3B3C42"/>
          <w:sz w:val="22"/>
          <w:szCs w:val="24"/>
        </w:rPr>
        <w:t>ILM Workbook – Managing People.</w:t>
      </w:r>
    </w:p>
    <w:p w14:paraId="0016F04D" w14:textId="77777777" w:rsidR="00017CAC" w:rsidRDefault="00017CAC" w:rsidP="00DE3FE0">
      <w:pPr>
        <w:pStyle w:val="ILMsubhead2017"/>
        <w:sectPr w:rsidR="00017CAC" w:rsidSect="00FA7F6F">
          <w:type w:val="continuous"/>
          <w:pgSz w:w="12240" w:h="15840"/>
          <w:pgMar w:top="1440" w:right="1440" w:bottom="1440" w:left="1440" w:header="708" w:footer="708" w:gutter="0"/>
          <w:cols w:space="708"/>
          <w:titlePg/>
          <w:docGrid w:linePitch="245"/>
        </w:sectPr>
      </w:pPr>
    </w:p>
    <w:p w14:paraId="5E0367F2" w14:textId="77777777" w:rsidR="00017CAC" w:rsidRDefault="00017CAC" w:rsidP="00017CAC">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6DEED1C1" w14:textId="3CD75BD6" w:rsidR="00B538AF" w:rsidRPr="00B538AF" w:rsidRDefault="00B538AF" w:rsidP="00B538AF">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B538AF">
        <w:rPr>
          <w:rFonts w:ascii="Bitter" w:eastAsia="Times New Roman" w:hAnsi="Bitter"/>
          <w:b/>
          <w:bCs/>
          <w:noProof/>
          <w:color w:val="F49515"/>
          <w:kern w:val="32"/>
          <w:sz w:val="32"/>
          <w:szCs w:val="32"/>
          <w:lang w:eastAsia="ru-RU"/>
        </w:rPr>
        <w:lastRenderedPageBreak/>
        <w:t>Unit 506</w:t>
      </w:r>
      <w:r w:rsidRPr="00B538AF">
        <w:rPr>
          <w:rFonts w:ascii="Bitter" w:eastAsia="Times New Roman" w:hAnsi="Bitter"/>
          <w:b/>
          <w:bCs/>
          <w:noProof/>
          <w:color w:val="F49515"/>
          <w:kern w:val="32"/>
          <w:sz w:val="32"/>
          <w:szCs w:val="32"/>
          <w:lang w:eastAsia="ru-RU"/>
        </w:rPr>
        <w:tab/>
      </w:r>
      <w:r w:rsidR="007860F3">
        <w:rPr>
          <w:rFonts w:ascii="Bitter" w:eastAsia="Times New Roman" w:hAnsi="Bitter"/>
          <w:b/>
          <w:bCs/>
          <w:noProof/>
          <w:color w:val="F49515"/>
          <w:kern w:val="32"/>
          <w:sz w:val="32"/>
          <w:szCs w:val="32"/>
          <w:lang w:eastAsia="ru-RU"/>
        </w:rPr>
        <w:t>Building Relationships - S</w:t>
      </w:r>
      <w:r w:rsidR="000213C1" w:rsidRPr="000213C1">
        <w:rPr>
          <w:rFonts w:ascii="Bitter" w:eastAsia="Times New Roman" w:hAnsi="Bitter"/>
          <w:b/>
          <w:bCs/>
          <w:noProof/>
          <w:color w:val="F49515"/>
          <w:kern w:val="32"/>
          <w:sz w:val="32"/>
          <w:szCs w:val="32"/>
          <w:lang w:eastAsia="ru-RU"/>
        </w:rPr>
        <w:t>kills</w:t>
      </w:r>
    </w:p>
    <w:tbl>
      <w:tblPr>
        <w:tblStyle w:val="Lesson-IntroBlock-ParaBlock-TableUnitSummary-XY25"/>
        <w:tblW w:w="5000" w:type="pct"/>
        <w:tblLook w:val="0480" w:firstRow="0" w:lastRow="0" w:firstColumn="1" w:lastColumn="0" w:noHBand="0" w:noVBand="1"/>
      </w:tblPr>
      <w:tblGrid>
        <w:gridCol w:w="2808"/>
        <w:gridCol w:w="6552"/>
      </w:tblGrid>
      <w:tr w:rsidR="00B538AF" w:rsidRPr="00B538AF" w14:paraId="5556C4C5" w14:textId="77777777" w:rsidTr="00A75AFB">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7DF1D63D" w14:textId="77777777" w:rsidR="00B538AF" w:rsidRPr="00B538AF" w:rsidRDefault="00B538AF" w:rsidP="00B538AF">
            <w:pPr>
              <w:tabs>
                <w:tab w:val="clear" w:pos="2694"/>
              </w:tabs>
              <w:spacing w:before="0" w:after="0" w:line="240" w:lineRule="auto"/>
              <w:rPr>
                <w:rFonts w:ascii="Avenir LT Std 35 Light" w:eastAsia="Times New Roman" w:hAnsi="Avenir LT Std 35 Light" w:cs="Times New Roman"/>
                <w:sz w:val="22"/>
                <w:szCs w:val="22"/>
              </w:rPr>
            </w:pPr>
            <w:r w:rsidRPr="00B538AF">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41B4EF8D" w14:textId="2882324C" w:rsidR="00B538AF" w:rsidRPr="00B538AF" w:rsidRDefault="0082114B" w:rsidP="00B538A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82114B">
              <w:rPr>
                <w:rFonts w:ascii="Avenir LT Std 35 Light" w:eastAsia="Times New Roman" w:hAnsi="Avenir LT Std 35 Light" w:cs="Times New Roman"/>
                <w:color w:val="3B3C42"/>
                <w:sz w:val="22"/>
                <w:szCs w:val="22"/>
              </w:rPr>
              <w:t>T/615/5884</w:t>
            </w:r>
          </w:p>
        </w:tc>
      </w:tr>
      <w:tr w:rsidR="00B538AF" w:rsidRPr="00B538AF" w14:paraId="5014E8D8"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CC79D84" w14:textId="77777777" w:rsidR="00B538AF" w:rsidRPr="00B538AF" w:rsidRDefault="00B538AF" w:rsidP="00B538AF">
            <w:pPr>
              <w:tabs>
                <w:tab w:val="clear" w:pos="2694"/>
              </w:tabs>
              <w:spacing w:before="0" w:after="0" w:line="240" w:lineRule="auto"/>
              <w:rPr>
                <w:rFonts w:ascii="Avenir LT Std 35 Light" w:eastAsia="Times New Roman" w:hAnsi="Avenir LT Std 35 Light" w:cs="Times New Roman"/>
                <w:sz w:val="22"/>
                <w:szCs w:val="22"/>
              </w:rPr>
            </w:pPr>
            <w:r w:rsidRPr="00B538AF">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10F2DCFF" w14:textId="77777777" w:rsidR="00B538AF" w:rsidRPr="00B538AF" w:rsidRDefault="00B538AF" w:rsidP="00B538A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B538AF">
              <w:rPr>
                <w:rFonts w:ascii="Avenir LT Std 35 Light" w:eastAsia="Times New Roman" w:hAnsi="Avenir LT Std 35 Light" w:cs="Times New Roman"/>
                <w:color w:val="3B3C42"/>
                <w:sz w:val="22"/>
                <w:szCs w:val="22"/>
              </w:rPr>
              <w:t>Level 5</w:t>
            </w:r>
          </w:p>
        </w:tc>
      </w:tr>
      <w:tr w:rsidR="00B538AF" w:rsidRPr="00B538AF" w14:paraId="3C4964DC"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4D3587E0" w14:textId="77777777" w:rsidR="00B538AF" w:rsidRPr="00B538AF" w:rsidRDefault="00B538AF" w:rsidP="00B538AF">
            <w:pPr>
              <w:tabs>
                <w:tab w:val="clear" w:pos="2694"/>
              </w:tabs>
              <w:spacing w:before="0" w:after="0" w:line="240" w:lineRule="auto"/>
              <w:rPr>
                <w:rFonts w:ascii="Avenir LT Std 35 Light" w:eastAsia="Times New Roman" w:hAnsi="Avenir LT Std 35 Light" w:cs="Times New Roman"/>
                <w:sz w:val="22"/>
                <w:szCs w:val="22"/>
              </w:rPr>
            </w:pPr>
            <w:r w:rsidRPr="00B538AF">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19AA7B50" w14:textId="77777777" w:rsidR="00B538AF" w:rsidRPr="00B538AF" w:rsidRDefault="00B538AF" w:rsidP="00B538A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B538AF">
              <w:rPr>
                <w:rFonts w:ascii="Avenir LT Std 35 Light" w:eastAsia="Times New Roman" w:hAnsi="Avenir LT Std 35 Light" w:cs="Times New Roman"/>
                <w:color w:val="3B3C42"/>
                <w:sz w:val="22"/>
                <w:szCs w:val="22"/>
              </w:rPr>
              <w:t>3</w:t>
            </w:r>
          </w:p>
        </w:tc>
      </w:tr>
      <w:tr w:rsidR="00B538AF" w:rsidRPr="00B538AF" w14:paraId="772827B0"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6AF199F" w14:textId="77777777" w:rsidR="00B538AF" w:rsidRPr="00B538AF" w:rsidRDefault="00B538AF" w:rsidP="00B538AF">
            <w:pPr>
              <w:tabs>
                <w:tab w:val="clear" w:pos="2694"/>
              </w:tabs>
              <w:spacing w:before="0" w:after="0" w:line="240" w:lineRule="auto"/>
              <w:rPr>
                <w:rFonts w:ascii="Avenir LT Std 35 Light" w:eastAsia="Times New Roman" w:hAnsi="Avenir LT Std 35 Light" w:cs="Times New Roman"/>
                <w:sz w:val="22"/>
                <w:szCs w:val="22"/>
              </w:rPr>
            </w:pPr>
            <w:r w:rsidRPr="00B538AF">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6676D076" w14:textId="77777777" w:rsidR="00B538AF" w:rsidRPr="00B538AF" w:rsidRDefault="00B538AF" w:rsidP="00B538A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B538AF">
              <w:rPr>
                <w:rFonts w:ascii="Avenir LT Std 35 Light" w:eastAsia="Times New Roman" w:hAnsi="Avenir LT Std 35 Light" w:cs="Times New Roman"/>
                <w:color w:val="3B3C42"/>
                <w:sz w:val="22"/>
                <w:szCs w:val="22"/>
              </w:rPr>
              <w:t>6</w:t>
            </w:r>
          </w:p>
        </w:tc>
      </w:tr>
      <w:tr w:rsidR="00B538AF" w:rsidRPr="00B538AF" w14:paraId="6A16876D"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A878F8F" w14:textId="77777777" w:rsidR="00B538AF" w:rsidRPr="00B538AF" w:rsidRDefault="00B538AF" w:rsidP="00B538AF">
            <w:pPr>
              <w:keepNext/>
              <w:tabs>
                <w:tab w:val="clear" w:pos="2694"/>
              </w:tabs>
              <w:spacing w:before="0" w:after="0" w:line="240" w:lineRule="auto"/>
              <w:rPr>
                <w:rFonts w:ascii="Avenir LT Std 35 Light" w:eastAsia="Times New Roman" w:hAnsi="Avenir LT Std 35 Light" w:cs="Times New Roman"/>
                <w:sz w:val="22"/>
                <w:szCs w:val="22"/>
              </w:rPr>
            </w:pPr>
            <w:r w:rsidRPr="00B538AF">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1D9B4E46" w14:textId="6AA8466A" w:rsidR="00B538AF" w:rsidRPr="00B538AF" w:rsidRDefault="00B538AF" w:rsidP="00B538A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B538AF">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B538AF">
              <w:rPr>
                <w:rFonts w:ascii="Avenir LT Std 35 Light" w:eastAsia="Times New Roman" w:hAnsi="Avenir LT Std 35 Light" w:cs="Times New Roman"/>
                <w:color w:val="3B3C42"/>
                <w:sz w:val="22"/>
                <w:szCs w:val="22"/>
              </w:rPr>
              <w:t>Building Relationships element of the Interpersonal Excellence skills section of the Apprenticeship Standard for Operations/Departmental Manager</w:t>
            </w:r>
          </w:p>
        </w:tc>
      </w:tr>
      <w:tr w:rsidR="00B538AF" w:rsidRPr="00B538AF" w14:paraId="2A514F8D" w14:textId="77777777" w:rsidTr="00A75AFB">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7D56630B" w14:textId="77777777" w:rsidR="00B538AF" w:rsidRPr="00B538AF" w:rsidRDefault="00B538AF" w:rsidP="00B538AF">
            <w:pPr>
              <w:keepNext/>
              <w:tabs>
                <w:tab w:val="clear" w:pos="2694"/>
              </w:tabs>
              <w:spacing w:before="0" w:after="0" w:line="240" w:lineRule="auto"/>
              <w:rPr>
                <w:rFonts w:ascii="Avenir LT Std 35 Light" w:eastAsia="Times New Roman" w:hAnsi="Avenir LT Std 35 Light" w:cs="Times New Roman"/>
                <w:sz w:val="22"/>
                <w:szCs w:val="22"/>
              </w:rPr>
            </w:pPr>
            <w:r w:rsidRPr="00B538AF">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7622A643" w14:textId="77777777" w:rsidR="00B538AF" w:rsidRPr="00B538AF" w:rsidRDefault="00B538AF" w:rsidP="00B538A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B538AF">
              <w:rPr>
                <w:rFonts w:ascii="Avenir LT Std 35 Light" w:eastAsia="Times New Roman" w:hAnsi="Avenir LT Std 35 Light" w:cs="Times New Roman"/>
                <w:color w:val="3B3C42"/>
                <w:sz w:val="22"/>
                <w:szCs w:val="22"/>
              </w:rPr>
              <w:t>This unit will provide learners with the skills to build and maintain relationships with internal and external stakeholders</w:t>
            </w:r>
          </w:p>
        </w:tc>
      </w:tr>
    </w:tbl>
    <w:p w14:paraId="33C7EE01" w14:textId="77777777" w:rsidR="00B538AF" w:rsidRPr="00B538AF" w:rsidRDefault="00B538AF"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Learning outcome (LO 1)</w:t>
      </w:r>
    </w:p>
    <w:p w14:paraId="18025FE0"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will:</w:t>
      </w:r>
    </w:p>
    <w:p w14:paraId="2E24E11A" w14:textId="77777777" w:rsidR="00B538AF" w:rsidRPr="00B538AF" w:rsidRDefault="00B538AF" w:rsidP="00B538AF">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B538AF">
        <w:rPr>
          <w:rFonts w:ascii="Avenir LT Std 35 Light" w:eastAsia="Times New Roman" w:hAnsi="Avenir LT Std 35 Light" w:cs="CongressSans"/>
          <w:color w:val="3B3C42"/>
          <w:sz w:val="22"/>
          <w:szCs w:val="22"/>
        </w:rPr>
        <w:t>1</w:t>
      </w:r>
      <w:r w:rsidRPr="00B538AF">
        <w:rPr>
          <w:rFonts w:ascii="Avenir LT Std 35 Light" w:eastAsia="Times New Roman" w:hAnsi="Avenir LT Std 35 Light" w:cs="CongressSans"/>
          <w:color w:val="3B3C42"/>
          <w:sz w:val="22"/>
          <w:szCs w:val="22"/>
        </w:rPr>
        <w:tab/>
        <w:t xml:space="preserve"> Be able to build trust with internal and external stakeholders</w:t>
      </w:r>
    </w:p>
    <w:p w14:paraId="57DC7C49" w14:textId="77777777" w:rsidR="00B538AF" w:rsidRPr="00B538AF" w:rsidRDefault="00B538AF" w:rsidP="00B538AF">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 xml:space="preserve">Assessment criteria </w:t>
      </w:r>
    </w:p>
    <w:p w14:paraId="4098CE31"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can:</w:t>
      </w:r>
    </w:p>
    <w:p w14:paraId="412B0731" w14:textId="77777777" w:rsidR="00B538AF" w:rsidRPr="00B538AF" w:rsidRDefault="00B538AF" w:rsidP="00E920AC">
      <w:pPr>
        <w:numPr>
          <w:ilvl w:val="1"/>
          <w:numId w:val="45"/>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Create a climate of mutual trust and respect by behaving openly and honestly</w:t>
      </w:r>
    </w:p>
    <w:p w14:paraId="2ABFB107" w14:textId="77777777" w:rsidR="00B538AF" w:rsidRPr="00B538AF" w:rsidRDefault="00B538AF" w:rsidP="00E920AC">
      <w:pPr>
        <w:numPr>
          <w:ilvl w:val="1"/>
          <w:numId w:val="45"/>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Address issues that may affect stakeholder relationships</w:t>
      </w:r>
    </w:p>
    <w:p w14:paraId="16F7254C" w14:textId="77777777" w:rsidR="00B538AF" w:rsidRPr="00B538AF" w:rsidRDefault="00B538AF"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Depth</w:t>
      </w:r>
    </w:p>
    <w:p w14:paraId="225EA097"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1.1 </w:t>
      </w:r>
      <w:r w:rsidRPr="00B538AF">
        <w:rPr>
          <w:rFonts w:ascii="Avenir LT Std 35 Light" w:eastAsia="Times New Roman" w:hAnsi="Avenir LT Std 35 Light" w:cs="CongressSans"/>
          <w:color w:val="3B3C42"/>
          <w:sz w:val="22"/>
          <w:szCs w:val="22"/>
        </w:rPr>
        <w:tab/>
        <w:t>Consistently role model appropriate behaviours expected of others, to lead by example.</w:t>
      </w:r>
    </w:p>
    <w:p w14:paraId="23437B60" w14:textId="77777777" w:rsidR="00B538AF" w:rsidRPr="00B538AF" w:rsidRDefault="00B538AF" w:rsidP="00B538A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b/>
        <w:t>How to create an environment of trust and respect by:</w:t>
      </w:r>
    </w:p>
    <w:p w14:paraId="6EE0E664" w14:textId="5FC29861" w:rsidR="00B538AF" w:rsidRPr="00B538AF" w:rsidRDefault="00B538AF" w:rsidP="00E920AC">
      <w:pPr>
        <w:numPr>
          <w:ilvl w:val="0"/>
          <w:numId w:val="39"/>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Valuing the contribution of team members</w:t>
      </w:r>
      <w:r w:rsidR="00416F83">
        <w:rPr>
          <w:rFonts w:ascii="Avenir LT Std 35 Light" w:eastAsia="Calibri" w:hAnsi="Avenir LT Std 35 Light" w:cs="CongressSans"/>
          <w:color w:val="3B3C42"/>
          <w:sz w:val="22"/>
          <w:szCs w:val="22"/>
        </w:rPr>
        <w:t>.</w:t>
      </w:r>
    </w:p>
    <w:p w14:paraId="44F38656" w14:textId="475CAE1C" w:rsidR="00B538AF" w:rsidRPr="00B538AF" w:rsidRDefault="00B538AF" w:rsidP="00E920AC">
      <w:pPr>
        <w:numPr>
          <w:ilvl w:val="0"/>
          <w:numId w:val="39"/>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Responding to feedback from the team</w:t>
      </w:r>
      <w:r w:rsidR="00416F83">
        <w:rPr>
          <w:rFonts w:ascii="Avenir LT Std 35 Light" w:eastAsia="Calibri" w:hAnsi="Avenir LT Std 35 Light" w:cs="CongressSans"/>
          <w:color w:val="3B3C42"/>
          <w:sz w:val="22"/>
          <w:szCs w:val="22"/>
        </w:rPr>
        <w:t>.</w:t>
      </w:r>
    </w:p>
    <w:p w14:paraId="4D755C65" w14:textId="49903F17" w:rsidR="00B538AF" w:rsidRPr="00B538AF" w:rsidRDefault="00B538AF" w:rsidP="00E920AC">
      <w:pPr>
        <w:numPr>
          <w:ilvl w:val="0"/>
          <w:numId w:val="39"/>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Using an open, honest communication style</w:t>
      </w:r>
      <w:r w:rsidR="00416F83">
        <w:rPr>
          <w:rFonts w:ascii="Avenir LT Std 35 Light" w:eastAsia="Calibri" w:hAnsi="Avenir LT Std 35 Light" w:cs="CongressSans"/>
          <w:color w:val="3B3C42"/>
          <w:sz w:val="22"/>
          <w:szCs w:val="22"/>
        </w:rPr>
        <w:t>.</w:t>
      </w:r>
    </w:p>
    <w:p w14:paraId="2A666FA6" w14:textId="3DD123CE" w:rsidR="00B538AF" w:rsidRPr="00B538AF" w:rsidRDefault="00B538AF" w:rsidP="00E920AC">
      <w:pPr>
        <w:numPr>
          <w:ilvl w:val="0"/>
          <w:numId w:val="39"/>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Having a non-judgemental approach</w:t>
      </w:r>
      <w:r w:rsidR="00416F83">
        <w:rPr>
          <w:rFonts w:ascii="Avenir LT Std 35 Light" w:eastAsia="Calibri" w:hAnsi="Avenir LT Std 35 Light" w:cs="CongressSans"/>
          <w:color w:val="3B3C42"/>
          <w:sz w:val="22"/>
          <w:szCs w:val="22"/>
        </w:rPr>
        <w:t>.</w:t>
      </w:r>
    </w:p>
    <w:p w14:paraId="36D60ECB" w14:textId="1B57767F" w:rsidR="00B538AF" w:rsidRPr="00B538AF" w:rsidRDefault="00B538AF" w:rsidP="00E920AC">
      <w:pPr>
        <w:numPr>
          <w:ilvl w:val="0"/>
          <w:numId w:val="39"/>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Encouraging the contribution of the whole team</w:t>
      </w:r>
      <w:r w:rsidR="00416F83">
        <w:rPr>
          <w:rFonts w:ascii="Avenir LT Std 35 Light" w:eastAsia="Calibri" w:hAnsi="Avenir LT Std 35 Light" w:cs="CongressSans"/>
          <w:color w:val="3B3C42"/>
          <w:sz w:val="22"/>
          <w:szCs w:val="22"/>
        </w:rPr>
        <w:t>.</w:t>
      </w:r>
    </w:p>
    <w:p w14:paraId="4D025345" w14:textId="0569A5C1" w:rsidR="00B538AF" w:rsidRPr="00B538AF" w:rsidRDefault="004534AB" w:rsidP="00E920AC">
      <w:pPr>
        <w:numPr>
          <w:ilvl w:val="0"/>
          <w:numId w:val="39"/>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Pr>
          <w:rFonts w:ascii="Avenir LT Std 35 Light" w:eastAsia="Calibri" w:hAnsi="Avenir LT Std 35 Light" w:cs="CongressSans"/>
          <w:color w:val="3B3C42"/>
          <w:sz w:val="22"/>
          <w:szCs w:val="22"/>
        </w:rPr>
        <w:t>Encouraging a n</w:t>
      </w:r>
      <w:r w:rsidR="00B538AF" w:rsidRPr="00B538AF">
        <w:rPr>
          <w:rFonts w:ascii="Avenir LT Std 35 Light" w:eastAsia="Calibri" w:hAnsi="Avenir LT Std 35 Light" w:cs="CongressSans"/>
          <w:color w:val="3B3C42"/>
          <w:sz w:val="22"/>
          <w:szCs w:val="22"/>
        </w:rPr>
        <w:t>o blame culture</w:t>
      </w:r>
      <w:r w:rsidR="00416F83">
        <w:rPr>
          <w:rFonts w:ascii="Avenir LT Std 35 Light" w:eastAsia="Calibri" w:hAnsi="Avenir LT Std 35 Light" w:cs="CongressSans"/>
          <w:color w:val="3B3C42"/>
          <w:sz w:val="22"/>
          <w:szCs w:val="22"/>
        </w:rPr>
        <w:t>.</w:t>
      </w:r>
    </w:p>
    <w:p w14:paraId="6D414984" w14:textId="77777777" w:rsidR="00B538AF" w:rsidRPr="00B538AF" w:rsidRDefault="00B538AF" w:rsidP="00E920AC">
      <w:pPr>
        <w:numPr>
          <w:ilvl w:val="0"/>
          <w:numId w:val="39"/>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Keeping promises.</w:t>
      </w:r>
    </w:p>
    <w:p w14:paraId="7CAE49C8"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lastRenderedPageBreak/>
        <w:t>Different types of internal stakeholders (eg members of own and other teams, other departments, other geographical locations etc).</w:t>
      </w:r>
    </w:p>
    <w:p w14:paraId="45516F2C"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Different types of external stakeholders (eg suppliers, consultants, customers, partners etc).</w:t>
      </w:r>
    </w:p>
    <w:p w14:paraId="6022CC04" w14:textId="77777777" w:rsidR="00B538AF" w:rsidRPr="00B538AF" w:rsidRDefault="00B538AF" w:rsidP="00B538AF">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31F997E9" w14:textId="77777777" w:rsidR="00B538AF" w:rsidRPr="00B538AF" w:rsidRDefault="00B538AF" w:rsidP="00B538A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1.2 </w:t>
      </w:r>
      <w:r w:rsidRPr="00B538AF">
        <w:rPr>
          <w:rFonts w:ascii="Avenir LT Std 35 Light" w:eastAsia="Times New Roman" w:hAnsi="Avenir LT Std 35 Light" w:cs="CongressSans"/>
          <w:color w:val="3B3C42"/>
          <w:sz w:val="22"/>
          <w:szCs w:val="22"/>
        </w:rPr>
        <w:tab/>
        <w:t>Issues that affect internal and external stakeholder relationships.</w:t>
      </w:r>
    </w:p>
    <w:p w14:paraId="4F45930B"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How to address issues to build and maintain trust (eg taking responsibility, meeting expectations etc).</w:t>
      </w:r>
    </w:p>
    <w:p w14:paraId="6E9EC66C"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31A5DAFC" w14:textId="7DAB9418" w:rsidR="002517D9" w:rsidRPr="002517D9" w:rsidRDefault="002517D9" w:rsidP="002517D9">
      <w:pPr>
        <w:tabs>
          <w:tab w:val="left" w:pos="720"/>
        </w:tabs>
        <w:spacing w:line="256" w:lineRule="auto"/>
        <w:rPr>
          <w:rFonts w:ascii="Avenir LT Std 35 Light" w:eastAsia="Times New Roman" w:hAnsi="Avenir LT Std 35 Light" w:cs="CongressSans"/>
          <w:color w:val="3B3C42"/>
          <w:sz w:val="22"/>
          <w:szCs w:val="22"/>
        </w:rPr>
      </w:pPr>
      <w:r w:rsidRPr="002517D9">
        <w:rPr>
          <w:rFonts w:ascii="Avenir LT Std 35 Light" w:eastAsia="Times New Roman" w:hAnsi="Avenir LT Std 35 Light" w:cs="CongressSans"/>
          <w:color w:val="3B3C42"/>
          <w:sz w:val="22"/>
          <w:szCs w:val="22"/>
        </w:rPr>
        <w:t>To achieve LO 1, the learner must provide evidence and examples that they consistently demonstrate behaviours that create a climate of mutual trust and respect in the workplace, and that issues are promptly addressed which may otherwise be to the detriment of internal and external stakeholder relationships. (Evidence of addressing at least one issue for each group o</w:t>
      </w:r>
      <w:r>
        <w:rPr>
          <w:rFonts w:ascii="Avenir LT Std 35 Light" w:eastAsia="Times New Roman" w:hAnsi="Avenir LT Std 35 Light" w:cs="CongressSans"/>
          <w:color w:val="3B3C42"/>
          <w:sz w:val="22"/>
          <w:szCs w:val="22"/>
        </w:rPr>
        <w:t>f stakeholders must be provided</w:t>
      </w:r>
      <w:r w:rsidRPr="002517D9">
        <w:rPr>
          <w:rFonts w:ascii="Avenir LT Std 35 Light" w:eastAsia="Times New Roman" w:hAnsi="Avenir LT Std 35 Light" w:cs="CongressSans"/>
          <w:color w:val="3B3C42"/>
          <w:sz w:val="22"/>
          <w:szCs w:val="22"/>
        </w:rPr>
        <w:t>)</w:t>
      </w:r>
      <w:r>
        <w:rPr>
          <w:rFonts w:ascii="Avenir LT Std 35 Light" w:eastAsia="Times New Roman" w:hAnsi="Avenir LT Std 35 Light" w:cs="CongressSans"/>
          <w:color w:val="3B3C42"/>
          <w:sz w:val="22"/>
          <w:szCs w:val="22"/>
        </w:rPr>
        <w:t>.</w:t>
      </w:r>
    </w:p>
    <w:p w14:paraId="3B26FF30" w14:textId="77777777" w:rsidR="00B538AF" w:rsidRPr="00B538AF" w:rsidRDefault="00B538AF"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Learning outcome (LO 2)</w:t>
      </w:r>
    </w:p>
    <w:p w14:paraId="6218A762"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will:</w:t>
      </w:r>
    </w:p>
    <w:p w14:paraId="66DA375C" w14:textId="77777777" w:rsidR="00B538AF" w:rsidRPr="00B538AF" w:rsidRDefault="00B538AF" w:rsidP="00B538AF">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B538AF">
        <w:rPr>
          <w:rFonts w:ascii="Avenir LT Std 35 Light" w:eastAsia="Times New Roman" w:hAnsi="Avenir LT Std 35 Light" w:cs="CongressSans"/>
          <w:color w:val="3B3C42"/>
          <w:sz w:val="22"/>
          <w:szCs w:val="22"/>
        </w:rPr>
        <w:t>2</w:t>
      </w:r>
      <w:r w:rsidRPr="00B538AF">
        <w:rPr>
          <w:rFonts w:ascii="Avenir LT Std 35 Light" w:eastAsia="Times New Roman" w:hAnsi="Avenir LT Std 35 Light" w:cs="CongressSans"/>
          <w:color w:val="3B3C42"/>
          <w:sz w:val="22"/>
          <w:szCs w:val="22"/>
        </w:rPr>
        <w:tab/>
        <w:t>Be able to use negotiation and influencing skills</w:t>
      </w:r>
    </w:p>
    <w:p w14:paraId="5C8ABFAD" w14:textId="77777777" w:rsidR="00B538AF" w:rsidRPr="00B538AF" w:rsidRDefault="00B538AF" w:rsidP="00B538AF">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 xml:space="preserve">Assessment criteria </w:t>
      </w:r>
    </w:p>
    <w:p w14:paraId="51E84855"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can:</w:t>
      </w:r>
    </w:p>
    <w:p w14:paraId="572BC1B7" w14:textId="77777777" w:rsidR="00B538AF" w:rsidRPr="00B538AF" w:rsidRDefault="00B538AF" w:rsidP="00E920AC">
      <w:pPr>
        <w:numPr>
          <w:ilvl w:val="1"/>
          <w:numId w:val="44"/>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Carry out research to prepare for the negotiation, identifying costs and benefits for both parties</w:t>
      </w:r>
    </w:p>
    <w:p w14:paraId="44B36558" w14:textId="3DBE7AD6" w:rsidR="00B538AF" w:rsidRPr="00B538AF" w:rsidRDefault="00B538AF" w:rsidP="00E920AC">
      <w:pPr>
        <w:numPr>
          <w:ilvl w:val="1"/>
          <w:numId w:val="44"/>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Establish a negotiating position taking into account ideal and minimum acceptable outcome</w:t>
      </w:r>
      <w:r w:rsidR="005E03FF">
        <w:rPr>
          <w:rFonts w:ascii="Avenir LT Std 35 Light" w:eastAsia="Times New Roman" w:hAnsi="Avenir LT Std 35 Light" w:cs="CongressSans"/>
          <w:color w:val="3B3C42"/>
          <w:sz w:val="22"/>
          <w:szCs w:val="22"/>
        </w:rPr>
        <w:t>s</w:t>
      </w:r>
    </w:p>
    <w:p w14:paraId="3143AEF8" w14:textId="77777777" w:rsidR="00B538AF" w:rsidRPr="00B538AF" w:rsidRDefault="00B538AF" w:rsidP="00E920AC">
      <w:pPr>
        <w:numPr>
          <w:ilvl w:val="1"/>
          <w:numId w:val="44"/>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Conduct a negotiation to achieve an outcome at or above the minimum acceptable</w:t>
      </w:r>
    </w:p>
    <w:p w14:paraId="0C9C3D4F" w14:textId="77777777" w:rsidR="00B538AF" w:rsidRPr="00B538AF" w:rsidRDefault="00B538AF" w:rsidP="00E920AC">
      <w:pPr>
        <w:numPr>
          <w:ilvl w:val="1"/>
          <w:numId w:val="44"/>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Produce an agreement and course of action that is acceptable to both parties</w:t>
      </w:r>
    </w:p>
    <w:p w14:paraId="60E8B1AD" w14:textId="77777777" w:rsidR="00B538AF" w:rsidRPr="00B538AF" w:rsidRDefault="00B538AF" w:rsidP="00E920AC">
      <w:pPr>
        <w:numPr>
          <w:ilvl w:val="1"/>
          <w:numId w:val="44"/>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Review own performance in the negotiation process</w:t>
      </w:r>
    </w:p>
    <w:p w14:paraId="59F5199B" w14:textId="77777777" w:rsidR="00B538AF" w:rsidRPr="00B538AF" w:rsidRDefault="00B538AF"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Depth</w:t>
      </w:r>
    </w:p>
    <w:p w14:paraId="2AE42E65"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2.1 </w:t>
      </w:r>
      <w:r w:rsidRPr="00B538AF">
        <w:rPr>
          <w:rFonts w:ascii="Avenir LT Std 35 Light" w:eastAsia="Times New Roman" w:hAnsi="Avenir LT Std 35 Light" w:cs="CongressSans"/>
          <w:color w:val="3B3C42"/>
          <w:sz w:val="22"/>
          <w:szCs w:val="22"/>
        </w:rPr>
        <w:tab/>
        <w:t>The information available, prior to negotiation, that assists in preparation.</w:t>
      </w:r>
    </w:p>
    <w:p w14:paraId="0ED49F6D"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b/>
        <w:t>Source information from other people, and seek advice about approaches based on their experience with the other party (if possible).</w:t>
      </w:r>
    </w:p>
    <w:p w14:paraId="0DF4DE0F"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2"/>
        </w:rPr>
        <w:tab/>
        <w:t>Review the information available to prepare a negotiation stance.</w:t>
      </w:r>
    </w:p>
    <w:p w14:paraId="05F7A78A" w14:textId="77777777" w:rsidR="00B538AF" w:rsidRPr="00B538AF" w:rsidRDefault="00B538AF" w:rsidP="00B538AF">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08E3148E"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2.2 </w:t>
      </w:r>
      <w:r w:rsidRPr="00B538AF">
        <w:rPr>
          <w:rFonts w:ascii="Avenir LT Std 35 Light" w:eastAsia="Times New Roman" w:hAnsi="Avenir LT Std 35 Light" w:cs="CongressSans"/>
          <w:color w:val="3B3C42"/>
          <w:sz w:val="22"/>
          <w:szCs w:val="22"/>
        </w:rPr>
        <w:tab/>
        <w:t>How to achieve a win/win scenario, and the benefits of the compromise to the other party.</w:t>
      </w:r>
    </w:p>
    <w:p w14:paraId="0A9840A4"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lastRenderedPageBreak/>
        <w:t>Establish your most desirable outcome, as well as the minimum you will accept to understand when to walk away from the negotiation if necessary.</w:t>
      </w:r>
    </w:p>
    <w:p w14:paraId="0DF477C6" w14:textId="77777777" w:rsidR="00B538AF" w:rsidRPr="00B538AF" w:rsidRDefault="00B538AF" w:rsidP="00B538A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b/>
        <w:t>Plan for a negotiation, understanding where compromise may be reached.</w:t>
      </w:r>
    </w:p>
    <w:p w14:paraId="76A39023" w14:textId="77777777" w:rsidR="00B538AF" w:rsidRPr="00B538AF" w:rsidRDefault="00B538AF" w:rsidP="00B538A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7BDD8B2B"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2.3</w:t>
      </w:r>
      <w:r w:rsidRPr="00B538AF">
        <w:rPr>
          <w:rFonts w:ascii="Avenir LT Std 35 Light" w:eastAsia="Times New Roman" w:hAnsi="Avenir LT Std 35 Light" w:cs="CongressSans"/>
          <w:color w:val="3B3C42"/>
          <w:sz w:val="22"/>
          <w:szCs w:val="22"/>
        </w:rPr>
        <w:tab/>
        <w:t>The effective questioning and listening skills to establish what other parties want, their goals and their aims.</w:t>
      </w:r>
    </w:p>
    <w:p w14:paraId="7D30E595"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Listen to responses and react to any new information within the parameters of set goals.</w:t>
      </w:r>
    </w:p>
    <w:p w14:paraId="57E473CC"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The range of techniques to create rapport and develop the relationship (eg finding common ground, empathy, mirroring etc).</w:t>
      </w:r>
    </w:p>
    <w:p w14:paraId="723B3DE3"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Be clear about personal needs/expectations, and seek to align other parties to this outcome.</w:t>
      </w:r>
    </w:p>
    <w:p w14:paraId="65C21311"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Use language positively to convey an argument, alternative point of view and other suggested options.</w:t>
      </w:r>
    </w:p>
    <w:p w14:paraId="616258B4" w14:textId="77777777" w:rsidR="00B538AF" w:rsidRPr="00B538AF" w:rsidRDefault="00B538AF" w:rsidP="00B538A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b/>
        <w:t xml:space="preserve">Develop the relationship by building rapport to achieve a win/win position. </w:t>
      </w:r>
    </w:p>
    <w:p w14:paraId="14F1CFF4" w14:textId="4A435E5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Use</w:t>
      </w:r>
      <w:r w:rsidR="007860F3">
        <w:rPr>
          <w:rFonts w:ascii="Avenir LT Std 35 Light" w:eastAsia="Times New Roman" w:hAnsi="Avenir LT Std 35 Light" w:cs="CongressSans"/>
          <w:color w:val="3B3C42"/>
          <w:sz w:val="22"/>
          <w:szCs w:val="22"/>
        </w:rPr>
        <w:t xml:space="preserve"> emotional intelligence</w:t>
      </w:r>
      <w:r w:rsidRPr="00B538AF">
        <w:rPr>
          <w:rFonts w:ascii="Avenir LT Std 35 Light" w:eastAsia="Times New Roman" w:hAnsi="Avenir LT Std 35 Light" w:cs="CongressSans"/>
          <w:color w:val="3B3C42"/>
          <w:sz w:val="22"/>
          <w:szCs w:val="22"/>
        </w:rPr>
        <w:t xml:space="preserve"> and positive language to guide the negotiation to a positive resolution.</w:t>
      </w:r>
    </w:p>
    <w:p w14:paraId="1BC37FF6" w14:textId="77777777" w:rsidR="00B538AF" w:rsidRPr="00B538AF" w:rsidRDefault="00B538AF" w:rsidP="00B538A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3610BC50"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4"/>
        </w:rPr>
        <w:t>2.4</w:t>
      </w:r>
      <w:r w:rsidRPr="00B538AF">
        <w:rPr>
          <w:rFonts w:ascii="Avenir LT Std 35 Light" w:eastAsia="Times New Roman" w:hAnsi="Avenir LT Std 35 Light" w:cs="CongressSans"/>
          <w:color w:val="3B3C42"/>
          <w:sz w:val="22"/>
          <w:szCs w:val="24"/>
        </w:rPr>
        <w:tab/>
        <w:t>Complete the records and documents required to confirm agreement and note actions to be taken.</w:t>
      </w:r>
    </w:p>
    <w:p w14:paraId="3B150887"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p>
    <w:p w14:paraId="30F4F71D"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4"/>
        </w:rPr>
        <w:t>2.5</w:t>
      </w:r>
      <w:r w:rsidRPr="00B538AF">
        <w:rPr>
          <w:rFonts w:ascii="Avenir LT Std 35 Light" w:eastAsia="Times New Roman" w:hAnsi="Avenir LT Std 35 Light" w:cs="CongressSans"/>
          <w:color w:val="3B3C42"/>
          <w:sz w:val="22"/>
          <w:szCs w:val="24"/>
        </w:rPr>
        <w:tab/>
        <w:t>Consider all aspects of the negotiation process and assess own performance using a range of feedback sources.</w:t>
      </w:r>
    </w:p>
    <w:p w14:paraId="40B8E5BB"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4"/>
        </w:rPr>
        <w:tab/>
        <w:t>Reach conclusions about areas of personal strength and aspects that require development.</w:t>
      </w:r>
    </w:p>
    <w:p w14:paraId="15894F06"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6DF70069" w14:textId="0786FE87" w:rsidR="002517D9" w:rsidRPr="006505D8" w:rsidRDefault="002517D9" w:rsidP="002517D9">
      <w:pPr>
        <w:tabs>
          <w:tab w:val="left" w:pos="720"/>
        </w:tabs>
        <w:spacing w:line="256" w:lineRule="auto"/>
        <w:rPr>
          <w:rFonts w:ascii="Avenir LT Std 35 Light" w:eastAsia="Times New Roman" w:hAnsi="Avenir LT Std 35 Light" w:cs="CongressSans"/>
          <w:color w:val="3B3C42"/>
          <w:sz w:val="22"/>
          <w:szCs w:val="22"/>
        </w:rPr>
      </w:pPr>
      <w:r w:rsidRPr="006505D8">
        <w:rPr>
          <w:rFonts w:ascii="Avenir LT Std 35 Light" w:eastAsia="Times New Roman" w:hAnsi="Avenir LT Std 35 Light" w:cs="CongressSans"/>
          <w:color w:val="3B3C42"/>
          <w:sz w:val="22"/>
          <w:szCs w:val="22"/>
        </w:rPr>
        <w:t>For</w:t>
      </w:r>
      <w:r w:rsidR="006505D8" w:rsidRPr="006505D8">
        <w:rPr>
          <w:rFonts w:ascii="Avenir LT Std 35 Light" w:eastAsia="Times New Roman" w:hAnsi="Avenir LT Std 35 Light" w:cs="CongressSans"/>
          <w:color w:val="3B3C42"/>
          <w:sz w:val="22"/>
          <w:szCs w:val="22"/>
        </w:rPr>
        <w:t xml:space="preserve"> LO 2</w:t>
      </w:r>
      <w:r w:rsidRPr="006505D8">
        <w:rPr>
          <w:rFonts w:ascii="Avenir LT Std 35 Light" w:eastAsia="Times New Roman" w:hAnsi="Avenir LT Std 35 Light" w:cs="CongressSans"/>
          <w:color w:val="3B3C42"/>
          <w:sz w:val="22"/>
          <w:szCs w:val="22"/>
        </w:rPr>
        <w:t xml:space="preserve"> the learner is required to provide evidence that they have thoroughly prepared for a negotiation by establishing and setting-out an appropriate negotiating strategy that includes identifying likely costs and benefits for the parties involved.</w:t>
      </w:r>
    </w:p>
    <w:p w14:paraId="37D7AAF7" w14:textId="77777777" w:rsidR="002517D9" w:rsidRPr="006505D8" w:rsidRDefault="002517D9" w:rsidP="002517D9">
      <w:pPr>
        <w:tabs>
          <w:tab w:val="left" w:pos="720"/>
        </w:tabs>
        <w:spacing w:line="256" w:lineRule="auto"/>
        <w:rPr>
          <w:rFonts w:ascii="Avenir LT Std 35 Light" w:eastAsia="Times New Roman" w:hAnsi="Avenir LT Std 35 Light" w:cs="CongressSans"/>
          <w:color w:val="3B3C42"/>
          <w:sz w:val="22"/>
          <w:szCs w:val="22"/>
        </w:rPr>
      </w:pPr>
      <w:r w:rsidRPr="006505D8">
        <w:rPr>
          <w:rFonts w:ascii="Avenir LT Std 35 Light" w:eastAsia="Times New Roman" w:hAnsi="Avenir LT Std 35 Light" w:cs="CongressSans"/>
          <w:color w:val="3B3C42"/>
          <w:sz w:val="22"/>
          <w:szCs w:val="22"/>
        </w:rPr>
        <w:t>Evidence must then be provided that the learner has used effective negotiation skills throughout to achieve outcomes at or above the minimum acceptable to the learner.</w:t>
      </w:r>
    </w:p>
    <w:p w14:paraId="67C69215" w14:textId="77777777" w:rsidR="002517D9" w:rsidRPr="006505D8" w:rsidRDefault="002517D9" w:rsidP="002517D9">
      <w:pPr>
        <w:tabs>
          <w:tab w:val="left" w:pos="720"/>
        </w:tabs>
        <w:spacing w:line="256" w:lineRule="auto"/>
        <w:rPr>
          <w:rFonts w:ascii="Avenir LT Std 35 Light" w:eastAsia="Times New Roman" w:hAnsi="Avenir LT Std 35 Light" w:cs="CongressSans"/>
          <w:color w:val="3B3C42"/>
          <w:sz w:val="22"/>
          <w:szCs w:val="22"/>
        </w:rPr>
      </w:pPr>
      <w:r w:rsidRPr="006505D8">
        <w:rPr>
          <w:rFonts w:ascii="Avenir LT Std 35 Light" w:eastAsia="Times New Roman" w:hAnsi="Avenir LT Std 35 Light" w:cs="CongressSans"/>
          <w:color w:val="3B3C42"/>
          <w:sz w:val="22"/>
          <w:szCs w:val="22"/>
        </w:rPr>
        <w:t xml:space="preserve">An agreement and course of action acceptable to the parties must also be produced.  </w:t>
      </w:r>
    </w:p>
    <w:p w14:paraId="47DF0CFD" w14:textId="74412CA6" w:rsidR="002517D9" w:rsidRPr="006505D8" w:rsidRDefault="00416F83" w:rsidP="002517D9">
      <w:pPr>
        <w:tabs>
          <w:tab w:val="left" w:pos="720"/>
        </w:tabs>
        <w:spacing w:line="256"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The final part of this Learning O</w:t>
      </w:r>
      <w:r w:rsidR="002517D9" w:rsidRPr="006505D8">
        <w:rPr>
          <w:rFonts w:ascii="Avenir LT Std 35 Light" w:eastAsia="Times New Roman" w:hAnsi="Avenir LT Std 35 Light" w:cs="CongressSans"/>
          <w:color w:val="3B3C42"/>
          <w:sz w:val="22"/>
          <w:szCs w:val="22"/>
        </w:rPr>
        <w:t xml:space="preserve">utcome requires the learner to review their performance throughout the negotiation process to establish how well the process worked and to make recommendations for improvements in future negotiations. </w:t>
      </w:r>
    </w:p>
    <w:p w14:paraId="10521ABE" w14:textId="77777777" w:rsidR="00B538AF" w:rsidRPr="00B538AF" w:rsidRDefault="00B538AF"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Learning outcome (LO 3)</w:t>
      </w:r>
    </w:p>
    <w:p w14:paraId="38D89C67"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will:</w:t>
      </w:r>
    </w:p>
    <w:p w14:paraId="68F4E9CA" w14:textId="77777777" w:rsidR="00B538AF" w:rsidRPr="00B538AF" w:rsidRDefault="00B538AF" w:rsidP="00B538AF">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B538AF">
        <w:rPr>
          <w:rFonts w:ascii="Avenir LT Std 35 Light" w:eastAsia="Times New Roman" w:hAnsi="Avenir LT Std 35 Light" w:cs="CongressSans"/>
          <w:color w:val="3B3C42"/>
          <w:sz w:val="22"/>
          <w:szCs w:val="22"/>
        </w:rPr>
        <w:t>3</w:t>
      </w:r>
      <w:r w:rsidRPr="00B538AF">
        <w:rPr>
          <w:rFonts w:ascii="Avenir LT Std 35 Light" w:eastAsia="Times New Roman" w:hAnsi="Avenir LT Std 35 Light" w:cs="CongressSans"/>
          <w:color w:val="3B3C42"/>
          <w:sz w:val="22"/>
          <w:szCs w:val="22"/>
        </w:rPr>
        <w:tab/>
        <w:t xml:space="preserve">Be able to manage conflict in the workplace </w:t>
      </w:r>
    </w:p>
    <w:p w14:paraId="16B9EA70" w14:textId="77777777" w:rsidR="00B538AF" w:rsidRPr="00B538AF" w:rsidRDefault="00B538AF" w:rsidP="00B538AF">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lastRenderedPageBreak/>
        <w:t xml:space="preserve">Assessment criteria </w:t>
      </w:r>
    </w:p>
    <w:p w14:paraId="75638E6B"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can:</w:t>
      </w:r>
    </w:p>
    <w:p w14:paraId="075BA6DF" w14:textId="77777777" w:rsidR="00B538AF" w:rsidRPr="00B538AF" w:rsidRDefault="00B538AF" w:rsidP="00E920AC">
      <w:pPr>
        <w:numPr>
          <w:ilvl w:val="1"/>
          <w:numId w:val="43"/>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Assess a conflict situation, selecting an appropriate conflict management model to resolve it</w:t>
      </w:r>
    </w:p>
    <w:p w14:paraId="621D6033" w14:textId="77777777" w:rsidR="00B538AF" w:rsidRPr="00B538AF" w:rsidRDefault="00B538AF" w:rsidP="00E920AC">
      <w:pPr>
        <w:numPr>
          <w:ilvl w:val="1"/>
          <w:numId w:val="43"/>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Apply chosen model to resolve conflict situation</w:t>
      </w:r>
    </w:p>
    <w:p w14:paraId="1C005E4B" w14:textId="77777777" w:rsidR="00B538AF" w:rsidRPr="00B538AF" w:rsidRDefault="00B538AF" w:rsidP="00E920AC">
      <w:pPr>
        <w:numPr>
          <w:ilvl w:val="1"/>
          <w:numId w:val="43"/>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Review how effectively the conflict was managed</w:t>
      </w:r>
    </w:p>
    <w:p w14:paraId="552E2DF3" w14:textId="77777777" w:rsidR="00B538AF" w:rsidRPr="00B538AF" w:rsidRDefault="00B538AF"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Depth</w:t>
      </w:r>
    </w:p>
    <w:p w14:paraId="67A5A0C9"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3.1</w:t>
      </w:r>
      <w:r w:rsidRPr="00B538AF">
        <w:rPr>
          <w:rFonts w:ascii="Avenir LT Std 35 Light" w:eastAsia="Times New Roman" w:hAnsi="Avenir LT Std 35 Light" w:cs="Times New Roman"/>
          <w:color w:val="000000"/>
          <w:sz w:val="22"/>
          <w:szCs w:val="22"/>
          <w:lang w:eastAsia="en-GB"/>
        </w:rPr>
        <w:t xml:space="preserve"> </w:t>
      </w:r>
      <w:r w:rsidRPr="00B538AF">
        <w:rPr>
          <w:rFonts w:ascii="Avenir LT Std 35 Light" w:eastAsia="Times New Roman" w:hAnsi="Avenir LT Std 35 Light" w:cs="Times New Roman"/>
          <w:color w:val="000000"/>
          <w:sz w:val="22"/>
          <w:szCs w:val="22"/>
          <w:lang w:eastAsia="en-GB"/>
        </w:rPr>
        <w:tab/>
      </w:r>
      <w:r w:rsidRPr="00B538AF">
        <w:rPr>
          <w:rFonts w:ascii="Avenir LT Std 35 Light" w:eastAsia="Times New Roman" w:hAnsi="Avenir LT Std 35 Light" w:cs="CongressSans"/>
          <w:color w:val="3B3C42"/>
          <w:sz w:val="22"/>
          <w:szCs w:val="22"/>
        </w:rPr>
        <w:t>How to assess a conflict situation, including the stakeholders involved, issues that are important to each stakeholder, and circumstances in which stakeholders will agree to participate (to compromise and reach consensus).</w:t>
      </w:r>
    </w:p>
    <w:p w14:paraId="5816333B"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Different conflict management models that may be used and how to select the most appropriate (eg Interest-Based Relational Approach, Problem Solving Cycles. Thomas-Kilmann, PEACE model etc).</w:t>
      </w:r>
    </w:p>
    <w:p w14:paraId="66B85412" w14:textId="77777777" w:rsidR="00B538AF" w:rsidRPr="00B538AF" w:rsidRDefault="00B538AF" w:rsidP="00B538AF">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487E171F"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3.2 </w:t>
      </w:r>
      <w:r w:rsidRPr="00B538AF">
        <w:rPr>
          <w:rFonts w:ascii="Avenir LT Std 35 Light" w:eastAsia="Times New Roman" w:hAnsi="Avenir LT Std 35 Light" w:cs="CongressSans"/>
          <w:color w:val="3B3C42"/>
          <w:sz w:val="22"/>
          <w:szCs w:val="22"/>
        </w:rPr>
        <w:tab/>
        <w:t>Use a recognised approach to resolve conflict (eg Interest-Based Relational Approach, Problem Solving Cycles. Thomas-Kilmann, PEACE model etc).</w:t>
      </w:r>
    </w:p>
    <w:p w14:paraId="2849DF46"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b/>
        <w:t>Use emotional intelligence, and positive language to guide the conflict towards a positive resolution for all parties.</w:t>
      </w:r>
    </w:p>
    <w:p w14:paraId="35074032"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723687BE"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3.3</w:t>
      </w:r>
      <w:r w:rsidRPr="00B538AF">
        <w:rPr>
          <w:rFonts w:ascii="Avenir LT Std 35 Light" w:eastAsia="Times New Roman" w:hAnsi="Avenir LT Std 35 Light" w:cs="CongressSans"/>
          <w:color w:val="3B3C42"/>
          <w:sz w:val="22"/>
          <w:szCs w:val="22"/>
        </w:rPr>
        <w:tab/>
        <w:t xml:space="preserve">Reflect on: </w:t>
      </w:r>
    </w:p>
    <w:p w14:paraId="31026C1A" w14:textId="77777777"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Whether the best conflict management model was chosen</w:t>
      </w:r>
    </w:p>
    <w:p w14:paraId="44F9E076" w14:textId="34E22162" w:rsidR="00B538AF" w:rsidRPr="00B538AF" w:rsidRDefault="007860F3" w:rsidP="00E920AC">
      <w:pPr>
        <w:numPr>
          <w:ilvl w:val="0"/>
          <w:numId w:val="40"/>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The outcome of discussions</w:t>
      </w:r>
      <w:r w:rsidR="00B538AF" w:rsidRPr="00B538AF">
        <w:rPr>
          <w:rFonts w:ascii="Avenir LT Std 35 Light" w:eastAsia="Times New Roman" w:hAnsi="Avenir LT Std 35 Light" w:cs="CongressSans"/>
          <w:color w:val="3B3C42"/>
          <w:sz w:val="22"/>
          <w:szCs w:val="22"/>
        </w:rPr>
        <w:t xml:space="preserve"> and </w:t>
      </w:r>
      <w:r>
        <w:rPr>
          <w:rFonts w:ascii="Avenir LT Std 35 Light" w:eastAsia="Times New Roman" w:hAnsi="Avenir LT Std 35 Light" w:cs="CongressSans"/>
          <w:color w:val="3B3C42"/>
          <w:sz w:val="22"/>
          <w:szCs w:val="22"/>
        </w:rPr>
        <w:t xml:space="preserve">how </w:t>
      </w:r>
      <w:r w:rsidR="00B538AF" w:rsidRPr="00B538AF">
        <w:rPr>
          <w:rFonts w:ascii="Avenir LT Std 35 Light" w:eastAsia="Times New Roman" w:hAnsi="Avenir LT Std 35 Light" w:cs="CongressSans"/>
          <w:color w:val="3B3C42"/>
          <w:sz w:val="22"/>
          <w:szCs w:val="22"/>
        </w:rPr>
        <w:t xml:space="preserve">successful this was </w:t>
      </w:r>
    </w:p>
    <w:p w14:paraId="4124DF7E" w14:textId="77777777"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How satisfied the parties were with the outcome</w:t>
      </w:r>
    </w:p>
    <w:p w14:paraId="3E9EA955" w14:textId="77777777"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Own performance</w:t>
      </w:r>
    </w:p>
    <w:p w14:paraId="67D3036F" w14:textId="77777777"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What could have been done differently etc.</w:t>
      </w:r>
    </w:p>
    <w:p w14:paraId="6B756059"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1363FB9C" w14:textId="05DFB41B" w:rsidR="006505D8" w:rsidRPr="006505D8" w:rsidRDefault="006505D8" w:rsidP="006505D8">
      <w:pPr>
        <w:tabs>
          <w:tab w:val="left" w:pos="720"/>
        </w:tabs>
        <w:spacing w:line="256"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LO 3</w:t>
      </w:r>
      <w:r w:rsidRPr="006505D8">
        <w:rPr>
          <w:rFonts w:ascii="Avenir LT Std 35 Light" w:eastAsia="Times New Roman" w:hAnsi="Avenir LT Std 35 Light" w:cs="CongressSans"/>
          <w:color w:val="3B3C42"/>
          <w:sz w:val="22"/>
          <w:szCs w:val="22"/>
        </w:rPr>
        <w:t xml:space="preserve"> requires the learner to provide evidence of managing a conflict situation.  </w:t>
      </w:r>
    </w:p>
    <w:p w14:paraId="7DB859D9" w14:textId="77777777" w:rsidR="006505D8" w:rsidRPr="006505D8" w:rsidRDefault="006505D8" w:rsidP="006505D8">
      <w:pPr>
        <w:tabs>
          <w:tab w:val="left" w:pos="720"/>
        </w:tabs>
        <w:spacing w:line="256" w:lineRule="auto"/>
        <w:rPr>
          <w:rFonts w:ascii="Avenir LT Std 35 Light" w:eastAsia="Times New Roman" w:hAnsi="Avenir LT Std 35 Light" w:cs="CongressSans"/>
          <w:color w:val="3B3C42"/>
          <w:sz w:val="22"/>
          <w:szCs w:val="22"/>
        </w:rPr>
      </w:pPr>
      <w:r w:rsidRPr="006505D8">
        <w:rPr>
          <w:rFonts w:ascii="Avenir LT Std 35 Light" w:eastAsia="Times New Roman" w:hAnsi="Avenir LT Std 35 Light" w:cs="CongressSans"/>
          <w:color w:val="3B3C42"/>
          <w:sz w:val="22"/>
          <w:szCs w:val="22"/>
        </w:rPr>
        <w:t>The learner is initially required to use one appropriate model of conflict management to assess and make a judgement as to the best way the conflict can be managed in the circumstances, and then provide evidence that they have applied the model appropriately to resolve the situation.</w:t>
      </w:r>
    </w:p>
    <w:p w14:paraId="10FE2CF2" w14:textId="4135E495" w:rsidR="00B35AA9" w:rsidRPr="00502580" w:rsidRDefault="006505D8" w:rsidP="006505D8">
      <w:pPr>
        <w:pStyle w:val="ILMbullet2017"/>
        <w:numPr>
          <w:ilvl w:val="0"/>
          <w:numId w:val="0"/>
        </w:numPr>
        <w:spacing w:before="0" w:after="160"/>
        <w:rPr>
          <w:rFonts w:eastAsia="Times New Roman" w:cs="CongressSans"/>
          <w:color w:val="3B3C42"/>
          <w:szCs w:val="22"/>
        </w:rPr>
      </w:pPr>
      <w:r w:rsidRPr="006505D8">
        <w:rPr>
          <w:rFonts w:eastAsia="Times New Roman" w:cs="CongressSans"/>
          <w:color w:val="3B3C42"/>
          <w:szCs w:val="22"/>
        </w:rPr>
        <w:t>The final part of thi</w:t>
      </w:r>
      <w:r w:rsidR="007860F3">
        <w:rPr>
          <w:rFonts w:eastAsia="Times New Roman" w:cs="CongressSans"/>
          <w:color w:val="3B3C42"/>
          <w:szCs w:val="22"/>
        </w:rPr>
        <w:t>s Learning O</w:t>
      </w:r>
      <w:r w:rsidRPr="006505D8">
        <w:rPr>
          <w:rFonts w:eastAsia="Times New Roman" w:cs="CongressSans"/>
          <w:color w:val="3B3C42"/>
          <w:szCs w:val="22"/>
        </w:rPr>
        <w:t>utcome requires the learner to review their own performance through the process and make a judgement as to how effectively the conflict was managed.</w:t>
      </w:r>
    </w:p>
    <w:p w14:paraId="462DF0A2" w14:textId="15B5714F" w:rsidR="00B35AA9" w:rsidRPr="00B538AF" w:rsidRDefault="00B35AA9"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lastRenderedPageBreak/>
        <w:t>Learning outcome (LO 4)</w:t>
      </w:r>
    </w:p>
    <w:p w14:paraId="62EFA314"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will:</w:t>
      </w:r>
    </w:p>
    <w:p w14:paraId="1E502B15" w14:textId="77777777" w:rsidR="00B538AF" w:rsidRPr="00B538AF" w:rsidRDefault="00B538AF" w:rsidP="00B538AF">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B538AF">
        <w:rPr>
          <w:rFonts w:ascii="Avenir LT Std 35 Light" w:eastAsia="Times New Roman" w:hAnsi="Avenir LT Std 35 Light" w:cs="CongressSans"/>
          <w:color w:val="3B3C42"/>
          <w:sz w:val="22"/>
          <w:szCs w:val="22"/>
        </w:rPr>
        <w:t>4</w:t>
      </w:r>
      <w:r w:rsidRPr="00B538AF">
        <w:rPr>
          <w:rFonts w:ascii="Avenir LT Std 35 Light" w:eastAsia="Times New Roman" w:hAnsi="Avenir LT Std 35 Light" w:cs="CongressSans"/>
          <w:color w:val="3B3C42"/>
          <w:sz w:val="22"/>
          <w:szCs w:val="22"/>
        </w:rPr>
        <w:tab/>
        <w:t xml:space="preserve">Be able to identify and share good practice </w:t>
      </w:r>
    </w:p>
    <w:p w14:paraId="04917EED" w14:textId="77777777" w:rsidR="00B538AF" w:rsidRPr="00B538AF" w:rsidRDefault="00B538AF" w:rsidP="00B538AF">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 xml:space="preserve">Assessment criteria </w:t>
      </w:r>
    </w:p>
    <w:p w14:paraId="5CBF09B6"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can:</w:t>
      </w:r>
    </w:p>
    <w:p w14:paraId="27E46D20" w14:textId="77777777" w:rsidR="00B538AF" w:rsidRPr="00B538AF" w:rsidRDefault="00B538AF" w:rsidP="00E920AC">
      <w:pPr>
        <w:numPr>
          <w:ilvl w:val="1"/>
          <w:numId w:val="42"/>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Identify and share good practice across different levels of an organisation</w:t>
      </w:r>
    </w:p>
    <w:p w14:paraId="013B2E95" w14:textId="77777777" w:rsidR="00B538AF" w:rsidRPr="00B538AF" w:rsidRDefault="00B538AF" w:rsidP="00E920AC">
      <w:pPr>
        <w:numPr>
          <w:ilvl w:val="1"/>
          <w:numId w:val="42"/>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Take action to ensure that good practice is embedded</w:t>
      </w:r>
    </w:p>
    <w:p w14:paraId="5676C851" w14:textId="77777777" w:rsidR="00B538AF" w:rsidRPr="00B538AF" w:rsidRDefault="00B538AF" w:rsidP="00E920AC">
      <w:pPr>
        <w:numPr>
          <w:ilvl w:val="1"/>
          <w:numId w:val="42"/>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Evaluate the extent to which the good practice has been embedded</w:t>
      </w:r>
    </w:p>
    <w:p w14:paraId="25EFC27D" w14:textId="77777777" w:rsidR="00B538AF" w:rsidRPr="00B538AF" w:rsidRDefault="00B538AF"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Depth</w:t>
      </w:r>
    </w:p>
    <w:p w14:paraId="7A050C66" w14:textId="77777777" w:rsidR="00B538AF" w:rsidRPr="00B538AF" w:rsidRDefault="00B538AF" w:rsidP="00B538A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4.1 </w:t>
      </w:r>
      <w:r w:rsidRPr="00B538AF">
        <w:rPr>
          <w:rFonts w:ascii="Avenir LT Std 35 Light" w:eastAsia="Times New Roman" w:hAnsi="Avenir LT Std 35 Light" w:cs="CongressSans"/>
          <w:color w:val="3B3C42"/>
          <w:sz w:val="22"/>
          <w:szCs w:val="22"/>
        </w:rPr>
        <w:tab/>
        <w:t xml:space="preserve">The skills required to share good/best practice, including activities, such as: </w:t>
      </w:r>
    </w:p>
    <w:p w14:paraId="2EB9A0D6" w14:textId="035AE534" w:rsidR="00B538AF" w:rsidRPr="00B538AF" w:rsidRDefault="00B538AF" w:rsidP="00E920AC">
      <w:pPr>
        <w:numPr>
          <w:ilvl w:val="0"/>
          <w:numId w:val="40"/>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Recognising people in the workplace who model good practice</w:t>
      </w:r>
      <w:r w:rsidR="00416F83">
        <w:rPr>
          <w:rFonts w:ascii="Avenir LT Std 35 Light" w:eastAsia="Calibri" w:hAnsi="Avenir LT Std 35 Light" w:cs="CongressSans"/>
          <w:color w:val="3B3C42"/>
          <w:sz w:val="22"/>
          <w:szCs w:val="22"/>
        </w:rPr>
        <w:t>.</w:t>
      </w:r>
      <w:r w:rsidRPr="00B538AF">
        <w:rPr>
          <w:rFonts w:ascii="Avenir LT Std 35 Light" w:eastAsia="Calibri" w:hAnsi="Avenir LT Std 35 Light" w:cs="CongressSans"/>
          <w:color w:val="3B3C42"/>
          <w:sz w:val="22"/>
          <w:szCs w:val="22"/>
        </w:rPr>
        <w:t xml:space="preserve"> </w:t>
      </w:r>
    </w:p>
    <w:p w14:paraId="225C0E48" w14:textId="5117A9F9" w:rsidR="00B538AF" w:rsidRPr="00B538AF" w:rsidRDefault="00B538AF" w:rsidP="00E920AC">
      <w:pPr>
        <w:numPr>
          <w:ilvl w:val="0"/>
          <w:numId w:val="40"/>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Identifying those who would benefit from discussing and sharing best practice</w:t>
      </w:r>
      <w:r w:rsidR="00416F83">
        <w:rPr>
          <w:rFonts w:ascii="Avenir LT Std 35 Light" w:eastAsia="Calibri" w:hAnsi="Avenir LT Std 35 Light" w:cs="CongressSans"/>
          <w:color w:val="3B3C42"/>
          <w:sz w:val="22"/>
          <w:szCs w:val="22"/>
        </w:rPr>
        <w:t>.</w:t>
      </w:r>
    </w:p>
    <w:p w14:paraId="409CA025" w14:textId="13E08422" w:rsidR="00B538AF" w:rsidRPr="00B538AF" w:rsidRDefault="00B538AF" w:rsidP="00E920AC">
      <w:pPr>
        <w:numPr>
          <w:ilvl w:val="0"/>
          <w:numId w:val="40"/>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Selecting an appropriate forum for discussing best practice</w:t>
      </w:r>
      <w:r w:rsidR="00416F83">
        <w:rPr>
          <w:rFonts w:ascii="Avenir LT Std 35 Light" w:eastAsia="Calibri" w:hAnsi="Avenir LT Std 35 Light" w:cs="CongressSans"/>
          <w:color w:val="3B3C42"/>
          <w:sz w:val="22"/>
          <w:szCs w:val="22"/>
        </w:rPr>
        <w:t>.</w:t>
      </w:r>
    </w:p>
    <w:p w14:paraId="53B889ED" w14:textId="77777777" w:rsidR="00B538AF" w:rsidRPr="00B538AF" w:rsidRDefault="00B538AF" w:rsidP="00E920AC">
      <w:pPr>
        <w:numPr>
          <w:ilvl w:val="0"/>
          <w:numId w:val="40"/>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Confirming and clarifying understanding.</w:t>
      </w:r>
    </w:p>
    <w:p w14:paraId="699024CF"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2"/>
        </w:rPr>
        <w:t>Application of the principles, guidelines and tools for knowledge sharing/collaboration (eg capturing learning and insights, creating special interest communities etc).</w:t>
      </w:r>
    </w:p>
    <w:p w14:paraId="59E0FFA0" w14:textId="77777777" w:rsidR="00B538AF" w:rsidRPr="00B538AF" w:rsidRDefault="00B538AF" w:rsidP="00B538AF">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27BB8294"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4.2 </w:t>
      </w:r>
      <w:r w:rsidRPr="00B538AF">
        <w:rPr>
          <w:rFonts w:ascii="Avenir LT Std 35 Light" w:eastAsia="Times New Roman" w:hAnsi="Avenir LT Std 35 Light" w:cs="CongressSans"/>
          <w:color w:val="3B3C42"/>
          <w:sz w:val="22"/>
          <w:szCs w:val="22"/>
        </w:rPr>
        <w:tab/>
        <w:t>Linking knowledge sharing/collaboration to organisational and individual goals to highlight the relevance and benefits of changing practice.</w:t>
      </w:r>
    </w:p>
    <w:p w14:paraId="5F8D3F5B"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2"/>
        </w:rPr>
        <w:tab/>
        <w:t>Different techniques that can be used to embed best practices into day-to-day activities, such as regularly reviewing and updating processes and documents.</w:t>
      </w:r>
    </w:p>
    <w:p w14:paraId="48C46CDC" w14:textId="77777777" w:rsidR="00B538AF" w:rsidRPr="00B538AF" w:rsidRDefault="00B538AF" w:rsidP="00B538AF">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329115DB" w14:textId="77777777" w:rsidR="00B538AF" w:rsidRPr="00B538AF" w:rsidRDefault="00B538AF" w:rsidP="00B538A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4.3 </w:t>
      </w:r>
      <w:r w:rsidRPr="00B538AF">
        <w:rPr>
          <w:rFonts w:ascii="Avenir LT Std 35 Light" w:eastAsia="Times New Roman" w:hAnsi="Avenir LT Std 35 Light" w:cs="CongressSans"/>
          <w:color w:val="3B3C42"/>
          <w:sz w:val="22"/>
          <w:szCs w:val="22"/>
        </w:rPr>
        <w:tab/>
        <w:t>Review the changes that sharing best practice has brought to the workplace.</w:t>
      </w:r>
    </w:p>
    <w:p w14:paraId="0300358C" w14:textId="77777777" w:rsidR="00B538AF" w:rsidRPr="00B538AF" w:rsidRDefault="00B538AF" w:rsidP="00B538AF">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2"/>
        </w:rPr>
        <w:tab/>
        <w:t>Take actions to continue to identify and share best practice.</w:t>
      </w:r>
    </w:p>
    <w:p w14:paraId="3D27CFEF"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538E8BAD" w14:textId="14EC8334" w:rsidR="006505D8" w:rsidRPr="006505D8" w:rsidRDefault="006505D8" w:rsidP="006505D8">
      <w:pPr>
        <w:tabs>
          <w:tab w:val="left" w:pos="720"/>
        </w:tabs>
        <w:spacing w:line="256" w:lineRule="auto"/>
        <w:rPr>
          <w:rFonts w:ascii="Avenir LT Std 35 Light" w:eastAsia="Times New Roman" w:hAnsi="Avenir LT Std 35 Light" w:cs="CongressSans"/>
          <w:color w:val="3B3C42"/>
          <w:sz w:val="22"/>
          <w:szCs w:val="22"/>
        </w:rPr>
      </w:pPr>
      <w:r w:rsidRPr="006505D8">
        <w:rPr>
          <w:rFonts w:ascii="Avenir LT Std 35 Light" w:eastAsia="Times New Roman" w:hAnsi="Avenir LT Std 35 Light" w:cs="CongressSans"/>
          <w:color w:val="3B3C42"/>
          <w:sz w:val="22"/>
          <w:szCs w:val="22"/>
        </w:rPr>
        <w:t xml:space="preserve">To achieve </w:t>
      </w:r>
      <w:r>
        <w:rPr>
          <w:rFonts w:ascii="Avenir LT Std 35 Light" w:eastAsia="Times New Roman" w:hAnsi="Avenir LT Std 35 Light" w:cs="CongressSans"/>
          <w:color w:val="3B3C42"/>
          <w:sz w:val="22"/>
          <w:szCs w:val="22"/>
        </w:rPr>
        <w:t>LO 4</w:t>
      </w:r>
      <w:r w:rsidRPr="006505D8">
        <w:rPr>
          <w:rFonts w:ascii="Avenir LT Std 35 Light" w:eastAsia="Times New Roman" w:hAnsi="Avenir LT Std 35 Light" w:cs="CongressSans"/>
          <w:color w:val="3B3C42"/>
          <w:sz w:val="22"/>
          <w:szCs w:val="22"/>
        </w:rPr>
        <w:t>, the learner is initially required to identify, for example, an activity or process that is recognised as ‘good practice’ in one part of the organisation but not fully implemented across the organisation.</w:t>
      </w:r>
    </w:p>
    <w:p w14:paraId="1E914876" w14:textId="77777777" w:rsidR="006505D8" w:rsidRPr="006505D8" w:rsidRDefault="006505D8" w:rsidP="006505D8">
      <w:pPr>
        <w:tabs>
          <w:tab w:val="left" w:pos="720"/>
        </w:tabs>
        <w:spacing w:line="256" w:lineRule="auto"/>
        <w:rPr>
          <w:rFonts w:ascii="Avenir LT Std 35 Light" w:eastAsia="Times New Roman" w:hAnsi="Avenir LT Std 35 Light" w:cs="CongressSans"/>
          <w:color w:val="3B3C42"/>
          <w:sz w:val="22"/>
          <w:szCs w:val="22"/>
        </w:rPr>
      </w:pPr>
      <w:r w:rsidRPr="006505D8">
        <w:rPr>
          <w:rFonts w:ascii="Avenir LT Std 35 Light" w:eastAsia="Times New Roman" w:hAnsi="Avenir LT Std 35 Light" w:cs="CongressSans"/>
          <w:color w:val="3B3C42"/>
          <w:sz w:val="22"/>
          <w:szCs w:val="22"/>
        </w:rPr>
        <w:t>A detailed context must be provided to demonstrate why the activity or process has been selected as good practice and how it is different from other working practices in the organisation.</w:t>
      </w:r>
    </w:p>
    <w:p w14:paraId="46959DD3" w14:textId="77777777" w:rsidR="006505D8" w:rsidRPr="006505D8" w:rsidRDefault="006505D8" w:rsidP="006505D8">
      <w:pPr>
        <w:tabs>
          <w:tab w:val="left" w:pos="720"/>
        </w:tabs>
        <w:spacing w:line="256" w:lineRule="auto"/>
        <w:rPr>
          <w:rFonts w:ascii="Avenir LT Std 35 Light" w:eastAsia="Times New Roman" w:hAnsi="Avenir LT Std 35 Light" w:cs="CongressSans"/>
          <w:color w:val="3B3C42"/>
          <w:sz w:val="22"/>
          <w:szCs w:val="22"/>
        </w:rPr>
      </w:pPr>
      <w:r w:rsidRPr="006505D8">
        <w:rPr>
          <w:rFonts w:ascii="Avenir LT Std 35 Light" w:eastAsia="Times New Roman" w:hAnsi="Avenir LT Std 35 Light" w:cs="CongressSans"/>
          <w:color w:val="3B3C42"/>
          <w:sz w:val="22"/>
          <w:szCs w:val="22"/>
        </w:rPr>
        <w:t xml:space="preserve">The learner is then required to provide evidence from co-workers that actions taken by the learner have helped to share and embed that good practice across different levels of the organisation.  </w:t>
      </w:r>
    </w:p>
    <w:p w14:paraId="3B60C59D" w14:textId="43BD0D84" w:rsidR="00B35AA9" w:rsidRPr="00502580" w:rsidRDefault="007860F3" w:rsidP="006505D8">
      <w:pPr>
        <w:pStyle w:val="ILMbullet2017"/>
        <w:numPr>
          <w:ilvl w:val="0"/>
          <w:numId w:val="0"/>
        </w:numPr>
        <w:spacing w:before="0" w:after="160"/>
        <w:rPr>
          <w:rFonts w:eastAsia="Times New Roman" w:cs="CongressSans"/>
          <w:color w:val="3B3C42"/>
          <w:szCs w:val="22"/>
        </w:rPr>
      </w:pPr>
      <w:r>
        <w:rPr>
          <w:rFonts w:eastAsia="Times New Roman" w:cs="CongressSans"/>
          <w:color w:val="3B3C42"/>
          <w:szCs w:val="22"/>
        </w:rPr>
        <w:lastRenderedPageBreak/>
        <w:t>The final part of this Learning O</w:t>
      </w:r>
      <w:r w:rsidR="006505D8" w:rsidRPr="006505D8">
        <w:rPr>
          <w:rFonts w:eastAsia="Times New Roman" w:cs="CongressSans"/>
          <w:color w:val="3B3C42"/>
          <w:szCs w:val="22"/>
        </w:rPr>
        <w:t>utcome requires the learner to use evidence, and perhaps additional feedback, from co-workers to evaluate and provide a conclusion as to the extent to which the good practice has been embedded.</w:t>
      </w:r>
    </w:p>
    <w:p w14:paraId="3A12FE2C" w14:textId="77777777" w:rsidR="00B538AF" w:rsidRPr="00B538AF" w:rsidRDefault="00B538AF"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Learning outcome (LO 5)</w:t>
      </w:r>
    </w:p>
    <w:p w14:paraId="05ADAE50"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will:</w:t>
      </w:r>
    </w:p>
    <w:p w14:paraId="7304F2C0" w14:textId="77777777" w:rsidR="00B538AF" w:rsidRPr="00B538AF" w:rsidRDefault="00B538AF" w:rsidP="00B538AF">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B538AF">
        <w:rPr>
          <w:rFonts w:ascii="Avenir LT Std 35 Light" w:eastAsia="Times New Roman" w:hAnsi="Avenir LT Std 35 Light" w:cs="CongressSans"/>
          <w:color w:val="3B3C42"/>
          <w:sz w:val="22"/>
          <w:szCs w:val="22"/>
        </w:rPr>
        <w:t>5</w:t>
      </w:r>
      <w:r w:rsidRPr="00B538AF">
        <w:rPr>
          <w:rFonts w:ascii="Avenir LT Std 35 Light" w:eastAsia="Times New Roman" w:hAnsi="Avenir LT Std 35 Light" w:cs="CongressSans"/>
          <w:color w:val="3B3C42"/>
          <w:sz w:val="22"/>
          <w:szCs w:val="22"/>
        </w:rPr>
        <w:tab/>
        <w:t>Be able to work collaboratively with others</w:t>
      </w:r>
    </w:p>
    <w:p w14:paraId="1FE198BA" w14:textId="77777777" w:rsidR="00B538AF" w:rsidRPr="00B538AF" w:rsidRDefault="00B538AF" w:rsidP="00B538AF">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 xml:space="preserve">Assessment criteria </w:t>
      </w:r>
    </w:p>
    <w:p w14:paraId="2CACDD7B"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can:</w:t>
      </w:r>
    </w:p>
    <w:p w14:paraId="7EB97D37" w14:textId="77777777" w:rsidR="00B538AF" w:rsidRPr="00B538AF" w:rsidRDefault="00B538AF" w:rsidP="00E920AC">
      <w:pPr>
        <w:numPr>
          <w:ilvl w:val="1"/>
          <w:numId w:val="41"/>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Identify work that would benefit from collaboration</w:t>
      </w:r>
    </w:p>
    <w:p w14:paraId="2D059666" w14:textId="77777777" w:rsidR="00B538AF" w:rsidRPr="00B538AF" w:rsidRDefault="00B538AF" w:rsidP="00E920AC">
      <w:pPr>
        <w:numPr>
          <w:ilvl w:val="1"/>
          <w:numId w:val="41"/>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Conduct a cost benefit analysis of any potential collaboration</w:t>
      </w:r>
    </w:p>
    <w:p w14:paraId="4A67A4CA" w14:textId="77777777" w:rsidR="00B538AF" w:rsidRPr="00B538AF" w:rsidRDefault="00B538AF" w:rsidP="00E920AC">
      <w:pPr>
        <w:numPr>
          <w:ilvl w:val="1"/>
          <w:numId w:val="41"/>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Secure agreement/investment for collaborative working</w:t>
      </w:r>
    </w:p>
    <w:p w14:paraId="0529BC24" w14:textId="77777777" w:rsidR="00B538AF" w:rsidRPr="00B538AF" w:rsidRDefault="00B538AF" w:rsidP="00E920AC">
      <w:pPr>
        <w:numPr>
          <w:ilvl w:val="1"/>
          <w:numId w:val="41"/>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Create a plan for collaborative working</w:t>
      </w:r>
    </w:p>
    <w:p w14:paraId="2D2373FE" w14:textId="77777777" w:rsidR="00B538AF" w:rsidRPr="00B538AF" w:rsidRDefault="00B538AF" w:rsidP="00E920AC">
      <w:pPr>
        <w:numPr>
          <w:ilvl w:val="1"/>
          <w:numId w:val="41"/>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Work collaboratively to achieve an agreed outcome</w:t>
      </w:r>
    </w:p>
    <w:p w14:paraId="4425929E" w14:textId="77777777" w:rsidR="00B538AF" w:rsidRPr="00B538AF" w:rsidRDefault="00B538AF" w:rsidP="00E920AC">
      <w:pPr>
        <w:numPr>
          <w:ilvl w:val="1"/>
          <w:numId w:val="41"/>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Reflect on the effectiveness of the collaborative working arrangements</w:t>
      </w:r>
    </w:p>
    <w:p w14:paraId="70768BD7" w14:textId="77777777" w:rsidR="00B538AF" w:rsidRPr="00B538AF" w:rsidRDefault="00B538AF"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Depth</w:t>
      </w:r>
    </w:p>
    <w:p w14:paraId="0EDFAC26" w14:textId="502BE628" w:rsidR="00B538AF" w:rsidRPr="00B538AF" w:rsidRDefault="00B538AF" w:rsidP="00B538AF">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5.1 </w:t>
      </w:r>
      <w:r w:rsidRPr="00B538AF">
        <w:rPr>
          <w:rFonts w:ascii="Avenir LT Std 35 Light" w:eastAsia="Times New Roman" w:hAnsi="Avenir LT Std 35 Light" w:cs="CongressSans"/>
          <w:color w:val="3B3C42"/>
          <w:sz w:val="22"/>
          <w:szCs w:val="22"/>
        </w:rPr>
        <w:tab/>
        <w:t>The current work that would benefit from collaboration with ot</w:t>
      </w:r>
      <w:r w:rsidR="00F426FC">
        <w:rPr>
          <w:rFonts w:ascii="Avenir LT Std 35 Light" w:eastAsia="Times New Roman" w:hAnsi="Avenir LT Std 35 Light" w:cs="CongressSans"/>
          <w:color w:val="3B3C42"/>
          <w:sz w:val="22"/>
          <w:szCs w:val="22"/>
        </w:rPr>
        <w:t xml:space="preserve">hers (eg </w:t>
      </w:r>
      <w:r w:rsidRPr="00B538AF">
        <w:rPr>
          <w:rFonts w:ascii="Avenir LT Std 35 Light" w:eastAsia="Times New Roman" w:hAnsi="Avenir LT Std 35 Light" w:cs="CongressSans"/>
          <w:color w:val="3B3C42"/>
          <w:sz w:val="22"/>
          <w:szCs w:val="22"/>
        </w:rPr>
        <w:t>increase the team’s knowledge/experience base, develop ne</w:t>
      </w:r>
      <w:r w:rsidR="00F426FC">
        <w:rPr>
          <w:rFonts w:ascii="Avenir LT Std 35 Light" w:eastAsia="Times New Roman" w:hAnsi="Avenir LT Std 35 Light" w:cs="CongressSans"/>
          <w:color w:val="3B3C42"/>
          <w:sz w:val="22"/>
          <w:szCs w:val="22"/>
        </w:rPr>
        <w:t>w or improved services, build</w:t>
      </w:r>
      <w:r w:rsidRPr="00B538AF">
        <w:rPr>
          <w:rFonts w:ascii="Avenir LT Std 35 Light" w:eastAsia="Times New Roman" w:hAnsi="Avenir LT Std 35 Light" w:cs="CongressSans"/>
          <w:color w:val="3B3C42"/>
          <w:sz w:val="22"/>
          <w:szCs w:val="22"/>
        </w:rPr>
        <w:t xml:space="preserve"> stronger support networks to deliver a product or service etc).</w:t>
      </w:r>
    </w:p>
    <w:p w14:paraId="35DBD6CB" w14:textId="77777777" w:rsidR="00B538AF" w:rsidRPr="00B538AF" w:rsidRDefault="00B538AF" w:rsidP="00B538AF">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p>
    <w:p w14:paraId="4DCBEAEF"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5.2 </w:t>
      </w:r>
      <w:r w:rsidRPr="00B538AF">
        <w:rPr>
          <w:rFonts w:ascii="Avenir LT Std 35 Light" w:eastAsia="Times New Roman" w:hAnsi="Avenir LT Std 35 Light" w:cs="CongressSans"/>
          <w:color w:val="3B3C42"/>
          <w:sz w:val="22"/>
          <w:szCs w:val="22"/>
        </w:rPr>
        <w:tab/>
        <w:t>Use a cost-benefit analysis to decide whether collaboration is a logical approach (eg compare with existing approaches, determine viability etc).</w:t>
      </w:r>
    </w:p>
    <w:p w14:paraId="2300ADB7"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b/>
        <w:t>Express costs and benefits in monetary values to enable conclusions to be drawn.</w:t>
      </w:r>
    </w:p>
    <w:p w14:paraId="6C15059E"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b/>
        <w:t>Use the key steps involved in carrying out a cost-benefits analysis, and calculate the payback period.</w:t>
      </w:r>
    </w:p>
    <w:p w14:paraId="7D856AD1" w14:textId="32A5180C"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b/>
        <w:t>Conside</w:t>
      </w:r>
      <w:r w:rsidR="00F426FC">
        <w:rPr>
          <w:rFonts w:ascii="Avenir LT Std 35 Light" w:eastAsia="Times New Roman" w:hAnsi="Avenir LT Std 35 Light" w:cs="CongressSans"/>
          <w:color w:val="3B3C42"/>
          <w:sz w:val="22"/>
          <w:szCs w:val="22"/>
        </w:rPr>
        <w:t>r other factors</w:t>
      </w:r>
      <w:r w:rsidRPr="00B538AF">
        <w:rPr>
          <w:rFonts w:ascii="Avenir LT Std 35 Light" w:eastAsia="Times New Roman" w:hAnsi="Avenir LT Std 35 Light" w:cs="CongressSans"/>
          <w:color w:val="3B3C42"/>
          <w:sz w:val="22"/>
          <w:szCs w:val="22"/>
        </w:rPr>
        <w:t xml:space="preserve"> such as the costs of not collaborating, costs if the collaboration fails etc</w:t>
      </w:r>
    </w:p>
    <w:p w14:paraId="025FCDD7"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2"/>
        </w:rPr>
        <w:tab/>
        <w:t>Highlight the quantitative and qualitative benefits of the collaboration being considered.</w:t>
      </w:r>
    </w:p>
    <w:p w14:paraId="3068529A" w14:textId="77777777" w:rsidR="00B538AF" w:rsidRPr="00B538AF" w:rsidRDefault="00B538AF" w:rsidP="00B538AF">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2D3598D8"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5.3 </w:t>
      </w:r>
      <w:r w:rsidRPr="00B538AF">
        <w:rPr>
          <w:rFonts w:ascii="Avenir LT Std 35 Light" w:eastAsia="Times New Roman" w:hAnsi="Avenir LT Std 35 Light" w:cs="CongressSans"/>
          <w:color w:val="3B3C42"/>
          <w:sz w:val="22"/>
          <w:szCs w:val="22"/>
        </w:rPr>
        <w:tab/>
        <w:t>Secure agreement and investment for collaboration from relevant people, explaining the:</w:t>
      </w:r>
    </w:p>
    <w:p w14:paraId="7C35581A" w14:textId="732E9C73"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Potential benefits</w:t>
      </w:r>
      <w:r w:rsidR="00CA1912">
        <w:rPr>
          <w:rFonts w:ascii="Avenir LT Std 35 Light" w:eastAsia="Calibri" w:hAnsi="Avenir LT Std 35 Light" w:cs="CongressSans"/>
          <w:color w:val="3B3C42"/>
          <w:sz w:val="22"/>
          <w:szCs w:val="22"/>
        </w:rPr>
        <w:t>.</w:t>
      </w:r>
    </w:p>
    <w:p w14:paraId="2581E225" w14:textId="5E34E189"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Potential risks, and how these can be shared between parties</w:t>
      </w:r>
      <w:r w:rsidR="00CA1912">
        <w:rPr>
          <w:rFonts w:ascii="Avenir LT Std 35 Light" w:eastAsia="Calibri" w:hAnsi="Avenir LT Std 35 Light" w:cs="CongressSans"/>
          <w:color w:val="3B3C42"/>
          <w:sz w:val="22"/>
          <w:szCs w:val="22"/>
        </w:rPr>
        <w:t>.</w:t>
      </w:r>
    </w:p>
    <w:p w14:paraId="02CD734C" w14:textId="2DBD250E"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Implications of sharing knowledge and expertise</w:t>
      </w:r>
      <w:r w:rsidR="00CA1912">
        <w:rPr>
          <w:rFonts w:ascii="Avenir LT Std 35 Light" w:eastAsia="Calibri" w:hAnsi="Avenir LT Std 35 Light" w:cs="CongressSans"/>
          <w:color w:val="3B3C42"/>
          <w:sz w:val="22"/>
          <w:szCs w:val="22"/>
        </w:rPr>
        <w:t>.</w:t>
      </w:r>
    </w:p>
    <w:p w14:paraId="1ECCD386" w14:textId="77777777"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Differences in working styles.</w:t>
      </w:r>
    </w:p>
    <w:p w14:paraId="32DB75E7" w14:textId="77777777" w:rsidR="00B538AF" w:rsidRPr="00B538AF" w:rsidRDefault="00B538AF" w:rsidP="00B538AF">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p>
    <w:p w14:paraId="2846EE92" w14:textId="77777777" w:rsidR="00B538AF" w:rsidRPr="00B538AF" w:rsidRDefault="00B538AF" w:rsidP="00B538AF">
      <w:pPr>
        <w:tabs>
          <w:tab w:val="clear" w:pos="2694"/>
          <w:tab w:val="left" w:pos="567"/>
        </w:tabs>
        <w:spacing w:before="40" w:after="4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4"/>
        </w:rPr>
        <w:lastRenderedPageBreak/>
        <w:t>5.4</w:t>
      </w:r>
      <w:r w:rsidRPr="00B538AF">
        <w:rPr>
          <w:rFonts w:ascii="Avenir LT Std 35 Light" w:eastAsia="Times New Roman" w:hAnsi="Avenir LT Std 35 Light" w:cs="CongressSans"/>
          <w:color w:val="3B3C42"/>
          <w:sz w:val="22"/>
          <w:szCs w:val="24"/>
        </w:rPr>
        <w:tab/>
        <w:t>Use cost-benefit analysis and discussions with relevant people to develop a plan for collaboration on a piece of work/project.</w:t>
      </w:r>
    </w:p>
    <w:p w14:paraId="443B0DBD" w14:textId="77777777" w:rsidR="00B538AF" w:rsidRPr="00B538AF" w:rsidRDefault="00B538AF" w:rsidP="00B538AF">
      <w:pPr>
        <w:tabs>
          <w:tab w:val="clear" w:pos="2694"/>
          <w:tab w:val="left" w:pos="567"/>
        </w:tabs>
        <w:spacing w:before="40" w:after="40" w:line="240" w:lineRule="auto"/>
        <w:ind w:left="567" w:hanging="567"/>
        <w:rPr>
          <w:rFonts w:ascii="Avenir LT Std 35 Light" w:eastAsia="Times New Roman" w:hAnsi="Avenir LT Std 35 Light" w:cs="CongressSans"/>
          <w:color w:val="3B3C42"/>
          <w:sz w:val="22"/>
          <w:szCs w:val="24"/>
        </w:rPr>
      </w:pPr>
    </w:p>
    <w:p w14:paraId="288AD611" w14:textId="77777777" w:rsidR="00B538AF" w:rsidRPr="00B538AF" w:rsidRDefault="00B538AF" w:rsidP="00B538AF">
      <w:pPr>
        <w:tabs>
          <w:tab w:val="clear" w:pos="2694"/>
          <w:tab w:val="left" w:pos="567"/>
        </w:tabs>
        <w:spacing w:before="40" w:after="4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4"/>
        </w:rPr>
        <w:t>5.5</w:t>
      </w:r>
      <w:r w:rsidRPr="00B538AF">
        <w:rPr>
          <w:rFonts w:ascii="Avenir LT Std 35 Light" w:eastAsia="Times New Roman" w:hAnsi="Avenir LT Std 35 Light" w:cs="CongressSans"/>
          <w:color w:val="3B3C42"/>
          <w:sz w:val="22"/>
          <w:szCs w:val="24"/>
        </w:rPr>
        <w:tab/>
        <w:t>Work collaboratively with others, including:</w:t>
      </w:r>
    </w:p>
    <w:p w14:paraId="71430BCF" w14:textId="4C434D39"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Early engagement in the work</w:t>
      </w:r>
      <w:r w:rsidR="00CA1912">
        <w:rPr>
          <w:rFonts w:ascii="Avenir LT Std 35 Light" w:eastAsia="Calibri" w:hAnsi="Avenir LT Std 35 Light" w:cs="CongressSans"/>
          <w:color w:val="3B3C42"/>
          <w:sz w:val="22"/>
          <w:szCs w:val="22"/>
        </w:rPr>
        <w:t>.</w:t>
      </w:r>
    </w:p>
    <w:p w14:paraId="342908E6" w14:textId="4CF653F4"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Building a shared goal/vision</w:t>
      </w:r>
      <w:r w:rsidR="00CA1912">
        <w:rPr>
          <w:rFonts w:ascii="Avenir LT Std 35 Light" w:eastAsia="Calibri" w:hAnsi="Avenir LT Std 35 Light" w:cs="CongressSans"/>
          <w:color w:val="3B3C42"/>
          <w:sz w:val="22"/>
          <w:szCs w:val="22"/>
        </w:rPr>
        <w:t>.</w:t>
      </w:r>
    </w:p>
    <w:p w14:paraId="25472D68" w14:textId="20FFA616"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Building trust</w:t>
      </w:r>
      <w:r w:rsidR="00CA1912">
        <w:rPr>
          <w:rFonts w:ascii="Avenir LT Std 35 Light" w:eastAsia="Calibri" w:hAnsi="Avenir LT Std 35 Light" w:cs="CongressSans"/>
          <w:color w:val="3B3C42"/>
          <w:sz w:val="22"/>
          <w:szCs w:val="22"/>
        </w:rPr>
        <w:t>.</w:t>
      </w:r>
    </w:p>
    <w:p w14:paraId="36A5BE0E" w14:textId="0A9369CB"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Recognition of, and adaptation to, different working cultures</w:t>
      </w:r>
      <w:r w:rsidR="00CA1912">
        <w:rPr>
          <w:rFonts w:ascii="Avenir LT Std 35 Light" w:eastAsia="Calibri" w:hAnsi="Avenir LT Std 35 Light" w:cs="CongressSans"/>
          <w:color w:val="3B3C42"/>
          <w:sz w:val="22"/>
          <w:szCs w:val="22"/>
        </w:rPr>
        <w:t>.</w:t>
      </w:r>
    </w:p>
    <w:p w14:paraId="0F78FFAC" w14:textId="544E5561"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Aligning working systems and processes (eg shared plans)</w:t>
      </w:r>
      <w:r w:rsidR="00CA1912">
        <w:rPr>
          <w:rFonts w:ascii="Avenir LT Std 35 Light" w:eastAsia="Calibri" w:hAnsi="Avenir LT Std 35 Light" w:cs="CongressSans"/>
          <w:color w:val="3B3C42"/>
          <w:sz w:val="22"/>
          <w:szCs w:val="22"/>
        </w:rPr>
        <w:t>.</w:t>
      </w:r>
    </w:p>
    <w:p w14:paraId="2FF52222" w14:textId="5C2E52C3"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Establishing effective communication channels</w:t>
      </w:r>
      <w:r w:rsidR="00CA1912">
        <w:rPr>
          <w:rFonts w:ascii="Avenir LT Std 35 Light" w:eastAsia="Calibri" w:hAnsi="Avenir LT Std 35 Light" w:cs="CongressSans"/>
          <w:color w:val="3B3C42"/>
          <w:sz w:val="22"/>
          <w:szCs w:val="22"/>
        </w:rPr>
        <w:t>.</w:t>
      </w:r>
    </w:p>
    <w:p w14:paraId="6A2B321D" w14:textId="7829EB96"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Establishing ICT</w:t>
      </w:r>
      <w:r w:rsidR="00CA1912">
        <w:rPr>
          <w:rFonts w:ascii="Avenir LT Std 35 Light" w:eastAsia="Calibri" w:hAnsi="Avenir LT Std 35 Light" w:cs="CongressSans"/>
          <w:color w:val="3B3C42"/>
          <w:sz w:val="22"/>
          <w:szCs w:val="22"/>
        </w:rPr>
        <w:t>.</w:t>
      </w:r>
    </w:p>
    <w:p w14:paraId="162E727B" w14:textId="7B3FD725"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Clearly defining accountabilities and responsibilities</w:t>
      </w:r>
      <w:r w:rsidR="00CA1912">
        <w:rPr>
          <w:rFonts w:ascii="Avenir LT Std 35 Light" w:eastAsia="Calibri" w:hAnsi="Avenir LT Std 35 Light" w:cs="CongressSans"/>
          <w:color w:val="3B3C42"/>
          <w:sz w:val="22"/>
          <w:szCs w:val="22"/>
        </w:rPr>
        <w:t>.</w:t>
      </w:r>
    </w:p>
    <w:p w14:paraId="0EEA9A66" w14:textId="5B2D97CE"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Share knowledge and resources</w:t>
      </w:r>
      <w:r w:rsidR="00CA1912">
        <w:rPr>
          <w:rFonts w:ascii="Avenir LT Std 35 Light" w:eastAsia="Calibri" w:hAnsi="Avenir LT Std 35 Light" w:cs="CongressSans"/>
          <w:color w:val="3B3C42"/>
          <w:sz w:val="22"/>
          <w:szCs w:val="22"/>
        </w:rPr>
        <w:t>.</w:t>
      </w:r>
    </w:p>
    <w:p w14:paraId="5931F9FE" w14:textId="77777777" w:rsidR="00B538AF" w:rsidRPr="00B538AF" w:rsidRDefault="00B538AF" w:rsidP="00B538AF">
      <w:pPr>
        <w:tabs>
          <w:tab w:val="clear" w:pos="2694"/>
          <w:tab w:val="left" w:pos="567"/>
        </w:tabs>
        <w:spacing w:before="40" w:after="4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4"/>
        </w:rPr>
        <w:tab/>
        <w:t>Overcome any challenges that collaborative working brings.</w:t>
      </w:r>
    </w:p>
    <w:p w14:paraId="42B086ED" w14:textId="77777777" w:rsidR="00B538AF" w:rsidRPr="00B538AF" w:rsidRDefault="00B538AF" w:rsidP="00B538AF">
      <w:pPr>
        <w:tabs>
          <w:tab w:val="clear" w:pos="2694"/>
          <w:tab w:val="left" w:pos="567"/>
        </w:tabs>
        <w:spacing w:before="40" w:after="4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4"/>
        </w:rPr>
        <w:t>5.6</w:t>
      </w:r>
      <w:r w:rsidRPr="00B538AF">
        <w:rPr>
          <w:rFonts w:ascii="Avenir LT Std 35 Light" w:eastAsia="Times New Roman" w:hAnsi="Avenir LT Std 35 Light" w:cs="CongressSans"/>
          <w:color w:val="3B3C42"/>
          <w:sz w:val="22"/>
          <w:szCs w:val="24"/>
        </w:rPr>
        <w:tab/>
        <w:t>Review the changes that collaborative working arrangements have brought to the organisation and individuals.</w:t>
      </w:r>
    </w:p>
    <w:p w14:paraId="0935136F" w14:textId="77777777" w:rsidR="00B538AF" w:rsidRPr="00B538AF" w:rsidRDefault="00B538AF" w:rsidP="00B538AF">
      <w:pPr>
        <w:tabs>
          <w:tab w:val="clear" w:pos="2694"/>
          <w:tab w:val="left" w:pos="567"/>
        </w:tabs>
        <w:spacing w:before="40" w:after="4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4"/>
        </w:rPr>
        <w:tab/>
        <w:t>Determine what worked well, and areas for improvement.</w:t>
      </w:r>
    </w:p>
    <w:p w14:paraId="54373AED" w14:textId="77777777" w:rsidR="00B538AF" w:rsidRDefault="00B538AF" w:rsidP="00B538AF">
      <w:pPr>
        <w:tabs>
          <w:tab w:val="clear" w:pos="2694"/>
          <w:tab w:val="left" w:pos="567"/>
        </w:tabs>
        <w:spacing w:before="40" w:after="40" w:line="240" w:lineRule="auto"/>
        <w:ind w:left="567" w:hanging="567"/>
        <w:rPr>
          <w:rFonts w:eastAsia="Times New Roman" w:cs="Times New Roman"/>
          <w:color w:val="3B3C42"/>
          <w:sz w:val="22"/>
          <w:szCs w:val="24"/>
          <w:lang w:eastAsia="en-GB"/>
        </w:rPr>
      </w:pPr>
      <w:r w:rsidRPr="00B538AF">
        <w:rPr>
          <w:rFonts w:ascii="Avenir LT Std 35 Light" w:eastAsia="Times New Roman" w:hAnsi="Avenir LT Std 35 Light" w:cs="CongressSans"/>
          <w:color w:val="3B3C42"/>
          <w:sz w:val="22"/>
          <w:szCs w:val="24"/>
        </w:rPr>
        <w:tab/>
        <w:t>Note actions related to the lessons learnt during collaborative working, for future benefit.</w:t>
      </w:r>
      <w:r w:rsidRPr="00B538AF">
        <w:rPr>
          <w:rFonts w:eastAsia="Times New Roman" w:cs="Times New Roman"/>
          <w:color w:val="3B3C42"/>
          <w:sz w:val="22"/>
          <w:szCs w:val="24"/>
          <w:lang w:eastAsia="en-GB"/>
        </w:rPr>
        <w:tab/>
      </w:r>
    </w:p>
    <w:p w14:paraId="66145272"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380ECBCF" w14:textId="35D6A56F" w:rsidR="006505D8" w:rsidRPr="006505D8" w:rsidRDefault="006505D8" w:rsidP="006505D8">
      <w:pPr>
        <w:tabs>
          <w:tab w:val="left" w:pos="720"/>
        </w:tabs>
        <w:spacing w:line="256" w:lineRule="auto"/>
        <w:rPr>
          <w:rFonts w:ascii="Avenir LT Std 35 Light" w:eastAsia="Times New Roman" w:hAnsi="Avenir LT Std 35 Light" w:cs="CongressSans"/>
          <w:color w:val="3B3C42"/>
          <w:sz w:val="22"/>
          <w:szCs w:val="24"/>
        </w:rPr>
      </w:pPr>
      <w:r w:rsidRPr="006505D8">
        <w:rPr>
          <w:rFonts w:ascii="Avenir LT Std 35 Light" w:eastAsia="Times New Roman" w:hAnsi="Avenir LT Std 35 Light" w:cs="CongressSans"/>
          <w:color w:val="3B3C42"/>
          <w:sz w:val="22"/>
          <w:szCs w:val="24"/>
        </w:rPr>
        <w:t xml:space="preserve">LO 5 requires the learner to identify work that would benefit from collaboration with an internal or external party (or parties). </w:t>
      </w:r>
    </w:p>
    <w:p w14:paraId="2AADA4EF" w14:textId="77777777" w:rsidR="006505D8" w:rsidRPr="006505D8" w:rsidRDefault="006505D8" w:rsidP="006505D8">
      <w:pPr>
        <w:tabs>
          <w:tab w:val="left" w:pos="720"/>
        </w:tabs>
        <w:spacing w:line="256" w:lineRule="auto"/>
        <w:rPr>
          <w:rFonts w:ascii="Avenir LT Std 35 Light" w:eastAsia="Times New Roman" w:hAnsi="Avenir LT Std 35 Light" w:cs="CongressSans"/>
          <w:color w:val="3B3C42"/>
          <w:sz w:val="22"/>
          <w:szCs w:val="24"/>
        </w:rPr>
      </w:pPr>
      <w:r w:rsidRPr="006505D8">
        <w:rPr>
          <w:rFonts w:ascii="Avenir LT Std 35 Light" w:eastAsia="Times New Roman" w:hAnsi="Avenir LT Std 35 Light" w:cs="CongressSans"/>
          <w:color w:val="3B3C42"/>
          <w:sz w:val="22"/>
          <w:szCs w:val="24"/>
        </w:rPr>
        <w:t>A detailed context must be provided that makes clear the reason why this work has been selected.</w:t>
      </w:r>
    </w:p>
    <w:p w14:paraId="629D2B68" w14:textId="77777777" w:rsidR="006505D8" w:rsidRPr="006505D8" w:rsidRDefault="006505D8" w:rsidP="006505D8">
      <w:pPr>
        <w:tabs>
          <w:tab w:val="left" w:pos="720"/>
        </w:tabs>
        <w:spacing w:line="256" w:lineRule="auto"/>
        <w:rPr>
          <w:rFonts w:ascii="Avenir LT Std 35 Light" w:eastAsia="Times New Roman" w:hAnsi="Avenir LT Std 35 Light" w:cs="CongressSans"/>
          <w:color w:val="3B3C42"/>
          <w:sz w:val="22"/>
          <w:szCs w:val="24"/>
        </w:rPr>
      </w:pPr>
      <w:r w:rsidRPr="006505D8">
        <w:rPr>
          <w:rFonts w:ascii="Avenir LT Std 35 Light" w:eastAsia="Times New Roman" w:hAnsi="Avenir LT Std 35 Light" w:cs="CongressSans"/>
          <w:color w:val="3B3C42"/>
          <w:sz w:val="22"/>
          <w:szCs w:val="24"/>
        </w:rPr>
        <w:t>The learner is then required to undertake a cost-benefit analysis of any potential collaboration and provide evidence of securing agreement and any necessary investment for the proposed collaboration.</w:t>
      </w:r>
    </w:p>
    <w:p w14:paraId="429712AB" w14:textId="77777777" w:rsidR="006505D8" w:rsidRPr="006505D8" w:rsidRDefault="006505D8" w:rsidP="006505D8">
      <w:pPr>
        <w:tabs>
          <w:tab w:val="left" w:pos="720"/>
        </w:tabs>
        <w:spacing w:line="256" w:lineRule="auto"/>
        <w:rPr>
          <w:rFonts w:ascii="Avenir LT Std 35 Light" w:eastAsia="Times New Roman" w:hAnsi="Avenir LT Std 35 Light" w:cs="CongressSans"/>
          <w:color w:val="3B3C42"/>
          <w:sz w:val="22"/>
          <w:szCs w:val="24"/>
        </w:rPr>
      </w:pPr>
      <w:r w:rsidRPr="006505D8">
        <w:rPr>
          <w:rFonts w:ascii="Avenir LT Std 35 Light" w:eastAsia="Times New Roman" w:hAnsi="Avenir LT Std 35 Light" w:cs="CongressSans"/>
          <w:color w:val="3B3C42"/>
          <w:sz w:val="22"/>
          <w:szCs w:val="24"/>
        </w:rPr>
        <w:t>A plan for the collaborative working must then be created by the learner, and evidence provided that the plan has been used to achieve an agreed outcome between the parties.</w:t>
      </w:r>
    </w:p>
    <w:p w14:paraId="34ABCED5" w14:textId="38B3F473" w:rsidR="00B35AA9" w:rsidRPr="006505D8" w:rsidRDefault="006505D8" w:rsidP="006505D8">
      <w:pPr>
        <w:pStyle w:val="ILMbullet2017"/>
        <w:numPr>
          <w:ilvl w:val="0"/>
          <w:numId w:val="0"/>
        </w:numPr>
        <w:spacing w:before="0" w:after="0"/>
        <w:rPr>
          <w:rFonts w:eastAsia="Times New Roman" w:cs="CongressSans"/>
          <w:color w:val="3B3C42"/>
          <w:szCs w:val="24"/>
        </w:rPr>
      </w:pPr>
      <w:r w:rsidRPr="006505D8">
        <w:rPr>
          <w:rFonts w:eastAsia="Times New Roman" w:cs="CongressSans"/>
          <w:color w:val="3B3C42"/>
          <w:szCs w:val="24"/>
        </w:rPr>
        <w:t>The final part of this learning outcome requires the learner to reflect on what they have learned from the collaborative working arrangements.</w:t>
      </w:r>
    </w:p>
    <w:p w14:paraId="65DC7960" w14:textId="77777777" w:rsidR="00B538AF" w:rsidRPr="00B538AF" w:rsidRDefault="00B538AF" w:rsidP="006505D8">
      <w:pPr>
        <w:tabs>
          <w:tab w:val="clear" w:pos="2694"/>
          <w:tab w:val="left" w:pos="567"/>
        </w:tabs>
        <w:spacing w:before="0" w:after="0" w:line="240" w:lineRule="auto"/>
        <w:ind w:left="567" w:hanging="567"/>
        <w:rPr>
          <w:rFonts w:ascii="Avenir LT Std 35 Light" w:eastAsia="Times New Roman" w:hAnsi="Avenir LT Std 35 Light" w:cs="CongressSans"/>
          <w:color w:val="3B3C42"/>
          <w:sz w:val="22"/>
          <w:szCs w:val="24"/>
        </w:rPr>
      </w:pPr>
    </w:p>
    <w:p w14:paraId="0944BE8A" w14:textId="77777777" w:rsidR="00B538AF" w:rsidRPr="00B538AF" w:rsidRDefault="00B538AF" w:rsidP="006505D8">
      <w:pPr>
        <w:keepNext/>
        <w:keepLines/>
        <w:tabs>
          <w:tab w:val="clear" w:pos="2694"/>
        </w:tabs>
        <w:spacing w:before="240" w:after="200" w:line="240" w:lineRule="auto"/>
        <w:rPr>
          <w:rFonts w:ascii="Bitter" w:eastAsia="Times New Roman" w:hAnsi="Bitter" w:cs="Times New Roman"/>
          <w:b/>
          <w:bCs/>
          <w:color w:val="F49515"/>
          <w:sz w:val="26"/>
          <w:szCs w:val="26"/>
        </w:rPr>
      </w:pPr>
      <w:r w:rsidRPr="00B538AF">
        <w:rPr>
          <w:rFonts w:ascii="Bitter" w:eastAsia="Times New Roman" w:hAnsi="Bitter" w:cs="Times New Roman"/>
          <w:b/>
          <w:bCs/>
          <w:color w:val="F49515"/>
          <w:sz w:val="26"/>
          <w:szCs w:val="26"/>
        </w:rPr>
        <w:t xml:space="preserve">Assessment requirements </w:t>
      </w:r>
    </w:p>
    <w:p w14:paraId="5343670A" w14:textId="3C3B1A17" w:rsidR="008D2F7E" w:rsidRPr="00DE71DA" w:rsidRDefault="008D2F7E" w:rsidP="008D2F7E">
      <w:pPr>
        <w:autoSpaceDE w:val="0"/>
        <w:autoSpaceDN w:val="0"/>
        <w:adjustRightInd w:val="0"/>
        <w:spacing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Successful completion of this unit requires</w:t>
      </w:r>
      <w:r w:rsidRPr="00DE71DA">
        <w:rPr>
          <w:rFonts w:ascii="Avenir LT Std 35 Light" w:eastAsia="Times New Roman" w:hAnsi="Avenir LT Std 35 Light" w:cs="Times New Roman"/>
          <w:color w:val="3B3C42"/>
          <w:sz w:val="22"/>
          <w:szCs w:val="22"/>
        </w:rPr>
        <w:t xml:space="preserve"> the learner to demonstrate the </w:t>
      </w:r>
      <w:r>
        <w:rPr>
          <w:rFonts w:ascii="Avenir LT Std 35 Light" w:eastAsia="Times New Roman" w:hAnsi="Avenir LT Std 35 Light" w:cs="Times New Roman"/>
          <w:color w:val="3B3C42"/>
          <w:sz w:val="22"/>
          <w:szCs w:val="22"/>
        </w:rPr>
        <w:t xml:space="preserve">skills required to </w:t>
      </w:r>
      <w:r w:rsidR="007F26AE">
        <w:rPr>
          <w:rFonts w:ascii="Avenir LT Std 35 Light" w:eastAsia="Times New Roman" w:hAnsi="Avenir LT Std 35 Light" w:cs="Times New Roman"/>
          <w:color w:val="3B3C42"/>
          <w:sz w:val="22"/>
          <w:szCs w:val="22"/>
        </w:rPr>
        <w:t>build relationships with internal and external stakeholders, manage conflict and share good practice across the workplace.</w:t>
      </w:r>
      <w:r w:rsidRPr="00DE71DA">
        <w:rPr>
          <w:rFonts w:ascii="Avenir LT Std 35 Light" w:eastAsia="Times New Roman" w:hAnsi="Avenir LT Std 35 Light" w:cs="Times New Roman"/>
          <w:color w:val="3B3C42"/>
          <w:sz w:val="22"/>
          <w:szCs w:val="22"/>
        </w:rPr>
        <w:t xml:space="preserve"> </w:t>
      </w:r>
    </w:p>
    <w:p w14:paraId="5BD4B9E8" w14:textId="27CD79F2" w:rsidR="008D2F7E" w:rsidRPr="007E6288" w:rsidRDefault="008D2F7E" w:rsidP="008D2F7E">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This unit will be</w:t>
      </w:r>
      <w:r w:rsidR="00F426FC">
        <w:rPr>
          <w:rFonts w:ascii="Avenir LT Std 35 Light" w:eastAsia="Times New Roman" w:hAnsi="Avenir LT Std 35 Light" w:cs="Times New Roman"/>
          <w:color w:val="3B3C42"/>
          <w:sz w:val="22"/>
          <w:szCs w:val="22"/>
        </w:rPr>
        <w:t xml:space="preserve"> internally assessed through a C</w:t>
      </w:r>
      <w:r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0AECD9DE" w14:textId="77777777" w:rsidR="008D2F7E" w:rsidRDefault="008D2F7E" w:rsidP="008D2F7E">
      <w:pPr>
        <w:tabs>
          <w:tab w:val="clear" w:pos="2694"/>
        </w:tabs>
        <w:autoSpaceDE w:val="0"/>
        <w:autoSpaceDN w:val="0"/>
        <w:adjustRightInd w:val="0"/>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lastRenderedPageBreak/>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3B6ED24B" w14:textId="77777777" w:rsidR="008D2F7E" w:rsidRPr="004D7F00" w:rsidRDefault="008D2F7E" w:rsidP="008D2F7E">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skills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25866D60" w14:textId="77777777" w:rsidR="008D2F7E" w:rsidRDefault="008D2F7E" w:rsidP="008D2F7E">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1D85373B" w14:textId="77777777" w:rsidR="006603B0" w:rsidRPr="006559DA" w:rsidRDefault="006603B0" w:rsidP="006603B0">
      <w:pPr>
        <w:autoSpaceDE w:val="0"/>
        <w:autoSpaceDN w:val="0"/>
        <w:adjustRightInd w:val="0"/>
        <w:rPr>
          <w:rFonts w:ascii="Avenir LT Std 35 Light" w:eastAsia="Times New Roman" w:hAnsi="Avenir LT Std 35 Light" w:cs="Times New Roman"/>
          <w:color w:val="3B3C42"/>
          <w:sz w:val="22"/>
          <w:szCs w:val="22"/>
        </w:rPr>
      </w:pPr>
      <w:r w:rsidRPr="006559DA">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384FA3AD" w14:textId="77777777" w:rsidR="006603B0" w:rsidRPr="007E6288" w:rsidRDefault="006603B0"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Outcomes from oral or written questioning. </w:t>
      </w:r>
    </w:p>
    <w:p w14:paraId="6246E69B" w14:textId="77777777" w:rsidR="006603B0" w:rsidRPr="007E6288" w:rsidRDefault="006603B0"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Personal statements and/or reflective accounts.</w:t>
      </w:r>
    </w:p>
    <w:p w14:paraId="5509C271" w14:textId="77777777" w:rsidR="006603B0" w:rsidRPr="007E6288" w:rsidRDefault="006603B0"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Authentic statements/witness testimony. </w:t>
      </w:r>
    </w:p>
    <w:p w14:paraId="727545BC" w14:textId="77777777" w:rsidR="006603B0" w:rsidRPr="007E6288" w:rsidRDefault="006603B0"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Written narrative to develop or explain evidence.</w:t>
      </w:r>
    </w:p>
    <w:p w14:paraId="18013197" w14:textId="77777777" w:rsidR="006603B0" w:rsidRDefault="006603B0"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Meeting minutes.</w:t>
      </w:r>
    </w:p>
    <w:p w14:paraId="6D4BBD02" w14:textId="0D9ED809" w:rsidR="00B45170" w:rsidRPr="007E6288" w:rsidRDefault="00B45170"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Primary and secondary data.</w:t>
      </w:r>
    </w:p>
    <w:p w14:paraId="00D81DBD" w14:textId="77777777" w:rsidR="006603B0" w:rsidRPr="007E6288" w:rsidRDefault="006603B0"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Professional discussion.</w:t>
      </w:r>
    </w:p>
    <w:p w14:paraId="7DF991C1" w14:textId="77777777" w:rsidR="006603B0" w:rsidRDefault="006603B0" w:rsidP="00074AE9">
      <w:pPr>
        <w:numPr>
          <w:ilvl w:val="0"/>
          <w:numId w:val="115"/>
        </w:numPr>
        <w:spacing w:before="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Reports.</w:t>
      </w:r>
    </w:p>
    <w:p w14:paraId="14750C03" w14:textId="4CA66BE9" w:rsidR="00B45170" w:rsidRPr="00B45170" w:rsidRDefault="00B45170" w:rsidP="00B45170">
      <w:pPr>
        <w:spacing w:before="0" w:after="80" w:line="240" w:lineRule="auto"/>
        <w:rPr>
          <w:rFonts w:ascii="Avenir LT Std 35 Light" w:eastAsia="Times New Roman" w:hAnsi="Avenir LT Std 35 Light" w:cs="Times New Roman"/>
          <w:color w:val="3B3C42"/>
          <w:sz w:val="22"/>
          <w:szCs w:val="22"/>
        </w:rPr>
      </w:pPr>
      <w:r w:rsidRPr="00B45170">
        <w:rPr>
          <w:rFonts w:ascii="Avenir LT Std 35 Light" w:eastAsia="Times New Roman" w:hAnsi="Avenir LT Std 35 Light" w:cs="Times New Roman"/>
          <w:color w:val="3B3C42"/>
          <w:sz w:val="22"/>
          <w:szCs w:val="22"/>
        </w:rPr>
        <w:t xml:space="preserve">Additionally, for this unit, simulations and role-play are permitted if naturally-occurring evidence is difficult to obtain. (LO 3, for example.)  </w:t>
      </w:r>
    </w:p>
    <w:p w14:paraId="695A8AE1" w14:textId="77777777" w:rsidR="00B45170" w:rsidRPr="00B45170" w:rsidRDefault="00B45170" w:rsidP="00B45170">
      <w:pPr>
        <w:autoSpaceDE w:val="0"/>
        <w:autoSpaceDN w:val="0"/>
        <w:adjustRightInd w:val="0"/>
        <w:rPr>
          <w:rFonts w:ascii="Avenir LT Std 35 Light" w:eastAsia="Times New Roman" w:hAnsi="Avenir LT Std 35 Light" w:cs="Times New Roman"/>
          <w:color w:val="3B3C42"/>
          <w:sz w:val="22"/>
          <w:szCs w:val="22"/>
        </w:rPr>
      </w:pPr>
      <w:r w:rsidRPr="00B45170">
        <w:rPr>
          <w:rFonts w:ascii="Avenir LT Std 35 Light" w:eastAsia="Times New Roman" w:hAnsi="Avenir LT Std 35 Light" w:cs="Times New Roman"/>
          <w:color w:val="3B3C42"/>
          <w:sz w:val="22"/>
          <w:szCs w:val="22"/>
        </w:rPr>
        <w:t xml:space="preserve">Evidence is likely to be complex to reflect the level of the qualification and may meet all or part of two or more Learning Outcomes. For example, evidence for working collaboratively with others might well generate evidence of building trust with internal and external stakeholders and also for negotiation skills. </w:t>
      </w:r>
    </w:p>
    <w:p w14:paraId="4C28CE3D" w14:textId="77777777" w:rsidR="006603B0" w:rsidRDefault="006603B0" w:rsidP="006603B0">
      <w:pPr>
        <w:autoSpaceDE w:val="0"/>
        <w:autoSpaceDN w:val="0"/>
        <w:adjustRightInd w:val="0"/>
        <w:spacing w:before="0"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547CE18F" w14:textId="77777777" w:rsidR="006603B0" w:rsidRPr="004E7D05" w:rsidRDefault="006603B0" w:rsidP="006603B0">
      <w:pPr>
        <w:autoSpaceDE w:val="0"/>
        <w:autoSpaceDN w:val="0"/>
        <w:adjustRightInd w:val="0"/>
        <w:spacing w:before="0" w:after="0" w:line="240" w:lineRule="auto"/>
        <w:rPr>
          <w:rFonts w:ascii="Avenir LT Std 35 Light" w:eastAsia="Avenir LT Std 35 Light" w:hAnsi="Avenir LT Std 35 Light"/>
          <w:color w:val="000000"/>
        </w:rPr>
      </w:pPr>
    </w:p>
    <w:p w14:paraId="3244D64D" w14:textId="77777777" w:rsidR="000213C1" w:rsidRPr="000A6405" w:rsidRDefault="000213C1" w:rsidP="006603B0">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15DE1B39" w14:textId="77777777" w:rsidR="000213C1" w:rsidRDefault="000213C1" w:rsidP="000213C1">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0213C1" w:rsidRPr="00846953" w14:paraId="4A22D2D2" w14:textId="77777777" w:rsidTr="000213C1">
        <w:trPr>
          <w:trHeight w:val="505"/>
        </w:trPr>
        <w:tc>
          <w:tcPr>
            <w:tcW w:w="3227" w:type="dxa"/>
            <w:tcBorders>
              <w:top w:val="nil"/>
              <w:bottom w:val="single" w:sz="8" w:space="0" w:color="FFFFFF"/>
            </w:tcBorders>
            <w:shd w:val="clear" w:color="auto" w:fill="FD8209" w:themeFill="accent2"/>
            <w:vAlign w:val="center"/>
          </w:tcPr>
          <w:p w14:paraId="04C7059E" w14:textId="77777777" w:rsidR="000213C1" w:rsidRPr="00846953" w:rsidRDefault="000213C1" w:rsidP="000213C1">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622F42CE" w14:textId="77777777" w:rsidR="000213C1" w:rsidRPr="00846953" w:rsidRDefault="000213C1" w:rsidP="000213C1">
            <w:pPr>
              <w:pStyle w:val="ILMTableHeader2017White"/>
            </w:pPr>
            <w:r>
              <w:t>Learning outcome</w:t>
            </w:r>
          </w:p>
        </w:tc>
      </w:tr>
      <w:tr w:rsidR="000213C1" w:rsidRPr="00AE6F6D" w14:paraId="2CA68A08" w14:textId="77777777" w:rsidTr="000213C1">
        <w:tc>
          <w:tcPr>
            <w:tcW w:w="3227" w:type="dxa"/>
            <w:tcBorders>
              <w:top w:val="single" w:sz="8" w:space="0" w:color="FFFFFF"/>
              <w:bottom w:val="single" w:sz="4" w:space="0" w:color="auto"/>
            </w:tcBorders>
            <w:shd w:val="clear" w:color="auto" w:fill="auto"/>
          </w:tcPr>
          <w:p w14:paraId="34FE910A" w14:textId="11E27CDF" w:rsidR="000213C1" w:rsidRPr="000A6405" w:rsidRDefault="000213C1" w:rsidP="000213C1">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Communication</w:t>
            </w:r>
            <w:r w:rsidRPr="000A6405">
              <w:rPr>
                <w:rFonts w:ascii="Avenir LT Std 35 Light" w:eastAsia="Times New Roman" w:hAnsi="Avenir LT Std 35 Light" w:cs="Times New Roman"/>
                <w:color w:val="3B3C42"/>
                <w:sz w:val="22"/>
                <w:szCs w:val="22"/>
              </w:rPr>
              <w:t xml:space="preserve"> – Skills </w:t>
            </w:r>
          </w:p>
          <w:p w14:paraId="250F02CD" w14:textId="77777777" w:rsidR="000213C1" w:rsidRPr="00846953" w:rsidRDefault="000213C1" w:rsidP="000213C1">
            <w:pPr>
              <w:pStyle w:val="ILMtabletext2017"/>
            </w:pPr>
          </w:p>
        </w:tc>
        <w:tc>
          <w:tcPr>
            <w:tcW w:w="5879" w:type="dxa"/>
            <w:tcBorders>
              <w:top w:val="single" w:sz="8" w:space="0" w:color="FFFFFF"/>
              <w:bottom w:val="single" w:sz="4" w:space="0" w:color="auto"/>
            </w:tcBorders>
            <w:shd w:val="clear" w:color="auto" w:fill="auto"/>
            <w:vAlign w:val="center"/>
          </w:tcPr>
          <w:p w14:paraId="52BD2B1A" w14:textId="27915949" w:rsidR="000213C1" w:rsidRPr="000213C1" w:rsidRDefault="000213C1" w:rsidP="000213C1">
            <w:pPr>
              <w:spacing w:after="0"/>
              <w:rPr>
                <w:rFonts w:ascii="Avenir LT Std 35 Light" w:eastAsia="Times New Roman" w:hAnsi="Avenir LT Std 35 Light" w:cs="Times New Roman"/>
                <w:color w:val="3B3C42"/>
                <w:sz w:val="22"/>
                <w:szCs w:val="22"/>
              </w:rPr>
            </w:pPr>
            <w:r w:rsidRPr="000213C1">
              <w:rPr>
                <w:rFonts w:ascii="Avenir LT Std 35 Light" w:eastAsia="Times New Roman" w:hAnsi="Avenir LT Std 35 Light" w:cs="Times New Roman"/>
                <w:color w:val="3B3C42"/>
                <w:sz w:val="22"/>
                <w:szCs w:val="22"/>
              </w:rPr>
              <w:t>LO</w:t>
            </w:r>
            <w:r>
              <w:rPr>
                <w:rFonts w:ascii="Avenir LT Std 35 Light" w:eastAsia="Times New Roman" w:hAnsi="Avenir LT Std 35 Light" w:cs="Times New Roman"/>
                <w:color w:val="3B3C42"/>
                <w:sz w:val="22"/>
                <w:szCs w:val="22"/>
              </w:rPr>
              <w:t xml:space="preserve"> </w:t>
            </w:r>
            <w:r w:rsidRPr="000213C1">
              <w:rPr>
                <w:rFonts w:ascii="Avenir LT Std 35 Light" w:eastAsia="Times New Roman" w:hAnsi="Avenir LT Std 35 Light" w:cs="Times New Roman"/>
                <w:color w:val="3B3C42"/>
                <w:sz w:val="22"/>
                <w:szCs w:val="22"/>
              </w:rPr>
              <w:t>1 Be able to communicate effectively</w:t>
            </w:r>
          </w:p>
          <w:p w14:paraId="1C34B23D" w14:textId="7917F7FB" w:rsidR="000213C1" w:rsidRPr="000213C1" w:rsidRDefault="000213C1" w:rsidP="000213C1">
            <w:pPr>
              <w:spacing w:after="0"/>
            </w:pPr>
            <w:r w:rsidRPr="000213C1">
              <w:rPr>
                <w:rFonts w:ascii="Avenir LT Std 35 Light" w:eastAsia="Times New Roman" w:hAnsi="Avenir LT Std 35 Light" w:cs="Times New Roman"/>
                <w:color w:val="3B3C42"/>
                <w:sz w:val="22"/>
                <w:szCs w:val="22"/>
              </w:rPr>
              <w:t>LO</w:t>
            </w:r>
            <w:r>
              <w:rPr>
                <w:rFonts w:ascii="Avenir LT Std 35 Light" w:eastAsia="Times New Roman" w:hAnsi="Avenir LT Std 35 Light" w:cs="Times New Roman"/>
                <w:color w:val="3B3C42"/>
                <w:sz w:val="22"/>
                <w:szCs w:val="22"/>
              </w:rPr>
              <w:t xml:space="preserve"> </w:t>
            </w:r>
            <w:r w:rsidRPr="000213C1">
              <w:rPr>
                <w:rFonts w:ascii="Avenir LT Std 35 Light" w:eastAsia="Times New Roman" w:hAnsi="Avenir LT Std 35 Light" w:cs="Times New Roman"/>
                <w:color w:val="3B3C42"/>
                <w:sz w:val="22"/>
                <w:szCs w:val="22"/>
              </w:rPr>
              <w:t>3 Be able to actively listen</w:t>
            </w:r>
          </w:p>
        </w:tc>
      </w:tr>
      <w:tr w:rsidR="000213C1" w:rsidRPr="00846953" w14:paraId="273CF26E" w14:textId="77777777" w:rsidTr="000213C1">
        <w:tc>
          <w:tcPr>
            <w:tcW w:w="3227" w:type="dxa"/>
            <w:tcBorders>
              <w:top w:val="single" w:sz="4" w:space="0" w:color="auto"/>
              <w:bottom w:val="single" w:sz="4" w:space="0" w:color="auto"/>
            </w:tcBorders>
            <w:shd w:val="clear" w:color="auto" w:fill="auto"/>
          </w:tcPr>
          <w:p w14:paraId="0C0A0D68" w14:textId="18C10DB0" w:rsidR="000213C1" w:rsidRPr="000A6405" w:rsidRDefault="000213C1" w:rsidP="000213C1">
            <w:pPr>
              <w:pStyle w:val="ILMtabletext2017"/>
              <w:ind w:left="0"/>
            </w:pPr>
            <w:r>
              <w:rPr>
                <w:rFonts w:eastAsia="Times New Roman" w:cs="Times New Roman"/>
                <w:color w:val="3B3C42"/>
                <w:szCs w:val="22"/>
              </w:rPr>
              <w:lastRenderedPageBreak/>
              <w:t>Leading People</w:t>
            </w:r>
            <w:r w:rsidRPr="000A6405">
              <w:rPr>
                <w:rFonts w:eastAsia="Times New Roman" w:cs="Times New Roman"/>
                <w:color w:val="3B3C42"/>
                <w:szCs w:val="22"/>
              </w:rPr>
              <w:t xml:space="preserve"> – Skills</w:t>
            </w:r>
          </w:p>
        </w:tc>
        <w:tc>
          <w:tcPr>
            <w:tcW w:w="5879" w:type="dxa"/>
            <w:tcBorders>
              <w:top w:val="single" w:sz="4" w:space="0" w:color="auto"/>
              <w:bottom w:val="single" w:sz="4" w:space="0" w:color="auto"/>
            </w:tcBorders>
            <w:shd w:val="clear" w:color="auto" w:fill="auto"/>
          </w:tcPr>
          <w:p w14:paraId="02F74412" w14:textId="3601AB5E" w:rsidR="000213C1" w:rsidRPr="000213C1" w:rsidRDefault="000213C1" w:rsidP="000213C1">
            <w:pPr>
              <w:spacing w:after="0"/>
              <w:rPr>
                <w:rFonts w:ascii="Avenir LT Std 35 Light" w:eastAsia="Times New Roman" w:hAnsi="Avenir LT Std 35 Light" w:cs="Times New Roman"/>
                <w:color w:val="3B3C42"/>
                <w:sz w:val="22"/>
                <w:szCs w:val="22"/>
              </w:rPr>
            </w:pPr>
            <w:r w:rsidRPr="000213C1">
              <w:rPr>
                <w:rFonts w:ascii="Avenir LT Std 35 Light" w:eastAsia="Times New Roman" w:hAnsi="Avenir LT Std 35 Light" w:cs="Times New Roman"/>
                <w:color w:val="3B3C42"/>
                <w:sz w:val="22"/>
                <w:szCs w:val="22"/>
              </w:rPr>
              <w:t>LO</w:t>
            </w:r>
            <w:r>
              <w:rPr>
                <w:rFonts w:ascii="Avenir LT Std 35 Light" w:eastAsia="Times New Roman" w:hAnsi="Avenir LT Std 35 Light" w:cs="Times New Roman"/>
                <w:color w:val="3B3C42"/>
                <w:sz w:val="22"/>
                <w:szCs w:val="22"/>
              </w:rPr>
              <w:t xml:space="preserve"> </w:t>
            </w:r>
            <w:r w:rsidRPr="000213C1">
              <w:rPr>
                <w:rFonts w:ascii="Avenir LT Std 35 Light" w:eastAsia="Times New Roman" w:hAnsi="Avenir LT Std 35 Light" w:cs="Times New Roman"/>
                <w:color w:val="3B3C42"/>
                <w:sz w:val="22"/>
                <w:szCs w:val="22"/>
              </w:rPr>
              <w:t xml:space="preserve">1 Be able to communicate organisational vision and goals </w:t>
            </w:r>
          </w:p>
          <w:p w14:paraId="46AAF319" w14:textId="5F64B85D" w:rsidR="000213C1" w:rsidRPr="00AE6F6D" w:rsidRDefault="000213C1" w:rsidP="000213C1">
            <w:pPr>
              <w:spacing w:after="0"/>
            </w:pPr>
            <w:r w:rsidRPr="000213C1">
              <w:rPr>
                <w:rFonts w:ascii="Avenir LT Std 35 Light" w:eastAsia="Times New Roman" w:hAnsi="Avenir LT Std 35 Light" w:cs="Times New Roman"/>
                <w:color w:val="3B3C42"/>
                <w:sz w:val="22"/>
                <w:szCs w:val="22"/>
              </w:rPr>
              <w:t>LO</w:t>
            </w:r>
            <w:r>
              <w:rPr>
                <w:rFonts w:ascii="Avenir LT Std 35 Light" w:eastAsia="Times New Roman" w:hAnsi="Avenir LT Std 35 Light" w:cs="Times New Roman"/>
                <w:color w:val="3B3C42"/>
                <w:sz w:val="22"/>
                <w:szCs w:val="22"/>
              </w:rPr>
              <w:t xml:space="preserve"> </w:t>
            </w:r>
            <w:r w:rsidRPr="000213C1">
              <w:rPr>
                <w:rFonts w:ascii="Avenir LT Std 35 Light" w:eastAsia="Times New Roman" w:hAnsi="Avenir LT Std 35 Light" w:cs="Times New Roman"/>
                <w:color w:val="3B3C42"/>
                <w:sz w:val="22"/>
                <w:szCs w:val="22"/>
              </w:rPr>
              <w:t>3 Be able to support the development of a High Performing team</w:t>
            </w:r>
          </w:p>
        </w:tc>
      </w:tr>
      <w:tr w:rsidR="000213C1" w:rsidRPr="00846953" w14:paraId="6D891050" w14:textId="77777777" w:rsidTr="000213C1">
        <w:tc>
          <w:tcPr>
            <w:tcW w:w="3227" w:type="dxa"/>
            <w:tcBorders>
              <w:top w:val="single" w:sz="4" w:space="0" w:color="auto"/>
              <w:bottom w:val="single" w:sz="4" w:space="0" w:color="auto"/>
            </w:tcBorders>
            <w:shd w:val="clear" w:color="auto" w:fill="auto"/>
          </w:tcPr>
          <w:p w14:paraId="1FCEDE84" w14:textId="77777777" w:rsidR="000213C1" w:rsidRPr="000A6405" w:rsidRDefault="000213C1" w:rsidP="000213C1">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Managing People – Skills</w:t>
            </w:r>
          </w:p>
        </w:tc>
        <w:tc>
          <w:tcPr>
            <w:tcW w:w="5879" w:type="dxa"/>
            <w:tcBorders>
              <w:top w:val="single" w:sz="4" w:space="0" w:color="auto"/>
              <w:bottom w:val="single" w:sz="4" w:space="0" w:color="auto"/>
            </w:tcBorders>
            <w:shd w:val="clear" w:color="auto" w:fill="auto"/>
            <w:vAlign w:val="center"/>
          </w:tcPr>
          <w:p w14:paraId="3148999B" w14:textId="79F5A26A" w:rsidR="000213C1" w:rsidRPr="000213C1" w:rsidRDefault="000213C1" w:rsidP="000213C1">
            <w:pPr>
              <w:spacing w:after="0"/>
              <w:rPr>
                <w:rFonts w:ascii="Avenir LT Std 35 Light" w:eastAsia="Times New Roman" w:hAnsi="Avenir LT Std 35 Light" w:cs="Times New Roman"/>
                <w:color w:val="3B3C42"/>
                <w:sz w:val="22"/>
                <w:szCs w:val="22"/>
              </w:rPr>
            </w:pPr>
            <w:r w:rsidRPr="000213C1">
              <w:rPr>
                <w:rFonts w:ascii="Avenir LT Std 35 Light" w:eastAsia="Times New Roman" w:hAnsi="Avenir LT Std 35 Light" w:cs="Times New Roman"/>
                <w:color w:val="3B3C42"/>
                <w:sz w:val="22"/>
                <w:szCs w:val="22"/>
              </w:rPr>
              <w:t>LO</w:t>
            </w:r>
            <w:r>
              <w:rPr>
                <w:rFonts w:ascii="Avenir LT Std 35 Light" w:eastAsia="Times New Roman" w:hAnsi="Avenir LT Std 35 Light" w:cs="Times New Roman"/>
                <w:color w:val="3B3C42"/>
                <w:sz w:val="22"/>
                <w:szCs w:val="22"/>
              </w:rPr>
              <w:t xml:space="preserve"> </w:t>
            </w:r>
            <w:r w:rsidRPr="000213C1">
              <w:rPr>
                <w:rFonts w:ascii="Avenir LT Std 35 Light" w:eastAsia="Times New Roman" w:hAnsi="Avenir LT Std 35 Light" w:cs="Times New Roman"/>
                <w:color w:val="3B3C42"/>
                <w:sz w:val="22"/>
                <w:szCs w:val="22"/>
              </w:rPr>
              <w:t>1 Be able to manage performance within a team</w:t>
            </w:r>
          </w:p>
          <w:p w14:paraId="65B50B8D" w14:textId="115EB941" w:rsidR="000213C1" w:rsidRPr="000213C1" w:rsidRDefault="000213C1" w:rsidP="000213C1">
            <w:pPr>
              <w:spacing w:after="0"/>
            </w:pPr>
            <w:r w:rsidRPr="000213C1">
              <w:rPr>
                <w:rFonts w:ascii="Avenir LT Std 35 Light" w:eastAsia="Times New Roman" w:hAnsi="Avenir LT Std 35 Light" w:cs="Times New Roman"/>
                <w:color w:val="3B3C42"/>
                <w:sz w:val="22"/>
                <w:szCs w:val="22"/>
              </w:rPr>
              <w:t>LO</w:t>
            </w:r>
            <w:r>
              <w:rPr>
                <w:rFonts w:ascii="Avenir LT Std 35 Light" w:eastAsia="Times New Roman" w:hAnsi="Avenir LT Std 35 Light" w:cs="Times New Roman"/>
                <w:color w:val="3B3C42"/>
                <w:sz w:val="22"/>
                <w:szCs w:val="22"/>
              </w:rPr>
              <w:t xml:space="preserve"> </w:t>
            </w:r>
            <w:r w:rsidRPr="000213C1">
              <w:rPr>
                <w:rFonts w:ascii="Avenir LT Std 35 Light" w:eastAsia="Times New Roman" w:hAnsi="Avenir LT Std 35 Light" w:cs="Times New Roman"/>
                <w:color w:val="3B3C42"/>
                <w:sz w:val="22"/>
                <w:szCs w:val="22"/>
              </w:rPr>
              <w:t>3 Be able to effectively delegate work</w:t>
            </w:r>
          </w:p>
        </w:tc>
      </w:tr>
      <w:tr w:rsidR="000213C1" w:rsidRPr="00846953" w14:paraId="2BF28A02" w14:textId="77777777" w:rsidTr="000213C1">
        <w:tc>
          <w:tcPr>
            <w:tcW w:w="3227" w:type="dxa"/>
            <w:tcBorders>
              <w:top w:val="single" w:sz="4" w:space="0" w:color="auto"/>
              <w:bottom w:val="single" w:sz="4" w:space="0" w:color="auto"/>
            </w:tcBorders>
            <w:shd w:val="clear" w:color="auto" w:fill="auto"/>
          </w:tcPr>
          <w:p w14:paraId="3E43C313" w14:textId="77777777" w:rsidR="000213C1" w:rsidRPr="000A6405" w:rsidRDefault="000213C1" w:rsidP="000213C1">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Project Management - Skills</w:t>
            </w:r>
          </w:p>
        </w:tc>
        <w:tc>
          <w:tcPr>
            <w:tcW w:w="5879" w:type="dxa"/>
            <w:tcBorders>
              <w:top w:val="single" w:sz="4" w:space="0" w:color="auto"/>
              <w:bottom w:val="single" w:sz="4" w:space="0" w:color="auto"/>
            </w:tcBorders>
            <w:shd w:val="clear" w:color="auto" w:fill="auto"/>
            <w:vAlign w:val="center"/>
          </w:tcPr>
          <w:p w14:paraId="300472A4" w14:textId="0E55EC81" w:rsidR="000213C1" w:rsidRPr="000213C1" w:rsidRDefault="000213C1" w:rsidP="000213C1">
            <w:pPr>
              <w:spacing w:after="0"/>
              <w:rPr>
                <w:rFonts w:ascii="Avenir LT Std 35 Light" w:eastAsia="Times New Roman" w:hAnsi="Avenir LT Std 35 Light" w:cs="Times New Roman"/>
                <w:bCs/>
                <w:color w:val="3B3C42"/>
                <w:sz w:val="22"/>
                <w:szCs w:val="22"/>
              </w:rPr>
            </w:pPr>
            <w:r w:rsidRPr="000213C1">
              <w:rPr>
                <w:rFonts w:ascii="Avenir LT Std 35 Light" w:eastAsia="Times New Roman" w:hAnsi="Avenir LT Std 35 Light" w:cs="Times New Roman"/>
                <w:bCs/>
                <w:color w:val="3B3C42"/>
                <w:sz w:val="22"/>
                <w:szCs w:val="22"/>
              </w:rPr>
              <w:t>LO</w:t>
            </w:r>
            <w:r>
              <w:rPr>
                <w:rFonts w:ascii="Avenir LT Std 35 Light" w:eastAsia="Times New Roman" w:hAnsi="Avenir LT Std 35 Light" w:cs="Times New Roman"/>
                <w:bCs/>
                <w:color w:val="3B3C42"/>
                <w:sz w:val="22"/>
                <w:szCs w:val="22"/>
              </w:rPr>
              <w:t xml:space="preserve"> </w:t>
            </w:r>
            <w:r w:rsidRPr="000213C1">
              <w:rPr>
                <w:rFonts w:ascii="Avenir LT Std 35 Light" w:eastAsia="Times New Roman" w:hAnsi="Avenir LT Std 35 Light" w:cs="Times New Roman"/>
                <w:bCs/>
                <w:color w:val="3B3C42"/>
                <w:sz w:val="22"/>
                <w:szCs w:val="22"/>
              </w:rPr>
              <w:t>1 Be able to plan a project</w:t>
            </w:r>
          </w:p>
          <w:p w14:paraId="489F8D0A" w14:textId="40300C55" w:rsidR="000213C1" w:rsidRPr="003C6017" w:rsidRDefault="000213C1" w:rsidP="000213C1">
            <w:pPr>
              <w:spacing w:after="0"/>
            </w:pPr>
            <w:r w:rsidRPr="000213C1">
              <w:rPr>
                <w:rFonts w:ascii="Avenir LT Std 35 Light" w:eastAsia="Times New Roman" w:hAnsi="Avenir LT Std 35 Light" w:cs="Times New Roman"/>
                <w:bCs/>
                <w:color w:val="3B3C42"/>
                <w:sz w:val="22"/>
                <w:szCs w:val="22"/>
              </w:rPr>
              <w:t>LO</w:t>
            </w:r>
            <w:r>
              <w:rPr>
                <w:rFonts w:ascii="Avenir LT Std 35 Light" w:eastAsia="Times New Roman" w:hAnsi="Avenir LT Std 35 Light" w:cs="Times New Roman"/>
                <w:bCs/>
                <w:color w:val="3B3C42"/>
                <w:sz w:val="22"/>
                <w:szCs w:val="22"/>
              </w:rPr>
              <w:t xml:space="preserve"> </w:t>
            </w:r>
            <w:r w:rsidRPr="000213C1">
              <w:rPr>
                <w:rFonts w:ascii="Avenir LT Std 35 Light" w:eastAsia="Times New Roman" w:hAnsi="Avenir LT Std 35 Light" w:cs="Times New Roman"/>
                <w:bCs/>
                <w:color w:val="3B3C42"/>
                <w:sz w:val="22"/>
                <w:szCs w:val="22"/>
              </w:rPr>
              <w:t>2 Be able to manage a project</w:t>
            </w:r>
          </w:p>
        </w:tc>
      </w:tr>
      <w:tr w:rsidR="000213C1" w:rsidRPr="00846953" w14:paraId="10ED81CA" w14:textId="77777777" w:rsidTr="000213C1">
        <w:tc>
          <w:tcPr>
            <w:tcW w:w="3227" w:type="dxa"/>
            <w:tcBorders>
              <w:top w:val="single" w:sz="4" w:space="0" w:color="auto"/>
              <w:bottom w:val="single" w:sz="4" w:space="0" w:color="auto"/>
            </w:tcBorders>
            <w:shd w:val="clear" w:color="auto" w:fill="auto"/>
          </w:tcPr>
          <w:p w14:paraId="12A52C3F" w14:textId="77777777" w:rsidR="000213C1" w:rsidRPr="000A6405" w:rsidRDefault="000213C1" w:rsidP="000213C1">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Management</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tc>
        <w:tc>
          <w:tcPr>
            <w:tcW w:w="5879" w:type="dxa"/>
            <w:tcBorders>
              <w:top w:val="single" w:sz="4" w:space="0" w:color="auto"/>
              <w:bottom w:val="single" w:sz="4" w:space="0" w:color="auto"/>
            </w:tcBorders>
            <w:shd w:val="clear" w:color="auto" w:fill="auto"/>
            <w:vAlign w:val="center"/>
          </w:tcPr>
          <w:p w14:paraId="3A3F9D5F" w14:textId="3A4690DC" w:rsidR="000213C1" w:rsidRDefault="000213C1" w:rsidP="000213C1">
            <w:pPr>
              <w:spacing w:after="0"/>
            </w:pPr>
            <w:r w:rsidRPr="000213C1">
              <w:rPr>
                <w:rFonts w:ascii="Avenir LT Std 35 Light" w:eastAsia="Times New Roman" w:hAnsi="Avenir LT Std 35 Light" w:cs="Times New Roman"/>
                <w:bCs/>
                <w:color w:val="3B3C42"/>
                <w:sz w:val="22"/>
                <w:szCs w:val="22"/>
              </w:rPr>
              <w:t>LO</w:t>
            </w:r>
            <w:r>
              <w:rPr>
                <w:rFonts w:ascii="Avenir LT Std 35 Light" w:eastAsia="Times New Roman" w:hAnsi="Avenir LT Std 35 Light" w:cs="Times New Roman"/>
                <w:bCs/>
                <w:color w:val="3B3C42"/>
                <w:sz w:val="22"/>
                <w:szCs w:val="22"/>
              </w:rPr>
              <w:t xml:space="preserve"> </w:t>
            </w:r>
            <w:r w:rsidRPr="000213C1">
              <w:rPr>
                <w:rFonts w:ascii="Avenir LT Std 35 Light" w:eastAsia="Times New Roman" w:hAnsi="Avenir LT Std 35 Light" w:cs="Times New Roman"/>
                <w:bCs/>
                <w:color w:val="3B3C42"/>
                <w:sz w:val="22"/>
                <w:szCs w:val="22"/>
              </w:rPr>
              <w:t xml:space="preserve">1 Be able to create and deliver operational plans </w:t>
            </w:r>
          </w:p>
          <w:p w14:paraId="2564390E" w14:textId="77777777" w:rsidR="000213C1" w:rsidRDefault="000213C1" w:rsidP="000213C1">
            <w:pPr>
              <w:spacing w:after="0"/>
            </w:pPr>
          </w:p>
        </w:tc>
      </w:tr>
      <w:tr w:rsidR="000213C1" w:rsidRPr="00846953" w14:paraId="04954DB1" w14:textId="77777777" w:rsidTr="000213C1">
        <w:tc>
          <w:tcPr>
            <w:tcW w:w="3227" w:type="dxa"/>
            <w:tcBorders>
              <w:top w:val="single" w:sz="4" w:space="0" w:color="auto"/>
              <w:bottom w:val="single" w:sz="4" w:space="0" w:color="auto"/>
            </w:tcBorders>
            <w:shd w:val="clear" w:color="auto" w:fill="auto"/>
          </w:tcPr>
          <w:p w14:paraId="6840E4A9" w14:textId="6ED242F5" w:rsidR="000213C1" w:rsidRDefault="000213C1" w:rsidP="000213C1">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Finance - Skills</w:t>
            </w:r>
          </w:p>
        </w:tc>
        <w:tc>
          <w:tcPr>
            <w:tcW w:w="5879" w:type="dxa"/>
            <w:tcBorders>
              <w:top w:val="single" w:sz="4" w:space="0" w:color="auto"/>
              <w:bottom w:val="single" w:sz="4" w:space="0" w:color="auto"/>
            </w:tcBorders>
            <w:shd w:val="clear" w:color="auto" w:fill="auto"/>
            <w:vAlign w:val="center"/>
          </w:tcPr>
          <w:p w14:paraId="2E621D07" w14:textId="5FA0E38D" w:rsidR="000213C1" w:rsidRPr="000213C1" w:rsidRDefault="000213C1" w:rsidP="000213C1">
            <w:pPr>
              <w:spacing w:after="0"/>
              <w:rPr>
                <w:rFonts w:ascii="Avenir LT Std 35 Light" w:eastAsia="Times New Roman" w:hAnsi="Avenir LT Std 35 Light" w:cs="Times New Roman"/>
                <w:bCs/>
                <w:color w:val="3B3C42"/>
                <w:sz w:val="22"/>
                <w:szCs w:val="22"/>
              </w:rPr>
            </w:pPr>
            <w:r w:rsidRPr="000213C1">
              <w:rPr>
                <w:rFonts w:ascii="Avenir LT Std 35 Light" w:eastAsia="Times New Roman" w:hAnsi="Avenir LT Std 35 Light" w:cs="Times New Roman"/>
                <w:bCs/>
                <w:color w:val="3B3C42"/>
                <w:sz w:val="22"/>
                <w:szCs w:val="22"/>
              </w:rPr>
              <w:t>LO</w:t>
            </w:r>
            <w:r>
              <w:rPr>
                <w:rFonts w:ascii="Avenir LT Std 35 Light" w:eastAsia="Times New Roman" w:hAnsi="Avenir LT Std 35 Light" w:cs="Times New Roman"/>
                <w:bCs/>
                <w:color w:val="3B3C42"/>
                <w:sz w:val="22"/>
                <w:szCs w:val="22"/>
              </w:rPr>
              <w:t xml:space="preserve"> </w:t>
            </w:r>
            <w:r w:rsidRPr="000213C1">
              <w:rPr>
                <w:rFonts w:ascii="Avenir LT Std 35 Light" w:eastAsia="Times New Roman" w:hAnsi="Avenir LT Std 35 Light" w:cs="Times New Roman"/>
                <w:bCs/>
                <w:color w:val="3B3C42"/>
                <w:sz w:val="22"/>
                <w:szCs w:val="22"/>
              </w:rPr>
              <w:t>1 Be able to set a budget</w:t>
            </w:r>
          </w:p>
          <w:p w14:paraId="1C911312" w14:textId="6636CE9A" w:rsidR="000213C1" w:rsidRPr="000213C1" w:rsidRDefault="000213C1" w:rsidP="000213C1">
            <w:pPr>
              <w:spacing w:after="0"/>
            </w:pPr>
            <w:r w:rsidRPr="000213C1">
              <w:rPr>
                <w:rFonts w:ascii="Avenir LT Std 35 Light" w:eastAsia="Times New Roman" w:hAnsi="Avenir LT Std 35 Light" w:cs="Times New Roman"/>
                <w:bCs/>
                <w:color w:val="3B3C42"/>
                <w:sz w:val="22"/>
                <w:szCs w:val="22"/>
              </w:rPr>
              <w:t>LO</w:t>
            </w:r>
            <w:r>
              <w:rPr>
                <w:rFonts w:ascii="Avenir LT Std 35 Light" w:eastAsia="Times New Roman" w:hAnsi="Avenir LT Std 35 Light" w:cs="Times New Roman"/>
                <w:bCs/>
                <w:color w:val="3B3C42"/>
                <w:sz w:val="22"/>
                <w:szCs w:val="22"/>
              </w:rPr>
              <w:t xml:space="preserve"> </w:t>
            </w:r>
            <w:r w:rsidRPr="000213C1">
              <w:rPr>
                <w:rFonts w:ascii="Avenir LT Std 35 Light" w:eastAsia="Times New Roman" w:hAnsi="Avenir LT Std 35 Light" w:cs="Times New Roman"/>
                <w:bCs/>
                <w:color w:val="3B3C42"/>
                <w:sz w:val="22"/>
                <w:szCs w:val="22"/>
              </w:rPr>
              <w:t>2 Be able to manage a budget</w:t>
            </w:r>
          </w:p>
        </w:tc>
      </w:tr>
      <w:tr w:rsidR="000213C1" w:rsidRPr="00846953" w14:paraId="5B2DA291" w14:textId="77777777" w:rsidTr="000213C1">
        <w:tc>
          <w:tcPr>
            <w:tcW w:w="3227" w:type="dxa"/>
            <w:tcBorders>
              <w:top w:val="single" w:sz="4" w:space="0" w:color="auto"/>
              <w:bottom w:val="single" w:sz="4" w:space="0" w:color="auto"/>
            </w:tcBorders>
            <w:shd w:val="clear" w:color="auto" w:fill="auto"/>
          </w:tcPr>
          <w:p w14:paraId="0593F854" w14:textId="00C26E5E" w:rsidR="000213C1" w:rsidRDefault="000213C1" w:rsidP="000213C1">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Self-Awareness - Combined</w:t>
            </w:r>
          </w:p>
        </w:tc>
        <w:tc>
          <w:tcPr>
            <w:tcW w:w="5879" w:type="dxa"/>
            <w:tcBorders>
              <w:top w:val="single" w:sz="4" w:space="0" w:color="auto"/>
              <w:bottom w:val="single" w:sz="4" w:space="0" w:color="auto"/>
            </w:tcBorders>
            <w:shd w:val="clear" w:color="auto" w:fill="auto"/>
            <w:vAlign w:val="center"/>
          </w:tcPr>
          <w:p w14:paraId="18AA5FE5" w14:textId="6FD55550" w:rsidR="000213C1" w:rsidRPr="000213C1" w:rsidRDefault="000213C1" w:rsidP="000213C1">
            <w:r w:rsidRPr="000213C1">
              <w:rPr>
                <w:rFonts w:ascii="Avenir LT Std 35 Light" w:eastAsia="Times New Roman" w:hAnsi="Avenir LT Std 35 Light" w:cs="Times New Roman"/>
                <w:bCs/>
                <w:color w:val="3B3C42"/>
                <w:sz w:val="22"/>
                <w:szCs w:val="22"/>
              </w:rPr>
              <w:t>LO</w:t>
            </w:r>
            <w:r>
              <w:rPr>
                <w:rFonts w:ascii="Avenir LT Std 35 Light" w:eastAsia="Times New Roman" w:hAnsi="Avenir LT Std 35 Light" w:cs="Times New Roman"/>
                <w:bCs/>
                <w:color w:val="3B3C42"/>
                <w:sz w:val="22"/>
                <w:szCs w:val="22"/>
              </w:rPr>
              <w:t xml:space="preserve"> </w:t>
            </w:r>
            <w:r w:rsidRPr="000213C1">
              <w:rPr>
                <w:rFonts w:ascii="Avenir LT Std 35 Light" w:eastAsia="Times New Roman" w:hAnsi="Avenir LT Std 35 Light" w:cs="Times New Roman"/>
                <w:bCs/>
                <w:color w:val="3B3C42"/>
                <w:sz w:val="22"/>
                <w:szCs w:val="22"/>
              </w:rPr>
              <w:t>4 Be able to reflect on own working style</w:t>
            </w:r>
            <w:r>
              <w:t xml:space="preserve"> </w:t>
            </w:r>
          </w:p>
        </w:tc>
      </w:tr>
      <w:tr w:rsidR="000213C1" w:rsidRPr="00846953" w14:paraId="39C249A8" w14:textId="77777777" w:rsidTr="000213C1">
        <w:tc>
          <w:tcPr>
            <w:tcW w:w="3227" w:type="dxa"/>
            <w:tcBorders>
              <w:top w:val="single" w:sz="4" w:space="0" w:color="auto"/>
              <w:bottom w:val="single" w:sz="4" w:space="0" w:color="auto"/>
            </w:tcBorders>
            <w:shd w:val="clear" w:color="auto" w:fill="auto"/>
          </w:tcPr>
          <w:p w14:paraId="59EF1FCD" w14:textId="6D90898C" w:rsidR="000213C1" w:rsidRDefault="000213C1" w:rsidP="000213C1">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Problem Solving and Decision Making - Combined</w:t>
            </w:r>
          </w:p>
        </w:tc>
        <w:tc>
          <w:tcPr>
            <w:tcW w:w="5879" w:type="dxa"/>
            <w:tcBorders>
              <w:top w:val="single" w:sz="4" w:space="0" w:color="auto"/>
              <w:bottom w:val="single" w:sz="4" w:space="0" w:color="auto"/>
            </w:tcBorders>
            <w:shd w:val="clear" w:color="auto" w:fill="auto"/>
            <w:vAlign w:val="center"/>
          </w:tcPr>
          <w:p w14:paraId="45A3D8D5" w14:textId="363B00F9" w:rsidR="000213C1" w:rsidRPr="000213C1" w:rsidRDefault="000213C1" w:rsidP="000213C1">
            <w:r w:rsidRPr="000213C1">
              <w:rPr>
                <w:rFonts w:ascii="Avenir LT Std 35 Light" w:eastAsia="Times New Roman" w:hAnsi="Avenir LT Std 35 Light" w:cs="Times New Roman"/>
                <w:bCs/>
                <w:color w:val="3B3C42"/>
                <w:sz w:val="22"/>
                <w:szCs w:val="22"/>
              </w:rPr>
              <w:t>LO 2 Be able to critically analyse and evaluate data to solve problems and make decisions</w:t>
            </w:r>
          </w:p>
        </w:tc>
      </w:tr>
    </w:tbl>
    <w:p w14:paraId="0298E29A" w14:textId="77777777" w:rsidR="000213C1" w:rsidRDefault="000213C1" w:rsidP="000213C1">
      <w:pPr>
        <w:keepNext/>
        <w:keepLines/>
        <w:tabs>
          <w:tab w:val="clear" w:pos="2694"/>
        </w:tabs>
        <w:spacing w:before="0" w:after="0" w:line="240" w:lineRule="auto"/>
        <w:rPr>
          <w:rFonts w:ascii="Bitter" w:eastAsia="Times New Roman" w:hAnsi="Bitter" w:cs="Times New Roman"/>
          <w:bCs/>
          <w:color w:val="F49515"/>
          <w:sz w:val="22"/>
          <w:szCs w:val="22"/>
        </w:rPr>
      </w:pPr>
    </w:p>
    <w:p w14:paraId="337F4221" w14:textId="77777777" w:rsidR="00B538AF" w:rsidRPr="00B538AF" w:rsidRDefault="00B538AF" w:rsidP="000213C1">
      <w:pPr>
        <w:keepNext/>
        <w:keepLines/>
        <w:tabs>
          <w:tab w:val="clear" w:pos="2694"/>
        </w:tabs>
        <w:spacing w:before="240" w:after="200" w:line="240" w:lineRule="auto"/>
        <w:rPr>
          <w:rFonts w:ascii="Bitter" w:eastAsia="Times New Roman" w:hAnsi="Bitter" w:cs="Times New Roman"/>
          <w:b/>
          <w:bCs/>
          <w:color w:val="F49515"/>
          <w:sz w:val="26"/>
          <w:szCs w:val="26"/>
        </w:rPr>
      </w:pPr>
      <w:r w:rsidRPr="00B538AF">
        <w:rPr>
          <w:rFonts w:ascii="Bitter" w:eastAsia="Times New Roman" w:hAnsi="Bitter" w:cs="Times New Roman"/>
          <w:b/>
          <w:bCs/>
          <w:color w:val="F49515"/>
          <w:sz w:val="26"/>
          <w:szCs w:val="26"/>
        </w:rPr>
        <w:t>Suggested learning resources</w:t>
      </w:r>
    </w:p>
    <w:p w14:paraId="5DD2232E" w14:textId="77777777" w:rsidR="007F3454" w:rsidRDefault="007F3454" w:rsidP="007F3454">
      <w:pPr>
        <w:tabs>
          <w:tab w:val="clear" w:pos="2694"/>
        </w:tabs>
        <w:spacing w:before="0" w:after="0" w:line="240" w:lineRule="auto"/>
        <w:rPr>
          <w:rFonts w:ascii="Bitter" w:eastAsia="Times New Roman" w:hAnsi="Bitter"/>
          <w:b/>
          <w:bCs/>
          <w:noProof/>
          <w:color w:val="F49515"/>
          <w:kern w:val="32"/>
          <w:sz w:val="32"/>
          <w:szCs w:val="32"/>
          <w:lang w:eastAsia="ru-RU"/>
        </w:rPr>
        <w:sectPr w:rsidR="007F3454" w:rsidSect="00FA7F6F">
          <w:type w:val="continuous"/>
          <w:pgSz w:w="12240" w:h="15840"/>
          <w:pgMar w:top="1440" w:right="1440" w:bottom="1440" w:left="1440" w:header="708" w:footer="708" w:gutter="0"/>
          <w:cols w:space="708"/>
          <w:titlePg/>
          <w:docGrid w:linePitch="245"/>
        </w:sectPr>
      </w:pPr>
      <w:r>
        <w:rPr>
          <w:rFonts w:ascii="Avenir LT Std 35 Light" w:eastAsia="Times New Roman" w:hAnsi="Avenir LT Std 35 Light" w:cs="Times New Roman"/>
          <w:color w:val="3B3C42"/>
          <w:sz w:val="22"/>
          <w:szCs w:val="24"/>
        </w:rPr>
        <w:t>ILM Workbook – Building Relationships.</w:t>
      </w:r>
    </w:p>
    <w:p w14:paraId="1886D47B" w14:textId="77777777" w:rsidR="00017CAC" w:rsidRDefault="00017CAC" w:rsidP="00DE3FE0">
      <w:pPr>
        <w:pStyle w:val="ILMsubhead2017"/>
        <w:sectPr w:rsidR="00017CAC" w:rsidSect="00FA7F6F">
          <w:type w:val="continuous"/>
          <w:pgSz w:w="12240" w:h="15840"/>
          <w:pgMar w:top="1440" w:right="1440" w:bottom="1440" w:left="1440" w:header="708" w:footer="708" w:gutter="0"/>
          <w:cols w:space="708"/>
          <w:titlePg/>
          <w:docGrid w:linePitch="245"/>
        </w:sectPr>
      </w:pPr>
    </w:p>
    <w:p w14:paraId="1450B25E" w14:textId="77777777" w:rsidR="004D7F00" w:rsidRDefault="004D7F00" w:rsidP="004D7F00">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3B6D1728" w14:textId="06A0681F" w:rsidR="00A75AFB" w:rsidRPr="00A75AFB" w:rsidRDefault="00096454" w:rsidP="00A75AFB">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lastRenderedPageBreak/>
        <w:t>Unit 307</w:t>
      </w:r>
      <w:r w:rsidR="00A75AFB" w:rsidRPr="00A75AFB">
        <w:rPr>
          <w:rFonts w:ascii="Bitter" w:eastAsia="Times New Roman" w:hAnsi="Bitter"/>
          <w:b/>
          <w:bCs/>
          <w:noProof/>
          <w:color w:val="F49515"/>
          <w:kern w:val="32"/>
          <w:sz w:val="32"/>
          <w:szCs w:val="32"/>
          <w:lang w:eastAsia="ru-RU"/>
        </w:rPr>
        <w:tab/>
        <w:t xml:space="preserve"> Communication - Skills</w:t>
      </w:r>
    </w:p>
    <w:tbl>
      <w:tblPr>
        <w:tblStyle w:val="Lesson-IntroBlock-ParaBlock-TableUnitSummary-XY26"/>
        <w:tblW w:w="5000" w:type="pct"/>
        <w:tblLook w:val="0480" w:firstRow="0" w:lastRow="0" w:firstColumn="1" w:lastColumn="0" w:noHBand="0" w:noVBand="1"/>
      </w:tblPr>
      <w:tblGrid>
        <w:gridCol w:w="2808"/>
        <w:gridCol w:w="6552"/>
      </w:tblGrid>
      <w:tr w:rsidR="00A75AFB" w:rsidRPr="00A75AFB" w14:paraId="38C14698" w14:textId="77777777" w:rsidTr="00A75AFB">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631E3D8F" w14:textId="77777777" w:rsidR="00A75AFB" w:rsidRPr="00A75AFB" w:rsidRDefault="00A75AFB" w:rsidP="00A75AFB">
            <w:pPr>
              <w:tabs>
                <w:tab w:val="clear" w:pos="2694"/>
              </w:tabs>
              <w:spacing w:before="0" w:after="0" w:line="240" w:lineRule="auto"/>
              <w:rPr>
                <w:rFonts w:ascii="Avenir LT Std 35 Light" w:eastAsia="Times New Roman" w:hAnsi="Avenir LT Std 35 Light" w:cs="Times New Roman"/>
                <w:color w:val="000000"/>
                <w:sz w:val="22"/>
                <w:szCs w:val="22"/>
              </w:rPr>
            </w:pPr>
            <w:r w:rsidRPr="00A75AFB">
              <w:rPr>
                <w:rFonts w:ascii="Avenir LT Std 35 Light" w:eastAsia="Times New Roman" w:hAnsi="Avenir LT Std 35 Light" w:cs="Times New Roman"/>
                <w:color w:val="000000"/>
                <w:sz w:val="22"/>
                <w:szCs w:val="22"/>
              </w:rPr>
              <w:t>UAN:</w:t>
            </w:r>
          </w:p>
        </w:tc>
        <w:tc>
          <w:tcPr>
            <w:tcW w:w="3500" w:type="pct"/>
            <w:tcBorders>
              <w:top w:val="nil"/>
              <w:bottom w:val="single" w:sz="4" w:space="0" w:color="auto"/>
            </w:tcBorders>
          </w:tcPr>
          <w:p w14:paraId="1A2C8399" w14:textId="1D2A0AAA" w:rsidR="00A75AFB" w:rsidRPr="00F52768" w:rsidRDefault="00F52768" w:rsidP="00A75AFB">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52768">
              <w:rPr>
                <w:rFonts w:ascii="AvenirLTStd-Light" w:eastAsiaTheme="minorEastAsia" w:hAnsi="AvenirLTStd-Light" w:cs="AvenirLTStd-Light"/>
                <w:color w:val="3B3C42"/>
                <w:sz w:val="22"/>
                <w:szCs w:val="22"/>
                <w:lang w:eastAsia="ja-JP"/>
              </w:rPr>
              <w:t>T/615/5562</w:t>
            </w:r>
          </w:p>
        </w:tc>
      </w:tr>
      <w:tr w:rsidR="00A75AFB" w:rsidRPr="00A75AFB" w14:paraId="4DF0D33B"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9BE1008" w14:textId="77777777" w:rsidR="00A75AFB" w:rsidRPr="00A75AFB" w:rsidRDefault="00A75AFB" w:rsidP="00A75AFB">
            <w:pPr>
              <w:tabs>
                <w:tab w:val="clear" w:pos="2694"/>
              </w:tabs>
              <w:spacing w:before="0" w:after="0" w:line="240" w:lineRule="auto"/>
              <w:rPr>
                <w:rFonts w:ascii="Avenir LT Std 35 Light" w:eastAsia="Times New Roman" w:hAnsi="Avenir LT Std 35 Light" w:cs="Times New Roman"/>
                <w:color w:val="000000"/>
                <w:sz w:val="22"/>
                <w:szCs w:val="22"/>
              </w:rPr>
            </w:pPr>
            <w:r w:rsidRPr="00A75AFB">
              <w:rPr>
                <w:rFonts w:ascii="Avenir LT Std 35 Light" w:eastAsia="Times New Roman" w:hAnsi="Avenir LT Std 35 Light" w:cs="Times New Roman"/>
                <w:color w:val="000000"/>
                <w:sz w:val="22"/>
                <w:szCs w:val="22"/>
              </w:rPr>
              <w:t>Level:</w:t>
            </w:r>
          </w:p>
        </w:tc>
        <w:tc>
          <w:tcPr>
            <w:tcW w:w="3500" w:type="pct"/>
            <w:tcBorders>
              <w:top w:val="single" w:sz="4" w:space="0" w:color="auto"/>
              <w:bottom w:val="single" w:sz="4" w:space="0" w:color="auto"/>
            </w:tcBorders>
          </w:tcPr>
          <w:p w14:paraId="3B79E271" w14:textId="77777777" w:rsidR="00A75AFB" w:rsidRPr="00A75AFB" w:rsidRDefault="00A75AFB" w:rsidP="00A75AFB">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A75AFB">
              <w:rPr>
                <w:rFonts w:ascii="Avenir LT Std 35 Light" w:eastAsia="Times New Roman" w:hAnsi="Avenir LT Std 35 Light" w:cs="Times New Roman"/>
                <w:color w:val="3B3C42"/>
                <w:sz w:val="22"/>
                <w:szCs w:val="22"/>
              </w:rPr>
              <w:t>Level 3</w:t>
            </w:r>
          </w:p>
        </w:tc>
      </w:tr>
      <w:tr w:rsidR="00A75AFB" w:rsidRPr="00A75AFB" w14:paraId="0DC24FAE"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AE45188" w14:textId="77777777" w:rsidR="00A75AFB" w:rsidRPr="00A75AFB" w:rsidRDefault="00A75AFB" w:rsidP="00A75AFB">
            <w:pPr>
              <w:tabs>
                <w:tab w:val="clear" w:pos="2694"/>
              </w:tabs>
              <w:spacing w:before="0" w:after="0" w:line="240" w:lineRule="auto"/>
              <w:rPr>
                <w:rFonts w:ascii="Avenir LT Std 35 Light" w:eastAsia="Times New Roman" w:hAnsi="Avenir LT Std 35 Light" w:cs="Times New Roman"/>
                <w:color w:val="000000"/>
                <w:sz w:val="22"/>
                <w:szCs w:val="22"/>
              </w:rPr>
            </w:pPr>
            <w:r w:rsidRPr="00A75AFB">
              <w:rPr>
                <w:rFonts w:ascii="Avenir LT Std 35 Light" w:eastAsia="Times New Roman" w:hAnsi="Avenir LT Std 35 Light" w:cs="Times New Roman"/>
                <w:color w:val="000000"/>
                <w:sz w:val="22"/>
                <w:szCs w:val="22"/>
              </w:rPr>
              <w:t>Credit value:</w:t>
            </w:r>
          </w:p>
        </w:tc>
        <w:tc>
          <w:tcPr>
            <w:tcW w:w="3500" w:type="pct"/>
            <w:tcBorders>
              <w:top w:val="single" w:sz="4" w:space="0" w:color="auto"/>
              <w:bottom w:val="single" w:sz="4" w:space="0" w:color="auto"/>
            </w:tcBorders>
          </w:tcPr>
          <w:p w14:paraId="141892BE" w14:textId="77777777" w:rsidR="00A75AFB" w:rsidRPr="00A75AFB" w:rsidRDefault="00A75AFB" w:rsidP="00A75AFB">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A75AFB">
              <w:rPr>
                <w:rFonts w:ascii="Avenir LT Std 35 Light" w:eastAsia="Times New Roman" w:hAnsi="Avenir LT Std 35 Light" w:cs="Times New Roman"/>
                <w:color w:val="3B3C42"/>
                <w:sz w:val="22"/>
                <w:szCs w:val="22"/>
              </w:rPr>
              <w:t>2</w:t>
            </w:r>
          </w:p>
        </w:tc>
      </w:tr>
      <w:tr w:rsidR="00A75AFB" w:rsidRPr="00A75AFB" w14:paraId="1535904F"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27772B7" w14:textId="77777777" w:rsidR="00A75AFB" w:rsidRPr="00A75AFB" w:rsidRDefault="00A75AFB" w:rsidP="00A75AFB">
            <w:pPr>
              <w:tabs>
                <w:tab w:val="clear" w:pos="2694"/>
              </w:tabs>
              <w:spacing w:before="0" w:after="0" w:line="240" w:lineRule="auto"/>
              <w:rPr>
                <w:rFonts w:ascii="Avenir LT Std 35 Light" w:eastAsia="Times New Roman" w:hAnsi="Avenir LT Std 35 Light" w:cs="Times New Roman"/>
                <w:color w:val="000000"/>
                <w:sz w:val="22"/>
                <w:szCs w:val="22"/>
              </w:rPr>
            </w:pPr>
            <w:r w:rsidRPr="00A75AFB">
              <w:rPr>
                <w:rFonts w:ascii="Avenir LT Std 35 Light" w:eastAsia="Times New Roman" w:hAnsi="Avenir LT Std 35 Light" w:cs="Times New Roman"/>
                <w:color w:val="000000"/>
                <w:sz w:val="22"/>
                <w:szCs w:val="22"/>
              </w:rPr>
              <w:t>GLH:</w:t>
            </w:r>
          </w:p>
        </w:tc>
        <w:tc>
          <w:tcPr>
            <w:tcW w:w="3500" w:type="pct"/>
            <w:tcBorders>
              <w:top w:val="single" w:sz="4" w:space="0" w:color="auto"/>
              <w:bottom w:val="single" w:sz="4" w:space="0" w:color="auto"/>
            </w:tcBorders>
          </w:tcPr>
          <w:p w14:paraId="6B78D2A2" w14:textId="77777777" w:rsidR="00A75AFB" w:rsidRPr="00A75AFB" w:rsidRDefault="00A75AFB" w:rsidP="00A75AFB">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A75AFB">
              <w:rPr>
                <w:rFonts w:ascii="Avenir LT Std 35 Light" w:eastAsia="Times New Roman" w:hAnsi="Avenir LT Std 35 Light" w:cs="Times New Roman"/>
                <w:color w:val="3B3C42"/>
                <w:sz w:val="22"/>
                <w:szCs w:val="22"/>
              </w:rPr>
              <w:t>3</w:t>
            </w:r>
          </w:p>
        </w:tc>
      </w:tr>
      <w:tr w:rsidR="00A75AFB" w:rsidRPr="00A75AFB" w14:paraId="1D6148BD"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42EDD920" w14:textId="77777777" w:rsidR="00A75AFB" w:rsidRPr="00A75AFB" w:rsidRDefault="00A75AFB" w:rsidP="00A75AFB">
            <w:pPr>
              <w:keepNext/>
              <w:tabs>
                <w:tab w:val="clear" w:pos="2694"/>
              </w:tabs>
              <w:spacing w:before="0" w:after="0" w:line="240" w:lineRule="auto"/>
              <w:rPr>
                <w:rFonts w:ascii="Avenir LT Std 35 Light" w:eastAsia="Times New Roman" w:hAnsi="Avenir LT Std 35 Light" w:cs="Times New Roman"/>
                <w:color w:val="000000"/>
                <w:sz w:val="22"/>
                <w:szCs w:val="22"/>
              </w:rPr>
            </w:pPr>
            <w:r w:rsidRPr="00A75AFB">
              <w:rPr>
                <w:rFonts w:ascii="Avenir LT Std 35 Light" w:eastAsia="Times New Roman" w:hAnsi="Avenir LT Std 35 Light" w:cs="Times New Roman"/>
                <w:color w:val="000000"/>
                <w:sz w:val="22"/>
                <w:szCs w:val="22"/>
              </w:rPr>
              <w:t>Relationship to Standard:</w:t>
            </w:r>
          </w:p>
        </w:tc>
        <w:tc>
          <w:tcPr>
            <w:tcW w:w="3500" w:type="pct"/>
            <w:tcBorders>
              <w:top w:val="single" w:sz="4" w:space="0" w:color="auto"/>
              <w:bottom w:val="single" w:sz="4" w:space="0" w:color="auto"/>
            </w:tcBorders>
          </w:tcPr>
          <w:p w14:paraId="39AF83D5" w14:textId="54A24DC9" w:rsidR="00A75AFB" w:rsidRPr="00A75AFB" w:rsidRDefault="00A75AFB" w:rsidP="00A75AFB">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A75AFB">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A75AFB">
              <w:rPr>
                <w:rFonts w:ascii="Avenir LT Std 35 Light" w:eastAsia="Times New Roman" w:hAnsi="Avenir LT Std 35 Light" w:cs="Times New Roman"/>
                <w:color w:val="3B3C42"/>
                <w:sz w:val="22"/>
                <w:szCs w:val="22"/>
              </w:rPr>
              <w:t>Communication element of the Interpersonal Excellence skills section of the Apprenticeship Standard for Team Leader/Supervisor</w:t>
            </w:r>
          </w:p>
        </w:tc>
      </w:tr>
      <w:tr w:rsidR="00A75AFB" w:rsidRPr="00A75AFB" w14:paraId="41C653FA" w14:textId="77777777" w:rsidTr="00A75AFB">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383043A4" w14:textId="77777777" w:rsidR="00A75AFB" w:rsidRPr="00A75AFB" w:rsidRDefault="00A75AFB" w:rsidP="00A75AFB">
            <w:pPr>
              <w:keepNext/>
              <w:tabs>
                <w:tab w:val="clear" w:pos="2694"/>
              </w:tabs>
              <w:spacing w:before="0" w:after="0" w:line="240" w:lineRule="auto"/>
              <w:rPr>
                <w:rFonts w:ascii="Avenir LT Std 35 Light" w:eastAsia="Times New Roman" w:hAnsi="Avenir LT Std 35 Light" w:cs="Times New Roman"/>
                <w:color w:val="000000"/>
                <w:sz w:val="22"/>
                <w:szCs w:val="22"/>
              </w:rPr>
            </w:pPr>
            <w:r w:rsidRPr="00A75AFB">
              <w:rPr>
                <w:rFonts w:ascii="Avenir LT Std 35 Light" w:eastAsia="Times New Roman" w:hAnsi="Avenir LT Std 35 Light" w:cs="Times New Roman"/>
                <w:color w:val="000000"/>
                <w:sz w:val="22"/>
                <w:szCs w:val="22"/>
              </w:rPr>
              <w:t>Unit aim:</w:t>
            </w:r>
          </w:p>
        </w:tc>
        <w:tc>
          <w:tcPr>
            <w:tcW w:w="3500" w:type="pct"/>
            <w:tcBorders>
              <w:top w:val="single" w:sz="4" w:space="0" w:color="auto"/>
              <w:bottom w:val="nil"/>
            </w:tcBorders>
          </w:tcPr>
          <w:p w14:paraId="2E9FC146" w14:textId="77777777" w:rsidR="00A75AFB" w:rsidRPr="00A75AFB" w:rsidRDefault="00A75AFB" w:rsidP="00A75AFB">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A75AFB">
              <w:rPr>
                <w:rFonts w:ascii="Avenir LT Std 35 Light" w:eastAsia="Times New Roman" w:hAnsi="Avenir LT Std 35 Light" w:cs="Times New Roman"/>
                <w:color w:val="3B3C42"/>
                <w:sz w:val="22"/>
                <w:szCs w:val="22"/>
              </w:rPr>
              <w:t>This unit will provide learners with the skills needed to effectively communicate in a range of situations in a number of different formats</w:t>
            </w:r>
          </w:p>
        </w:tc>
      </w:tr>
    </w:tbl>
    <w:p w14:paraId="6E6B812C" w14:textId="77777777" w:rsidR="00A75AFB" w:rsidRPr="00A75AFB" w:rsidRDefault="00A75AFB" w:rsidP="00A75AFB">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A75AFB">
        <w:rPr>
          <w:rFonts w:ascii="Bitter" w:eastAsia="Times New Roman" w:hAnsi="Bitter" w:cs="Times New Roman"/>
          <w:b/>
          <w:bCs/>
          <w:color w:val="F49515"/>
          <w:sz w:val="24"/>
          <w:szCs w:val="28"/>
        </w:rPr>
        <w:t>Learning outcome (LO 1)</w:t>
      </w:r>
    </w:p>
    <w:p w14:paraId="2D4761B5" w14:textId="77777777" w:rsidR="00A75AFB" w:rsidRPr="00A75AFB" w:rsidRDefault="00A75AFB" w:rsidP="00A75AFB">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A75AFB">
        <w:rPr>
          <w:rFonts w:ascii="Avenir LT Std 35 Light" w:eastAsia="Times New Roman" w:hAnsi="Avenir LT Std 35 Light" w:cs="Times New Roman"/>
          <w:b/>
          <w:color w:val="3B3C42"/>
          <w:sz w:val="22"/>
          <w:szCs w:val="24"/>
        </w:rPr>
        <w:t>The learner will:</w:t>
      </w:r>
    </w:p>
    <w:p w14:paraId="267C25D0" w14:textId="77777777" w:rsidR="00A75AFB" w:rsidRPr="00A75AFB" w:rsidRDefault="00A75AFB" w:rsidP="00A75AFB">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A75AFB">
        <w:rPr>
          <w:rFonts w:ascii="Avenir LT Std 35 Light" w:eastAsia="Times New Roman" w:hAnsi="Avenir LT Std 35 Light" w:cs="CongressSans"/>
          <w:color w:val="3B3C42"/>
          <w:sz w:val="22"/>
          <w:szCs w:val="22"/>
        </w:rPr>
        <w:t>1</w:t>
      </w:r>
      <w:r w:rsidRPr="00A75AFB">
        <w:rPr>
          <w:rFonts w:ascii="Avenir LT Std 35 Light" w:eastAsia="Times New Roman" w:hAnsi="Avenir LT Std 35 Light" w:cs="CongressSans"/>
          <w:color w:val="3B3C42"/>
          <w:sz w:val="22"/>
          <w:szCs w:val="22"/>
        </w:rPr>
        <w:tab/>
        <w:t>Be able to communicate effectively</w:t>
      </w:r>
    </w:p>
    <w:p w14:paraId="03C353DD" w14:textId="77777777" w:rsidR="00A75AFB" w:rsidRPr="00A75AFB" w:rsidRDefault="00A75AFB" w:rsidP="00A75AFB">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A75AFB">
        <w:rPr>
          <w:rFonts w:ascii="Bitter" w:eastAsia="Times New Roman" w:hAnsi="Bitter" w:cs="Times New Roman"/>
          <w:b/>
          <w:bCs/>
          <w:color w:val="F49515"/>
          <w:sz w:val="24"/>
          <w:szCs w:val="28"/>
        </w:rPr>
        <w:t xml:space="preserve">Assessment criteria </w:t>
      </w:r>
    </w:p>
    <w:p w14:paraId="7774FAB5" w14:textId="77777777" w:rsidR="00A75AFB" w:rsidRPr="00A75AFB" w:rsidRDefault="00A75AFB" w:rsidP="00A75AFB">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A75AFB">
        <w:rPr>
          <w:rFonts w:ascii="Avenir LT Std 35 Light" w:eastAsia="Times New Roman" w:hAnsi="Avenir LT Std 35 Light" w:cs="Times New Roman"/>
          <w:b/>
          <w:color w:val="3B3C42"/>
          <w:sz w:val="22"/>
          <w:szCs w:val="24"/>
        </w:rPr>
        <w:t>The learner can:</w:t>
      </w:r>
    </w:p>
    <w:p w14:paraId="5DC2DF26" w14:textId="77777777" w:rsidR="00A75AFB" w:rsidRPr="00A75AFB" w:rsidRDefault="00A75AFB" w:rsidP="00A75AFB">
      <w:pPr>
        <w:numPr>
          <w:ilvl w:val="1"/>
          <w:numId w:val="10"/>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Communicate effectively in verbal, written and digital formats</w:t>
      </w:r>
    </w:p>
    <w:p w14:paraId="17F79624" w14:textId="77777777" w:rsidR="00A75AFB" w:rsidRPr="00A75AFB" w:rsidRDefault="00A75AFB" w:rsidP="00A75AFB">
      <w:pPr>
        <w:numPr>
          <w:ilvl w:val="1"/>
          <w:numId w:val="10"/>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Adapt communication style and method to suit the message and audience</w:t>
      </w:r>
    </w:p>
    <w:p w14:paraId="104794AF" w14:textId="77777777" w:rsidR="00A75AFB" w:rsidRPr="00A75AFB" w:rsidRDefault="00A75AFB" w:rsidP="00A75AFB">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A75AFB">
        <w:rPr>
          <w:rFonts w:ascii="Bitter" w:eastAsia="Times New Roman" w:hAnsi="Bitter" w:cs="Times New Roman"/>
          <w:b/>
          <w:bCs/>
          <w:color w:val="F49515"/>
          <w:sz w:val="24"/>
          <w:szCs w:val="28"/>
        </w:rPr>
        <w:t>Depth</w:t>
      </w:r>
    </w:p>
    <w:p w14:paraId="251FBA7E" w14:textId="426AEE8E" w:rsidR="00A75AFB" w:rsidRPr="00A75AFB" w:rsidRDefault="003E5A4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1.1 </w:t>
      </w:r>
      <w:r>
        <w:rPr>
          <w:rFonts w:ascii="Avenir LT Std 35 Light" w:eastAsia="Times New Roman" w:hAnsi="Avenir LT Std 35 Light" w:cs="CongressSans"/>
          <w:color w:val="3B3C42"/>
          <w:sz w:val="22"/>
          <w:szCs w:val="22"/>
        </w:rPr>
        <w:tab/>
        <w:t xml:space="preserve">The range of methods </w:t>
      </w:r>
      <w:r w:rsidR="00A75AFB" w:rsidRPr="00A75AFB">
        <w:rPr>
          <w:rFonts w:ascii="Avenir LT Std 35 Light" w:eastAsia="Times New Roman" w:hAnsi="Avenir LT Std 35 Light" w:cs="CongressSans"/>
          <w:color w:val="3B3C42"/>
          <w:sz w:val="22"/>
          <w:szCs w:val="22"/>
        </w:rPr>
        <w:t>available to communicate at work.</w:t>
      </w:r>
    </w:p>
    <w:p w14:paraId="4D424119" w14:textId="77777777"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Able to select the most appropriate method to achieve personal goals.</w:t>
      </w:r>
    </w:p>
    <w:p w14:paraId="01C8474F" w14:textId="77777777" w:rsidR="00A75AFB" w:rsidRPr="00A75AFB" w:rsidRDefault="00A75AFB" w:rsidP="00A75AFB">
      <w:pPr>
        <w:tabs>
          <w:tab w:val="clear" w:pos="2694"/>
          <w:tab w:val="left" w:pos="567"/>
        </w:tabs>
        <w:spacing w:before="40" w:after="0" w:line="240" w:lineRule="auto"/>
        <w:ind w:left="567" w:hanging="141"/>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Selected methods could include face to face, telephone, written (eg letters, memos, reports, e-mail, web-sites, social media, blogs etc).</w:t>
      </w:r>
    </w:p>
    <w:p w14:paraId="7B645266" w14:textId="77777777" w:rsidR="00A75AFB" w:rsidRPr="00A75AFB" w:rsidRDefault="00A75AFB" w:rsidP="00A75AFB">
      <w:pPr>
        <w:tabs>
          <w:tab w:val="clear" w:pos="2694"/>
          <w:tab w:val="left" w:pos="567"/>
        </w:tabs>
        <w:spacing w:before="40" w:after="40" w:line="260" w:lineRule="exact"/>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Understand the conventions associated with each format, both internally (eg organisation conventions) and wider externally (eg business environment, sector or cultural).</w:t>
      </w:r>
    </w:p>
    <w:p w14:paraId="52BA15CE" w14:textId="77777777" w:rsidR="00A75AFB" w:rsidRPr="00A75AFB" w:rsidRDefault="00A75AFB" w:rsidP="00A75AFB">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47E36F41" w14:textId="77777777" w:rsidR="00A75AFB" w:rsidRPr="00A75AFB" w:rsidRDefault="00A75AFB" w:rsidP="00E920AC">
      <w:pPr>
        <w:numPr>
          <w:ilvl w:val="1"/>
          <w:numId w:val="46"/>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A75AFB">
        <w:rPr>
          <w:rFonts w:ascii="Avenir LT Std 35 Light" w:eastAsia="Calibri" w:hAnsi="Avenir LT Std 35 Light" w:cs="CongressSans"/>
          <w:color w:val="3B3C42"/>
          <w:sz w:val="22"/>
          <w:szCs w:val="22"/>
        </w:rPr>
        <w:t xml:space="preserve">Adapt style and method considering: </w:t>
      </w:r>
    </w:p>
    <w:p w14:paraId="7B2FEE45" w14:textId="77777777" w:rsidR="00A75AFB" w:rsidRPr="00A75AFB" w:rsidRDefault="00A75AFB" w:rsidP="00E920AC">
      <w:pPr>
        <w:numPr>
          <w:ilvl w:val="0"/>
          <w:numId w:val="4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A75AFB">
        <w:rPr>
          <w:rFonts w:ascii="Avenir LT Std 35 Light" w:eastAsia="Calibri" w:hAnsi="Avenir LT Std 35 Light" w:cs="CongressSans"/>
          <w:color w:val="3B3C42"/>
          <w:sz w:val="22"/>
          <w:szCs w:val="22"/>
        </w:rPr>
        <w:t>The primary and secondary audience, potential gatekeepers etc.</w:t>
      </w:r>
    </w:p>
    <w:p w14:paraId="78D4CF37" w14:textId="77777777" w:rsidR="00A75AFB" w:rsidRPr="00A75AFB" w:rsidRDefault="00A75AFB" w:rsidP="00E920AC">
      <w:pPr>
        <w:numPr>
          <w:ilvl w:val="0"/>
          <w:numId w:val="4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A75AFB">
        <w:rPr>
          <w:rFonts w:ascii="Avenir LT Std 35 Light" w:eastAsia="Calibri" w:hAnsi="Avenir LT Std 35 Light" w:cs="CongressSans"/>
          <w:color w:val="3B3C42"/>
          <w:sz w:val="22"/>
          <w:szCs w:val="22"/>
        </w:rPr>
        <w:t>The communication purpose and objectives.</w:t>
      </w:r>
    </w:p>
    <w:p w14:paraId="171E5E74" w14:textId="77777777" w:rsidR="00A75AFB" w:rsidRPr="00A75AFB" w:rsidRDefault="00A75AFB" w:rsidP="00E920AC">
      <w:pPr>
        <w:numPr>
          <w:ilvl w:val="0"/>
          <w:numId w:val="4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A75AFB">
        <w:rPr>
          <w:rFonts w:ascii="Avenir LT Std 35 Light" w:eastAsia="Calibri" w:hAnsi="Avenir LT Std 35 Light" w:cs="CongressSans"/>
          <w:color w:val="3B3C42"/>
          <w:sz w:val="22"/>
          <w:szCs w:val="22"/>
        </w:rPr>
        <w:lastRenderedPageBreak/>
        <w:t xml:space="preserve">The communication cycle (eg Shannon &amp; Weaver) and how to apply this to match objectives. </w:t>
      </w:r>
    </w:p>
    <w:p w14:paraId="031A4A28" w14:textId="77777777"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Select the correct channel(s) to suit the audience achieve the communication purpose.</w:t>
      </w:r>
    </w:p>
    <w:p w14:paraId="229B94FC" w14:textId="77777777" w:rsidR="00A75AFB" w:rsidRPr="00A75AFB" w:rsidRDefault="00A75AFB" w:rsidP="00A75AFB">
      <w:pPr>
        <w:tabs>
          <w:tab w:val="clear" w:pos="2694"/>
          <w:tab w:val="left" w:pos="567"/>
        </w:tabs>
        <w:spacing w:before="40" w:after="40" w:line="260" w:lineRule="exact"/>
        <w:ind w:left="567" w:hanging="141"/>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Awareness of own communication style and use of personal impact (visual, vocal, verbal) to achieve communication objectives.</w:t>
      </w:r>
    </w:p>
    <w:p w14:paraId="18C96081" w14:textId="77777777" w:rsidR="0026369B" w:rsidRPr="004D7F00" w:rsidRDefault="0026369B" w:rsidP="0026369B">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0087FA2D" w14:textId="77777777" w:rsidR="0026369B" w:rsidRPr="00502580" w:rsidRDefault="0026369B" w:rsidP="0026369B">
      <w:pPr>
        <w:pStyle w:val="ILMbullet2017"/>
        <w:numPr>
          <w:ilvl w:val="0"/>
          <w:numId w:val="0"/>
        </w:numPr>
        <w:spacing w:before="0" w:after="160"/>
        <w:rPr>
          <w:rFonts w:eastAsia="Times New Roman" w:cs="CongressSans"/>
          <w:color w:val="3B3C42"/>
          <w:szCs w:val="22"/>
        </w:rPr>
      </w:pPr>
      <w:r w:rsidRPr="0076195E">
        <w:rPr>
          <w:rFonts w:eastAsia="Times New Roman" w:cs="CongressSans"/>
          <w:b/>
          <w:color w:val="3B3C42"/>
          <w:szCs w:val="22"/>
        </w:rPr>
        <w:t>The learner must:</w:t>
      </w:r>
    </w:p>
    <w:p w14:paraId="7B95447F" w14:textId="77777777" w:rsidR="0026369B" w:rsidRDefault="0026369B" w:rsidP="0026369B">
      <w:pPr>
        <w:pStyle w:val="ILMbullet2017"/>
        <w:numPr>
          <w:ilvl w:val="0"/>
          <w:numId w:val="0"/>
        </w:numPr>
        <w:tabs>
          <w:tab w:val="left" w:pos="567"/>
        </w:tabs>
        <w:spacing w:before="0" w:after="0"/>
        <w:rPr>
          <w:rFonts w:eastAsia="Times New Roman" w:cs="CongressSans"/>
          <w:color w:val="3B3C42"/>
          <w:szCs w:val="22"/>
        </w:rPr>
      </w:pPr>
      <w:r w:rsidRPr="003C6017">
        <w:rPr>
          <w:rFonts w:eastAsia="Times New Roman" w:cs="CongressSans"/>
          <w:color w:val="3B3C42"/>
          <w:szCs w:val="22"/>
        </w:rPr>
        <w:t xml:space="preserve">1.1 </w:t>
      </w:r>
      <w:r>
        <w:rPr>
          <w:rFonts w:eastAsia="Times New Roman" w:cs="CongressSans"/>
          <w:color w:val="3B3C42"/>
          <w:szCs w:val="22"/>
        </w:rPr>
        <w:tab/>
      </w:r>
      <w:r w:rsidRPr="003C6017">
        <w:rPr>
          <w:rFonts w:eastAsia="Times New Roman" w:cs="CongressSans"/>
          <w:color w:val="3B3C42"/>
          <w:szCs w:val="22"/>
        </w:rPr>
        <w:t xml:space="preserve">Use the following formats - verbal, written </w:t>
      </w:r>
      <w:r w:rsidRPr="006B6155">
        <w:rPr>
          <w:rFonts w:eastAsia="Times New Roman" w:cs="CongressSans"/>
          <w:b/>
          <w:color w:val="3B3C42"/>
          <w:szCs w:val="22"/>
        </w:rPr>
        <w:t>and</w:t>
      </w:r>
      <w:r w:rsidRPr="003C6017">
        <w:rPr>
          <w:rFonts w:eastAsia="Times New Roman" w:cs="CongressSans"/>
          <w:color w:val="3B3C42"/>
          <w:szCs w:val="22"/>
        </w:rPr>
        <w:t xml:space="preserve"> digital – at least once each.</w:t>
      </w:r>
    </w:p>
    <w:p w14:paraId="2871A62A" w14:textId="77777777" w:rsidR="0026369B" w:rsidRPr="00A45323" w:rsidRDefault="0026369B" w:rsidP="0026369B">
      <w:pPr>
        <w:pStyle w:val="ILMbullet2017"/>
        <w:numPr>
          <w:ilvl w:val="0"/>
          <w:numId w:val="0"/>
        </w:numPr>
        <w:tabs>
          <w:tab w:val="left" w:pos="567"/>
        </w:tabs>
        <w:spacing w:before="0" w:after="0"/>
        <w:ind w:left="567" w:hanging="567"/>
        <w:rPr>
          <w:szCs w:val="24"/>
        </w:rPr>
      </w:pPr>
      <w:r w:rsidRPr="003C6017">
        <w:rPr>
          <w:rFonts w:eastAsia="Times New Roman" w:cs="CongressSans"/>
          <w:color w:val="3B3C42"/>
          <w:szCs w:val="22"/>
        </w:rPr>
        <w:t xml:space="preserve">1.2 </w:t>
      </w:r>
      <w:r>
        <w:rPr>
          <w:rFonts w:eastAsia="Times New Roman" w:cs="CongressSans"/>
          <w:color w:val="3B3C42"/>
          <w:szCs w:val="22"/>
        </w:rPr>
        <w:tab/>
      </w:r>
      <w:r w:rsidRPr="003C6017">
        <w:rPr>
          <w:rFonts w:eastAsia="Times New Roman" w:cs="CongressSans"/>
          <w:color w:val="3B3C42"/>
          <w:szCs w:val="22"/>
        </w:rPr>
        <w:t xml:space="preserve">Adapt the communication style </w:t>
      </w:r>
      <w:r w:rsidRPr="006B6155">
        <w:rPr>
          <w:rFonts w:eastAsia="Times New Roman" w:cs="CongressSans"/>
          <w:color w:val="3B3C42"/>
          <w:szCs w:val="22"/>
        </w:rPr>
        <w:t>and</w:t>
      </w:r>
      <w:r w:rsidRPr="003C6017">
        <w:rPr>
          <w:rFonts w:eastAsia="Times New Roman" w:cs="CongressSans"/>
          <w:color w:val="3B3C42"/>
          <w:szCs w:val="22"/>
        </w:rPr>
        <w:t xml:space="preserve"> method in at least two situations to suit both the message </w:t>
      </w:r>
      <w:r w:rsidRPr="006B6155">
        <w:rPr>
          <w:rFonts w:eastAsia="Times New Roman" w:cs="CongressSans"/>
          <w:b/>
          <w:color w:val="3B3C42"/>
          <w:szCs w:val="22"/>
        </w:rPr>
        <w:t>and</w:t>
      </w:r>
      <w:r w:rsidRPr="003C6017">
        <w:rPr>
          <w:rFonts w:eastAsia="Times New Roman" w:cs="CongressSans"/>
          <w:color w:val="3B3C42"/>
          <w:szCs w:val="22"/>
        </w:rPr>
        <w:t xml:space="preserve"> audience</w:t>
      </w:r>
      <w:r>
        <w:rPr>
          <w:szCs w:val="24"/>
        </w:rPr>
        <w:t xml:space="preserve">. </w:t>
      </w:r>
    </w:p>
    <w:p w14:paraId="2B00592C" w14:textId="77777777" w:rsidR="0026369B" w:rsidRDefault="0026369B" w:rsidP="0026369B">
      <w:pPr>
        <w:tabs>
          <w:tab w:val="clear" w:pos="2694"/>
        </w:tabs>
        <w:spacing w:before="0" w:after="0" w:line="260" w:lineRule="exact"/>
        <w:rPr>
          <w:rFonts w:ascii="Avenir LT Std 35 Light" w:eastAsia="Times New Roman" w:hAnsi="Avenir LT Std 35 Light" w:cs="CongressSans"/>
          <w:color w:val="3B3C42"/>
          <w:sz w:val="22"/>
          <w:szCs w:val="22"/>
        </w:rPr>
      </w:pPr>
    </w:p>
    <w:p w14:paraId="4769C480" w14:textId="77777777" w:rsidR="0026369B" w:rsidRPr="004D7F00" w:rsidRDefault="0026369B" w:rsidP="0026369B">
      <w:pPr>
        <w:tabs>
          <w:tab w:val="clear" w:pos="2694"/>
        </w:tabs>
        <w:spacing w:before="0" w:after="40" w:line="260" w:lineRule="exact"/>
        <w:ind w:left="567"/>
        <w:rPr>
          <w:rFonts w:ascii="Avenir LT Std 35 Light" w:eastAsia="Times New Roman" w:hAnsi="Avenir LT Std 35 Light" w:cs="CongressSans"/>
          <w:color w:val="3B3C42"/>
          <w:sz w:val="22"/>
          <w:szCs w:val="22"/>
        </w:rPr>
      </w:pPr>
      <w:r w:rsidRPr="004D7F00">
        <w:rPr>
          <w:rFonts w:ascii="Avenir LT Std 35 Light" w:eastAsia="Times New Roman" w:hAnsi="Avenir LT Std 35 Light" w:cs="CongressSans"/>
          <w:color w:val="3B3C42"/>
          <w:sz w:val="22"/>
          <w:szCs w:val="22"/>
        </w:rPr>
        <w:t xml:space="preserve">Suggested evidence </w:t>
      </w:r>
      <w:r w:rsidRPr="004D7F00">
        <w:rPr>
          <w:rFonts w:ascii="Avenir LT Std 35 Light" w:eastAsia="Times New Roman" w:hAnsi="Avenir LT Std 35 Light" w:cs="CongressSans"/>
          <w:b/>
          <w:color w:val="3B3C42"/>
          <w:sz w:val="22"/>
          <w:szCs w:val="22"/>
        </w:rPr>
        <w:t>may</w:t>
      </w:r>
      <w:r w:rsidRPr="004D7F00">
        <w:rPr>
          <w:rFonts w:ascii="Avenir LT Std 35 Light" w:eastAsia="Times New Roman" w:hAnsi="Avenir LT Std 35 Light" w:cs="CongressSans"/>
          <w:color w:val="3B3C42"/>
          <w:sz w:val="22"/>
          <w:szCs w:val="22"/>
        </w:rPr>
        <w:t xml:space="preserve"> come from</w:t>
      </w:r>
      <w:r>
        <w:rPr>
          <w:rFonts w:ascii="Avenir LT Std 35 Light" w:eastAsia="Times New Roman" w:hAnsi="Avenir LT Std 35 Light" w:cs="CongressSans"/>
          <w:color w:val="3B3C42"/>
          <w:sz w:val="22"/>
          <w:szCs w:val="22"/>
        </w:rPr>
        <w:t xml:space="preserve"> (but is not restricted to)</w:t>
      </w:r>
      <w:r w:rsidRPr="004D7F00">
        <w:rPr>
          <w:rFonts w:ascii="Avenir LT Std 35 Light" w:eastAsia="Times New Roman" w:hAnsi="Avenir LT Std 35 Light" w:cs="CongressSans"/>
          <w:color w:val="3B3C42"/>
          <w:sz w:val="22"/>
          <w:szCs w:val="22"/>
        </w:rPr>
        <w:t>:</w:t>
      </w:r>
    </w:p>
    <w:p w14:paraId="3FA44255" w14:textId="77777777" w:rsidR="0026369B" w:rsidRPr="003C6017" w:rsidRDefault="0026369B" w:rsidP="0026369B">
      <w:pPr>
        <w:tabs>
          <w:tab w:val="left" w:pos="567"/>
        </w:tabs>
        <w:ind w:left="567"/>
        <w:rPr>
          <w:rFonts w:ascii="Avenir LT Std 35 Light" w:eastAsia="Times New Roman" w:hAnsi="Avenir LT Std 35 Light" w:cs="CongressSans"/>
          <w:color w:val="3B3C42"/>
          <w:sz w:val="22"/>
          <w:szCs w:val="22"/>
        </w:rPr>
      </w:pPr>
      <w:r w:rsidRPr="003C6017">
        <w:rPr>
          <w:rFonts w:ascii="Avenir LT Std 35 Light" w:eastAsia="Times New Roman" w:hAnsi="Avenir LT Std 35 Light" w:cs="CongressSans"/>
          <w:color w:val="3B3C42"/>
          <w:sz w:val="22"/>
          <w:szCs w:val="22"/>
        </w:rPr>
        <w:t>Work products including email communication, Skype, webinars, social media, blogs, meeting minutes, telephone calls, observation of communication to the team, digital group messaging, written reports, witness statements, professional discussion records.</w:t>
      </w:r>
    </w:p>
    <w:p w14:paraId="45AF40B8" w14:textId="77777777" w:rsidR="00A75AFB" w:rsidRPr="00A75AFB" w:rsidRDefault="00A75AFB" w:rsidP="00A75AFB">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A75AFB">
        <w:rPr>
          <w:rFonts w:ascii="Bitter" w:eastAsia="Times New Roman" w:hAnsi="Bitter" w:cs="Times New Roman"/>
          <w:b/>
          <w:bCs/>
          <w:color w:val="F49515"/>
          <w:sz w:val="24"/>
          <w:szCs w:val="28"/>
        </w:rPr>
        <w:t>Learning outcome (LO 2)</w:t>
      </w:r>
    </w:p>
    <w:p w14:paraId="6F52B406" w14:textId="77777777" w:rsidR="00A75AFB" w:rsidRPr="00A75AFB" w:rsidRDefault="00A75AFB" w:rsidP="00A75AFB">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A75AFB">
        <w:rPr>
          <w:rFonts w:ascii="Avenir LT Std 35 Light" w:eastAsia="Times New Roman" w:hAnsi="Avenir LT Std 35 Light" w:cs="Times New Roman"/>
          <w:b/>
          <w:color w:val="3B3C42"/>
          <w:sz w:val="22"/>
          <w:szCs w:val="24"/>
        </w:rPr>
        <w:t>The learner will:</w:t>
      </w:r>
    </w:p>
    <w:p w14:paraId="52D13A92" w14:textId="77777777" w:rsidR="00A75AFB" w:rsidRPr="00A75AFB" w:rsidRDefault="00A75AFB" w:rsidP="00A75AFB">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A75AFB">
        <w:rPr>
          <w:rFonts w:ascii="Avenir LT Std 35 Light" w:eastAsia="Times New Roman" w:hAnsi="Avenir LT Std 35 Light" w:cs="CongressSans"/>
          <w:color w:val="3B3C42"/>
          <w:sz w:val="22"/>
          <w:szCs w:val="22"/>
        </w:rPr>
        <w:t>2</w:t>
      </w:r>
      <w:r w:rsidRPr="00A75AFB">
        <w:rPr>
          <w:rFonts w:ascii="Avenir LT Std 35 Light" w:eastAsia="Times New Roman" w:hAnsi="Avenir LT Std 35 Light" w:cs="CongressSans"/>
          <w:color w:val="3B3C42"/>
          <w:sz w:val="22"/>
          <w:szCs w:val="22"/>
        </w:rPr>
        <w:tab/>
        <w:t>Be able to chair a meeting and present information</w:t>
      </w:r>
    </w:p>
    <w:p w14:paraId="3FC0DE90" w14:textId="77777777" w:rsidR="00A75AFB" w:rsidRPr="00A75AFB" w:rsidRDefault="00A75AFB" w:rsidP="00A75AFB">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A75AFB">
        <w:rPr>
          <w:rFonts w:ascii="Bitter" w:eastAsia="Times New Roman" w:hAnsi="Bitter" w:cs="Times New Roman"/>
          <w:b/>
          <w:bCs/>
          <w:color w:val="F49515"/>
          <w:sz w:val="24"/>
          <w:szCs w:val="28"/>
        </w:rPr>
        <w:t xml:space="preserve">Assessment criteria </w:t>
      </w:r>
    </w:p>
    <w:p w14:paraId="652706E3" w14:textId="77777777" w:rsidR="00A75AFB" w:rsidRPr="00A75AFB" w:rsidRDefault="00A75AFB" w:rsidP="00A75AFB">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A75AFB">
        <w:rPr>
          <w:rFonts w:ascii="Avenir LT Std 35 Light" w:eastAsia="Times New Roman" w:hAnsi="Avenir LT Std 35 Light" w:cs="Times New Roman"/>
          <w:b/>
          <w:color w:val="3B3C42"/>
          <w:sz w:val="22"/>
          <w:szCs w:val="24"/>
        </w:rPr>
        <w:t>The learner can:</w:t>
      </w:r>
    </w:p>
    <w:p w14:paraId="254024BC" w14:textId="77777777" w:rsidR="00A75AFB" w:rsidRPr="00A75AFB" w:rsidRDefault="00A75AFB" w:rsidP="00A75AFB">
      <w:pPr>
        <w:numPr>
          <w:ilvl w:val="1"/>
          <w:numId w:val="11"/>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Define the purpose and objectives of a meeting</w:t>
      </w:r>
    </w:p>
    <w:p w14:paraId="28CDF3D9" w14:textId="77777777" w:rsidR="00A75AFB" w:rsidRPr="00A75AFB" w:rsidRDefault="00A75AFB" w:rsidP="00A75AFB">
      <w:pPr>
        <w:numPr>
          <w:ilvl w:val="1"/>
          <w:numId w:val="11"/>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Prepare and distribute key documents prior to, during and following a meeting</w:t>
      </w:r>
    </w:p>
    <w:p w14:paraId="0010A47A" w14:textId="77777777" w:rsidR="00A75AFB" w:rsidRPr="00A75AFB" w:rsidRDefault="00A75AFB" w:rsidP="00A75AFB">
      <w:pPr>
        <w:numPr>
          <w:ilvl w:val="1"/>
          <w:numId w:val="11"/>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Chair a meeting effectively, that discusses all business and reaches clear decisions</w:t>
      </w:r>
    </w:p>
    <w:p w14:paraId="19828B3A" w14:textId="77777777" w:rsidR="00A75AFB" w:rsidRPr="00A75AFB" w:rsidRDefault="00A75AFB" w:rsidP="00A75AFB">
      <w:pPr>
        <w:numPr>
          <w:ilvl w:val="1"/>
          <w:numId w:val="11"/>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Constructively challenge an existing concept, process or point of view</w:t>
      </w:r>
    </w:p>
    <w:p w14:paraId="4023FEAC" w14:textId="77777777" w:rsidR="00A75AFB" w:rsidRPr="00A75AFB" w:rsidRDefault="00A75AFB" w:rsidP="00A75AFB">
      <w:pPr>
        <w:numPr>
          <w:ilvl w:val="1"/>
          <w:numId w:val="11"/>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Present information during a meeting to team and management, confirming understanding</w:t>
      </w:r>
    </w:p>
    <w:p w14:paraId="3FEDE25F" w14:textId="77777777" w:rsidR="00A75AFB" w:rsidRPr="00A75AFB" w:rsidRDefault="00A75AFB" w:rsidP="00A75AFB">
      <w:pPr>
        <w:numPr>
          <w:ilvl w:val="1"/>
          <w:numId w:val="11"/>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Work with colleagues to ensure agreed actions from the meeting are achieved</w:t>
      </w:r>
    </w:p>
    <w:p w14:paraId="24122EA1" w14:textId="77777777" w:rsidR="00A75AFB" w:rsidRPr="00A75AFB" w:rsidRDefault="00A75AFB" w:rsidP="00A75AFB">
      <w:pPr>
        <w:numPr>
          <w:ilvl w:val="1"/>
          <w:numId w:val="11"/>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Evaluate effectiveness of the meeting and identify points for future improvement</w:t>
      </w:r>
    </w:p>
    <w:p w14:paraId="6893A157" w14:textId="77777777" w:rsidR="00A75AFB" w:rsidRPr="00A75AFB" w:rsidRDefault="00A75AFB" w:rsidP="00A75AFB">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A75AFB">
        <w:rPr>
          <w:rFonts w:ascii="Bitter" w:eastAsia="Times New Roman" w:hAnsi="Bitter" w:cs="Times New Roman"/>
          <w:b/>
          <w:bCs/>
          <w:color w:val="F49515"/>
          <w:sz w:val="24"/>
          <w:szCs w:val="28"/>
        </w:rPr>
        <w:t>Depth</w:t>
      </w:r>
    </w:p>
    <w:p w14:paraId="02A1720F" w14:textId="77777777" w:rsidR="00A75AFB" w:rsidRPr="00A75AFB" w:rsidRDefault="00A75AFB" w:rsidP="00A75AFB">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 xml:space="preserve">2.1 </w:t>
      </w:r>
      <w:r w:rsidRPr="00A75AFB">
        <w:rPr>
          <w:rFonts w:ascii="Avenir LT Std 35 Light" w:eastAsia="Times New Roman" w:hAnsi="Avenir LT Std 35 Light" w:cs="CongressSans"/>
          <w:color w:val="3B3C42"/>
          <w:sz w:val="22"/>
          <w:szCs w:val="22"/>
        </w:rPr>
        <w:tab/>
        <w:t>As chair, understand the type of meeting - information, decision making or a combination.</w:t>
      </w:r>
    </w:p>
    <w:p w14:paraId="06A148B3" w14:textId="77777777" w:rsidR="00A75AFB" w:rsidRPr="00A75AFB" w:rsidRDefault="00A75AFB" w:rsidP="00A75AFB">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746EA4B0" w14:textId="78DA419B" w:rsidR="00A75AFB" w:rsidRPr="00A75AFB" w:rsidRDefault="00A75AFB" w:rsidP="00A75AFB">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lastRenderedPageBreak/>
        <w:t xml:space="preserve">2.2 </w:t>
      </w:r>
      <w:r w:rsidRPr="00A75AFB">
        <w:rPr>
          <w:rFonts w:ascii="Avenir LT Std 35 Light" w:eastAsia="Times New Roman" w:hAnsi="Avenir LT Std 35 Light" w:cs="CongressSans"/>
          <w:color w:val="3B3C42"/>
          <w:sz w:val="22"/>
          <w:szCs w:val="22"/>
        </w:rPr>
        <w:tab/>
        <w:t>Prepare before the meeting by arranging the agenda, consider</w:t>
      </w:r>
      <w:r w:rsidR="005E03FF">
        <w:rPr>
          <w:rFonts w:ascii="Avenir LT Std 35 Light" w:eastAsia="Times New Roman" w:hAnsi="Avenir LT Std 35 Light" w:cs="CongressSans"/>
          <w:color w:val="3B3C42"/>
          <w:sz w:val="22"/>
          <w:szCs w:val="22"/>
        </w:rPr>
        <w:t xml:space="preserve"> who is appropriate to attend</w:t>
      </w:r>
      <w:r w:rsidRPr="00A75AFB">
        <w:rPr>
          <w:rFonts w:ascii="Avenir LT Std 35 Light" w:eastAsia="Times New Roman" w:hAnsi="Avenir LT Std 35 Light" w:cs="CongressSans"/>
          <w:color w:val="3B3C42"/>
          <w:sz w:val="22"/>
          <w:szCs w:val="22"/>
        </w:rPr>
        <w:t xml:space="preserve"> the meeting and arrange to invite them.</w:t>
      </w:r>
    </w:p>
    <w:p w14:paraId="53B0E478" w14:textId="77777777" w:rsidR="00A75AFB" w:rsidRPr="00A75AFB" w:rsidRDefault="00A75AFB" w:rsidP="00A75AFB">
      <w:pPr>
        <w:tabs>
          <w:tab w:val="clear" w:pos="2694"/>
          <w:tab w:val="left" w:pos="567"/>
        </w:tabs>
        <w:spacing w:before="40" w:after="0" w:line="240" w:lineRule="auto"/>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Arrange an appropriate venue based on numbers and purpose of the meeting, and associated equipment requirements.</w:t>
      </w:r>
    </w:p>
    <w:p w14:paraId="4439B9EB" w14:textId="6813DEA1" w:rsidR="00A75AFB" w:rsidRPr="00A75AFB" w:rsidRDefault="00A75AFB" w:rsidP="00A75AFB">
      <w:pPr>
        <w:tabs>
          <w:tab w:val="clear" w:pos="2694"/>
          <w:tab w:val="left" w:pos="567"/>
        </w:tabs>
        <w:spacing w:before="40" w:after="0" w:line="240" w:lineRule="auto"/>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 xml:space="preserve">Consider the participants and if they have any </w:t>
      </w:r>
      <w:r w:rsidR="005E03FF">
        <w:rPr>
          <w:rFonts w:ascii="Avenir LT Std 35 Light" w:eastAsia="Times New Roman" w:hAnsi="Avenir LT Std 35 Light" w:cs="CongressSans"/>
          <w:color w:val="3B3C42"/>
          <w:sz w:val="22"/>
          <w:szCs w:val="22"/>
        </w:rPr>
        <w:t xml:space="preserve">work-related </w:t>
      </w:r>
      <w:r w:rsidRPr="00A75AFB">
        <w:rPr>
          <w:rFonts w:ascii="Avenir LT Std 35 Light" w:eastAsia="Times New Roman" w:hAnsi="Avenir LT Std 35 Light" w:cs="CongressSans"/>
          <w:color w:val="3B3C42"/>
          <w:sz w:val="22"/>
          <w:szCs w:val="22"/>
        </w:rPr>
        <w:t>issues/hidden agendas/challenging personalities.</w:t>
      </w:r>
    </w:p>
    <w:p w14:paraId="759E3C8B" w14:textId="77777777" w:rsidR="00A75AFB" w:rsidRPr="00A75AFB" w:rsidRDefault="00A75AFB" w:rsidP="00A75AFB">
      <w:pPr>
        <w:tabs>
          <w:tab w:val="clear" w:pos="2694"/>
          <w:tab w:val="left" w:pos="567"/>
        </w:tabs>
        <w:spacing w:before="40" w:after="40" w:line="260" w:lineRule="exact"/>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Consider the procedures and protocols for your meeting and ensure everyone is aware of them.</w:t>
      </w:r>
    </w:p>
    <w:p w14:paraId="528587F9" w14:textId="77777777" w:rsidR="00A75AFB" w:rsidRPr="00A75AFB" w:rsidRDefault="00A75AFB" w:rsidP="00A75AFB">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7BE2F73" w14:textId="79688515" w:rsidR="00A75AFB" w:rsidRPr="00A75AFB" w:rsidRDefault="00A75AFB" w:rsidP="00A75AFB">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 xml:space="preserve">2.3 </w:t>
      </w:r>
      <w:r w:rsidRPr="00A75AFB">
        <w:rPr>
          <w:rFonts w:ascii="Avenir LT Std 35 Light" w:eastAsia="Times New Roman" w:hAnsi="Avenir LT Std 35 Light" w:cs="CongressSans"/>
          <w:color w:val="3B3C42"/>
          <w:sz w:val="22"/>
          <w:szCs w:val="22"/>
        </w:rPr>
        <w:tab/>
        <w:t>Work with the minute ta</w:t>
      </w:r>
      <w:r w:rsidR="005E03FF">
        <w:rPr>
          <w:rFonts w:ascii="Avenir LT Std 35 Light" w:eastAsia="Times New Roman" w:hAnsi="Avenir LT Std 35 Light" w:cs="CongressSans"/>
          <w:color w:val="3B3C42"/>
          <w:sz w:val="22"/>
          <w:szCs w:val="22"/>
        </w:rPr>
        <w:t>ker/secretary to ensure all pre-</w:t>
      </w:r>
      <w:r w:rsidRPr="00A75AFB">
        <w:rPr>
          <w:rFonts w:ascii="Avenir LT Std 35 Light" w:eastAsia="Times New Roman" w:hAnsi="Avenir LT Std 35 Light" w:cs="CongressSans"/>
          <w:color w:val="3B3C42"/>
          <w:sz w:val="22"/>
          <w:szCs w:val="22"/>
        </w:rPr>
        <w:t>meeting requirements are met (eg issue of agendas, appropriate papers etc).</w:t>
      </w:r>
    </w:p>
    <w:p w14:paraId="062F405F" w14:textId="77777777"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Use appropriate leadership styles to ensure the meeting is successful.</w:t>
      </w:r>
    </w:p>
    <w:p w14:paraId="5DC53E13" w14:textId="77777777" w:rsidR="00A75AFB" w:rsidRPr="00A75AFB" w:rsidRDefault="00A75AFB" w:rsidP="00A75AFB">
      <w:pPr>
        <w:tabs>
          <w:tab w:val="clear" w:pos="2694"/>
          <w:tab w:val="left" w:pos="567"/>
        </w:tabs>
        <w:spacing w:before="40" w:after="0" w:line="240" w:lineRule="auto"/>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Use emotional intelligence to adapt leadership style where required, to ensure clear decisions are reached.</w:t>
      </w:r>
    </w:p>
    <w:p w14:paraId="72EB3644" w14:textId="77777777" w:rsidR="00A75AFB" w:rsidRPr="00A75AFB" w:rsidRDefault="00A75AFB" w:rsidP="00A75AFB">
      <w:pPr>
        <w:tabs>
          <w:tab w:val="clear" w:pos="2694"/>
          <w:tab w:val="left" w:pos="567"/>
        </w:tabs>
        <w:spacing w:before="40" w:after="0" w:line="240" w:lineRule="auto"/>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Use effective communication skills such as questioning, listening, rapport building, and to ensure all participants contribute to a successful meeting.</w:t>
      </w:r>
    </w:p>
    <w:p w14:paraId="448DC6F7" w14:textId="77777777" w:rsidR="00A75AFB" w:rsidRPr="00A75AFB" w:rsidRDefault="00A75AFB" w:rsidP="00A75AFB">
      <w:pPr>
        <w:tabs>
          <w:tab w:val="clear" w:pos="2694"/>
          <w:tab w:val="left" w:pos="567"/>
        </w:tabs>
        <w:spacing w:before="40" w:after="0" w:line="240" w:lineRule="auto"/>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Guide the meeting to a successful conclusion using the above skills and agenda ensuing all associated actions are agreed and understood.</w:t>
      </w:r>
    </w:p>
    <w:p w14:paraId="0E16B9BD" w14:textId="77777777"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Ensure all minutes are issued within an agreed timescale.</w:t>
      </w:r>
    </w:p>
    <w:p w14:paraId="18E0507E" w14:textId="77777777" w:rsidR="00A75AFB" w:rsidRPr="00A75AFB" w:rsidRDefault="00A75AFB" w:rsidP="00A75AFB">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Follow up activities as agreed as part of the associated actions.</w:t>
      </w:r>
    </w:p>
    <w:p w14:paraId="707CBA87" w14:textId="77777777" w:rsidR="00A75AFB" w:rsidRPr="00A75AFB" w:rsidRDefault="00A75AFB" w:rsidP="00A75AFB">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7C0CB531" w14:textId="77777777" w:rsidR="00A75AFB" w:rsidRPr="00A75AFB" w:rsidRDefault="00A75AFB" w:rsidP="00A75AFB">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 xml:space="preserve">2.4 </w:t>
      </w:r>
      <w:r w:rsidRPr="00A75AFB">
        <w:rPr>
          <w:rFonts w:ascii="Avenir LT Std 35 Light" w:eastAsia="Times New Roman" w:hAnsi="Avenir LT Std 35 Light" w:cs="CongressSans"/>
          <w:color w:val="3B3C42"/>
          <w:sz w:val="22"/>
          <w:szCs w:val="22"/>
        </w:rPr>
        <w:tab/>
        <w:t>Use non-confrontational approaches when challenging others (eg tact, reduce perceptions of threat, encourage collaboration).</w:t>
      </w:r>
    </w:p>
    <w:p w14:paraId="0E90053A" w14:textId="77777777"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 xml:space="preserve">Acknowledge other opinions positively and provide an alternative option. </w:t>
      </w:r>
    </w:p>
    <w:p w14:paraId="46252F41" w14:textId="73401000" w:rsidR="00A75AFB" w:rsidRPr="00A75AFB" w:rsidRDefault="005E03FF" w:rsidP="00A75AFB">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t>The challenge made may</w:t>
      </w:r>
      <w:r w:rsidR="00A75AFB" w:rsidRPr="00A75AFB">
        <w:rPr>
          <w:rFonts w:ascii="Avenir LT Std 35 Light" w:eastAsia="Times New Roman" w:hAnsi="Avenir LT Std 35 Light" w:cs="CongressSans"/>
          <w:color w:val="3B3C42"/>
          <w:sz w:val="22"/>
          <w:szCs w:val="22"/>
        </w:rPr>
        <w:t xml:space="preserve"> or may not result in a change.</w:t>
      </w:r>
    </w:p>
    <w:p w14:paraId="1B929866" w14:textId="77777777" w:rsidR="00A75AFB" w:rsidRPr="00A75AFB" w:rsidRDefault="00A75AFB" w:rsidP="00A75AFB">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1ED34FA" w14:textId="77777777" w:rsidR="00A75AFB" w:rsidRPr="00A75AFB" w:rsidRDefault="00A75AFB" w:rsidP="00A75AFB">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 xml:space="preserve">2.5 </w:t>
      </w:r>
      <w:r w:rsidRPr="00A75AFB">
        <w:rPr>
          <w:rFonts w:ascii="Avenir LT Std 35 Light" w:eastAsia="Times New Roman" w:hAnsi="Avenir LT Std 35 Light" w:cs="CongressSans"/>
          <w:color w:val="3B3C42"/>
          <w:sz w:val="22"/>
          <w:szCs w:val="22"/>
        </w:rPr>
        <w:tab/>
        <w:t>Understand what information is needed to be presented and in what format, using relevant organisational templates and guidelines.</w:t>
      </w:r>
    </w:p>
    <w:p w14:paraId="6416564D" w14:textId="77777777" w:rsidR="00A75AFB" w:rsidRPr="00A75AFB" w:rsidRDefault="00A75AFB" w:rsidP="00A75AFB">
      <w:pPr>
        <w:tabs>
          <w:tab w:val="clear" w:pos="2694"/>
          <w:tab w:val="left" w:pos="567"/>
        </w:tabs>
        <w:spacing w:before="40" w:after="0" w:line="240" w:lineRule="auto"/>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Consider the appropriate format for the presentation of information (eg tables, graphs, pie chart etc).</w:t>
      </w:r>
    </w:p>
    <w:p w14:paraId="47F9AF00" w14:textId="77777777"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Use the format which will best convey the message.</w:t>
      </w:r>
    </w:p>
    <w:p w14:paraId="50BB6379" w14:textId="77777777"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Use a logical structure to present the information in an efficient way.</w:t>
      </w:r>
    </w:p>
    <w:p w14:paraId="3FE3F5F2" w14:textId="77777777" w:rsidR="00A75AFB" w:rsidRPr="00A75AFB" w:rsidRDefault="00A75AFB" w:rsidP="00A75AFB">
      <w:pPr>
        <w:tabs>
          <w:tab w:val="clear" w:pos="2694"/>
          <w:tab w:val="left" w:pos="567"/>
        </w:tabs>
        <w:spacing w:before="40" w:after="40" w:line="260" w:lineRule="exact"/>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Use questioning to confirm understanding and gather thoughts from other team members.</w:t>
      </w:r>
    </w:p>
    <w:p w14:paraId="275F085A" w14:textId="77777777" w:rsidR="00A75AFB" w:rsidRPr="00A75AFB" w:rsidRDefault="00A75AFB" w:rsidP="00A75AFB">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03D02A75" w14:textId="77777777" w:rsidR="00A75AFB" w:rsidRPr="00A75AFB" w:rsidRDefault="00A75AFB" w:rsidP="00A75AFB">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 xml:space="preserve">2.6 </w:t>
      </w:r>
      <w:r w:rsidRPr="00A75AFB">
        <w:rPr>
          <w:rFonts w:ascii="Avenir LT Std 35 Light" w:eastAsia="Times New Roman" w:hAnsi="Avenir LT Std 35 Light" w:cs="CongressSans"/>
          <w:color w:val="3B3C42"/>
          <w:sz w:val="22"/>
          <w:szCs w:val="22"/>
        </w:rPr>
        <w:tab/>
        <w:t>Following the meeting, communicate the actions agreed at the meeting to relevant people.</w:t>
      </w:r>
    </w:p>
    <w:p w14:paraId="63F98219" w14:textId="77777777" w:rsidR="00A75AFB" w:rsidRPr="00A75AFB" w:rsidRDefault="00A75AFB" w:rsidP="00A75AFB">
      <w:pPr>
        <w:tabs>
          <w:tab w:val="clear" w:pos="2694"/>
          <w:tab w:val="left" w:pos="567"/>
        </w:tabs>
        <w:spacing w:before="40" w:after="40" w:line="260" w:lineRule="exact"/>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Liaise with colleagues and stakeholders to ensure the agreed meeting actions are carried out.</w:t>
      </w:r>
    </w:p>
    <w:p w14:paraId="7600F0BD" w14:textId="77777777" w:rsidR="00A75AFB" w:rsidRPr="00A75AFB" w:rsidRDefault="00A75AFB" w:rsidP="00A75AFB">
      <w:pPr>
        <w:tabs>
          <w:tab w:val="clear" w:pos="2694"/>
          <w:tab w:val="left" w:pos="567"/>
        </w:tabs>
        <w:spacing w:before="40" w:after="40" w:line="260" w:lineRule="exact"/>
        <w:ind w:left="567" w:hanging="283"/>
        <w:rPr>
          <w:rFonts w:ascii="Avenir LT Std 35 Light" w:eastAsia="Times New Roman" w:hAnsi="Avenir LT Std 35 Light" w:cs="CongressSans"/>
          <w:color w:val="3B3C42"/>
          <w:sz w:val="22"/>
          <w:szCs w:val="22"/>
        </w:rPr>
      </w:pPr>
    </w:p>
    <w:p w14:paraId="1D2085F0" w14:textId="77777777" w:rsidR="00A75AFB" w:rsidRPr="00A75AFB" w:rsidRDefault="00A75AFB" w:rsidP="00A75AFB">
      <w:pPr>
        <w:numPr>
          <w:ilvl w:val="1"/>
          <w:numId w:val="13"/>
        </w:num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Effectiveness should relate to:</w:t>
      </w:r>
    </w:p>
    <w:p w14:paraId="03BF04A9" w14:textId="3F81C691" w:rsidR="00A75AFB" w:rsidRPr="00A75AFB" w:rsidRDefault="00CA1912" w:rsidP="00E920AC">
      <w:pPr>
        <w:numPr>
          <w:ilvl w:val="0"/>
          <w:numId w:val="48"/>
        </w:num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S</w:t>
      </w:r>
      <w:r w:rsidR="00A75AFB" w:rsidRPr="00A75AFB">
        <w:rPr>
          <w:rFonts w:ascii="Avenir LT Std 35 Light" w:eastAsia="Times New Roman" w:hAnsi="Avenir LT Std 35 Light" w:cs="CongressSans"/>
          <w:color w:val="3B3C42"/>
          <w:sz w:val="22"/>
          <w:szCs w:val="22"/>
        </w:rPr>
        <w:t>uitability of venue</w:t>
      </w:r>
      <w:r>
        <w:rPr>
          <w:rFonts w:ascii="Avenir LT Std 35 Light" w:eastAsia="Times New Roman" w:hAnsi="Avenir LT Std 35 Light" w:cs="CongressSans"/>
          <w:color w:val="3B3C42"/>
          <w:sz w:val="22"/>
          <w:szCs w:val="22"/>
        </w:rPr>
        <w:t>.</w:t>
      </w:r>
    </w:p>
    <w:p w14:paraId="52226AE9" w14:textId="50C102C2" w:rsidR="00A75AFB" w:rsidRPr="00A75AFB" w:rsidRDefault="00CA1912" w:rsidP="00E920AC">
      <w:pPr>
        <w:numPr>
          <w:ilvl w:val="0"/>
          <w:numId w:val="48"/>
        </w:num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E</w:t>
      </w:r>
      <w:r w:rsidR="00A75AFB" w:rsidRPr="00A75AFB">
        <w:rPr>
          <w:rFonts w:ascii="Avenir LT Std 35 Light" w:eastAsia="Times New Roman" w:hAnsi="Avenir LT Std 35 Light" w:cs="CongressSans"/>
          <w:color w:val="3B3C42"/>
          <w:sz w:val="22"/>
          <w:szCs w:val="22"/>
        </w:rPr>
        <w:t>ffectiveness of technology used</w:t>
      </w:r>
      <w:r>
        <w:rPr>
          <w:rFonts w:ascii="Avenir LT Std 35 Light" w:eastAsia="Times New Roman" w:hAnsi="Avenir LT Std 35 Light" w:cs="CongressSans"/>
          <w:color w:val="3B3C42"/>
          <w:sz w:val="22"/>
          <w:szCs w:val="22"/>
        </w:rPr>
        <w:t>.</w:t>
      </w:r>
    </w:p>
    <w:p w14:paraId="0D6C4A3C" w14:textId="7E212500" w:rsidR="00A75AFB" w:rsidRPr="00A75AFB" w:rsidRDefault="00CA1912" w:rsidP="00E920AC">
      <w:pPr>
        <w:numPr>
          <w:ilvl w:val="0"/>
          <w:numId w:val="48"/>
        </w:num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C</w:t>
      </w:r>
      <w:r w:rsidR="00A75AFB" w:rsidRPr="00A75AFB">
        <w:rPr>
          <w:rFonts w:ascii="Avenir LT Std 35 Light" w:eastAsia="Times New Roman" w:hAnsi="Avenir LT Std 35 Light" w:cs="CongressSans"/>
          <w:color w:val="3B3C42"/>
          <w:sz w:val="22"/>
          <w:szCs w:val="22"/>
        </w:rPr>
        <w:t>ontributions/engagement of attendees</w:t>
      </w:r>
      <w:r>
        <w:rPr>
          <w:rFonts w:ascii="Avenir LT Std 35 Light" w:eastAsia="Times New Roman" w:hAnsi="Avenir LT Std 35 Light" w:cs="CongressSans"/>
          <w:color w:val="3B3C42"/>
          <w:sz w:val="22"/>
          <w:szCs w:val="22"/>
        </w:rPr>
        <w:t>.</w:t>
      </w:r>
    </w:p>
    <w:p w14:paraId="0E688E41" w14:textId="45AC810B" w:rsidR="00A75AFB" w:rsidRPr="00A75AFB" w:rsidRDefault="00CA1912" w:rsidP="00E920AC">
      <w:pPr>
        <w:numPr>
          <w:ilvl w:val="0"/>
          <w:numId w:val="48"/>
        </w:num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lastRenderedPageBreak/>
        <w:t>C</w:t>
      </w:r>
      <w:r w:rsidR="00A75AFB" w:rsidRPr="00A75AFB">
        <w:rPr>
          <w:rFonts w:ascii="Avenir LT Std 35 Light" w:eastAsia="Times New Roman" w:hAnsi="Avenir LT Std 35 Light" w:cs="CongressSans"/>
          <w:color w:val="3B3C42"/>
          <w:sz w:val="22"/>
          <w:szCs w:val="22"/>
        </w:rPr>
        <w:t>larity of outcomes and action points</w:t>
      </w:r>
      <w:r>
        <w:rPr>
          <w:rFonts w:ascii="Avenir LT Std 35 Light" w:eastAsia="Times New Roman" w:hAnsi="Avenir LT Std 35 Light" w:cs="CongressSans"/>
          <w:color w:val="3B3C42"/>
          <w:sz w:val="22"/>
          <w:szCs w:val="22"/>
        </w:rPr>
        <w:t>.</w:t>
      </w:r>
    </w:p>
    <w:p w14:paraId="5C261EC4" w14:textId="0C1DA6B8" w:rsidR="00A75AFB" w:rsidRPr="00A75AFB" w:rsidRDefault="00CA1912" w:rsidP="00E920AC">
      <w:pPr>
        <w:numPr>
          <w:ilvl w:val="0"/>
          <w:numId w:val="48"/>
        </w:num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T</w:t>
      </w:r>
      <w:r w:rsidR="00A75AFB" w:rsidRPr="00A75AFB">
        <w:rPr>
          <w:rFonts w:ascii="Avenir LT Std 35 Light" w:eastAsia="Times New Roman" w:hAnsi="Avenir LT Std 35 Light" w:cs="CongressSans"/>
          <w:color w:val="3B3C42"/>
          <w:sz w:val="22"/>
          <w:szCs w:val="22"/>
        </w:rPr>
        <w:t>imings</w:t>
      </w:r>
      <w:r>
        <w:rPr>
          <w:rFonts w:ascii="Avenir LT Std 35 Light" w:eastAsia="Times New Roman" w:hAnsi="Avenir LT Std 35 Light" w:cs="CongressSans"/>
          <w:color w:val="3B3C42"/>
          <w:sz w:val="22"/>
          <w:szCs w:val="22"/>
        </w:rPr>
        <w:t>.</w:t>
      </w:r>
    </w:p>
    <w:p w14:paraId="15A7E1D6" w14:textId="23130B5D" w:rsidR="0026369B" w:rsidRDefault="0026369B" w:rsidP="00A75AFB">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t>Assessment guidance</w:t>
      </w:r>
    </w:p>
    <w:p w14:paraId="73C943C4" w14:textId="77777777" w:rsidR="0026369B" w:rsidRDefault="0026369B" w:rsidP="0026369B">
      <w:pPr>
        <w:pStyle w:val="ILMbullet2017"/>
        <w:numPr>
          <w:ilvl w:val="0"/>
          <w:numId w:val="0"/>
        </w:numPr>
        <w:spacing w:before="0" w:after="160"/>
        <w:rPr>
          <w:rFonts w:eastAsia="Times New Roman" w:cs="CongressSans"/>
          <w:color w:val="3B3C42"/>
          <w:szCs w:val="22"/>
        </w:rPr>
      </w:pPr>
      <w:r w:rsidRPr="0076195E">
        <w:rPr>
          <w:rFonts w:eastAsia="Times New Roman" w:cs="CongressSans"/>
          <w:b/>
          <w:color w:val="3B3C42"/>
          <w:szCs w:val="22"/>
        </w:rPr>
        <w:t>The learner must:</w:t>
      </w:r>
    </w:p>
    <w:p w14:paraId="0B39A4E0" w14:textId="77777777" w:rsidR="0026369B" w:rsidRPr="006B6155" w:rsidRDefault="0026369B" w:rsidP="0026369B">
      <w:pPr>
        <w:pStyle w:val="ILMbullet2017"/>
        <w:numPr>
          <w:ilvl w:val="0"/>
          <w:numId w:val="0"/>
        </w:numPr>
        <w:tabs>
          <w:tab w:val="left" w:pos="567"/>
        </w:tabs>
        <w:spacing w:before="0" w:after="0"/>
        <w:rPr>
          <w:rFonts w:eastAsia="Times New Roman" w:cs="CongressSans"/>
          <w:color w:val="3B3C42"/>
          <w:szCs w:val="22"/>
        </w:rPr>
      </w:pPr>
      <w:r w:rsidRPr="006B6155">
        <w:rPr>
          <w:rFonts w:eastAsia="Times New Roman" w:cs="CongressSans"/>
          <w:color w:val="3B3C42"/>
          <w:szCs w:val="22"/>
        </w:rPr>
        <w:t xml:space="preserve">2.1 </w:t>
      </w:r>
      <w:r w:rsidRPr="006B6155">
        <w:rPr>
          <w:rFonts w:eastAsia="Times New Roman" w:cs="CongressSans"/>
          <w:color w:val="3B3C42"/>
          <w:szCs w:val="22"/>
        </w:rPr>
        <w:tab/>
        <w:t xml:space="preserve">Define the purpose </w:t>
      </w:r>
      <w:r w:rsidRPr="006B6155">
        <w:rPr>
          <w:rFonts w:eastAsia="Times New Roman" w:cs="CongressSans"/>
          <w:b/>
          <w:color w:val="3B3C42"/>
          <w:szCs w:val="22"/>
        </w:rPr>
        <w:t>and</w:t>
      </w:r>
      <w:r w:rsidRPr="006B6155">
        <w:rPr>
          <w:rFonts w:eastAsia="Times New Roman" w:cs="CongressSans"/>
          <w:color w:val="3B3C42"/>
          <w:szCs w:val="22"/>
        </w:rPr>
        <w:t xml:space="preserve"> objectives of one meeting </w:t>
      </w:r>
    </w:p>
    <w:p w14:paraId="3D76E3CA" w14:textId="77777777" w:rsidR="0026369B" w:rsidRPr="006B6155" w:rsidRDefault="0026369B" w:rsidP="0026369B">
      <w:pPr>
        <w:pStyle w:val="ILMbullet2017"/>
        <w:numPr>
          <w:ilvl w:val="0"/>
          <w:numId w:val="0"/>
        </w:numPr>
        <w:tabs>
          <w:tab w:val="left" w:pos="567"/>
        </w:tabs>
        <w:spacing w:before="0" w:after="0"/>
        <w:rPr>
          <w:rFonts w:eastAsia="Times New Roman" w:cs="CongressSans"/>
          <w:color w:val="3B3C42"/>
          <w:szCs w:val="22"/>
        </w:rPr>
      </w:pPr>
      <w:r w:rsidRPr="006B6155">
        <w:rPr>
          <w:rFonts w:eastAsia="Times New Roman" w:cs="CongressSans"/>
          <w:color w:val="3B3C42"/>
          <w:szCs w:val="22"/>
        </w:rPr>
        <w:t xml:space="preserve">2.2 </w:t>
      </w:r>
      <w:r w:rsidRPr="006B6155">
        <w:rPr>
          <w:rFonts w:eastAsia="Times New Roman" w:cs="CongressSans"/>
          <w:color w:val="3B3C42"/>
          <w:szCs w:val="22"/>
        </w:rPr>
        <w:tab/>
        <w:t xml:space="preserve">Prepare key documentation and distribute prior to, during </w:t>
      </w:r>
      <w:r w:rsidRPr="006B6155">
        <w:rPr>
          <w:rFonts w:eastAsia="Times New Roman" w:cs="CongressSans"/>
          <w:b/>
          <w:color w:val="3B3C42"/>
          <w:szCs w:val="22"/>
        </w:rPr>
        <w:t>and</w:t>
      </w:r>
      <w:r w:rsidRPr="006B6155">
        <w:rPr>
          <w:rFonts w:eastAsia="Times New Roman" w:cs="CongressSans"/>
          <w:color w:val="3B3C42"/>
          <w:szCs w:val="22"/>
        </w:rPr>
        <w:t xml:space="preserve"> following one meeting.  </w:t>
      </w:r>
    </w:p>
    <w:p w14:paraId="150DA1FD" w14:textId="77777777" w:rsidR="0026369B" w:rsidRPr="006B6155" w:rsidRDefault="0026369B" w:rsidP="0026369B">
      <w:pPr>
        <w:pStyle w:val="ILMbullet2017"/>
        <w:numPr>
          <w:ilvl w:val="0"/>
          <w:numId w:val="0"/>
        </w:numPr>
        <w:tabs>
          <w:tab w:val="left" w:pos="567"/>
        </w:tabs>
        <w:spacing w:before="0" w:after="0"/>
        <w:ind w:left="567" w:hanging="567"/>
        <w:rPr>
          <w:rFonts w:eastAsia="Times New Roman" w:cs="CongressSans"/>
          <w:color w:val="3B3C42"/>
          <w:szCs w:val="22"/>
        </w:rPr>
      </w:pPr>
      <w:r w:rsidRPr="006B6155">
        <w:rPr>
          <w:rFonts w:eastAsia="Times New Roman" w:cs="CongressSans"/>
          <w:color w:val="3B3C42"/>
          <w:szCs w:val="22"/>
        </w:rPr>
        <w:t xml:space="preserve">2.3 </w:t>
      </w:r>
      <w:r w:rsidRPr="006B6155">
        <w:rPr>
          <w:rFonts w:eastAsia="Times New Roman" w:cs="CongressSans"/>
          <w:color w:val="3B3C42"/>
          <w:szCs w:val="22"/>
        </w:rPr>
        <w:tab/>
        <w:t xml:space="preserve">Chair one meeting and show that </w:t>
      </w:r>
      <w:r>
        <w:rPr>
          <w:rFonts w:eastAsia="Times New Roman" w:cs="CongressSans"/>
          <w:color w:val="3B3C42"/>
          <w:szCs w:val="22"/>
        </w:rPr>
        <w:t xml:space="preserve">a </w:t>
      </w:r>
      <w:r w:rsidRPr="006B6155">
        <w:rPr>
          <w:rFonts w:eastAsia="Times New Roman" w:cs="CongressSans"/>
          <w:color w:val="3B3C42"/>
          <w:szCs w:val="22"/>
        </w:rPr>
        <w:t>comprehensive business discussion has taken place and that clear decisions have been reached.</w:t>
      </w:r>
    </w:p>
    <w:p w14:paraId="470C2613" w14:textId="77777777" w:rsidR="0026369B" w:rsidRPr="006B6155" w:rsidRDefault="0026369B" w:rsidP="0026369B">
      <w:pPr>
        <w:pStyle w:val="ILMbullet2017"/>
        <w:numPr>
          <w:ilvl w:val="0"/>
          <w:numId w:val="0"/>
        </w:numPr>
        <w:tabs>
          <w:tab w:val="left" w:pos="567"/>
        </w:tabs>
        <w:spacing w:before="0" w:after="0"/>
        <w:ind w:left="567" w:hanging="567"/>
        <w:rPr>
          <w:rFonts w:eastAsia="Times New Roman" w:cs="CongressSans"/>
          <w:color w:val="3B3C42"/>
          <w:szCs w:val="22"/>
        </w:rPr>
      </w:pPr>
      <w:r w:rsidRPr="006B6155">
        <w:rPr>
          <w:rFonts w:eastAsia="Times New Roman" w:cs="CongressSans"/>
          <w:color w:val="3B3C42"/>
          <w:szCs w:val="22"/>
        </w:rPr>
        <w:t xml:space="preserve">2.4 </w:t>
      </w:r>
      <w:r w:rsidRPr="006B6155">
        <w:rPr>
          <w:rFonts w:eastAsia="Times New Roman" w:cs="CongressSans"/>
          <w:color w:val="3B3C42"/>
          <w:szCs w:val="22"/>
        </w:rPr>
        <w:tab/>
        <w:t>Constructively challenge one of the following during one meeting - existing process, concept or point of view.</w:t>
      </w:r>
    </w:p>
    <w:p w14:paraId="381D8576" w14:textId="77777777" w:rsidR="0026369B" w:rsidRPr="006B6155" w:rsidRDefault="0026369B" w:rsidP="0026369B">
      <w:pPr>
        <w:pStyle w:val="ILMbullet2017"/>
        <w:numPr>
          <w:ilvl w:val="0"/>
          <w:numId w:val="0"/>
        </w:numPr>
        <w:tabs>
          <w:tab w:val="left" w:pos="567"/>
        </w:tabs>
        <w:spacing w:before="0" w:after="0"/>
        <w:rPr>
          <w:rFonts w:eastAsia="Times New Roman" w:cs="CongressSans"/>
          <w:color w:val="3B3C42"/>
          <w:szCs w:val="22"/>
        </w:rPr>
      </w:pPr>
      <w:r w:rsidRPr="006B6155">
        <w:rPr>
          <w:rFonts w:eastAsia="Times New Roman" w:cs="CongressSans"/>
          <w:color w:val="3B3C42"/>
          <w:szCs w:val="22"/>
        </w:rPr>
        <w:t xml:space="preserve">2.5 </w:t>
      </w:r>
      <w:r w:rsidRPr="006B6155">
        <w:rPr>
          <w:rFonts w:eastAsia="Times New Roman" w:cs="CongressSans"/>
          <w:color w:val="3B3C42"/>
          <w:szCs w:val="22"/>
        </w:rPr>
        <w:tab/>
        <w:t>Present information during one business meeting.</w:t>
      </w:r>
    </w:p>
    <w:p w14:paraId="5F95E28C" w14:textId="77777777" w:rsidR="0026369B" w:rsidRPr="006B6155" w:rsidRDefault="0026369B" w:rsidP="0026369B">
      <w:pPr>
        <w:pStyle w:val="ILMbullet2017"/>
        <w:numPr>
          <w:ilvl w:val="0"/>
          <w:numId w:val="0"/>
        </w:numPr>
        <w:tabs>
          <w:tab w:val="left" w:pos="567"/>
        </w:tabs>
        <w:spacing w:before="0" w:after="0"/>
        <w:ind w:left="720" w:hanging="360"/>
        <w:rPr>
          <w:rFonts w:eastAsia="Times New Roman" w:cs="CongressSans"/>
          <w:color w:val="3B3C42"/>
          <w:szCs w:val="22"/>
        </w:rPr>
      </w:pPr>
      <w:r>
        <w:rPr>
          <w:rFonts w:eastAsia="Times New Roman" w:cs="CongressSans"/>
          <w:color w:val="3B3C42"/>
          <w:szCs w:val="22"/>
        </w:rPr>
        <w:tab/>
      </w:r>
      <w:r w:rsidRPr="006B6155">
        <w:rPr>
          <w:rFonts w:eastAsia="Times New Roman" w:cs="CongressSans"/>
          <w:color w:val="3B3C42"/>
          <w:szCs w:val="22"/>
        </w:rPr>
        <w:t>Confirm understanding of the audience of the information communicated.</w:t>
      </w:r>
    </w:p>
    <w:p w14:paraId="1420F72B" w14:textId="77777777" w:rsidR="0026369B" w:rsidRPr="006B6155" w:rsidRDefault="0026369B" w:rsidP="0026369B">
      <w:pPr>
        <w:pStyle w:val="ILMbullet2017"/>
        <w:numPr>
          <w:ilvl w:val="0"/>
          <w:numId w:val="0"/>
        </w:numPr>
        <w:tabs>
          <w:tab w:val="left" w:pos="567"/>
        </w:tabs>
        <w:spacing w:before="0" w:after="0"/>
        <w:rPr>
          <w:rFonts w:eastAsia="Times New Roman" w:cs="CongressSans"/>
          <w:color w:val="3B3C42"/>
          <w:szCs w:val="22"/>
        </w:rPr>
      </w:pPr>
      <w:r w:rsidRPr="006B6155">
        <w:rPr>
          <w:rFonts w:eastAsia="Times New Roman" w:cs="CongressSans"/>
          <w:color w:val="3B3C42"/>
          <w:szCs w:val="22"/>
        </w:rPr>
        <w:t xml:space="preserve">2.6 </w:t>
      </w:r>
      <w:r w:rsidRPr="006B6155">
        <w:rPr>
          <w:rFonts w:eastAsia="Times New Roman" w:cs="CongressSans"/>
          <w:color w:val="3B3C42"/>
          <w:szCs w:val="22"/>
        </w:rPr>
        <w:tab/>
        <w:t>Work with colleagues to ensure actions from one meeting are achieved.</w:t>
      </w:r>
    </w:p>
    <w:p w14:paraId="4FB6EC16" w14:textId="77777777" w:rsidR="0026369B" w:rsidRPr="006B6155" w:rsidRDefault="0026369B" w:rsidP="0026369B">
      <w:pPr>
        <w:pStyle w:val="ILMbullet2017"/>
        <w:numPr>
          <w:ilvl w:val="0"/>
          <w:numId w:val="0"/>
        </w:numPr>
        <w:tabs>
          <w:tab w:val="left" w:pos="567"/>
        </w:tabs>
        <w:spacing w:before="0" w:after="0"/>
        <w:ind w:left="567" w:hanging="567"/>
        <w:rPr>
          <w:rFonts w:eastAsia="Times New Roman" w:cs="CongressSans"/>
          <w:color w:val="3B3C42"/>
          <w:szCs w:val="22"/>
        </w:rPr>
      </w:pPr>
      <w:r w:rsidRPr="006B6155">
        <w:rPr>
          <w:rFonts w:eastAsia="Times New Roman" w:cs="CongressSans"/>
          <w:color w:val="3B3C42"/>
          <w:szCs w:val="22"/>
        </w:rPr>
        <w:t xml:space="preserve">2.7 </w:t>
      </w:r>
      <w:r w:rsidRPr="006B6155">
        <w:rPr>
          <w:rFonts w:eastAsia="Times New Roman" w:cs="CongressSans"/>
          <w:color w:val="3B3C42"/>
          <w:szCs w:val="22"/>
        </w:rPr>
        <w:tab/>
        <w:t xml:space="preserve">Evaluate the effectiveness of one meeting and identify at least two key improvement points.  </w:t>
      </w:r>
    </w:p>
    <w:p w14:paraId="378BDC10" w14:textId="77777777" w:rsidR="0026369B" w:rsidRDefault="0026369B" w:rsidP="0026369B">
      <w:pPr>
        <w:tabs>
          <w:tab w:val="clear" w:pos="2694"/>
        </w:tabs>
        <w:spacing w:before="0" w:after="0" w:line="260" w:lineRule="exact"/>
        <w:ind w:left="567"/>
        <w:rPr>
          <w:rFonts w:ascii="Avenir LT Std 35 Light" w:eastAsia="Times New Roman" w:hAnsi="Avenir LT Std 35 Light" w:cs="CongressSans"/>
          <w:color w:val="3B3C42"/>
          <w:sz w:val="22"/>
          <w:szCs w:val="22"/>
        </w:rPr>
      </w:pPr>
    </w:p>
    <w:p w14:paraId="0B862403" w14:textId="77777777" w:rsidR="0026369B" w:rsidRPr="004D7F00" w:rsidRDefault="0026369B" w:rsidP="0026369B">
      <w:pPr>
        <w:tabs>
          <w:tab w:val="clear" w:pos="2694"/>
        </w:tabs>
        <w:spacing w:before="0" w:after="40" w:line="260" w:lineRule="exact"/>
        <w:ind w:left="567"/>
        <w:rPr>
          <w:rFonts w:ascii="Avenir LT Std 35 Light" w:eastAsia="Times New Roman" w:hAnsi="Avenir LT Std 35 Light" w:cs="CongressSans"/>
          <w:color w:val="3B3C42"/>
          <w:sz w:val="22"/>
          <w:szCs w:val="22"/>
        </w:rPr>
      </w:pPr>
      <w:r w:rsidRPr="004D7F00">
        <w:rPr>
          <w:rFonts w:ascii="Avenir LT Std 35 Light" w:eastAsia="Times New Roman" w:hAnsi="Avenir LT Std 35 Light" w:cs="CongressSans"/>
          <w:color w:val="3B3C42"/>
          <w:sz w:val="22"/>
          <w:szCs w:val="22"/>
        </w:rPr>
        <w:t xml:space="preserve">Suggested evidence </w:t>
      </w:r>
      <w:r w:rsidRPr="004D7F00">
        <w:rPr>
          <w:rFonts w:ascii="Avenir LT Std 35 Light" w:eastAsia="Times New Roman" w:hAnsi="Avenir LT Std 35 Light" w:cs="CongressSans"/>
          <w:b/>
          <w:color w:val="3B3C42"/>
          <w:sz w:val="22"/>
          <w:szCs w:val="22"/>
        </w:rPr>
        <w:t>may</w:t>
      </w:r>
      <w:r w:rsidRPr="004D7F00">
        <w:rPr>
          <w:rFonts w:ascii="Avenir LT Std 35 Light" w:eastAsia="Times New Roman" w:hAnsi="Avenir LT Std 35 Light" w:cs="CongressSans"/>
          <w:color w:val="3B3C42"/>
          <w:sz w:val="22"/>
          <w:szCs w:val="22"/>
        </w:rPr>
        <w:t xml:space="preserve"> come from</w:t>
      </w:r>
      <w:r>
        <w:rPr>
          <w:rFonts w:ascii="Avenir LT Std 35 Light" w:eastAsia="Times New Roman" w:hAnsi="Avenir LT Std 35 Light" w:cs="CongressSans"/>
          <w:color w:val="3B3C42"/>
          <w:sz w:val="22"/>
          <w:szCs w:val="22"/>
        </w:rPr>
        <w:t xml:space="preserve"> (but is not restricted to)</w:t>
      </w:r>
      <w:r w:rsidRPr="004D7F00">
        <w:rPr>
          <w:rFonts w:ascii="Avenir LT Std 35 Light" w:eastAsia="Times New Roman" w:hAnsi="Avenir LT Std 35 Light" w:cs="CongressSans"/>
          <w:color w:val="3B3C42"/>
          <w:sz w:val="22"/>
          <w:szCs w:val="22"/>
        </w:rPr>
        <w:t>:</w:t>
      </w:r>
    </w:p>
    <w:p w14:paraId="34204488" w14:textId="77777777" w:rsidR="0026369B" w:rsidRPr="006B6155" w:rsidRDefault="0026369B" w:rsidP="0026369B">
      <w:pPr>
        <w:tabs>
          <w:tab w:val="left" w:pos="567"/>
        </w:tabs>
        <w:ind w:left="567"/>
        <w:rPr>
          <w:rFonts w:ascii="Avenir LT Std 35 Light" w:eastAsia="Times New Roman" w:hAnsi="Avenir LT Std 35 Light" w:cs="CongressSans"/>
          <w:color w:val="3B3C42"/>
          <w:sz w:val="22"/>
          <w:szCs w:val="22"/>
        </w:rPr>
      </w:pPr>
      <w:r w:rsidRPr="006B6155">
        <w:rPr>
          <w:rFonts w:ascii="Avenir LT Std 35 Light" w:eastAsia="Times New Roman" w:hAnsi="Avenir LT Std 35 Light" w:cs="CongressSans"/>
          <w:color w:val="3B3C42"/>
          <w:sz w:val="22"/>
          <w:szCs w:val="22"/>
        </w:rPr>
        <w:t xml:space="preserve">Work product including emails, agendas, minutes, actions, observation records/witness testimony from attendees, professional discussion records, personal reflective statement, evaluation documentation. </w:t>
      </w:r>
    </w:p>
    <w:p w14:paraId="3D772629" w14:textId="77777777" w:rsidR="00A75AFB" w:rsidRPr="00A75AFB" w:rsidRDefault="00A75AFB" w:rsidP="00A75AFB">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A75AFB">
        <w:rPr>
          <w:rFonts w:ascii="Bitter" w:eastAsia="Times New Roman" w:hAnsi="Bitter" w:cs="Times New Roman"/>
          <w:b/>
          <w:bCs/>
          <w:color w:val="F49515"/>
          <w:sz w:val="24"/>
          <w:szCs w:val="28"/>
        </w:rPr>
        <w:t>Learning outcome (LO 3)</w:t>
      </w:r>
    </w:p>
    <w:p w14:paraId="1EFFCE62" w14:textId="77777777" w:rsidR="00A75AFB" w:rsidRPr="00A75AFB" w:rsidRDefault="00A75AFB" w:rsidP="00A75AFB">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A75AFB">
        <w:rPr>
          <w:rFonts w:ascii="Avenir LT Std 35 Light" w:eastAsia="Times New Roman" w:hAnsi="Avenir LT Std 35 Light" w:cs="Times New Roman"/>
          <w:b/>
          <w:color w:val="3B3C42"/>
          <w:sz w:val="22"/>
          <w:szCs w:val="24"/>
        </w:rPr>
        <w:t>The learner will:</w:t>
      </w:r>
    </w:p>
    <w:p w14:paraId="569D571F" w14:textId="77777777" w:rsidR="00A75AFB" w:rsidRPr="00A75AFB" w:rsidRDefault="00A75AFB" w:rsidP="00A75AFB">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A75AFB">
        <w:rPr>
          <w:rFonts w:ascii="Avenir LT Std 35 Light" w:eastAsia="Times New Roman" w:hAnsi="Avenir LT Std 35 Light" w:cs="CongressSans"/>
          <w:color w:val="3B3C42"/>
          <w:sz w:val="22"/>
          <w:szCs w:val="22"/>
        </w:rPr>
        <w:t>3</w:t>
      </w:r>
      <w:r w:rsidRPr="00A75AFB">
        <w:rPr>
          <w:rFonts w:ascii="Avenir LT Std 35 Light" w:eastAsia="Times New Roman" w:hAnsi="Avenir LT Std 35 Light" w:cs="CongressSans"/>
          <w:color w:val="3B3C42"/>
          <w:sz w:val="22"/>
          <w:szCs w:val="22"/>
        </w:rPr>
        <w:tab/>
        <w:t>Be able to actively listen</w:t>
      </w:r>
    </w:p>
    <w:p w14:paraId="6D243213" w14:textId="77777777" w:rsidR="00A75AFB" w:rsidRPr="00A75AFB" w:rsidRDefault="00A75AFB" w:rsidP="00A75AFB">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A75AFB">
        <w:rPr>
          <w:rFonts w:ascii="Bitter" w:eastAsia="Times New Roman" w:hAnsi="Bitter" w:cs="Times New Roman"/>
          <w:b/>
          <w:bCs/>
          <w:color w:val="F49515"/>
          <w:sz w:val="24"/>
          <w:szCs w:val="28"/>
        </w:rPr>
        <w:t xml:space="preserve">Assessment criteria </w:t>
      </w:r>
    </w:p>
    <w:p w14:paraId="20A1FFBC" w14:textId="77777777" w:rsidR="00A75AFB" w:rsidRPr="00A75AFB" w:rsidRDefault="00A75AFB" w:rsidP="00A75AFB">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A75AFB">
        <w:rPr>
          <w:rFonts w:ascii="Avenir LT Std 35 Light" w:eastAsia="Times New Roman" w:hAnsi="Avenir LT Std 35 Light" w:cs="Times New Roman"/>
          <w:b/>
          <w:color w:val="3B3C42"/>
          <w:sz w:val="22"/>
          <w:szCs w:val="24"/>
        </w:rPr>
        <w:t>The learner can:</w:t>
      </w:r>
    </w:p>
    <w:p w14:paraId="01DC9A74" w14:textId="77777777" w:rsidR="00A75AFB" w:rsidRPr="00A75AFB" w:rsidRDefault="00A75AFB" w:rsidP="00A75AFB">
      <w:pPr>
        <w:numPr>
          <w:ilvl w:val="1"/>
          <w:numId w:val="12"/>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Demonstrate the ability to actively listen during a conversation</w:t>
      </w:r>
    </w:p>
    <w:p w14:paraId="071E0EBD" w14:textId="77777777" w:rsidR="00A75AFB" w:rsidRPr="00A75AFB" w:rsidRDefault="00A75AFB" w:rsidP="00A75AFB">
      <w:pPr>
        <w:numPr>
          <w:ilvl w:val="1"/>
          <w:numId w:val="12"/>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Clarify understanding of conversation</w:t>
      </w:r>
    </w:p>
    <w:p w14:paraId="27281DCA" w14:textId="77777777" w:rsidR="00A75AFB" w:rsidRPr="00A75AFB" w:rsidRDefault="00A75AFB" w:rsidP="00A75AFB">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A75AFB">
        <w:rPr>
          <w:rFonts w:ascii="Bitter" w:eastAsia="Times New Roman" w:hAnsi="Bitter" w:cs="Times New Roman"/>
          <w:b/>
          <w:bCs/>
          <w:color w:val="F49515"/>
          <w:sz w:val="24"/>
          <w:szCs w:val="28"/>
        </w:rPr>
        <w:t>Depth</w:t>
      </w:r>
    </w:p>
    <w:p w14:paraId="490B9089" w14:textId="77777777" w:rsidR="00A75AFB" w:rsidRPr="00A75AFB" w:rsidRDefault="00A75AFB" w:rsidP="00A75AFB">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 xml:space="preserve">3.1 </w:t>
      </w:r>
      <w:r w:rsidRPr="00A75AFB">
        <w:rPr>
          <w:rFonts w:ascii="Avenir LT Std 35 Light" w:eastAsia="Times New Roman" w:hAnsi="Avenir LT Std 35 Light" w:cs="CongressSans"/>
          <w:color w:val="3B3C42"/>
          <w:sz w:val="22"/>
          <w:szCs w:val="22"/>
        </w:rPr>
        <w:tab/>
        <w:t>Show interest by using appropriate body language (eg open posture, give full concentration, non-verbal gestures etc).</w:t>
      </w:r>
    </w:p>
    <w:p w14:paraId="5BB4B145" w14:textId="77777777"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Observe and respond to others’ body language (if present).</w:t>
      </w:r>
    </w:p>
    <w:p w14:paraId="3E018FF7" w14:textId="77777777"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lastRenderedPageBreak/>
        <w:tab/>
        <w:t>Make appropriate comments to show interest (especially if non-visual communication).</w:t>
      </w:r>
    </w:p>
    <w:p w14:paraId="5CFCBFC9" w14:textId="77777777" w:rsidR="00A75AFB" w:rsidRPr="00A75AFB" w:rsidRDefault="00A75AFB" w:rsidP="00A75AFB">
      <w:pPr>
        <w:tabs>
          <w:tab w:val="clear" w:pos="2694"/>
          <w:tab w:val="left" w:pos="567"/>
        </w:tabs>
        <w:spacing w:before="40" w:after="40" w:line="260" w:lineRule="exact"/>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Examples of where this could be demonstrated include 1-2-1 meetings or in a coaching context.</w:t>
      </w:r>
    </w:p>
    <w:p w14:paraId="67565FAE" w14:textId="77777777" w:rsidR="00A75AFB" w:rsidRPr="00A75AFB" w:rsidRDefault="00A75AFB" w:rsidP="00A75AFB">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77A171FF" w14:textId="226781EE"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 xml:space="preserve">3.2 </w:t>
      </w:r>
      <w:r w:rsidRPr="00A75AFB">
        <w:rPr>
          <w:rFonts w:ascii="Avenir LT Std 35 Light" w:eastAsia="Times New Roman" w:hAnsi="Avenir LT Std 35 Light" w:cs="CongressSans"/>
          <w:color w:val="3B3C42"/>
          <w:sz w:val="22"/>
          <w:szCs w:val="22"/>
        </w:rPr>
        <w:tab/>
        <w:t>Share own understanding of the c</w:t>
      </w:r>
      <w:r w:rsidR="0084512E">
        <w:rPr>
          <w:rFonts w:ascii="Avenir LT Std 35 Light" w:eastAsia="Times New Roman" w:hAnsi="Avenir LT Std 35 Light" w:cs="CongressSans"/>
          <w:color w:val="3B3C42"/>
          <w:sz w:val="22"/>
          <w:szCs w:val="22"/>
        </w:rPr>
        <w:t>onversation with the other parties</w:t>
      </w:r>
      <w:r w:rsidRPr="00A75AFB">
        <w:rPr>
          <w:rFonts w:ascii="Avenir LT Std 35 Light" w:eastAsia="Times New Roman" w:hAnsi="Avenir LT Std 35 Light" w:cs="CongressSans"/>
          <w:color w:val="3B3C42"/>
          <w:sz w:val="22"/>
          <w:szCs w:val="22"/>
        </w:rPr>
        <w:t>.</w:t>
      </w:r>
    </w:p>
    <w:p w14:paraId="079F3109" w14:textId="77777777" w:rsidR="00A75AFB" w:rsidRPr="00A75AFB" w:rsidRDefault="00A75AFB" w:rsidP="00A75AFB">
      <w:pPr>
        <w:tabs>
          <w:tab w:val="clear" w:pos="2694"/>
          <w:tab w:val="left" w:pos="567"/>
        </w:tabs>
        <w:spacing w:before="40" w:after="0" w:line="240" w:lineRule="auto"/>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Use questioning to address any areas of uncertainty, seek clarity and confirm understanding.</w:t>
      </w:r>
    </w:p>
    <w:p w14:paraId="0128E13E" w14:textId="5878FF2F" w:rsidR="00A75AFB" w:rsidRDefault="00A75AFB" w:rsidP="00A75AFB">
      <w:pPr>
        <w:tabs>
          <w:tab w:val="clear" w:pos="2694"/>
          <w:tab w:val="left" w:pos="567"/>
        </w:tabs>
        <w:spacing w:before="40" w:after="40" w:line="260" w:lineRule="exact"/>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Reflect the key communication messages back, to confirm un</w:t>
      </w:r>
      <w:r w:rsidR="0084512E">
        <w:rPr>
          <w:rFonts w:ascii="Avenir LT Std 35 Light" w:eastAsia="Times New Roman" w:hAnsi="Avenir LT Std 35 Light" w:cs="CongressSans"/>
          <w:color w:val="3B3C42"/>
          <w:sz w:val="22"/>
          <w:szCs w:val="22"/>
        </w:rPr>
        <w:t>derstanding with the other parties</w:t>
      </w:r>
      <w:r w:rsidRPr="00A75AFB">
        <w:rPr>
          <w:rFonts w:ascii="Avenir LT Std 35 Light" w:eastAsia="Times New Roman" w:hAnsi="Avenir LT Std 35 Light" w:cs="CongressSans"/>
          <w:color w:val="3B3C42"/>
          <w:sz w:val="22"/>
          <w:szCs w:val="22"/>
        </w:rPr>
        <w:t>.</w:t>
      </w:r>
    </w:p>
    <w:p w14:paraId="20383134" w14:textId="77777777" w:rsidR="0026369B" w:rsidRPr="004D7F00" w:rsidRDefault="0026369B" w:rsidP="0026369B">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26C45C60" w14:textId="77777777" w:rsidR="0026369B" w:rsidRPr="00502580" w:rsidRDefault="0026369B" w:rsidP="0026369B">
      <w:pPr>
        <w:pStyle w:val="ILMbullet2017"/>
        <w:numPr>
          <w:ilvl w:val="0"/>
          <w:numId w:val="0"/>
        </w:numPr>
        <w:spacing w:before="0" w:after="160"/>
        <w:rPr>
          <w:rFonts w:eastAsia="Times New Roman" w:cs="CongressSans"/>
          <w:color w:val="3B3C42"/>
          <w:szCs w:val="22"/>
        </w:rPr>
      </w:pPr>
      <w:r w:rsidRPr="0076195E">
        <w:rPr>
          <w:rFonts w:eastAsia="Times New Roman" w:cs="CongressSans"/>
          <w:b/>
          <w:color w:val="3B3C42"/>
          <w:szCs w:val="22"/>
        </w:rPr>
        <w:t>The learner must:</w:t>
      </w:r>
    </w:p>
    <w:p w14:paraId="5618A976" w14:textId="77777777" w:rsidR="0026369B" w:rsidRPr="006B6155" w:rsidRDefault="0026369B" w:rsidP="0026369B">
      <w:pPr>
        <w:tabs>
          <w:tab w:val="left" w:pos="567"/>
        </w:tabs>
        <w:spacing w:before="0" w:after="0"/>
        <w:rPr>
          <w:rFonts w:ascii="Avenir LT Std 35 Light" w:eastAsia="Times New Roman" w:hAnsi="Avenir LT Std 35 Light" w:cs="CongressSans"/>
          <w:color w:val="3B3C42"/>
          <w:sz w:val="22"/>
          <w:szCs w:val="22"/>
        </w:rPr>
      </w:pPr>
      <w:r w:rsidRPr="006B6155">
        <w:rPr>
          <w:rFonts w:ascii="Avenir LT Std 35 Light" w:eastAsia="Times New Roman" w:hAnsi="Avenir LT Std 35 Light" w:cs="CongressSans"/>
          <w:color w:val="3B3C42"/>
          <w:sz w:val="22"/>
          <w:szCs w:val="22"/>
        </w:rPr>
        <w:t xml:space="preserve">3.1 </w:t>
      </w:r>
      <w:r w:rsidRPr="006B6155">
        <w:rPr>
          <w:rFonts w:ascii="Avenir LT Std 35 Light" w:eastAsia="Times New Roman" w:hAnsi="Avenir LT Std 35 Light" w:cs="CongressSans"/>
          <w:color w:val="3B3C42"/>
          <w:sz w:val="22"/>
          <w:szCs w:val="22"/>
        </w:rPr>
        <w:tab/>
        <w:t>Demonstrate active listening during one conversation (can be face to face or remote).</w:t>
      </w:r>
    </w:p>
    <w:p w14:paraId="0B2A04DD" w14:textId="77777777" w:rsidR="0026369B" w:rsidRPr="006B6155" w:rsidRDefault="0026369B" w:rsidP="0026369B">
      <w:pPr>
        <w:tabs>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3.2 </w:t>
      </w:r>
      <w:r>
        <w:rPr>
          <w:rFonts w:ascii="Avenir LT Std 35 Light" w:eastAsia="Times New Roman" w:hAnsi="Avenir LT Std 35 Light" w:cs="CongressSans"/>
          <w:color w:val="3B3C42"/>
          <w:sz w:val="22"/>
          <w:szCs w:val="22"/>
        </w:rPr>
        <w:tab/>
        <w:t>Clarify</w:t>
      </w:r>
      <w:r w:rsidRPr="006B6155">
        <w:rPr>
          <w:rFonts w:ascii="Avenir LT Std 35 Light" w:eastAsia="Times New Roman" w:hAnsi="Avenir LT Std 35 Light" w:cs="CongressSans"/>
          <w:color w:val="3B3C42"/>
          <w:sz w:val="22"/>
          <w:szCs w:val="22"/>
        </w:rPr>
        <w:t xml:space="preserve"> understanding of one conversation with any parties involved. </w:t>
      </w:r>
    </w:p>
    <w:p w14:paraId="66094276" w14:textId="77777777" w:rsidR="0026369B" w:rsidRDefault="0026369B" w:rsidP="0026369B">
      <w:pPr>
        <w:tabs>
          <w:tab w:val="clear" w:pos="2694"/>
        </w:tabs>
        <w:spacing w:before="0" w:after="0" w:line="260" w:lineRule="exact"/>
        <w:ind w:left="567"/>
        <w:rPr>
          <w:rFonts w:ascii="Avenir LT Std 35 Light" w:eastAsia="Times New Roman" w:hAnsi="Avenir LT Std 35 Light" w:cs="CongressSans"/>
          <w:color w:val="3B3C42"/>
          <w:sz w:val="22"/>
          <w:szCs w:val="22"/>
        </w:rPr>
      </w:pPr>
    </w:p>
    <w:p w14:paraId="0C47A135" w14:textId="77777777" w:rsidR="0026369B" w:rsidRPr="004D7F00" w:rsidRDefault="0026369B" w:rsidP="0026369B">
      <w:pPr>
        <w:tabs>
          <w:tab w:val="clear" w:pos="2694"/>
        </w:tabs>
        <w:spacing w:before="0" w:after="40" w:line="260" w:lineRule="exact"/>
        <w:ind w:left="567"/>
        <w:rPr>
          <w:rFonts w:ascii="Avenir LT Std 35 Light" w:eastAsia="Times New Roman" w:hAnsi="Avenir LT Std 35 Light" w:cs="CongressSans"/>
          <w:color w:val="3B3C42"/>
          <w:sz w:val="22"/>
          <w:szCs w:val="22"/>
        </w:rPr>
      </w:pPr>
      <w:r w:rsidRPr="004D7F00">
        <w:rPr>
          <w:rFonts w:ascii="Avenir LT Std 35 Light" w:eastAsia="Times New Roman" w:hAnsi="Avenir LT Std 35 Light" w:cs="CongressSans"/>
          <w:color w:val="3B3C42"/>
          <w:sz w:val="22"/>
          <w:szCs w:val="22"/>
        </w:rPr>
        <w:t xml:space="preserve">Suggested evidence </w:t>
      </w:r>
      <w:r w:rsidRPr="004D7F00">
        <w:rPr>
          <w:rFonts w:ascii="Avenir LT Std 35 Light" w:eastAsia="Times New Roman" w:hAnsi="Avenir LT Std 35 Light" w:cs="CongressSans"/>
          <w:b/>
          <w:color w:val="3B3C42"/>
          <w:sz w:val="22"/>
          <w:szCs w:val="22"/>
        </w:rPr>
        <w:t>may</w:t>
      </w:r>
      <w:r w:rsidRPr="004D7F00">
        <w:rPr>
          <w:rFonts w:ascii="Avenir LT Std 35 Light" w:eastAsia="Times New Roman" w:hAnsi="Avenir LT Std 35 Light" w:cs="CongressSans"/>
          <w:color w:val="3B3C42"/>
          <w:sz w:val="22"/>
          <w:szCs w:val="22"/>
        </w:rPr>
        <w:t xml:space="preserve"> come from</w:t>
      </w:r>
      <w:r>
        <w:rPr>
          <w:rFonts w:ascii="Avenir LT Std 35 Light" w:eastAsia="Times New Roman" w:hAnsi="Avenir LT Std 35 Light" w:cs="CongressSans"/>
          <w:color w:val="3B3C42"/>
          <w:sz w:val="22"/>
          <w:szCs w:val="22"/>
        </w:rPr>
        <w:t xml:space="preserve"> (but is not restricted to)</w:t>
      </w:r>
      <w:r w:rsidRPr="004D7F00">
        <w:rPr>
          <w:rFonts w:ascii="Avenir LT Std 35 Light" w:eastAsia="Times New Roman" w:hAnsi="Avenir LT Std 35 Light" w:cs="CongressSans"/>
          <w:color w:val="3B3C42"/>
          <w:sz w:val="22"/>
          <w:szCs w:val="22"/>
        </w:rPr>
        <w:t>:</w:t>
      </w:r>
    </w:p>
    <w:p w14:paraId="330016CB" w14:textId="77777777" w:rsidR="0026369B" w:rsidRDefault="0026369B" w:rsidP="0026369B">
      <w:pPr>
        <w:tabs>
          <w:tab w:val="left" w:pos="567"/>
        </w:tabs>
        <w:spacing w:before="0" w:after="0"/>
        <w:ind w:left="567"/>
        <w:rPr>
          <w:rFonts w:ascii="Avenir LT Std 35 Light" w:eastAsia="Times New Roman" w:hAnsi="Avenir LT Std 35 Light" w:cs="CongressSans"/>
          <w:color w:val="3B3C42"/>
          <w:sz w:val="22"/>
          <w:szCs w:val="22"/>
        </w:rPr>
      </w:pPr>
      <w:r w:rsidRPr="006B6155">
        <w:rPr>
          <w:rFonts w:ascii="Avenir LT Std 35 Light" w:eastAsia="Times New Roman" w:hAnsi="Avenir LT Std 35 Light" w:cs="CongressSans"/>
          <w:color w:val="3B3C42"/>
          <w:sz w:val="22"/>
          <w:szCs w:val="22"/>
        </w:rPr>
        <w:t>Video evidence, coaching sessions, witness testimony, assessor observation reports, written personal statements, professional discussion records, recordings of discussion.</w:t>
      </w:r>
    </w:p>
    <w:p w14:paraId="1855B921" w14:textId="77777777" w:rsidR="00A75AFB" w:rsidRPr="00A75AFB" w:rsidRDefault="00A75AFB" w:rsidP="0026369B">
      <w:pPr>
        <w:tabs>
          <w:tab w:val="clear" w:pos="2694"/>
          <w:tab w:val="left" w:pos="567"/>
        </w:tabs>
        <w:spacing w:before="0" w:after="0" w:line="260" w:lineRule="exact"/>
        <w:ind w:left="567" w:hanging="283"/>
        <w:rPr>
          <w:rFonts w:ascii="Avenir LT Std 35 Light" w:eastAsia="Times New Roman" w:hAnsi="Avenir LT Std 35 Light" w:cs="CongressSans"/>
          <w:color w:val="3B3C42"/>
          <w:sz w:val="22"/>
          <w:szCs w:val="22"/>
        </w:rPr>
      </w:pPr>
    </w:p>
    <w:p w14:paraId="7C53141B" w14:textId="77777777" w:rsidR="00A75AFB" w:rsidRPr="00A75AFB" w:rsidRDefault="00A75AFB" w:rsidP="0026369B">
      <w:pPr>
        <w:keepNext/>
        <w:keepLines/>
        <w:tabs>
          <w:tab w:val="clear" w:pos="2694"/>
        </w:tabs>
        <w:spacing w:before="240" w:after="200" w:line="240" w:lineRule="auto"/>
        <w:rPr>
          <w:rFonts w:ascii="Bitter" w:eastAsia="Times New Roman" w:hAnsi="Bitter" w:cs="Times New Roman"/>
          <w:b/>
          <w:bCs/>
          <w:color w:val="F49515"/>
          <w:sz w:val="26"/>
          <w:szCs w:val="26"/>
        </w:rPr>
      </w:pPr>
      <w:r w:rsidRPr="00A75AFB">
        <w:rPr>
          <w:rFonts w:ascii="Bitter" w:eastAsia="Times New Roman" w:hAnsi="Bitter" w:cs="Times New Roman"/>
          <w:b/>
          <w:bCs/>
          <w:color w:val="F49515"/>
          <w:sz w:val="26"/>
          <w:szCs w:val="26"/>
        </w:rPr>
        <w:t xml:space="preserve">Assessment requirements </w:t>
      </w:r>
    </w:p>
    <w:p w14:paraId="21C18C8B" w14:textId="303F4BD7" w:rsidR="009D1824" w:rsidRPr="004D7F00" w:rsidRDefault="009D1824" w:rsidP="009D1824">
      <w:pPr>
        <w:keepNext/>
        <w:keepLines/>
        <w:tabs>
          <w:tab w:val="clear" w:pos="2694"/>
        </w:tabs>
        <w:spacing w:before="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This unit will be internally a</w:t>
      </w:r>
      <w:r w:rsidR="003E5A4B">
        <w:rPr>
          <w:rFonts w:ascii="Avenir LT Std 35 Light" w:eastAsia="Times New Roman" w:hAnsi="Avenir LT Std 35 Light" w:cs="Times New Roman"/>
          <w:color w:val="3B3C42"/>
          <w:sz w:val="22"/>
          <w:szCs w:val="22"/>
        </w:rPr>
        <w:t>ssessed through a C</w:t>
      </w:r>
      <w:r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193964A6" w14:textId="77777777" w:rsidR="009D1824" w:rsidRPr="004D7F00" w:rsidRDefault="009D1824" w:rsidP="009D1824">
      <w:pPr>
        <w:tabs>
          <w:tab w:val="clear" w:pos="2694"/>
        </w:tabs>
        <w:autoSpaceDE w:val="0"/>
        <w:autoSpaceDN w:val="0"/>
        <w:adjustRightInd w:val="0"/>
        <w:spacing w:before="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49D6F7F7" w14:textId="77777777" w:rsidR="009D1824" w:rsidRPr="004D7F00" w:rsidRDefault="009D1824" w:rsidP="009D1824">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56F39965" w14:textId="77777777" w:rsidR="009D1824" w:rsidRPr="006559DA" w:rsidRDefault="009D1824" w:rsidP="009D1824">
      <w:pPr>
        <w:autoSpaceDE w:val="0"/>
        <w:autoSpaceDN w:val="0"/>
        <w:adjustRightInd w:val="0"/>
        <w:rPr>
          <w:rFonts w:ascii="Avenir LT Std 35 Light" w:eastAsia="Times New Roman" w:hAnsi="Avenir LT Std 35 Light" w:cs="Times New Roman"/>
          <w:color w:val="3B3C42"/>
          <w:sz w:val="22"/>
          <w:szCs w:val="22"/>
        </w:rPr>
      </w:pPr>
      <w:r w:rsidRPr="006559DA">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5A508949" w14:textId="77777777" w:rsidR="009D1824" w:rsidRPr="00AE6F6D" w:rsidRDefault="009D1824" w:rsidP="00074AE9">
      <w:pPr>
        <w:pStyle w:val="ListParagraph"/>
        <w:numPr>
          <w:ilvl w:val="0"/>
          <w:numId w:val="115"/>
        </w:numPr>
        <w:tabs>
          <w:tab w:val="clear" w:pos="2694"/>
        </w:tabs>
        <w:autoSpaceDE w:val="0"/>
        <w:autoSpaceDN w:val="0"/>
        <w:adjustRightInd w:val="0"/>
        <w:spacing w:before="0" w:after="79" w:line="259" w:lineRule="auto"/>
        <w:ind w:left="426"/>
        <w:rPr>
          <w:rFonts w:ascii="Avenir LT Std 35 Light" w:eastAsia="Times New Roman" w:hAnsi="Avenir LT Std 35 Light" w:cs="Times New Roman"/>
          <w:color w:val="3B3C42"/>
          <w:sz w:val="22"/>
          <w:szCs w:val="22"/>
        </w:rPr>
      </w:pPr>
      <w:r w:rsidRPr="00AE6F6D">
        <w:rPr>
          <w:rFonts w:ascii="Avenir LT Std 35 Light" w:eastAsia="Times New Roman" w:hAnsi="Avenir LT Std 35 Light" w:cs="Times New Roman"/>
          <w:color w:val="3B3C42"/>
          <w:sz w:val="22"/>
          <w:szCs w:val="22"/>
        </w:rPr>
        <w:t xml:space="preserve">Products from the learner’s work. </w:t>
      </w:r>
    </w:p>
    <w:p w14:paraId="5EAFAE4D" w14:textId="77777777" w:rsidR="009D1824" w:rsidRPr="00AE6F6D" w:rsidRDefault="009D1824" w:rsidP="00074AE9">
      <w:pPr>
        <w:pStyle w:val="ListParagraph"/>
        <w:numPr>
          <w:ilvl w:val="0"/>
          <w:numId w:val="115"/>
        </w:numPr>
        <w:tabs>
          <w:tab w:val="clear" w:pos="2694"/>
        </w:tabs>
        <w:autoSpaceDE w:val="0"/>
        <w:autoSpaceDN w:val="0"/>
        <w:adjustRightInd w:val="0"/>
        <w:spacing w:before="0" w:after="79" w:line="259" w:lineRule="auto"/>
        <w:ind w:left="426"/>
        <w:rPr>
          <w:rFonts w:ascii="Avenir LT Std 35 Light" w:eastAsia="Times New Roman" w:hAnsi="Avenir LT Std 35 Light" w:cs="Times New Roman"/>
          <w:color w:val="3B3C42"/>
          <w:sz w:val="22"/>
          <w:szCs w:val="22"/>
        </w:rPr>
      </w:pPr>
      <w:r w:rsidRPr="00AE6F6D">
        <w:rPr>
          <w:rFonts w:ascii="Avenir LT Std 35 Light" w:eastAsia="Times New Roman" w:hAnsi="Avenir LT Std 35 Light" w:cs="Times New Roman"/>
          <w:color w:val="3B3C42"/>
          <w:sz w:val="22"/>
          <w:szCs w:val="22"/>
        </w:rPr>
        <w:t xml:space="preserve">Direct observation of the learner’s performance by their assessor. </w:t>
      </w:r>
    </w:p>
    <w:p w14:paraId="14BEB8AF" w14:textId="77777777" w:rsidR="009D1824" w:rsidRPr="00AE6F6D" w:rsidRDefault="009D1824" w:rsidP="00074AE9">
      <w:pPr>
        <w:pStyle w:val="ListParagraph"/>
        <w:numPr>
          <w:ilvl w:val="0"/>
          <w:numId w:val="115"/>
        </w:numPr>
        <w:tabs>
          <w:tab w:val="clear" w:pos="2694"/>
        </w:tabs>
        <w:autoSpaceDE w:val="0"/>
        <w:autoSpaceDN w:val="0"/>
        <w:adjustRightInd w:val="0"/>
        <w:spacing w:before="0" w:after="79" w:line="259" w:lineRule="auto"/>
        <w:ind w:left="426"/>
        <w:rPr>
          <w:rFonts w:ascii="Avenir LT Std 35 Light" w:eastAsia="Times New Roman" w:hAnsi="Avenir LT Std 35 Light" w:cs="Times New Roman"/>
          <w:color w:val="3B3C42"/>
          <w:sz w:val="22"/>
          <w:szCs w:val="22"/>
        </w:rPr>
      </w:pPr>
      <w:r w:rsidRPr="00AE6F6D">
        <w:rPr>
          <w:rFonts w:ascii="Avenir LT Std 35 Light" w:eastAsia="Times New Roman" w:hAnsi="Avenir LT Std 35 Light" w:cs="Times New Roman"/>
          <w:color w:val="3B3C42"/>
          <w:sz w:val="22"/>
          <w:szCs w:val="22"/>
        </w:rPr>
        <w:t xml:space="preserve">Outcomes from oral or written questioning. </w:t>
      </w:r>
    </w:p>
    <w:p w14:paraId="73BFDCF3" w14:textId="77777777" w:rsidR="009D1824" w:rsidRPr="00AE6F6D" w:rsidRDefault="009D1824" w:rsidP="00074AE9">
      <w:pPr>
        <w:pStyle w:val="ListParagraph"/>
        <w:numPr>
          <w:ilvl w:val="0"/>
          <w:numId w:val="115"/>
        </w:numPr>
        <w:tabs>
          <w:tab w:val="clear" w:pos="2694"/>
        </w:tabs>
        <w:autoSpaceDE w:val="0"/>
        <w:autoSpaceDN w:val="0"/>
        <w:adjustRightInd w:val="0"/>
        <w:spacing w:before="0" w:after="79" w:line="259" w:lineRule="auto"/>
        <w:ind w:left="426"/>
        <w:rPr>
          <w:rFonts w:ascii="Avenir LT Std 35 Light" w:eastAsia="Times New Roman" w:hAnsi="Avenir LT Std 35 Light" w:cs="Times New Roman"/>
          <w:color w:val="3B3C42"/>
          <w:sz w:val="22"/>
          <w:szCs w:val="22"/>
        </w:rPr>
      </w:pPr>
      <w:r w:rsidRPr="00AE6F6D">
        <w:rPr>
          <w:rFonts w:ascii="Avenir LT Std 35 Light" w:eastAsia="Times New Roman" w:hAnsi="Avenir LT Std 35 Light" w:cs="Times New Roman"/>
          <w:color w:val="3B3C42"/>
          <w:sz w:val="22"/>
          <w:szCs w:val="22"/>
        </w:rPr>
        <w:t>Personal statements and/or reflective accounts.</w:t>
      </w:r>
    </w:p>
    <w:p w14:paraId="228C4C24" w14:textId="77777777" w:rsidR="009D1824" w:rsidRPr="00AE6F6D" w:rsidRDefault="009D1824" w:rsidP="00074AE9">
      <w:pPr>
        <w:pStyle w:val="ListParagraph"/>
        <w:numPr>
          <w:ilvl w:val="0"/>
          <w:numId w:val="115"/>
        </w:numPr>
        <w:tabs>
          <w:tab w:val="clear" w:pos="2694"/>
        </w:tabs>
        <w:autoSpaceDE w:val="0"/>
        <w:autoSpaceDN w:val="0"/>
        <w:adjustRightInd w:val="0"/>
        <w:spacing w:before="0" w:after="79" w:line="259" w:lineRule="auto"/>
        <w:ind w:left="426"/>
        <w:rPr>
          <w:rFonts w:ascii="Avenir LT Std 35 Light" w:eastAsia="Times New Roman" w:hAnsi="Avenir LT Std 35 Light" w:cs="Times New Roman"/>
          <w:color w:val="3B3C42"/>
          <w:sz w:val="22"/>
          <w:szCs w:val="22"/>
        </w:rPr>
      </w:pPr>
      <w:r w:rsidRPr="00AE6F6D">
        <w:rPr>
          <w:rFonts w:ascii="Avenir LT Std 35 Light" w:eastAsia="Times New Roman" w:hAnsi="Avenir LT Std 35 Light" w:cs="Times New Roman"/>
          <w:color w:val="3B3C42"/>
          <w:sz w:val="22"/>
          <w:szCs w:val="22"/>
        </w:rPr>
        <w:lastRenderedPageBreak/>
        <w:t>Professional discussion.</w:t>
      </w:r>
    </w:p>
    <w:p w14:paraId="7B51D046" w14:textId="77777777" w:rsidR="009D1824" w:rsidRPr="00AE6F6D" w:rsidRDefault="009D1824" w:rsidP="00074AE9">
      <w:pPr>
        <w:pStyle w:val="ListParagraph"/>
        <w:numPr>
          <w:ilvl w:val="0"/>
          <w:numId w:val="115"/>
        </w:numPr>
        <w:tabs>
          <w:tab w:val="clear" w:pos="2694"/>
        </w:tabs>
        <w:autoSpaceDE w:val="0"/>
        <w:autoSpaceDN w:val="0"/>
        <w:adjustRightInd w:val="0"/>
        <w:spacing w:before="0" w:after="79" w:line="259" w:lineRule="auto"/>
        <w:ind w:left="426"/>
        <w:rPr>
          <w:rFonts w:ascii="Avenir LT Std 35 Light" w:eastAsia="Times New Roman" w:hAnsi="Avenir LT Std 35 Light" w:cs="Times New Roman"/>
          <w:color w:val="3B3C42"/>
          <w:sz w:val="22"/>
          <w:szCs w:val="22"/>
        </w:rPr>
      </w:pPr>
      <w:r w:rsidRPr="00AE6F6D">
        <w:rPr>
          <w:rFonts w:ascii="Avenir LT Std 35 Light" w:eastAsia="Times New Roman" w:hAnsi="Avenir LT Std 35 Light" w:cs="Times New Roman"/>
          <w:color w:val="3B3C42"/>
          <w:sz w:val="22"/>
          <w:szCs w:val="22"/>
        </w:rPr>
        <w:t xml:space="preserve">Authentic statements/witness testimony. </w:t>
      </w:r>
    </w:p>
    <w:p w14:paraId="0CB00D69" w14:textId="77777777" w:rsidR="009D1824" w:rsidRDefault="009D1824" w:rsidP="009D1824">
      <w:pPr>
        <w:tabs>
          <w:tab w:val="clear" w:pos="2694"/>
        </w:tabs>
        <w:spacing w:before="0"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3C3088B4" w14:textId="77777777" w:rsidR="000213C1" w:rsidRDefault="000213C1" w:rsidP="00A75AFB">
      <w:pPr>
        <w:keepNext/>
        <w:keepLines/>
        <w:tabs>
          <w:tab w:val="clear" w:pos="2694"/>
        </w:tabs>
        <w:spacing w:before="0" w:after="40" w:line="240" w:lineRule="auto"/>
        <w:rPr>
          <w:rFonts w:ascii="Avenir LT Std 35 Light" w:eastAsia="Times New Roman" w:hAnsi="Avenir LT Std 35 Light" w:cs="Times New Roman"/>
          <w:color w:val="3B3C42"/>
          <w:sz w:val="22"/>
          <w:szCs w:val="22"/>
        </w:rPr>
      </w:pPr>
    </w:p>
    <w:p w14:paraId="684E87A0" w14:textId="77777777" w:rsidR="004E4F95" w:rsidRDefault="004E4F95" w:rsidP="009D1824">
      <w:pPr>
        <w:tabs>
          <w:tab w:val="clear" w:pos="2694"/>
        </w:tabs>
        <w:spacing w:before="240" w:after="200" w:line="240" w:lineRule="auto"/>
        <w:rPr>
          <w:rFonts w:ascii="Bitter" w:eastAsia="Times New Roman" w:hAnsi="Bitter" w:cs="Times New Roman"/>
          <w:b/>
          <w:bCs/>
          <w:color w:val="F49515"/>
          <w:sz w:val="26"/>
          <w:szCs w:val="26"/>
        </w:rPr>
      </w:pPr>
    </w:p>
    <w:p w14:paraId="27B5F345" w14:textId="77777777" w:rsidR="004E4F95" w:rsidRDefault="004E4F95" w:rsidP="009D1824">
      <w:pPr>
        <w:tabs>
          <w:tab w:val="clear" w:pos="2694"/>
        </w:tabs>
        <w:spacing w:before="240" w:after="200" w:line="240" w:lineRule="auto"/>
        <w:rPr>
          <w:rFonts w:ascii="Bitter" w:eastAsia="Times New Roman" w:hAnsi="Bitter" w:cs="Times New Roman"/>
          <w:b/>
          <w:bCs/>
          <w:color w:val="F49515"/>
          <w:sz w:val="26"/>
          <w:szCs w:val="26"/>
        </w:rPr>
      </w:pPr>
    </w:p>
    <w:p w14:paraId="6DCCF5D9" w14:textId="77777777" w:rsidR="000213C1" w:rsidRPr="000A6405" w:rsidRDefault="000213C1" w:rsidP="009D1824">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6B007A58" w14:textId="1F7B9FFD" w:rsidR="000213C1" w:rsidRDefault="000213C1" w:rsidP="000213C1">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r w:rsidR="002578A2">
        <w:rPr>
          <w:rFonts w:ascii="Avenir LT Std 35 Light" w:eastAsia="Times New Roman" w:hAnsi="Avenir LT Std 35 Light" w:cs="Times New Roman"/>
          <w:color w:val="3B3C42"/>
          <w:sz w:val="22"/>
          <w:szCs w:val="22"/>
        </w:rPr>
        <w:t xml:space="preserve"> (Note: the following table links to the units within the Level 5 Diploma for Leaders and Managers qualification).</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0213C1" w:rsidRPr="00846953" w14:paraId="271A4BE8" w14:textId="77777777" w:rsidTr="000213C1">
        <w:trPr>
          <w:trHeight w:val="505"/>
        </w:trPr>
        <w:tc>
          <w:tcPr>
            <w:tcW w:w="3227" w:type="dxa"/>
            <w:tcBorders>
              <w:top w:val="nil"/>
              <w:bottom w:val="single" w:sz="8" w:space="0" w:color="FFFFFF"/>
            </w:tcBorders>
            <w:shd w:val="clear" w:color="auto" w:fill="FD8209" w:themeFill="accent2"/>
            <w:vAlign w:val="center"/>
          </w:tcPr>
          <w:p w14:paraId="0C626D32" w14:textId="77777777" w:rsidR="000213C1" w:rsidRPr="00846953" w:rsidRDefault="000213C1" w:rsidP="000213C1">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3703C7F1" w14:textId="77777777" w:rsidR="000213C1" w:rsidRPr="00846953" w:rsidRDefault="000213C1" w:rsidP="000213C1">
            <w:pPr>
              <w:pStyle w:val="ILMTableHeader2017White"/>
            </w:pPr>
            <w:r>
              <w:t>Learning outcome</w:t>
            </w:r>
          </w:p>
        </w:tc>
      </w:tr>
      <w:tr w:rsidR="000213C1" w:rsidRPr="00AE6F6D" w14:paraId="48200CB3" w14:textId="77777777" w:rsidTr="000213C1">
        <w:tc>
          <w:tcPr>
            <w:tcW w:w="3227" w:type="dxa"/>
            <w:tcBorders>
              <w:top w:val="single" w:sz="8" w:space="0" w:color="FFFFFF"/>
              <w:bottom w:val="single" w:sz="4" w:space="0" w:color="auto"/>
            </w:tcBorders>
            <w:shd w:val="clear" w:color="auto" w:fill="auto"/>
          </w:tcPr>
          <w:p w14:paraId="36DED794" w14:textId="15225DA4" w:rsidR="000213C1" w:rsidRPr="000A6405" w:rsidRDefault="001D1536" w:rsidP="000213C1">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Building Relationships</w:t>
            </w:r>
            <w:r w:rsidR="000213C1" w:rsidRPr="000A6405">
              <w:rPr>
                <w:rFonts w:ascii="Avenir LT Std 35 Light" w:eastAsia="Times New Roman" w:hAnsi="Avenir LT Std 35 Light" w:cs="Times New Roman"/>
                <w:color w:val="3B3C42"/>
                <w:sz w:val="22"/>
                <w:szCs w:val="22"/>
              </w:rPr>
              <w:t xml:space="preserve"> – Skills </w:t>
            </w:r>
          </w:p>
          <w:p w14:paraId="1E010982" w14:textId="77777777" w:rsidR="000213C1" w:rsidRPr="00846953" w:rsidRDefault="000213C1" w:rsidP="000213C1">
            <w:pPr>
              <w:pStyle w:val="ILMtabletext2017"/>
            </w:pPr>
          </w:p>
        </w:tc>
        <w:tc>
          <w:tcPr>
            <w:tcW w:w="5879" w:type="dxa"/>
            <w:tcBorders>
              <w:top w:val="single" w:sz="8" w:space="0" w:color="FFFFFF"/>
              <w:bottom w:val="single" w:sz="4" w:space="0" w:color="auto"/>
            </w:tcBorders>
            <w:shd w:val="clear" w:color="auto" w:fill="auto"/>
            <w:vAlign w:val="center"/>
          </w:tcPr>
          <w:p w14:paraId="5CDE3731" w14:textId="76646630"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1 Be able to build trust with internal and external stakeholders</w:t>
            </w:r>
          </w:p>
          <w:p w14:paraId="53F83DCC" w14:textId="77777777"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2 Be able to use negotiation and influencing skills</w:t>
            </w:r>
          </w:p>
          <w:p w14:paraId="7567A3A2" w14:textId="04B1280B"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3 Be able to manage conflict in the workplace</w:t>
            </w:r>
          </w:p>
          <w:p w14:paraId="23FD669A" w14:textId="1B59D0FD"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4 Be able to identify and share good practice</w:t>
            </w:r>
          </w:p>
          <w:p w14:paraId="45C59633" w14:textId="5FB34D14" w:rsidR="000213C1" w:rsidRPr="000213C1" w:rsidRDefault="001D1536" w:rsidP="001D1536">
            <w:r w:rsidRPr="001D1536">
              <w:rPr>
                <w:rFonts w:ascii="Avenir LT Std 35 Light" w:eastAsia="Times New Roman" w:hAnsi="Avenir LT Std 35 Light" w:cs="Times New Roman"/>
                <w:color w:val="3B3C42"/>
                <w:sz w:val="22"/>
                <w:szCs w:val="22"/>
              </w:rPr>
              <w:t>LO 5 Be able to work collaboratively with others</w:t>
            </w:r>
          </w:p>
        </w:tc>
      </w:tr>
      <w:tr w:rsidR="000213C1" w:rsidRPr="00846953" w14:paraId="10B28FE2" w14:textId="77777777" w:rsidTr="000213C1">
        <w:tc>
          <w:tcPr>
            <w:tcW w:w="3227" w:type="dxa"/>
            <w:tcBorders>
              <w:top w:val="single" w:sz="4" w:space="0" w:color="auto"/>
              <w:bottom w:val="single" w:sz="4" w:space="0" w:color="auto"/>
            </w:tcBorders>
            <w:shd w:val="clear" w:color="auto" w:fill="auto"/>
          </w:tcPr>
          <w:p w14:paraId="109417A1" w14:textId="77777777" w:rsidR="000213C1" w:rsidRPr="000A6405" w:rsidRDefault="000213C1" w:rsidP="000213C1">
            <w:pPr>
              <w:pStyle w:val="ILMtabletext2017"/>
              <w:ind w:left="0"/>
            </w:pPr>
            <w:r>
              <w:rPr>
                <w:rFonts w:eastAsia="Times New Roman" w:cs="Times New Roman"/>
                <w:color w:val="3B3C42"/>
                <w:szCs w:val="22"/>
              </w:rPr>
              <w:t>Leading People</w:t>
            </w:r>
            <w:r w:rsidRPr="000A6405">
              <w:rPr>
                <w:rFonts w:eastAsia="Times New Roman" w:cs="Times New Roman"/>
                <w:color w:val="3B3C42"/>
                <w:szCs w:val="22"/>
              </w:rPr>
              <w:t xml:space="preserve"> – Skills</w:t>
            </w:r>
          </w:p>
        </w:tc>
        <w:tc>
          <w:tcPr>
            <w:tcW w:w="5879" w:type="dxa"/>
            <w:tcBorders>
              <w:top w:val="single" w:sz="4" w:space="0" w:color="auto"/>
              <w:bottom w:val="single" w:sz="4" w:space="0" w:color="auto"/>
            </w:tcBorders>
            <w:shd w:val="clear" w:color="auto" w:fill="auto"/>
          </w:tcPr>
          <w:p w14:paraId="4036F60F" w14:textId="2D51E18E"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1 Be able to communicate organisational vision and goals</w:t>
            </w:r>
          </w:p>
          <w:p w14:paraId="178A7352" w14:textId="3946E279"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2 Be able to improve individual performance in the workplace</w:t>
            </w:r>
          </w:p>
          <w:p w14:paraId="3576CA69" w14:textId="3BCB29BA"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3 Be able to support the de</w:t>
            </w:r>
            <w:r w:rsidR="003E5A4B">
              <w:rPr>
                <w:rFonts w:ascii="Avenir LT Std 35 Light" w:eastAsia="Times New Roman" w:hAnsi="Avenir LT Std 35 Light" w:cs="Times New Roman"/>
                <w:color w:val="3B3C42"/>
                <w:sz w:val="22"/>
                <w:szCs w:val="22"/>
              </w:rPr>
              <w:t>velopment of a High Performing T</w:t>
            </w:r>
            <w:r w:rsidRPr="001D1536">
              <w:rPr>
                <w:rFonts w:ascii="Avenir LT Std 35 Light" w:eastAsia="Times New Roman" w:hAnsi="Avenir LT Std 35 Light" w:cs="Times New Roman"/>
                <w:color w:val="3B3C42"/>
                <w:sz w:val="22"/>
                <w:szCs w:val="22"/>
              </w:rPr>
              <w:t>eam</w:t>
            </w:r>
          </w:p>
          <w:p w14:paraId="746CE5A3" w14:textId="77DCFF8C" w:rsidR="000213C1" w:rsidRPr="00AE6F6D" w:rsidRDefault="001D1536" w:rsidP="000213C1">
            <w:pPr>
              <w:spacing w:after="0"/>
            </w:pPr>
            <w:r w:rsidRPr="001D1536">
              <w:rPr>
                <w:rFonts w:ascii="Avenir LT Std 35 Light" w:eastAsia="Times New Roman" w:hAnsi="Avenir LT Std 35 Light" w:cs="Times New Roman"/>
                <w:color w:val="3B3C42"/>
                <w:sz w:val="22"/>
                <w:szCs w:val="22"/>
              </w:rPr>
              <w:t>LO 4 Be able to support a team through change</w:t>
            </w:r>
          </w:p>
        </w:tc>
      </w:tr>
      <w:tr w:rsidR="000213C1" w:rsidRPr="00846953" w14:paraId="282DCBAC" w14:textId="77777777" w:rsidTr="000213C1">
        <w:tc>
          <w:tcPr>
            <w:tcW w:w="3227" w:type="dxa"/>
            <w:tcBorders>
              <w:top w:val="single" w:sz="4" w:space="0" w:color="auto"/>
              <w:bottom w:val="single" w:sz="4" w:space="0" w:color="auto"/>
            </w:tcBorders>
            <w:shd w:val="clear" w:color="auto" w:fill="auto"/>
          </w:tcPr>
          <w:p w14:paraId="2D4699B5" w14:textId="77777777" w:rsidR="000213C1" w:rsidRPr="000A6405" w:rsidRDefault="000213C1" w:rsidP="000213C1">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Managing People – Skills</w:t>
            </w:r>
          </w:p>
        </w:tc>
        <w:tc>
          <w:tcPr>
            <w:tcW w:w="5879" w:type="dxa"/>
            <w:tcBorders>
              <w:top w:val="single" w:sz="4" w:space="0" w:color="auto"/>
              <w:bottom w:val="single" w:sz="4" w:space="0" w:color="auto"/>
            </w:tcBorders>
            <w:shd w:val="clear" w:color="auto" w:fill="auto"/>
            <w:vAlign w:val="center"/>
          </w:tcPr>
          <w:p w14:paraId="3C1F4247" w14:textId="339DE8DA" w:rsidR="001D1536" w:rsidRPr="001D1536" w:rsidRDefault="001D1536" w:rsidP="001D1536">
            <w:pPr>
              <w:spacing w:after="0"/>
              <w:rPr>
                <w:rFonts w:ascii="Avenir LT Std 35 Light" w:eastAsia="Times New Roman" w:hAnsi="Avenir LT Std 35 Light" w:cs="Times New Roman"/>
                <w:bCs/>
                <w:color w:val="3B3C42"/>
                <w:sz w:val="22"/>
                <w:szCs w:val="22"/>
              </w:rPr>
            </w:pPr>
            <w:r w:rsidRPr="001D1536">
              <w:rPr>
                <w:rFonts w:ascii="Avenir LT Std 35 Light" w:eastAsia="Times New Roman" w:hAnsi="Avenir LT Std 35 Light" w:cs="Times New Roman"/>
                <w:bCs/>
                <w:color w:val="3B3C42"/>
                <w:sz w:val="22"/>
                <w:szCs w:val="22"/>
              </w:rPr>
              <w:t>LO 1 Be able to manage performance within a team</w:t>
            </w:r>
          </w:p>
          <w:p w14:paraId="3A108E3F" w14:textId="4BFAC23F" w:rsidR="000213C1" w:rsidRPr="001D1536" w:rsidRDefault="001D1536" w:rsidP="000213C1">
            <w:pPr>
              <w:spacing w:after="0"/>
              <w:rPr>
                <w:rFonts w:ascii="Avenir LT Std 35 Light" w:eastAsia="Times New Roman" w:hAnsi="Avenir LT Std 35 Light" w:cs="Times New Roman"/>
                <w:bCs/>
                <w:color w:val="3B3C42"/>
                <w:sz w:val="22"/>
                <w:szCs w:val="22"/>
              </w:rPr>
            </w:pPr>
            <w:r w:rsidRPr="001D1536">
              <w:rPr>
                <w:rFonts w:ascii="Avenir LT Std 35 Light" w:eastAsia="Times New Roman" w:hAnsi="Avenir LT Std 35 Light" w:cs="Times New Roman"/>
                <w:bCs/>
                <w:color w:val="3B3C42"/>
                <w:sz w:val="22"/>
                <w:szCs w:val="22"/>
              </w:rPr>
              <w:t>LO 3 Be able to effectively delegate work</w:t>
            </w:r>
          </w:p>
        </w:tc>
      </w:tr>
      <w:tr w:rsidR="000213C1" w:rsidRPr="00846953" w14:paraId="3D36733D" w14:textId="77777777" w:rsidTr="000213C1">
        <w:tc>
          <w:tcPr>
            <w:tcW w:w="3227" w:type="dxa"/>
            <w:tcBorders>
              <w:top w:val="single" w:sz="4" w:space="0" w:color="auto"/>
              <w:bottom w:val="single" w:sz="4" w:space="0" w:color="auto"/>
            </w:tcBorders>
            <w:shd w:val="clear" w:color="auto" w:fill="auto"/>
          </w:tcPr>
          <w:p w14:paraId="40CEE9AE" w14:textId="77777777" w:rsidR="000213C1" w:rsidRDefault="000213C1" w:rsidP="000213C1">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Problem Solving and Decision Making - Combined</w:t>
            </w:r>
          </w:p>
        </w:tc>
        <w:tc>
          <w:tcPr>
            <w:tcW w:w="5879" w:type="dxa"/>
            <w:tcBorders>
              <w:top w:val="single" w:sz="4" w:space="0" w:color="auto"/>
              <w:bottom w:val="single" w:sz="4" w:space="0" w:color="auto"/>
            </w:tcBorders>
            <w:shd w:val="clear" w:color="auto" w:fill="auto"/>
            <w:vAlign w:val="center"/>
          </w:tcPr>
          <w:p w14:paraId="5CE7A1C9" w14:textId="77777777" w:rsidR="000213C1" w:rsidRPr="000213C1" w:rsidRDefault="000213C1" w:rsidP="000213C1">
            <w:r w:rsidRPr="000213C1">
              <w:rPr>
                <w:rFonts w:ascii="Avenir LT Std 35 Light" w:eastAsia="Times New Roman" w:hAnsi="Avenir LT Std 35 Light" w:cs="Times New Roman"/>
                <w:bCs/>
                <w:color w:val="3B3C42"/>
                <w:sz w:val="22"/>
                <w:szCs w:val="22"/>
              </w:rPr>
              <w:t>LO 2 Be able to critically analyse and evaluate data to solve problems and make decisions</w:t>
            </w:r>
          </w:p>
        </w:tc>
      </w:tr>
    </w:tbl>
    <w:p w14:paraId="2CF929FF" w14:textId="77777777" w:rsidR="000213C1" w:rsidRPr="00A75AFB" w:rsidRDefault="000213C1" w:rsidP="001D1536">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56126FCD" w14:textId="77777777" w:rsidR="00A75AFB" w:rsidRPr="00A75AFB" w:rsidRDefault="00A75AFB" w:rsidP="001D1536">
      <w:pPr>
        <w:keepNext/>
        <w:keepLines/>
        <w:tabs>
          <w:tab w:val="clear" w:pos="2694"/>
        </w:tabs>
        <w:spacing w:before="240" w:after="200" w:line="240" w:lineRule="auto"/>
        <w:rPr>
          <w:rFonts w:ascii="Bitter" w:eastAsia="Times New Roman" w:hAnsi="Bitter" w:cs="Times New Roman"/>
          <w:b/>
          <w:bCs/>
          <w:color w:val="F49515"/>
          <w:sz w:val="26"/>
          <w:szCs w:val="26"/>
        </w:rPr>
      </w:pPr>
      <w:r w:rsidRPr="00A75AFB">
        <w:rPr>
          <w:rFonts w:ascii="Bitter" w:eastAsia="Times New Roman" w:hAnsi="Bitter" w:cs="Times New Roman"/>
          <w:b/>
          <w:bCs/>
          <w:color w:val="F49515"/>
          <w:sz w:val="26"/>
          <w:szCs w:val="26"/>
        </w:rPr>
        <w:t>Suggested learning resources</w:t>
      </w:r>
    </w:p>
    <w:p w14:paraId="6F794E72" w14:textId="29901313" w:rsidR="004D7F00" w:rsidRPr="004D7F00" w:rsidRDefault="000D2100" w:rsidP="00A75AFB">
      <w:pPr>
        <w:tabs>
          <w:tab w:val="clear" w:pos="2694"/>
        </w:tabs>
        <w:spacing w:before="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4"/>
        </w:rPr>
        <w:t>ILM Workbook – Communication.</w:t>
      </w:r>
    </w:p>
    <w:p w14:paraId="729EAA70" w14:textId="77777777" w:rsidR="00017CAC" w:rsidRDefault="00017CAC" w:rsidP="00DE3FE0">
      <w:pPr>
        <w:pStyle w:val="ILMsubhead2017"/>
        <w:sectPr w:rsidR="00017CAC" w:rsidSect="00FA7F6F">
          <w:type w:val="continuous"/>
          <w:pgSz w:w="12240" w:h="15840"/>
          <w:pgMar w:top="1440" w:right="1440" w:bottom="1440" w:left="1440" w:header="708" w:footer="708" w:gutter="0"/>
          <w:cols w:space="708"/>
          <w:titlePg/>
          <w:docGrid w:linePitch="245"/>
        </w:sectPr>
      </w:pPr>
    </w:p>
    <w:p w14:paraId="41E86864" w14:textId="77777777" w:rsidR="004D7F00" w:rsidRDefault="004D7F00" w:rsidP="004D7F00">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5A0CBD65" w14:textId="77777777" w:rsidR="00F167FD" w:rsidRPr="00F167FD" w:rsidRDefault="00F167FD" w:rsidP="00F167FD">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F167FD">
        <w:rPr>
          <w:rFonts w:ascii="Bitter" w:eastAsia="Times New Roman" w:hAnsi="Bitter"/>
          <w:b/>
          <w:bCs/>
          <w:noProof/>
          <w:color w:val="F49515"/>
          <w:kern w:val="32"/>
          <w:sz w:val="32"/>
          <w:szCs w:val="32"/>
          <w:lang w:eastAsia="ru-RU"/>
        </w:rPr>
        <w:lastRenderedPageBreak/>
        <w:t>Unit 510</w:t>
      </w:r>
      <w:r w:rsidRPr="00F167FD">
        <w:rPr>
          <w:rFonts w:ascii="Bitter" w:eastAsia="Times New Roman" w:hAnsi="Bitter"/>
          <w:b/>
          <w:bCs/>
          <w:noProof/>
          <w:color w:val="F49515"/>
          <w:kern w:val="32"/>
          <w:sz w:val="32"/>
          <w:szCs w:val="32"/>
          <w:lang w:eastAsia="ru-RU"/>
        </w:rPr>
        <w:tab/>
        <w:t>Operational Management - Skills</w:t>
      </w:r>
    </w:p>
    <w:tbl>
      <w:tblPr>
        <w:tblStyle w:val="Lesson-IntroBlock-ParaBlock-TableUnitSummary-XY27"/>
        <w:tblW w:w="5000" w:type="pct"/>
        <w:tblLook w:val="0480" w:firstRow="0" w:lastRow="0" w:firstColumn="1" w:lastColumn="0" w:noHBand="0" w:noVBand="1"/>
      </w:tblPr>
      <w:tblGrid>
        <w:gridCol w:w="2808"/>
        <w:gridCol w:w="6552"/>
      </w:tblGrid>
      <w:tr w:rsidR="00F167FD" w:rsidRPr="00F167FD" w14:paraId="506CCC09"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35CAB0EC"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3BF2106C" w14:textId="32DE6E25" w:rsidR="00F167FD" w:rsidRPr="00F167FD" w:rsidRDefault="003D0CB3"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3D0CB3">
              <w:rPr>
                <w:rFonts w:ascii="Avenir LT Std 35 Light" w:eastAsia="Times New Roman" w:hAnsi="Avenir LT Std 35 Light" w:cs="Times New Roman"/>
                <w:color w:val="3B3C42"/>
                <w:sz w:val="22"/>
                <w:szCs w:val="22"/>
              </w:rPr>
              <w:t>L/615/5888</w:t>
            </w:r>
          </w:p>
        </w:tc>
      </w:tr>
      <w:tr w:rsidR="00F167FD" w:rsidRPr="00F167FD" w14:paraId="02AECDC5"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8DC5613"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37DF0AD1"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Level 5</w:t>
            </w:r>
          </w:p>
        </w:tc>
      </w:tr>
      <w:tr w:rsidR="00F167FD" w:rsidRPr="00F167FD" w14:paraId="3CE4776C"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0718A9E1"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5839CFC4"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3</w:t>
            </w:r>
          </w:p>
        </w:tc>
      </w:tr>
      <w:tr w:rsidR="00F167FD" w:rsidRPr="00F167FD" w14:paraId="07A89CE8"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3C64400"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082B7EB5"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6</w:t>
            </w:r>
          </w:p>
        </w:tc>
      </w:tr>
      <w:tr w:rsidR="00F167FD" w:rsidRPr="00F167FD" w14:paraId="656AABB0"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A9817C4" w14:textId="77777777" w:rsidR="00F167FD" w:rsidRPr="00F167FD" w:rsidRDefault="00F167FD" w:rsidP="00F167FD">
            <w:pPr>
              <w:keepNext/>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67D4AFD7" w14:textId="718F0CD4"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F167FD">
              <w:rPr>
                <w:rFonts w:ascii="Avenir LT Std 35 Light" w:eastAsia="Times New Roman" w:hAnsi="Avenir LT Std 35 Light" w:cs="Times New Roman"/>
                <w:color w:val="3B3C42"/>
                <w:sz w:val="22"/>
                <w:szCs w:val="22"/>
              </w:rPr>
              <w:t>Operational Management element of the Organisational Performance skills section of the Apprenticeship Standard for Operations/Departmental Manager</w:t>
            </w:r>
          </w:p>
        </w:tc>
      </w:tr>
      <w:tr w:rsidR="00F167FD" w:rsidRPr="00F167FD" w14:paraId="1669B694"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48495DF2" w14:textId="77777777" w:rsidR="00F167FD" w:rsidRPr="00F167FD" w:rsidRDefault="00F167FD" w:rsidP="00F167FD">
            <w:pPr>
              <w:keepNext/>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41A5F30B"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This unit will provide learners with skills to implement an operational plan, manage change, demonstrate commercial awareness and create management reports</w:t>
            </w:r>
          </w:p>
        </w:tc>
      </w:tr>
    </w:tbl>
    <w:p w14:paraId="14A7E6A0"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1)</w:t>
      </w:r>
    </w:p>
    <w:p w14:paraId="084751C9"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33192E56"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1</w:t>
      </w:r>
      <w:r w:rsidRPr="00F167FD">
        <w:rPr>
          <w:rFonts w:ascii="Avenir LT Std 35 Light" w:eastAsia="Times New Roman" w:hAnsi="Avenir LT Std 35 Light" w:cs="CongressSans"/>
          <w:color w:val="3B3C42"/>
          <w:sz w:val="22"/>
          <w:szCs w:val="22"/>
        </w:rPr>
        <w:tab/>
        <w:t>Be able to create and deliver operational plans</w:t>
      </w:r>
    </w:p>
    <w:p w14:paraId="68137A6C"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4E4C71A0"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65AFF2A5" w14:textId="77777777" w:rsidR="00F167FD" w:rsidRPr="00F167FD" w:rsidRDefault="00F167FD" w:rsidP="00E920AC">
      <w:pPr>
        <w:numPr>
          <w:ilvl w:val="1"/>
          <w:numId w:val="53"/>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Provide information to support strategic planning</w:t>
      </w:r>
    </w:p>
    <w:p w14:paraId="29FC96E2" w14:textId="77777777" w:rsidR="00F167FD" w:rsidRPr="00F167FD" w:rsidRDefault="00F167FD" w:rsidP="00E920AC">
      <w:pPr>
        <w:numPr>
          <w:ilvl w:val="1"/>
          <w:numId w:val="53"/>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Create an operational plan in-line with organisational objectives, to include:</w:t>
      </w:r>
    </w:p>
    <w:p w14:paraId="5A352801" w14:textId="77777777" w:rsidR="00F167FD" w:rsidRPr="00F167FD" w:rsidRDefault="00F167FD" w:rsidP="00E920AC">
      <w:pPr>
        <w:numPr>
          <w:ilvl w:val="0"/>
          <w:numId w:val="49"/>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Objectives</w:t>
      </w:r>
    </w:p>
    <w:p w14:paraId="444C8847" w14:textId="3852589E" w:rsidR="00F167FD" w:rsidRPr="00F167FD" w:rsidRDefault="00F167FD" w:rsidP="00E920AC">
      <w:pPr>
        <w:numPr>
          <w:ilvl w:val="0"/>
          <w:numId w:val="49"/>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K</w:t>
      </w:r>
      <w:r w:rsidR="00405D3E">
        <w:rPr>
          <w:rFonts w:ascii="Avenir LT Std 35 Light" w:eastAsia="Times New Roman" w:hAnsi="Avenir LT Std 35 Light" w:cs="CongressSans"/>
          <w:color w:val="3B3C42"/>
          <w:sz w:val="22"/>
          <w:szCs w:val="22"/>
        </w:rPr>
        <w:t xml:space="preserve">ey </w:t>
      </w:r>
      <w:r w:rsidRPr="00F167FD">
        <w:rPr>
          <w:rFonts w:ascii="Avenir LT Std 35 Light" w:eastAsia="Times New Roman" w:hAnsi="Avenir LT Std 35 Light" w:cs="CongressSans"/>
          <w:color w:val="3B3C42"/>
          <w:sz w:val="22"/>
          <w:szCs w:val="22"/>
        </w:rPr>
        <w:t>P</w:t>
      </w:r>
      <w:r w:rsidR="00405D3E">
        <w:rPr>
          <w:rFonts w:ascii="Avenir LT Std 35 Light" w:eastAsia="Times New Roman" w:hAnsi="Avenir LT Std 35 Light" w:cs="CongressSans"/>
          <w:color w:val="3B3C42"/>
          <w:sz w:val="22"/>
          <w:szCs w:val="22"/>
        </w:rPr>
        <w:t xml:space="preserve">erformance </w:t>
      </w:r>
      <w:r w:rsidRPr="00F167FD">
        <w:rPr>
          <w:rFonts w:ascii="Avenir LT Std 35 Light" w:eastAsia="Times New Roman" w:hAnsi="Avenir LT Std 35 Light" w:cs="CongressSans"/>
          <w:color w:val="3B3C42"/>
          <w:sz w:val="22"/>
          <w:szCs w:val="22"/>
        </w:rPr>
        <w:t>I</w:t>
      </w:r>
      <w:r w:rsidR="00405D3E">
        <w:rPr>
          <w:rFonts w:ascii="Avenir LT Std 35 Light" w:eastAsia="Times New Roman" w:hAnsi="Avenir LT Std 35 Light" w:cs="CongressSans"/>
          <w:color w:val="3B3C42"/>
          <w:sz w:val="22"/>
          <w:szCs w:val="22"/>
        </w:rPr>
        <w:t>ndicator</w:t>
      </w:r>
      <w:r w:rsidRPr="00F167FD">
        <w:rPr>
          <w:rFonts w:ascii="Avenir LT Std 35 Light" w:eastAsia="Times New Roman" w:hAnsi="Avenir LT Std 35 Light" w:cs="CongressSans"/>
          <w:color w:val="3B3C42"/>
          <w:sz w:val="22"/>
          <w:szCs w:val="22"/>
        </w:rPr>
        <w:t>s</w:t>
      </w:r>
      <w:r w:rsidR="00405D3E">
        <w:rPr>
          <w:rFonts w:ascii="Avenir LT Std 35 Light" w:eastAsia="Times New Roman" w:hAnsi="Avenir LT Std 35 Light" w:cs="CongressSans"/>
          <w:color w:val="3B3C42"/>
          <w:sz w:val="22"/>
          <w:szCs w:val="22"/>
        </w:rPr>
        <w:t xml:space="preserve"> (KPIs)</w:t>
      </w:r>
    </w:p>
    <w:p w14:paraId="4714E46F" w14:textId="77777777" w:rsidR="00F167FD" w:rsidRPr="00F167FD" w:rsidRDefault="00F167FD" w:rsidP="00E920AC">
      <w:pPr>
        <w:numPr>
          <w:ilvl w:val="0"/>
          <w:numId w:val="49"/>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Reporting mechanisms</w:t>
      </w:r>
    </w:p>
    <w:p w14:paraId="078C4B99" w14:textId="77777777" w:rsidR="00F167FD" w:rsidRPr="00F167FD" w:rsidRDefault="00F167FD" w:rsidP="00E920AC">
      <w:pPr>
        <w:numPr>
          <w:ilvl w:val="0"/>
          <w:numId w:val="49"/>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Resources</w:t>
      </w:r>
    </w:p>
    <w:p w14:paraId="2C3CD4D2" w14:textId="77777777" w:rsidR="00F167FD" w:rsidRPr="00F167FD" w:rsidRDefault="00F167FD" w:rsidP="00E920AC">
      <w:pPr>
        <w:numPr>
          <w:ilvl w:val="0"/>
          <w:numId w:val="49"/>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Timescales</w:t>
      </w:r>
    </w:p>
    <w:p w14:paraId="34BD4485" w14:textId="77777777" w:rsidR="00F167FD" w:rsidRPr="00F167FD" w:rsidRDefault="00F167FD" w:rsidP="00E920AC">
      <w:pPr>
        <w:numPr>
          <w:ilvl w:val="0"/>
          <w:numId w:val="49"/>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Accountabilities</w:t>
      </w:r>
    </w:p>
    <w:p w14:paraId="5BFA800D" w14:textId="77777777" w:rsidR="00F167FD" w:rsidRPr="00F167FD" w:rsidRDefault="00F167FD" w:rsidP="00E920AC">
      <w:pPr>
        <w:numPr>
          <w:ilvl w:val="0"/>
          <w:numId w:val="49"/>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Tasks</w:t>
      </w:r>
    </w:p>
    <w:p w14:paraId="340F557B" w14:textId="77777777" w:rsidR="00F167FD" w:rsidRPr="00F167FD" w:rsidRDefault="00F167FD" w:rsidP="00E920AC">
      <w:pPr>
        <w:numPr>
          <w:ilvl w:val="1"/>
          <w:numId w:val="53"/>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Deliver against the plan, monitoring performance against objectives throughout</w:t>
      </w:r>
    </w:p>
    <w:p w14:paraId="4B4F1298" w14:textId="77777777" w:rsidR="00F167FD" w:rsidRPr="00F167FD" w:rsidRDefault="00F167FD" w:rsidP="00E920AC">
      <w:pPr>
        <w:numPr>
          <w:ilvl w:val="1"/>
          <w:numId w:val="53"/>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Evaluate the extent to which the operational plan has achieved its objectives</w:t>
      </w:r>
    </w:p>
    <w:p w14:paraId="338932ED"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lastRenderedPageBreak/>
        <w:t>Depth</w:t>
      </w:r>
    </w:p>
    <w:p w14:paraId="3173828B"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1.1 </w:t>
      </w:r>
      <w:r w:rsidRPr="00F167FD">
        <w:rPr>
          <w:rFonts w:ascii="Avenir LT Std 35 Light" w:eastAsia="Times New Roman" w:hAnsi="Avenir LT Std 35 Light" w:cs="CongressSans"/>
          <w:color w:val="3B3C42"/>
          <w:sz w:val="22"/>
          <w:szCs w:val="22"/>
        </w:rPr>
        <w:tab/>
        <w:t>Contribute to the strategic planning process by providing relevant information related to own team (eg productivity levels, resources, staffing levels, quality issues etc).</w:t>
      </w:r>
    </w:p>
    <w:p w14:paraId="3763DD2C"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This should involve contribution to at least one part of the strategic planning process, such as: </w:t>
      </w:r>
    </w:p>
    <w:p w14:paraId="0D28B030" w14:textId="77777777" w:rsidR="00F167FD" w:rsidRPr="00F167FD" w:rsidRDefault="00F167FD" w:rsidP="00E920AC">
      <w:pPr>
        <w:numPr>
          <w:ilvl w:val="1"/>
          <w:numId w:val="50"/>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Determining organisational position (market insights, SWOT, customer demand etc).</w:t>
      </w:r>
    </w:p>
    <w:p w14:paraId="6CFBD4B0" w14:textId="77777777" w:rsidR="00F167FD" w:rsidRPr="00F167FD" w:rsidRDefault="00F167FD" w:rsidP="00E920AC">
      <w:pPr>
        <w:numPr>
          <w:ilvl w:val="1"/>
          <w:numId w:val="50"/>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Developing strategy (mission, values, vision, competitive advantage, long term objectives etc).</w:t>
      </w:r>
    </w:p>
    <w:p w14:paraId="141B4712" w14:textId="77777777" w:rsidR="00F167FD" w:rsidRPr="00F167FD" w:rsidRDefault="00F167FD" w:rsidP="00F167FD">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75823D00"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1.2 </w:t>
      </w:r>
      <w:r w:rsidRPr="00F167FD">
        <w:rPr>
          <w:rFonts w:ascii="Avenir LT Std 35 Light" w:eastAsia="Times New Roman" w:hAnsi="Avenir LT Std 35 Light" w:cs="CongressSans"/>
          <w:color w:val="3B3C42"/>
          <w:sz w:val="22"/>
          <w:szCs w:val="22"/>
        </w:rPr>
        <w:tab/>
        <w:t>Write the operational plan in the format and style required by an organisation.</w:t>
      </w:r>
    </w:p>
    <w:p w14:paraId="206B236F"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Consider the quality standards defined by the organisation and other bodies and ensure these requirements are built into the plan.</w:t>
      </w:r>
    </w:p>
    <w:p w14:paraId="493B2BAC"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Identify potential risks to the operational plans and develop a strategy to monitor these.</w:t>
      </w:r>
    </w:p>
    <w:p w14:paraId="7E0730DC"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Resources include equipment, ICT, materials, staffing, budget etc.</w:t>
      </w:r>
    </w:p>
    <w:p w14:paraId="74EA5DC8" w14:textId="667413E5"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r>
      <w:r w:rsidR="003E5A4B">
        <w:rPr>
          <w:rFonts w:ascii="Avenir LT Std 35 Light" w:eastAsia="Times New Roman" w:hAnsi="Avenir LT Std 35 Light" w:cs="CongressSans"/>
          <w:color w:val="3B3C42"/>
          <w:sz w:val="22"/>
          <w:szCs w:val="22"/>
        </w:rPr>
        <w:t>Establish a p</w:t>
      </w:r>
      <w:r w:rsidRPr="00F167FD">
        <w:rPr>
          <w:rFonts w:ascii="Avenir LT Std 35 Light" w:eastAsia="Times New Roman" w:hAnsi="Avenir LT Std 35 Light" w:cs="CongressSans"/>
          <w:color w:val="3B3C42"/>
          <w:sz w:val="22"/>
          <w:szCs w:val="22"/>
        </w:rPr>
        <w:t xml:space="preserve">rocess for monitoring </w:t>
      </w:r>
      <w:r w:rsidR="003E5A4B">
        <w:rPr>
          <w:rFonts w:ascii="Avenir LT Std 35 Light" w:eastAsia="Times New Roman" w:hAnsi="Avenir LT Std 35 Light" w:cs="CongressSans"/>
          <w:color w:val="3B3C42"/>
          <w:sz w:val="22"/>
          <w:szCs w:val="22"/>
        </w:rPr>
        <w:t>progress</w:t>
      </w:r>
      <w:r w:rsidRPr="00F167FD">
        <w:rPr>
          <w:rFonts w:ascii="Avenir LT Std 35 Light" w:eastAsia="Times New Roman" w:hAnsi="Avenir LT Std 35 Light" w:cs="CongressSans"/>
          <w:color w:val="3B3C42"/>
          <w:sz w:val="22"/>
          <w:szCs w:val="22"/>
        </w:rPr>
        <w:t>.</w:t>
      </w:r>
    </w:p>
    <w:p w14:paraId="5E1CB738"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0EADB909"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1.3</w:t>
      </w:r>
      <w:r w:rsidRPr="00F167FD">
        <w:rPr>
          <w:rFonts w:ascii="Avenir LT Std 35 Light" w:eastAsia="Times New Roman" w:hAnsi="Avenir LT Std 35 Light" w:cs="CongressSans"/>
          <w:color w:val="3B3C42"/>
          <w:sz w:val="22"/>
          <w:szCs w:val="24"/>
        </w:rPr>
        <w:tab/>
        <w:t>Effectively communicate the actions that are required to deliver operational plans.</w:t>
      </w:r>
    </w:p>
    <w:p w14:paraId="39A05201"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ab/>
        <w:t>Monitor KPIs and progress towards objectives on a regular basis.</w:t>
      </w:r>
    </w:p>
    <w:p w14:paraId="5676D1FE"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ab/>
        <w:t xml:space="preserve">Take corrective actions as required to ensure that plans remain on target. </w:t>
      </w:r>
    </w:p>
    <w:p w14:paraId="2762F11D"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ab/>
        <w:t>Report on team progress and achievements as required by the organisation.</w:t>
      </w:r>
    </w:p>
    <w:p w14:paraId="19C8B855"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4"/>
        </w:rPr>
      </w:pPr>
    </w:p>
    <w:p w14:paraId="445463B4"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1.4</w:t>
      </w:r>
      <w:r w:rsidRPr="00F167FD">
        <w:rPr>
          <w:rFonts w:ascii="Avenir LT Std 35 Light" w:eastAsia="Times New Roman" w:hAnsi="Avenir LT Std 35 Light" w:cs="CongressSans"/>
          <w:color w:val="3B3C42"/>
          <w:sz w:val="22"/>
          <w:szCs w:val="24"/>
        </w:rPr>
        <w:tab/>
        <w:t>At a relevant point (eg quarterly reporting, trading year-end), compare actual performance against the planned performance on the operation plan.</w:t>
      </w:r>
    </w:p>
    <w:p w14:paraId="7481CD86"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ab/>
        <w:t>Highlight areas where there are differences, both under and over performance.</w:t>
      </w:r>
    </w:p>
    <w:p w14:paraId="32B6856B"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Consider the reasons why performance has varied, using own judgement and the feedback from others.</w:t>
      </w:r>
    </w:p>
    <w:p w14:paraId="1F29178A"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ab/>
        <w:t>Capture the lessons learnt for use in future planning.</w:t>
      </w:r>
    </w:p>
    <w:p w14:paraId="3E2A9F0A"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09341CDC" w14:textId="21706380"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4"/>
        </w:rPr>
      </w:pPr>
      <w:r w:rsidRPr="002359F6">
        <w:rPr>
          <w:rFonts w:ascii="Avenir LT Std 35 Light" w:eastAsia="Times New Roman" w:hAnsi="Avenir LT Std 35 Light" w:cs="CongressSans"/>
          <w:color w:val="3B3C42"/>
          <w:sz w:val="22"/>
          <w:szCs w:val="24"/>
        </w:rPr>
        <w:t>To achieve LO 1, the learner must initially evidence that they have gathered information to identify organisational position and strategic objectives and internal and/or external organisational quality standards required by the plan.  They must demonstrate that relevant objectives and KPIs for the plan are in line with organisational objectives.</w:t>
      </w:r>
    </w:p>
    <w:p w14:paraId="2F43E99B" w14:textId="77777777"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4"/>
        </w:rPr>
      </w:pPr>
      <w:r w:rsidRPr="002359F6">
        <w:rPr>
          <w:rFonts w:ascii="Avenir LT Std 35 Light" w:eastAsia="Times New Roman" w:hAnsi="Avenir LT Std 35 Light" w:cs="CongressSans"/>
          <w:color w:val="3B3C42"/>
          <w:sz w:val="22"/>
          <w:szCs w:val="24"/>
        </w:rPr>
        <w:t>The learner must then use the information gathered to produce an operational plan laid out in their organisation’s style and format that also includes tasks, resources required, timescales, accountabilities and reporting mechanisms.</w:t>
      </w:r>
    </w:p>
    <w:p w14:paraId="5B65B64D" w14:textId="72DD5708"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4"/>
        </w:rPr>
      </w:pPr>
      <w:r w:rsidRPr="002359F6">
        <w:rPr>
          <w:rFonts w:ascii="Avenir LT Std 35 Light" w:eastAsia="Times New Roman" w:hAnsi="Avenir LT Std 35 Light" w:cs="CongressSans"/>
          <w:color w:val="3B3C42"/>
          <w:sz w:val="22"/>
          <w:szCs w:val="24"/>
        </w:rPr>
        <w:lastRenderedPageBreak/>
        <w:t>The plan should be sufficiently complex to allow all the assessment criteria of LO 1 to be achieved, although care should be taken to ensure the completion of the plan is within the duration of the programme.</w:t>
      </w:r>
    </w:p>
    <w:p w14:paraId="680F7D64" w14:textId="34C5B605"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4"/>
        </w:rPr>
      </w:pPr>
      <w:r w:rsidRPr="002359F6">
        <w:rPr>
          <w:rFonts w:ascii="Avenir LT Std 35 Light" w:eastAsia="Times New Roman" w:hAnsi="Avenir LT Std 35 Light" w:cs="CongressSans"/>
          <w:color w:val="3B3C42"/>
          <w:sz w:val="22"/>
          <w:szCs w:val="24"/>
        </w:rPr>
        <w:t>The learner must provide evidence that they have delivered the plan, indicating progress against ta</w:t>
      </w:r>
      <w:r w:rsidR="00CA1912">
        <w:rPr>
          <w:rFonts w:ascii="Avenir LT Std 35 Light" w:eastAsia="Times New Roman" w:hAnsi="Avenir LT Std 35 Light" w:cs="CongressSans"/>
          <w:color w:val="3B3C42"/>
          <w:sz w:val="22"/>
          <w:szCs w:val="24"/>
        </w:rPr>
        <w:t xml:space="preserve">sks and objectives throughout. </w:t>
      </w:r>
      <w:r w:rsidRPr="002359F6">
        <w:rPr>
          <w:rFonts w:ascii="Avenir LT Std 35 Light" w:eastAsia="Times New Roman" w:hAnsi="Avenir LT Std 35 Light" w:cs="CongressSans"/>
          <w:color w:val="3B3C42"/>
          <w:sz w:val="22"/>
          <w:szCs w:val="24"/>
        </w:rPr>
        <w:t xml:space="preserve">Any deviations or revisions of the plan should be highlighted along with a narrative to explain the reasons for the deviation and the corrective action taken. </w:t>
      </w:r>
    </w:p>
    <w:p w14:paraId="04241E6D" w14:textId="354A41DE" w:rsidR="00B35AA9" w:rsidRPr="00502580" w:rsidRDefault="002359F6" w:rsidP="002359F6">
      <w:pPr>
        <w:pStyle w:val="ILMbullet2017"/>
        <w:numPr>
          <w:ilvl w:val="0"/>
          <w:numId w:val="0"/>
        </w:numPr>
        <w:spacing w:before="0" w:after="160"/>
        <w:rPr>
          <w:rFonts w:eastAsia="Times New Roman" w:cs="CongressSans"/>
          <w:color w:val="3B3C42"/>
          <w:szCs w:val="22"/>
        </w:rPr>
      </w:pPr>
      <w:r w:rsidRPr="002359F6">
        <w:rPr>
          <w:rFonts w:eastAsia="Times New Roman" w:cs="CongressSans"/>
          <w:color w:val="3B3C42"/>
          <w:szCs w:val="24"/>
        </w:rPr>
        <w:t>The final part of this Learning Outcome is to evaluate the extent to which the operational plan has achieved its objectives, capturing and sharing lessons learned to provide conclusions and recommendations for future planning.</w:t>
      </w:r>
    </w:p>
    <w:p w14:paraId="0678CF6B"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2)</w:t>
      </w:r>
    </w:p>
    <w:p w14:paraId="63B9FDE2"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714DA1E9"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2</w:t>
      </w:r>
      <w:r w:rsidRPr="00F167FD">
        <w:rPr>
          <w:rFonts w:ascii="Avenir LT Std 35 Light" w:eastAsia="Times New Roman" w:hAnsi="Avenir LT Std 35 Light" w:cs="CongressSans"/>
          <w:color w:val="3B3C42"/>
          <w:sz w:val="22"/>
          <w:szCs w:val="22"/>
        </w:rPr>
        <w:tab/>
        <w:t>Be able to support, manage and communicate change</w:t>
      </w:r>
    </w:p>
    <w:p w14:paraId="4A496D8B"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7DFC37BF"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4FF39AD0" w14:textId="77777777" w:rsidR="00F167FD" w:rsidRPr="00F167FD" w:rsidRDefault="00F167FD" w:rsidP="00E920AC">
      <w:pPr>
        <w:numPr>
          <w:ilvl w:val="1"/>
          <w:numId w:val="54"/>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Assess the reasons for and scope of a required change</w:t>
      </w:r>
    </w:p>
    <w:p w14:paraId="4F87044A" w14:textId="77777777" w:rsidR="00F167FD" w:rsidRPr="00F167FD" w:rsidRDefault="00F167FD" w:rsidP="00E920AC">
      <w:pPr>
        <w:numPr>
          <w:ilvl w:val="1"/>
          <w:numId w:val="54"/>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Evaluate the benefits and risks of the change</w:t>
      </w:r>
    </w:p>
    <w:p w14:paraId="09BC65D9" w14:textId="77777777" w:rsidR="00F167FD" w:rsidRPr="00F167FD" w:rsidRDefault="00F167FD" w:rsidP="00E920AC">
      <w:pPr>
        <w:numPr>
          <w:ilvl w:val="1"/>
          <w:numId w:val="54"/>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Develop a plan to manage change in an organisation, including the identification of barriers and how to overcome them</w:t>
      </w:r>
    </w:p>
    <w:p w14:paraId="1B9BFCF1" w14:textId="77777777" w:rsidR="00F167FD" w:rsidRPr="00F167FD" w:rsidRDefault="00F167FD" w:rsidP="00E920AC">
      <w:pPr>
        <w:numPr>
          <w:ilvl w:val="1"/>
          <w:numId w:val="54"/>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Ensure that the change plan is implemented in line with organisational values and procedures</w:t>
      </w:r>
    </w:p>
    <w:p w14:paraId="4A436B7D" w14:textId="77777777" w:rsidR="00F167FD" w:rsidRPr="00F167FD" w:rsidRDefault="00F167FD" w:rsidP="00E920AC">
      <w:pPr>
        <w:numPr>
          <w:ilvl w:val="1"/>
          <w:numId w:val="54"/>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Communicate progress effectively with stakeholders throughout the change process</w:t>
      </w:r>
    </w:p>
    <w:p w14:paraId="177F6E42" w14:textId="77777777" w:rsidR="00F167FD" w:rsidRPr="00F167FD" w:rsidRDefault="00F167FD" w:rsidP="00E920AC">
      <w:pPr>
        <w:numPr>
          <w:ilvl w:val="1"/>
          <w:numId w:val="54"/>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Evaluate how effectively the change was managed</w:t>
      </w:r>
    </w:p>
    <w:p w14:paraId="0EB59745"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6778FBDE"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2.1 </w:t>
      </w:r>
      <w:r w:rsidRPr="00F167FD">
        <w:rPr>
          <w:rFonts w:ascii="Avenir LT Std 35 Light" w:eastAsia="Times New Roman" w:hAnsi="Avenir LT Std 35 Light" w:cs="CongressSans"/>
          <w:color w:val="3B3C42"/>
          <w:sz w:val="22"/>
          <w:szCs w:val="22"/>
        </w:rPr>
        <w:tab/>
        <w:t>Consider the organisational change and understand the reasons why this is necessary to achieve organisational goals.</w:t>
      </w:r>
    </w:p>
    <w:p w14:paraId="276370A1"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Consider the scope of the change, including aspects, such as:</w:t>
      </w:r>
    </w:p>
    <w:p w14:paraId="2CE4A96E" w14:textId="1FE4BD47" w:rsidR="00F167FD" w:rsidRPr="00F167FD" w:rsidRDefault="00F167FD" w:rsidP="00E920AC">
      <w:pPr>
        <w:numPr>
          <w:ilvl w:val="1"/>
          <w:numId w:val="51"/>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Scale</w:t>
      </w:r>
      <w:r w:rsidR="00CA1912">
        <w:rPr>
          <w:rFonts w:ascii="Avenir LT Std 35 Light" w:eastAsia="Calibri" w:hAnsi="Avenir LT Std 35 Light" w:cs="CongressSans"/>
          <w:color w:val="3B3C42"/>
          <w:sz w:val="22"/>
          <w:szCs w:val="22"/>
        </w:rPr>
        <w:t>.</w:t>
      </w:r>
    </w:p>
    <w:p w14:paraId="5B44ABBD" w14:textId="253E1001" w:rsidR="00F167FD" w:rsidRPr="00F167FD" w:rsidRDefault="00F167FD" w:rsidP="00E920AC">
      <w:pPr>
        <w:numPr>
          <w:ilvl w:val="1"/>
          <w:numId w:val="51"/>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Amount of work required</w:t>
      </w:r>
      <w:r w:rsidR="00CA1912">
        <w:rPr>
          <w:rFonts w:ascii="Avenir LT Std 35 Light" w:eastAsia="Calibri" w:hAnsi="Avenir LT Std 35 Light" w:cs="CongressSans"/>
          <w:color w:val="3B3C42"/>
          <w:sz w:val="22"/>
          <w:szCs w:val="22"/>
        </w:rPr>
        <w:t>.</w:t>
      </w:r>
    </w:p>
    <w:p w14:paraId="747D5623" w14:textId="58F8CD94" w:rsidR="00F167FD" w:rsidRPr="00F167FD" w:rsidRDefault="00F167FD" w:rsidP="00E920AC">
      <w:pPr>
        <w:numPr>
          <w:ilvl w:val="1"/>
          <w:numId w:val="51"/>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Complexity of work</w:t>
      </w:r>
      <w:r w:rsidR="00CA1912">
        <w:rPr>
          <w:rFonts w:ascii="Avenir LT Std 35 Light" w:eastAsia="Calibri" w:hAnsi="Avenir LT Std 35 Light" w:cs="CongressSans"/>
          <w:color w:val="3B3C42"/>
          <w:sz w:val="22"/>
          <w:szCs w:val="22"/>
        </w:rPr>
        <w:t>.</w:t>
      </w:r>
    </w:p>
    <w:p w14:paraId="075E6CD0" w14:textId="5BF39116" w:rsidR="00F167FD" w:rsidRPr="00F167FD" w:rsidRDefault="00F167FD" w:rsidP="00E920AC">
      <w:pPr>
        <w:numPr>
          <w:ilvl w:val="1"/>
          <w:numId w:val="51"/>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Number of people affected</w:t>
      </w:r>
      <w:r w:rsidR="00CA1912">
        <w:rPr>
          <w:rFonts w:ascii="Avenir LT Std 35 Light" w:eastAsia="Calibri" w:hAnsi="Avenir LT Std 35 Light" w:cs="CongressSans"/>
          <w:color w:val="3B3C42"/>
          <w:sz w:val="22"/>
          <w:szCs w:val="22"/>
        </w:rPr>
        <w:t>.</w:t>
      </w:r>
    </w:p>
    <w:p w14:paraId="4C8110D9" w14:textId="77777777" w:rsidR="00F167FD" w:rsidRPr="00F167FD" w:rsidRDefault="00F167FD" w:rsidP="00E920AC">
      <w:pPr>
        <w:numPr>
          <w:ilvl w:val="1"/>
          <w:numId w:val="51"/>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Degree of resistance.</w:t>
      </w:r>
    </w:p>
    <w:p w14:paraId="0E7031E5" w14:textId="77777777" w:rsidR="00F167FD" w:rsidRPr="00F167FD" w:rsidRDefault="00F167FD" w:rsidP="00F167FD">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0136E899"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2.2 </w:t>
      </w:r>
      <w:r w:rsidRPr="00F167FD">
        <w:rPr>
          <w:rFonts w:ascii="Avenir LT Std 35 Light" w:eastAsia="Times New Roman" w:hAnsi="Avenir LT Std 35 Light" w:cs="CongressSans"/>
          <w:color w:val="3B3C42"/>
          <w:sz w:val="22"/>
          <w:szCs w:val="22"/>
        </w:rPr>
        <w:tab/>
        <w:t>Using the scoping notes, consider the benefits (to individuals, teams and organisation) that the change may bring.</w:t>
      </w:r>
    </w:p>
    <w:p w14:paraId="3285F738"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lastRenderedPageBreak/>
        <w:tab/>
        <w:t>Consider the risks involved with the change.</w:t>
      </w:r>
    </w:p>
    <w:p w14:paraId="5869FDAE"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7535D57C"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2.3</w:t>
      </w:r>
      <w:r w:rsidRPr="00F167FD">
        <w:rPr>
          <w:rFonts w:ascii="Avenir LT Std 35 Light" w:eastAsia="Times New Roman" w:hAnsi="Avenir LT Std 35 Light" w:cs="CongressSans"/>
          <w:color w:val="3B3C42"/>
          <w:sz w:val="22"/>
          <w:szCs w:val="22"/>
        </w:rPr>
        <w:tab/>
        <w:t>Write a plan for implementing an organisational change using appropriate tools and techniques (eg Impact Analysis, Burke-Litwin, McKinsey 7S, Leavitt’s Diamond, SIPOC Diagrams etc).</w:t>
      </w:r>
    </w:p>
    <w:p w14:paraId="2D4BF354"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Plan to address the operational challenges created by the change within the organisation (eg lack of resources, lack of time, and lack of suitably trained staff to manage change, cultural issues, risk aversion, the lack of support etc).</w:t>
      </w:r>
    </w:p>
    <w:p w14:paraId="55C2ABF7"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Plan to address the team and individual challenges during the change (eg loss of jobs, competing for security, fear of failure, anxiety, stress, insecurity, loss of self-esteem, change fatigue, lack of work/life balance, isolation due to lack of support etc).</w:t>
      </w:r>
    </w:p>
    <w:p w14:paraId="284C0364"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Overcome barriers to change by:</w:t>
      </w:r>
    </w:p>
    <w:p w14:paraId="072AD2F2" w14:textId="2A11EF88" w:rsidR="00F167FD" w:rsidRPr="00F167FD" w:rsidRDefault="00F167FD" w:rsidP="00E920AC">
      <w:pPr>
        <w:numPr>
          <w:ilvl w:val="1"/>
          <w:numId w:val="51"/>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Providing communication and support throughout the process</w:t>
      </w:r>
      <w:r w:rsidR="00CA1912">
        <w:rPr>
          <w:rFonts w:ascii="Avenir LT Std 35 Light" w:eastAsia="Calibri" w:hAnsi="Avenir LT Std 35 Light" w:cs="CongressSans"/>
          <w:color w:val="3B3C42"/>
          <w:sz w:val="22"/>
          <w:szCs w:val="22"/>
        </w:rPr>
        <w:t>.</w:t>
      </w:r>
    </w:p>
    <w:p w14:paraId="10EB498F" w14:textId="77BDC33C" w:rsidR="00F167FD" w:rsidRPr="00F167FD" w:rsidRDefault="00F167FD" w:rsidP="00E920AC">
      <w:pPr>
        <w:numPr>
          <w:ilvl w:val="1"/>
          <w:numId w:val="51"/>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Demonstrating empathy and emotional intelligence</w:t>
      </w:r>
      <w:r w:rsidR="00CA1912">
        <w:rPr>
          <w:rFonts w:ascii="Avenir LT Std 35 Light" w:eastAsia="Calibri" w:hAnsi="Avenir LT Std 35 Light" w:cs="CongressSans"/>
          <w:color w:val="3B3C42"/>
          <w:sz w:val="22"/>
          <w:szCs w:val="22"/>
        </w:rPr>
        <w:t>.</w:t>
      </w:r>
    </w:p>
    <w:p w14:paraId="2D71BCE8" w14:textId="77777777" w:rsidR="00F167FD" w:rsidRPr="00F167FD" w:rsidRDefault="00F167FD" w:rsidP="00E920AC">
      <w:pPr>
        <w:numPr>
          <w:ilvl w:val="1"/>
          <w:numId w:val="51"/>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Providing clear guidance to facilitate the change process.</w:t>
      </w:r>
    </w:p>
    <w:p w14:paraId="7F68CE78" w14:textId="77777777" w:rsidR="00F167FD" w:rsidRPr="00F167FD" w:rsidRDefault="00F167FD" w:rsidP="00F167FD">
      <w:p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p>
    <w:p w14:paraId="72C5C8A7" w14:textId="77777777" w:rsidR="00F167FD" w:rsidRPr="00F167FD" w:rsidRDefault="00F167FD" w:rsidP="00F167FD">
      <w:pPr>
        <w:tabs>
          <w:tab w:val="clear" w:pos="2694"/>
          <w:tab w:val="left" w:pos="567"/>
        </w:tabs>
        <w:spacing w:before="40" w:after="40" w:line="240" w:lineRule="auto"/>
        <w:ind w:left="567" w:hanging="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2.4</w:t>
      </w:r>
      <w:r w:rsidRPr="00F167FD">
        <w:rPr>
          <w:rFonts w:ascii="Avenir LT Std 35 Light" w:eastAsia="Times New Roman" w:hAnsi="Avenir LT Std 35 Light" w:cs="CongressSans"/>
          <w:color w:val="3B3C42"/>
          <w:sz w:val="22"/>
          <w:szCs w:val="24"/>
        </w:rPr>
        <w:tab/>
        <w:t>Implement the change plan, taking account of relevant organisational procedures (eg employment policies, Health and Safety etc).</w:t>
      </w:r>
    </w:p>
    <w:p w14:paraId="28AFA0A3" w14:textId="77777777" w:rsidR="00F167FD" w:rsidRPr="00F167FD" w:rsidRDefault="00F167FD" w:rsidP="00F167FD">
      <w:pPr>
        <w:tabs>
          <w:tab w:val="clear" w:pos="2694"/>
          <w:tab w:val="left" w:pos="567"/>
        </w:tabs>
        <w:spacing w:before="40" w:after="40" w:line="240" w:lineRule="auto"/>
        <w:ind w:left="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Consider organisational values when implementing the change, and ensure that the changes are clearly aligned using relevant guidelines (eg Code of Conduct).</w:t>
      </w:r>
    </w:p>
    <w:p w14:paraId="74B24B54" w14:textId="77777777" w:rsidR="00F167FD" w:rsidRPr="00F167FD" w:rsidRDefault="00F167FD" w:rsidP="00F167FD">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p>
    <w:p w14:paraId="7700C59B" w14:textId="77777777" w:rsidR="00F167FD" w:rsidRPr="00F167FD" w:rsidRDefault="00F167FD" w:rsidP="00F167FD">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2.5</w:t>
      </w:r>
      <w:r w:rsidRPr="00F167FD">
        <w:rPr>
          <w:rFonts w:ascii="Avenir LT Std 35 Light" w:eastAsia="Times New Roman" w:hAnsi="Avenir LT Std 35 Light" w:cs="CongressSans"/>
          <w:color w:val="3B3C42"/>
          <w:sz w:val="22"/>
          <w:szCs w:val="24"/>
        </w:rPr>
        <w:tab/>
        <w:t>Use relevant communication channels to communicate with stakeholders.</w:t>
      </w:r>
    </w:p>
    <w:p w14:paraId="73A9C151" w14:textId="77777777" w:rsidR="00F167FD" w:rsidRPr="00F167FD" w:rsidRDefault="00F167FD" w:rsidP="00F167FD">
      <w:pPr>
        <w:tabs>
          <w:tab w:val="clear" w:pos="2694"/>
          <w:tab w:val="left" w:pos="567"/>
        </w:tabs>
        <w:spacing w:before="40" w:after="40" w:line="240" w:lineRule="auto"/>
        <w:ind w:left="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Use existing channels where possible to minimise overload of information (eg team meetings, newsletters etc).</w:t>
      </w:r>
    </w:p>
    <w:p w14:paraId="526A43ED" w14:textId="77777777" w:rsidR="00F167FD" w:rsidRPr="00F167FD" w:rsidRDefault="00F167FD" w:rsidP="00F167FD">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ab/>
        <w:t>Role model organisational values when providing updates to stakeholders.</w:t>
      </w:r>
    </w:p>
    <w:p w14:paraId="51BCAC8B" w14:textId="77777777" w:rsidR="00F167FD" w:rsidRPr="00F167FD" w:rsidRDefault="00F167FD" w:rsidP="00F167FD">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p>
    <w:p w14:paraId="4E343B58" w14:textId="77777777" w:rsidR="00F167FD" w:rsidRPr="00F167FD" w:rsidRDefault="00F167FD" w:rsidP="00F167FD">
      <w:pPr>
        <w:tabs>
          <w:tab w:val="clear" w:pos="2694"/>
          <w:tab w:val="left" w:pos="567"/>
        </w:tabs>
        <w:spacing w:before="40" w:after="40" w:line="240" w:lineRule="auto"/>
        <w:ind w:left="567" w:hanging="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2.6</w:t>
      </w:r>
      <w:r w:rsidRPr="00F167FD">
        <w:rPr>
          <w:rFonts w:ascii="Avenir LT Std 35 Light" w:eastAsia="Times New Roman" w:hAnsi="Avenir LT Std 35 Light" w:cs="CongressSans"/>
          <w:color w:val="3B3C42"/>
          <w:sz w:val="22"/>
          <w:szCs w:val="24"/>
        </w:rPr>
        <w:tab/>
        <w:t>Review all stages/aspects of the change management approaches, and identify areas of success and areas where the approach could be improved during future change management activities.</w:t>
      </w:r>
    </w:p>
    <w:p w14:paraId="44D5798F" w14:textId="77777777" w:rsidR="00F167FD" w:rsidRPr="00F167FD" w:rsidRDefault="00F167FD" w:rsidP="00F167FD">
      <w:pPr>
        <w:tabs>
          <w:tab w:val="clear" w:pos="2694"/>
          <w:tab w:val="left" w:pos="567"/>
        </w:tabs>
        <w:spacing w:before="40" w:after="40" w:line="240" w:lineRule="auto"/>
        <w:ind w:left="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Use relevant tools and techniques to analyse the organisational changes (eg Lewin’s Force Field Analysis, Briner’s Plan-Action-Review, Handy’s Organisational Culture Mix etc).</w:t>
      </w:r>
    </w:p>
    <w:p w14:paraId="78AFDC43"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516316C4" w14:textId="67B6103F"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 xml:space="preserve">For LO 2 learners may choose to use the same situation as that in LO 1’s operational plan providing it </w:t>
      </w:r>
      <w:r w:rsidR="003E5A4B">
        <w:rPr>
          <w:rFonts w:ascii="Avenir LT Std 35 Light" w:eastAsia="Times New Roman" w:hAnsi="Avenir LT Std 35 Light" w:cs="CongressSans"/>
          <w:color w:val="3B3C42"/>
          <w:sz w:val="22"/>
          <w:szCs w:val="22"/>
        </w:rPr>
        <w:t>offers</w:t>
      </w:r>
      <w:r w:rsidRPr="002359F6">
        <w:rPr>
          <w:rFonts w:ascii="Avenir LT Std 35 Light" w:eastAsia="Times New Roman" w:hAnsi="Avenir LT Std 35 Light" w:cs="CongressSans"/>
          <w:color w:val="3B3C42"/>
          <w:sz w:val="22"/>
          <w:szCs w:val="22"/>
        </w:rPr>
        <w:t xml:space="preserve"> sufficient opportunity to achieve all LO 2’s Assessment Criteria.</w:t>
      </w:r>
    </w:p>
    <w:p w14:paraId="616D43EE" w14:textId="2FC8F895"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Firstly, an assessment must be undertaken of the reasons for change. This must include the scope of the change (scope might include/cover the scale of the change, the amount and complexity of the work required and the positive and negative effects on stakeholders).</w:t>
      </w:r>
    </w:p>
    <w:p w14:paraId="55BC08B4" w14:textId="4BF549B7" w:rsidR="002359F6" w:rsidRPr="002359F6" w:rsidRDefault="002359F6" w:rsidP="002359F6">
      <w:pPr>
        <w:tabs>
          <w:tab w:val="clear" w:pos="2694"/>
        </w:tabs>
        <w:spacing w:before="40" w:line="240"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lastRenderedPageBreak/>
        <w:t>The learner must then provide evidence that they have evaluated the benefits and risks to those stakeholders or groups of stakeholders affected by the change.</w:t>
      </w:r>
    </w:p>
    <w:p w14:paraId="29A6C9B1" w14:textId="42F004D3"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The learner must produce a change management plan to implement and communicate the identified change. Operational challenges must be addressed by the plan (such as limited resources, staffing and time, as well as organisational and cultural issues).  Identified barriers to change must be highlighted along with ways these barriers might be mitigated.</w:t>
      </w:r>
    </w:p>
    <w:p w14:paraId="7E945F24" w14:textId="77777777"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Evidence must be provided that the change management plan has been implemented in line with organisational procedures and values and that appropriate channels have been employed to communicate with, and to update, stakeholders and/or stakeholder groups.</w:t>
      </w:r>
    </w:p>
    <w:p w14:paraId="1D12F219" w14:textId="77777777"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The final part of this Learning Outcome is to evaluate how effectively the change was managed, capturing successes and aspects that could have been improved to provide conclusions and recommendations for future planning.</w:t>
      </w:r>
    </w:p>
    <w:p w14:paraId="4CA52D94"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3)</w:t>
      </w:r>
    </w:p>
    <w:p w14:paraId="77D25D4E"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5C5271AB"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3</w:t>
      </w:r>
      <w:r w:rsidRPr="00F167FD">
        <w:rPr>
          <w:rFonts w:ascii="Avenir LT Std 35 Light" w:eastAsia="Times New Roman" w:hAnsi="Avenir LT Std 35 Light" w:cs="CongressSans"/>
          <w:color w:val="3B3C42"/>
          <w:sz w:val="22"/>
          <w:szCs w:val="22"/>
        </w:rPr>
        <w:tab/>
        <w:t xml:space="preserve"> Be able to demonstrate commercial awareness</w:t>
      </w:r>
    </w:p>
    <w:p w14:paraId="61DFA288"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5B6B2D72"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39BB59C9" w14:textId="77777777" w:rsidR="00F167FD" w:rsidRPr="00F167FD" w:rsidRDefault="00F167FD" w:rsidP="00E920AC">
      <w:pPr>
        <w:numPr>
          <w:ilvl w:val="1"/>
          <w:numId w:val="55"/>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Complete an analysis of the commercial environment</w:t>
      </w:r>
    </w:p>
    <w:p w14:paraId="63705905" w14:textId="77777777" w:rsidR="00F167FD" w:rsidRPr="00F167FD" w:rsidRDefault="00F167FD" w:rsidP="00E920AC">
      <w:pPr>
        <w:numPr>
          <w:ilvl w:val="1"/>
          <w:numId w:val="55"/>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Identify new opportunities to support business objectives</w:t>
      </w:r>
    </w:p>
    <w:p w14:paraId="68140F52" w14:textId="77777777" w:rsidR="00F167FD" w:rsidRPr="00F167FD" w:rsidRDefault="00F167FD" w:rsidP="00E920AC">
      <w:pPr>
        <w:numPr>
          <w:ilvl w:val="1"/>
          <w:numId w:val="55"/>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Produce and submit a business case to develop and shape a new opportunity</w:t>
      </w:r>
    </w:p>
    <w:p w14:paraId="649CBC51"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6BF14F1B"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3.1 </w:t>
      </w:r>
      <w:r w:rsidRPr="00F167FD">
        <w:rPr>
          <w:rFonts w:ascii="Avenir LT Std 35 Light" w:eastAsia="Times New Roman" w:hAnsi="Avenir LT Std 35 Light" w:cs="CongressSans"/>
          <w:color w:val="3B3C42"/>
          <w:sz w:val="22"/>
          <w:szCs w:val="22"/>
        </w:rPr>
        <w:tab/>
        <w:t>Complete an analysis of the commercial environment for an organisation using relevant tools and techniques (eg PESTLE, SWOT, STEEPLE etc).</w:t>
      </w:r>
    </w:p>
    <w:p w14:paraId="2374BD4A" w14:textId="4C7757FE"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Consider opportunities for busines</w:t>
      </w:r>
      <w:r w:rsidR="00CA1912">
        <w:rPr>
          <w:rFonts w:ascii="Avenir LT Std 35 Light" w:eastAsia="Times New Roman" w:hAnsi="Avenir LT Std 35 Light" w:cs="CongressSans"/>
          <w:color w:val="3B3C42"/>
          <w:sz w:val="22"/>
          <w:szCs w:val="22"/>
        </w:rPr>
        <w:t>s development in a broad way (eg</w:t>
      </w:r>
      <w:r w:rsidRPr="00F167FD">
        <w:rPr>
          <w:rFonts w:ascii="Avenir LT Std 35 Light" w:eastAsia="Times New Roman" w:hAnsi="Avenir LT Std 35 Light" w:cs="CongressSans"/>
          <w:color w:val="3B3C42"/>
          <w:sz w:val="22"/>
          <w:szCs w:val="22"/>
        </w:rPr>
        <w:t xml:space="preserve"> business growth and improvement, not just sales).</w:t>
      </w:r>
    </w:p>
    <w:p w14:paraId="508E8ABC" w14:textId="77777777" w:rsidR="00F167FD" w:rsidRPr="00F167FD" w:rsidRDefault="00F167FD" w:rsidP="00F167FD">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076D39BF"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3.2 </w:t>
      </w:r>
      <w:r w:rsidRPr="00F167FD">
        <w:rPr>
          <w:rFonts w:ascii="Avenir LT Std 35 Light" w:eastAsia="Times New Roman" w:hAnsi="Avenir LT Std 35 Light" w:cs="CongressSans"/>
          <w:color w:val="3B3C42"/>
          <w:sz w:val="22"/>
          <w:szCs w:val="22"/>
        </w:rPr>
        <w:tab/>
        <w:t>Use the completed analysis of the commercial environment to identify new business opportunities.</w:t>
      </w:r>
    </w:p>
    <w:p w14:paraId="044D1A00"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Check that the opportunities identified align with the business objectives.</w:t>
      </w:r>
    </w:p>
    <w:p w14:paraId="1CEB1BAA"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The opportunities identified could include new revenue generating opportunities, new cost saving opportunities, new partnership or diversification opportunities.</w:t>
      </w:r>
    </w:p>
    <w:p w14:paraId="0290FBF0"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0F1DDBFD"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3.3</w:t>
      </w:r>
      <w:r w:rsidRPr="00F167FD">
        <w:rPr>
          <w:rFonts w:ascii="Avenir LT Std 35 Light" w:eastAsia="Times New Roman" w:hAnsi="Avenir LT Std 35 Light" w:cs="CongressSans"/>
          <w:color w:val="3B3C42"/>
          <w:sz w:val="22"/>
          <w:szCs w:val="22"/>
        </w:rPr>
        <w:tab/>
        <w:t>Develop and write a business case for a new opportunity identified, including:</w:t>
      </w:r>
    </w:p>
    <w:p w14:paraId="078D3C6D" w14:textId="1977893C"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Description of the opportunity</w:t>
      </w:r>
      <w:r w:rsidR="00CA1912">
        <w:rPr>
          <w:rFonts w:ascii="Avenir LT Std 35 Light" w:eastAsia="Times New Roman" w:hAnsi="Avenir LT Std 35 Light" w:cs="CongressSans"/>
          <w:color w:val="3B3C42"/>
          <w:sz w:val="22"/>
          <w:szCs w:val="22"/>
        </w:rPr>
        <w:t>.</w:t>
      </w:r>
    </w:p>
    <w:p w14:paraId="5053DEF7" w14:textId="19D89419"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lastRenderedPageBreak/>
        <w:t>Alternatives</w:t>
      </w:r>
      <w:r w:rsidR="00CA1912">
        <w:rPr>
          <w:rFonts w:ascii="Avenir LT Std 35 Light" w:eastAsia="Times New Roman" w:hAnsi="Avenir LT Std 35 Light" w:cs="CongressSans"/>
          <w:color w:val="3B3C42"/>
          <w:sz w:val="22"/>
          <w:szCs w:val="22"/>
        </w:rPr>
        <w:t>.</w:t>
      </w:r>
    </w:p>
    <w:p w14:paraId="3C9D7A81" w14:textId="24B639A2"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Benefits</w:t>
      </w:r>
      <w:r w:rsidR="00CA1912">
        <w:rPr>
          <w:rFonts w:ascii="Avenir LT Std 35 Light" w:eastAsia="Times New Roman" w:hAnsi="Avenir LT Std 35 Light" w:cs="CongressSans"/>
          <w:color w:val="3B3C42"/>
          <w:sz w:val="22"/>
          <w:szCs w:val="22"/>
        </w:rPr>
        <w:t>.</w:t>
      </w:r>
    </w:p>
    <w:p w14:paraId="0071795D" w14:textId="7DCDB851"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Financial analysis and costs</w:t>
      </w:r>
      <w:r w:rsidR="00CA1912">
        <w:rPr>
          <w:rFonts w:ascii="Avenir LT Std 35 Light" w:eastAsia="Times New Roman" w:hAnsi="Avenir LT Std 35 Light" w:cs="CongressSans"/>
          <w:color w:val="3B3C42"/>
          <w:sz w:val="22"/>
          <w:szCs w:val="22"/>
        </w:rPr>
        <w:t>.</w:t>
      </w:r>
    </w:p>
    <w:p w14:paraId="1C4997BD" w14:textId="5824EBAB"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Assumptions</w:t>
      </w:r>
      <w:r w:rsidR="00CA1912">
        <w:rPr>
          <w:rFonts w:ascii="Avenir LT Std 35 Light" w:eastAsia="Times New Roman" w:hAnsi="Avenir LT Std 35 Light" w:cs="CongressSans"/>
          <w:color w:val="3B3C42"/>
          <w:sz w:val="22"/>
          <w:szCs w:val="22"/>
        </w:rPr>
        <w:t>.</w:t>
      </w:r>
    </w:p>
    <w:p w14:paraId="4E4EF4EB" w14:textId="1B71DCDC"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Constraints</w:t>
      </w:r>
      <w:r w:rsidR="00CA1912">
        <w:rPr>
          <w:rFonts w:ascii="Avenir LT Std 35 Light" w:eastAsia="Times New Roman" w:hAnsi="Avenir LT Std 35 Light" w:cs="CongressSans"/>
          <w:color w:val="3B3C42"/>
          <w:sz w:val="22"/>
          <w:szCs w:val="22"/>
        </w:rPr>
        <w:t>.</w:t>
      </w:r>
    </w:p>
    <w:p w14:paraId="4616B6BF" w14:textId="7A32A050"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Market analysis</w:t>
      </w:r>
      <w:r w:rsidR="00CA1912">
        <w:rPr>
          <w:rFonts w:ascii="Avenir LT Std 35 Light" w:eastAsia="Times New Roman" w:hAnsi="Avenir LT Std 35 Light" w:cs="CongressSans"/>
          <w:color w:val="3B3C42"/>
          <w:sz w:val="22"/>
          <w:szCs w:val="22"/>
        </w:rPr>
        <w:t>.</w:t>
      </w:r>
    </w:p>
    <w:p w14:paraId="706D9799" w14:textId="033D0657"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Organisational considerations</w:t>
      </w:r>
      <w:r w:rsidR="00CA1912">
        <w:rPr>
          <w:rFonts w:ascii="Avenir LT Std 35 Light" w:eastAsia="Times New Roman" w:hAnsi="Avenir LT Std 35 Light" w:cs="CongressSans"/>
          <w:color w:val="3B3C42"/>
          <w:sz w:val="22"/>
          <w:szCs w:val="22"/>
        </w:rPr>
        <w:t>.</w:t>
      </w:r>
    </w:p>
    <w:p w14:paraId="375DBD19" w14:textId="5728F306"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Sensitivity analysis</w:t>
      </w:r>
      <w:r w:rsidR="00CA1912">
        <w:rPr>
          <w:rFonts w:ascii="Avenir LT Std 35 Light" w:eastAsia="Times New Roman" w:hAnsi="Avenir LT Std 35 Light" w:cs="CongressSans"/>
          <w:color w:val="3B3C42"/>
          <w:sz w:val="22"/>
          <w:szCs w:val="22"/>
        </w:rPr>
        <w:t>.</w:t>
      </w:r>
    </w:p>
    <w:p w14:paraId="222C2CF1" w14:textId="59000898"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Proposed project and plan</w:t>
      </w:r>
      <w:r w:rsidR="00CA1912">
        <w:rPr>
          <w:rFonts w:ascii="Avenir LT Std 35 Light" w:eastAsia="Times New Roman" w:hAnsi="Avenir LT Std 35 Light" w:cs="CongressSans"/>
          <w:color w:val="3B3C42"/>
          <w:sz w:val="22"/>
          <w:szCs w:val="22"/>
        </w:rPr>
        <w:t>.</w:t>
      </w:r>
    </w:p>
    <w:p w14:paraId="13C4F09F" w14:textId="77777777"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Recommendations.</w:t>
      </w:r>
    </w:p>
    <w:p w14:paraId="054FB9CA"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Use relevant organisational processes to submit the business case to decision-makers.</w:t>
      </w:r>
    </w:p>
    <w:p w14:paraId="1A9B7750"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0949186F" w14:textId="5DEA9488" w:rsid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 xml:space="preserve">To achieve LO 3 the learner must present an analysis </w:t>
      </w:r>
      <w:r w:rsidRPr="00F167FD">
        <w:rPr>
          <w:rFonts w:ascii="Avenir LT Std 35 Light" w:eastAsia="Times New Roman" w:hAnsi="Avenir LT Std 35 Light" w:cs="CongressSans"/>
          <w:color w:val="3B3C42"/>
          <w:sz w:val="22"/>
          <w:szCs w:val="22"/>
        </w:rPr>
        <w:t xml:space="preserve">of the commercial environment for </w:t>
      </w:r>
      <w:r>
        <w:rPr>
          <w:rFonts w:ascii="Avenir LT Std 35 Light" w:eastAsia="Times New Roman" w:hAnsi="Avenir LT Std 35 Light" w:cs="CongressSans"/>
          <w:color w:val="3B3C42"/>
          <w:sz w:val="22"/>
          <w:szCs w:val="22"/>
        </w:rPr>
        <w:t>their</w:t>
      </w:r>
      <w:r w:rsidRPr="00F167FD">
        <w:rPr>
          <w:rFonts w:ascii="Avenir LT Std 35 Light" w:eastAsia="Times New Roman" w:hAnsi="Avenir LT Std 35 Light" w:cs="CongressSans"/>
          <w:color w:val="3B3C42"/>
          <w:sz w:val="22"/>
          <w:szCs w:val="22"/>
        </w:rPr>
        <w:t xml:space="preserve"> organisation</w:t>
      </w:r>
      <w:r>
        <w:rPr>
          <w:rFonts w:ascii="Avenir LT Std 35 Light" w:eastAsia="Times New Roman" w:hAnsi="Avenir LT Std 35 Light" w:cs="CongressSans"/>
          <w:color w:val="3B3C42"/>
          <w:sz w:val="22"/>
          <w:szCs w:val="22"/>
        </w:rPr>
        <w:t xml:space="preserve"> - a recognised technique could be used to achieve this.</w:t>
      </w:r>
    </w:p>
    <w:p w14:paraId="543B1810" w14:textId="20FCE8CD" w:rsidR="002359F6" w:rsidRPr="00511891"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From this analysis, they must identify a realistic opportunity that supports</w:t>
      </w:r>
      <w:r w:rsidR="00CA1912">
        <w:rPr>
          <w:rFonts w:ascii="Avenir LT Std 35 Light" w:eastAsia="Times New Roman" w:hAnsi="Avenir LT Std 35 Light" w:cs="CongressSans"/>
          <w:color w:val="3B3C42"/>
          <w:sz w:val="22"/>
          <w:szCs w:val="22"/>
        </w:rPr>
        <w:t xml:space="preserve"> the organisation’s objectives.</w:t>
      </w:r>
      <w:r>
        <w:rPr>
          <w:rFonts w:ascii="Avenir LT Std 35 Light" w:eastAsia="Times New Roman" w:hAnsi="Avenir LT Std 35 Light" w:cs="CongressSans"/>
          <w:color w:val="3B3C42"/>
          <w:sz w:val="22"/>
          <w:szCs w:val="22"/>
        </w:rPr>
        <w:t xml:space="preserve"> The opportunity must be developed and submitted as a business case. Typical headings and structure for a business case are laid out as bullet points in AC 3.3 depth statement, above.</w:t>
      </w:r>
    </w:p>
    <w:p w14:paraId="5E972C6F"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4)</w:t>
      </w:r>
    </w:p>
    <w:p w14:paraId="6890850C"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0B4D1EB0"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4</w:t>
      </w:r>
      <w:r w:rsidRPr="00F167FD">
        <w:rPr>
          <w:rFonts w:ascii="Avenir LT Std 35 Light" w:eastAsia="Times New Roman" w:hAnsi="Avenir LT Std 35 Light" w:cs="CongressSans"/>
          <w:color w:val="3B3C42"/>
          <w:sz w:val="22"/>
          <w:szCs w:val="22"/>
        </w:rPr>
        <w:tab/>
        <w:t>Be able to produce management reports based on the collation, analysis and interpretation of data</w:t>
      </w:r>
    </w:p>
    <w:p w14:paraId="289F0D0C"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78C4474B"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1CF00275" w14:textId="77777777" w:rsidR="00F167FD" w:rsidRPr="00F167FD" w:rsidRDefault="00F167FD" w:rsidP="00E920AC">
      <w:pPr>
        <w:numPr>
          <w:ilvl w:val="1"/>
          <w:numId w:val="56"/>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Gather data, from primary and secondary sources, that can contribute to a management report</w:t>
      </w:r>
    </w:p>
    <w:p w14:paraId="3E9AFFDF" w14:textId="77777777" w:rsidR="00F167FD" w:rsidRPr="00F167FD" w:rsidRDefault="00F167FD" w:rsidP="00E920AC">
      <w:pPr>
        <w:numPr>
          <w:ilvl w:val="1"/>
          <w:numId w:val="56"/>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Analyse and interpret the data to create outputs that can inform strategic decision making</w:t>
      </w:r>
    </w:p>
    <w:p w14:paraId="5B56DEC8" w14:textId="77777777" w:rsidR="00F167FD" w:rsidRPr="00F167FD" w:rsidRDefault="00F167FD" w:rsidP="00E920AC">
      <w:pPr>
        <w:numPr>
          <w:ilvl w:val="1"/>
          <w:numId w:val="56"/>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Produce clear, usable reports to inform strategic decision making</w:t>
      </w:r>
    </w:p>
    <w:p w14:paraId="2EAD9784"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549A7C44"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4.1 </w:t>
      </w:r>
      <w:r w:rsidRPr="00F167FD">
        <w:rPr>
          <w:rFonts w:ascii="Avenir LT Std 35 Light" w:eastAsia="Times New Roman" w:hAnsi="Avenir LT Std 35 Light" w:cs="CongressSans"/>
          <w:color w:val="3B3C42"/>
          <w:sz w:val="22"/>
          <w:szCs w:val="22"/>
        </w:rPr>
        <w:tab/>
        <w:t xml:space="preserve">Use primary sources to gather data, such as statistical data, organisational systems, workplace documents, surveys, emails, </w:t>
      </w:r>
    </w:p>
    <w:p w14:paraId="459E2A53"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Use secondary sources to gather data, such as articles in professional journals and books.</w:t>
      </w:r>
    </w:p>
    <w:p w14:paraId="5FCA8206"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lastRenderedPageBreak/>
        <w:t>Collate and organise the data in a logical structure, so that it is ready for analysis and interpretation.</w:t>
      </w:r>
    </w:p>
    <w:p w14:paraId="76EB1225"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2"/>
        </w:rPr>
        <w:t>Clearly isolate objective information (facts) within the data and separate this from subjective information (opinions).</w:t>
      </w:r>
    </w:p>
    <w:p w14:paraId="3323F9D9" w14:textId="77777777" w:rsidR="00F167FD" w:rsidRPr="00F167FD" w:rsidRDefault="00F167FD" w:rsidP="00F167FD">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0634BC99"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4.2 </w:t>
      </w:r>
      <w:r w:rsidRPr="00F167FD">
        <w:rPr>
          <w:rFonts w:ascii="Avenir LT Std 35 Light" w:eastAsia="Times New Roman" w:hAnsi="Avenir LT Std 35 Light" w:cs="CongressSans"/>
          <w:color w:val="3B3C42"/>
          <w:sz w:val="22"/>
          <w:szCs w:val="22"/>
        </w:rPr>
        <w:tab/>
        <w:t>Interrogate the data to understand the information that it provides (eg identification of trends, external factors and influence etc).</w:t>
      </w:r>
    </w:p>
    <w:p w14:paraId="3033E6FD" w14:textId="0E793049"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U</w:t>
      </w:r>
      <w:r w:rsidR="0084512E">
        <w:rPr>
          <w:rFonts w:ascii="Avenir LT Std 35 Light" w:eastAsia="Times New Roman" w:hAnsi="Avenir LT Std 35 Light" w:cs="CongressSans"/>
          <w:color w:val="3B3C42"/>
          <w:sz w:val="22"/>
          <w:szCs w:val="22"/>
        </w:rPr>
        <w:t>se the data to draw conclusions</w:t>
      </w:r>
      <w:r w:rsidRPr="00F167FD">
        <w:rPr>
          <w:rFonts w:ascii="Avenir LT Std 35 Light" w:eastAsia="Times New Roman" w:hAnsi="Avenir LT Std 35 Light" w:cs="CongressSans"/>
          <w:color w:val="3B3C42"/>
          <w:sz w:val="22"/>
          <w:szCs w:val="22"/>
        </w:rPr>
        <w:t xml:space="preserve"> and priorities related to the purpose of the management report.</w:t>
      </w:r>
    </w:p>
    <w:p w14:paraId="52315498"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2"/>
        </w:rPr>
        <w:tab/>
        <w:t>Use the outputs of the analysis to form own opinions about strategic direction.</w:t>
      </w:r>
    </w:p>
    <w:p w14:paraId="49873F82" w14:textId="77777777" w:rsidR="00F167FD" w:rsidRPr="00F167FD" w:rsidRDefault="00F167FD" w:rsidP="00F167FD">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49C3478"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4.3 </w:t>
      </w:r>
      <w:r w:rsidRPr="00F167FD">
        <w:rPr>
          <w:rFonts w:ascii="Avenir LT Std 35 Light" w:eastAsia="Times New Roman" w:hAnsi="Avenir LT Std 35 Light" w:cs="CongressSans"/>
          <w:color w:val="3B3C42"/>
          <w:sz w:val="22"/>
          <w:szCs w:val="22"/>
        </w:rPr>
        <w:tab/>
        <w:t>Write concisely to achieve the objectives of the report clearly.</w:t>
      </w:r>
    </w:p>
    <w:p w14:paraId="5795BC0E"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Select an appropriate tone, language and level of formality for the report.</w:t>
      </w:r>
    </w:p>
    <w:p w14:paraId="265C4479"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Present data in charts, graphs or other format, to enable ease of use.</w:t>
      </w:r>
    </w:p>
    <w:p w14:paraId="3CBB9233"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Show clear links to organisational strategy throughout the report.</w:t>
      </w:r>
    </w:p>
    <w:p w14:paraId="02E489DE"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Apply relevant reporting conventions, considering own organisations style and format.</w:t>
      </w:r>
    </w:p>
    <w:p w14:paraId="1489CD3D"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Structure reports so they are fit for purpose (eg reports could include content page, executive summary, main content structured into sections, appropriate use of statistics and/or visual materials and appendices etc).</w:t>
      </w:r>
    </w:p>
    <w:p w14:paraId="05934A7F"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Consider the audience(s) of the report, and how the report may be used in different ways, so that the format aids decision making for everyone.</w:t>
      </w:r>
    </w:p>
    <w:p w14:paraId="7E9DB07E" w14:textId="77777777" w:rsid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At least two management reports, for different purposes, should be produced.</w:t>
      </w:r>
    </w:p>
    <w:p w14:paraId="24C0F448"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45F2246D" w14:textId="2705C5A7"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LO 4 may be partially or wholly achieved using evidence mapped to earlier Learning Outcomes in this unit or to Learning Outcomes in other units where management reports have</w:t>
      </w:r>
      <w:r w:rsidR="00CA1912">
        <w:rPr>
          <w:rFonts w:ascii="Avenir LT Std 35 Light" w:eastAsia="Times New Roman" w:hAnsi="Avenir LT Std 35 Light" w:cs="CongressSans"/>
          <w:color w:val="3B3C42"/>
          <w:sz w:val="22"/>
          <w:szCs w:val="22"/>
        </w:rPr>
        <w:t xml:space="preserve"> been produced by the learner. </w:t>
      </w:r>
      <w:r w:rsidRPr="002359F6">
        <w:rPr>
          <w:rFonts w:ascii="Avenir LT Std 35 Light" w:eastAsia="Times New Roman" w:hAnsi="Avenir LT Std 35 Light" w:cs="CongressSans"/>
          <w:color w:val="3B3C42"/>
          <w:sz w:val="22"/>
          <w:szCs w:val="22"/>
        </w:rPr>
        <w:t>It is the learner’s responsibility to reference and map any such evidence and ensure that any mapped material achieves the intended learning outcomes.</w:t>
      </w:r>
    </w:p>
    <w:p w14:paraId="756C4BFA" w14:textId="77777777" w:rsid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The learner must produce at least</w:t>
      </w:r>
      <w:r w:rsidRPr="002359F6">
        <w:rPr>
          <w:rFonts w:ascii="Avenir LT Std 35 Light" w:eastAsia="Times New Roman" w:hAnsi="Avenir LT Std 35 Light" w:cs="CongressSans"/>
          <w:color w:val="3B3C42"/>
          <w:sz w:val="22"/>
          <w:szCs w:val="22"/>
        </w:rPr>
        <w:t xml:space="preserve"> two</w:t>
      </w:r>
      <w:r>
        <w:rPr>
          <w:rFonts w:ascii="Avenir LT Std 35 Light" w:eastAsia="Times New Roman" w:hAnsi="Avenir LT Std 35 Light" w:cs="CongressSans"/>
          <w:color w:val="3B3C42"/>
          <w:sz w:val="22"/>
          <w:szCs w:val="22"/>
        </w:rPr>
        <w:t xml:space="preserve"> management reports, for different purposes that each inform strategic decision making.</w:t>
      </w:r>
    </w:p>
    <w:p w14:paraId="56ABA29D" w14:textId="72C31774"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Each</w:t>
      </w:r>
      <w:r>
        <w:rPr>
          <w:rFonts w:ascii="Avenir LT Std 35 Light" w:eastAsia="Times New Roman" w:hAnsi="Avenir LT Std 35 Light" w:cs="CongressSans"/>
          <w:color w:val="3B3C42"/>
          <w:sz w:val="22"/>
          <w:szCs w:val="22"/>
        </w:rPr>
        <w:t xml:space="preserve"> report must be based on</w:t>
      </w:r>
      <w:r w:rsidRPr="002359F6">
        <w:rPr>
          <w:rFonts w:ascii="Avenir LT Std 35 Light" w:eastAsia="Times New Roman" w:hAnsi="Avenir LT Std 35 Light" w:cs="CongressSans"/>
          <w:color w:val="3B3C42"/>
          <w:sz w:val="22"/>
          <w:szCs w:val="22"/>
        </w:rPr>
        <w:t xml:space="preserve"> primary sources (original data collected by the learner) and secondary sources (data colle</w:t>
      </w:r>
      <w:r w:rsidR="00CA1912">
        <w:rPr>
          <w:rFonts w:ascii="Avenir LT Std 35 Light" w:eastAsia="Times New Roman" w:hAnsi="Avenir LT Std 35 Light" w:cs="CongressSans"/>
          <w:color w:val="3B3C42"/>
          <w:sz w:val="22"/>
          <w:szCs w:val="22"/>
        </w:rPr>
        <w:t xml:space="preserve">cted by someone else earlier). </w:t>
      </w:r>
      <w:r w:rsidRPr="002359F6">
        <w:rPr>
          <w:rFonts w:ascii="Avenir LT Std 35 Light" w:eastAsia="Times New Roman" w:hAnsi="Avenir LT Std 35 Light" w:cs="CongressSans"/>
          <w:color w:val="3B3C42"/>
          <w:sz w:val="22"/>
          <w:szCs w:val="22"/>
        </w:rPr>
        <w:t xml:space="preserve">The gathered data must be analysed and interpreted by the learner to form conclusions that can inform strategic decision making.  </w:t>
      </w:r>
    </w:p>
    <w:p w14:paraId="118A575A" w14:textId="556A2579" w:rsidR="002359F6" w:rsidRPr="00F167FD" w:rsidRDefault="002359F6" w:rsidP="002359F6">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 xml:space="preserve">It is recommended that each report uses an appropriate </w:t>
      </w:r>
      <w:r w:rsidRPr="00F167FD">
        <w:rPr>
          <w:rFonts w:ascii="Avenir LT Std 35 Light" w:eastAsia="Times New Roman" w:hAnsi="Avenir LT Std 35 Light" w:cs="CongressSans"/>
          <w:color w:val="3B3C42"/>
          <w:sz w:val="22"/>
          <w:szCs w:val="22"/>
        </w:rPr>
        <w:t>tone, language and level of formality</w:t>
      </w:r>
      <w:r>
        <w:rPr>
          <w:rFonts w:ascii="Avenir LT Std 35 Light" w:eastAsia="Times New Roman" w:hAnsi="Avenir LT Std 35 Light" w:cs="CongressSans"/>
          <w:color w:val="3B3C42"/>
          <w:sz w:val="22"/>
          <w:szCs w:val="22"/>
        </w:rPr>
        <w:t xml:space="preserve">.  The reports </w:t>
      </w:r>
      <w:r w:rsidRPr="002359F6">
        <w:rPr>
          <w:rFonts w:ascii="Avenir LT Std 35 Light" w:eastAsia="Times New Roman" w:hAnsi="Avenir LT Std 35 Light" w:cs="CongressSans"/>
          <w:color w:val="3B3C42"/>
          <w:sz w:val="22"/>
          <w:szCs w:val="22"/>
        </w:rPr>
        <w:t xml:space="preserve">should be concise and conform to accepted convention </w:t>
      </w:r>
      <w:r w:rsidRPr="00F167FD">
        <w:rPr>
          <w:rFonts w:ascii="Avenir LT Std 35 Light" w:eastAsia="Times New Roman" w:hAnsi="Avenir LT Std 35 Light" w:cs="CongressSans"/>
          <w:color w:val="3B3C42"/>
          <w:sz w:val="22"/>
          <w:szCs w:val="22"/>
        </w:rPr>
        <w:t xml:space="preserve">considering </w:t>
      </w:r>
      <w:r>
        <w:rPr>
          <w:rFonts w:ascii="Avenir LT Std 35 Light" w:eastAsia="Times New Roman" w:hAnsi="Avenir LT Std 35 Light" w:cs="CongressSans"/>
          <w:color w:val="3B3C42"/>
          <w:sz w:val="22"/>
          <w:szCs w:val="22"/>
        </w:rPr>
        <w:t>the learner</w:t>
      </w:r>
      <w:r w:rsidR="002578A2">
        <w:rPr>
          <w:rFonts w:ascii="Avenir LT Std 35 Light" w:eastAsia="Times New Roman" w:hAnsi="Avenir LT Std 35 Light" w:cs="CongressSans"/>
          <w:color w:val="3B3C42"/>
          <w:sz w:val="22"/>
          <w:szCs w:val="22"/>
        </w:rPr>
        <w:t>’</w:t>
      </w:r>
      <w:r>
        <w:rPr>
          <w:rFonts w:ascii="Avenir LT Std 35 Light" w:eastAsia="Times New Roman" w:hAnsi="Avenir LT Std 35 Light" w:cs="CongressSans"/>
          <w:color w:val="3B3C42"/>
          <w:sz w:val="22"/>
          <w:szCs w:val="22"/>
        </w:rPr>
        <w:t xml:space="preserve">s </w:t>
      </w:r>
      <w:r w:rsidRPr="00F167FD">
        <w:rPr>
          <w:rFonts w:ascii="Avenir LT Std 35 Light" w:eastAsia="Times New Roman" w:hAnsi="Avenir LT Std 35 Light" w:cs="CongressSans"/>
          <w:color w:val="3B3C42"/>
          <w:sz w:val="22"/>
          <w:szCs w:val="22"/>
        </w:rPr>
        <w:t>own organisation</w:t>
      </w:r>
      <w:r>
        <w:rPr>
          <w:rFonts w:ascii="Avenir LT Std 35 Light" w:eastAsia="Times New Roman" w:hAnsi="Avenir LT Std 35 Light" w:cs="CongressSans"/>
          <w:color w:val="3B3C42"/>
          <w:sz w:val="22"/>
          <w:szCs w:val="22"/>
        </w:rPr>
        <w:t>’</w:t>
      </w:r>
      <w:r w:rsidRPr="00F167FD">
        <w:rPr>
          <w:rFonts w:ascii="Avenir LT Std 35 Light" w:eastAsia="Times New Roman" w:hAnsi="Avenir LT Std 35 Light" w:cs="CongressSans"/>
          <w:color w:val="3B3C42"/>
          <w:sz w:val="22"/>
          <w:szCs w:val="22"/>
        </w:rPr>
        <w:t>s style and format.</w:t>
      </w:r>
      <w:r w:rsidR="00CA1912">
        <w:rPr>
          <w:rFonts w:ascii="Avenir LT Std 35 Light" w:eastAsia="Times New Roman" w:hAnsi="Avenir LT Std 35 Light" w:cs="CongressSans"/>
          <w:color w:val="3B3C42"/>
          <w:sz w:val="22"/>
          <w:szCs w:val="22"/>
        </w:rPr>
        <w:t xml:space="preserve"> </w:t>
      </w:r>
      <w:r>
        <w:rPr>
          <w:rFonts w:ascii="Avenir LT Std 35 Light" w:eastAsia="Times New Roman" w:hAnsi="Avenir LT Std 35 Light" w:cs="CongressSans"/>
          <w:color w:val="3B3C42"/>
          <w:sz w:val="22"/>
          <w:szCs w:val="22"/>
        </w:rPr>
        <w:t xml:space="preserve">Any </w:t>
      </w:r>
      <w:r w:rsidRPr="002359F6">
        <w:rPr>
          <w:rFonts w:ascii="Avenir LT Std 35 Light" w:eastAsia="Times New Roman" w:hAnsi="Avenir LT Std 35 Light" w:cs="CongressSans"/>
          <w:color w:val="3B3C42"/>
          <w:sz w:val="22"/>
          <w:szCs w:val="22"/>
        </w:rPr>
        <w:t>data that is not essential to explain the reports’ findings, but that supports analysis</w:t>
      </w:r>
      <w:r w:rsidRPr="002359F6">
        <w:rPr>
          <w:rFonts w:ascii="Avenir LT Std 35 Light" w:eastAsia="Times New Roman" w:hAnsi="Avenir LT Std 35 Light" w:cs="CongressSans"/>
          <w:color w:val="3B3C42"/>
        </w:rPr>
        <w:t> </w:t>
      </w:r>
      <w:r w:rsidRPr="002359F6">
        <w:rPr>
          <w:rFonts w:ascii="Avenir LT Std 35 Light" w:eastAsia="Times New Roman" w:hAnsi="Avenir LT Std 35 Light" w:cs="CongressSans"/>
          <w:color w:val="3B3C42"/>
          <w:sz w:val="22"/>
          <w:szCs w:val="22"/>
        </w:rPr>
        <w:t xml:space="preserve">and interpretation, </w:t>
      </w:r>
      <w:r>
        <w:rPr>
          <w:rFonts w:ascii="Avenir LT Std 35 Light" w:eastAsia="Times New Roman" w:hAnsi="Avenir LT Std 35 Light" w:cs="CongressSans"/>
          <w:color w:val="3B3C42"/>
          <w:sz w:val="22"/>
          <w:szCs w:val="22"/>
        </w:rPr>
        <w:t>should be placed and referenced in an appendix.</w:t>
      </w:r>
    </w:p>
    <w:p w14:paraId="0288C11F" w14:textId="77777777" w:rsidR="00F167FD" w:rsidRPr="00F167FD" w:rsidRDefault="00F167FD" w:rsidP="002359F6">
      <w:pPr>
        <w:tabs>
          <w:tab w:val="clear" w:pos="2694"/>
          <w:tab w:val="left" w:pos="567"/>
        </w:tabs>
        <w:spacing w:before="0" w:after="0" w:line="260" w:lineRule="exact"/>
        <w:rPr>
          <w:rFonts w:ascii="Avenir LT Std 35 Light" w:eastAsia="Times New Roman" w:hAnsi="Avenir LT Std 35 Light" w:cs="CongressSans"/>
          <w:color w:val="3B3C42"/>
          <w:sz w:val="22"/>
          <w:szCs w:val="22"/>
        </w:rPr>
      </w:pPr>
    </w:p>
    <w:p w14:paraId="75EFAA81" w14:textId="77777777" w:rsidR="00F167FD" w:rsidRPr="00F167FD" w:rsidRDefault="00F167FD" w:rsidP="00AD1565">
      <w:pPr>
        <w:keepNext/>
        <w:keepLines/>
        <w:tabs>
          <w:tab w:val="clear" w:pos="2694"/>
        </w:tabs>
        <w:spacing w:before="240" w:after="200" w:line="240" w:lineRule="auto"/>
        <w:rPr>
          <w:rFonts w:ascii="Bitter" w:eastAsia="Times New Roman" w:hAnsi="Bitter" w:cs="Times New Roman"/>
          <w:b/>
          <w:bCs/>
          <w:color w:val="F49515"/>
          <w:sz w:val="26"/>
          <w:szCs w:val="26"/>
        </w:rPr>
      </w:pPr>
      <w:r w:rsidRPr="00F167FD">
        <w:rPr>
          <w:rFonts w:ascii="Bitter" w:eastAsia="Times New Roman" w:hAnsi="Bitter" w:cs="Times New Roman"/>
          <w:b/>
          <w:bCs/>
          <w:color w:val="F49515"/>
          <w:sz w:val="26"/>
          <w:szCs w:val="26"/>
        </w:rPr>
        <w:t xml:space="preserve">Assessment requirements </w:t>
      </w:r>
    </w:p>
    <w:p w14:paraId="635D8CB4" w14:textId="5F14ECDE" w:rsidR="007F26AE" w:rsidRPr="00DE71DA" w:rsidRDefault="007F26AE" w:rsidP="007F26AE">
      <w:pPr>
        <w:autoSpaceDE w:val="0"/>
        <w:autoSpaceDN w:val="0"/>
        <w:adjustRightInd w:val="0"/>
        <w:spacing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Successful completion of this unit requires</w:t>
      </w:r>
      <w:r w:rsidRPr="00DE71DA">
        <w:rPr>
          <w:rFonts w:ascii="Avenir LT Std 35 Light" w:eastAsia="Times New Roman" w:hAnsi="Avenir LT Std 35 Light" w:cs="Times New Roman"/>
          <w:color w:val="3B3C42"/>
          <w:sz w:val="22"/>
          <w:szCs w:val="22"/>
        </w:rPr>
        <w:t xml:space="preserve"> the learner to demonstrate </w:t>
      </w:r>
      <w:r>
        <w:rPr>
          <w:rFonts w:ascii="Avenir LT Std 35 Light" w:eastAsia="Times New Roman" w:hAnsi="Avenir LT Std 35 Light" w:cs="Times New Roman"/>
          <w:color w:val="3B3C42"/>
          <w:sz w:val="22"/>
          <w:szCs w:val="22"/>
        </w:rPr>
        <w:t>commercial awareness in the creation and reporting of operational plans and the effective management of change.</w:t>
      </w:r>
      <w:r w:rsidRPr="00DE71DA">
        <w:rPr>
          <w:rFonts w:ascii="Avenir LT Std 35 Light" w:eastAsia="Times New Roman" w:hAnsi="Avenir LT Std 35 Light" w:cs="Times New Roman"/>
          <w:color w:val="3B3C42"/>
          <w:sz w:val="22"/>
          <w:szCs w:val="22"/>
        </w:rPr>
        <w:t xml:space="preserve"> </w:t>
      </w:r>
    </w:p>
    <w:p w14:paraId="16EBAE7C" w14:textId="17370135" w:rsidR="007F26AE" w:rsidRPr="007E6288" w:rsidRDefault="007F26AE" w:rsidP="007F26AE">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This unit will be</w:t>
      </w:r>
      <w:r w:rsidR="002578A2">
        <w:rPr>
          <w:rFonts w:ascii="Avenir LT Std 35 Light" w:eastAsia="Times New Roman" w:hAnsi="Avenir LT Std 35 Light" w:cs="Times New Roman"/>
          <w:color w:val="3B3C42"/>
          <w:sz w:val="22"/>
          <w:szCs w:val="22"/>
        </w:rPr>
        <w:t xml:space="preserve"> internally assessed through a C</w:t>
      </w:r>
      <w:r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6A917D65" w14:textId="77777777" w:rsidR="007F26AE" w:rsidRDefault="007F26AE" w:rsidP="007F26AE">
      <w:pPr>
        <w:tabs>
          <w:tab w:val="clear" w:pos="2694"/>
        </w:tabs>
        <w:autoSpaceDE w:val="0"/>
        <w:autoSpaceDN w:val="0"/>
        <w:adjustRightInd w:val="0"/>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6A848E4A" w14:textId="77777777" w:rsidR="007F26AE" w:rsidRDefault="007F26AE" w:rsidP="007F26AE">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skills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40CFF038" w14:textId="72789D52" w:rsidR="007F26AE" w:rsidRDefault="007F26AE" w:rsidP="007F26AE">
      <w:pPr>
        <w:tabs>
          <w:tab w:val="clear" w:pos="2694"/>
        </w:tabs>
        <w:spacing w:before="4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Simulations and case studies are not permitted. The learner must not base evidence on operational activities where they are involved as a member of the team with no overall responsibility for outcomes. They should lead and manage operational planning and the management of change.</w:t>
      </w:r>
    </w:p>
    <w:p w14:paraId="42CDF68F" w14:textId="784290DC" w:rsidR="007F26AE" w:rsidRPr="004D7F00" w:rsidRDefault="007F26AE" w:rsidP="007F26AE">
      <w:pPr>
        <w:tabs>
          <w:tab w:val="clear" w:pos="2694"/>
        </w:tabs>
        <w:spacing w:before="4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Care must also be taken to ensure plan timelines do not extend past the completion date for the qualification.</w:t>
      </w:r>
    </w:p>
    <w:p w14:paraId="7A539DB9" w14:textId="77777777" w:rsidR="007F26AE" w:rsidRDefault="007F26AE" w:rsidP="007F26AE">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74D6B12C" w14:textId="77777777" w:rsidR="007F26AE" w:rsidRPr="006559DA" w:rsidRDefault="007F26AE" w:rsidP="007F26AE">
      <w:pPr>
        <w:autoSpaceDE w:val="0"/>
        <w:autoSpaceDN w:val="0"/>
        <w:adjustRightInd w:val="0"/>
        <w:rPr>
          <w:rFonts w:ascii="Avenir LT Std 35 Light" w:eastAsia="Times New Roman" w:hAnsi="Avenir LT Std 35 Light" w:cs="Times New Roman"/>
          <w:color w:val="3B3C42"/>
          <w:sz w:val="22"/>
          <w:szCs w:val="22"/>
        </w:rPr>
      </w:pPr>
      <w:r w:rsidRPr="006559DA">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29A99985" w14:textId="48CA3B85" w:rsidR="00D51491" w:rsidRDefault="00D51491"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plans and products of the learner’s work.</w:t>
      </w:r>
    </w:p>
    <w:p w14:paraId="6159B038" w14:textId="647FBFDC" w:rsidR="00D51491" w:rsidRDefault="00D51491"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Implementation and communication plans.</w:t>
      </w:r>
    </w:p>
    <w:p w14:paraId="472EABC0" w14:textId="13F05655" w:rsidR="00D51491" w:rsidRDefault="00D51491"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Change management plans.</w:t>
      </w:r>
    </w:p>
    <w:p w14:paraId="6B57E5A2" w14:textId="7C183FFE" w:rsidR="007F26AE" w:rsidRPr="007E6288" w:rsidRDefault="00D51491"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Business case documentation.</w:t>
      </w:r>
    </w:p>
    <w:p w14:paraId="26117369" w14:textId="77777777" w:rsidR="007F26AE" w:rsidRPr="007E6288" w:rsidRDefault="007F26AE"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Personal statements and/or reflective accounts.</w:t>
      </w:r>
    </w:p>
    <w:p w14:paraId="06854ADB" w14:textId="77777777" w:rsidR="007F26AE" w:rsidRPr="007E6288" w:rsidRDefault="007F26AE"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Authentic statements/witness testimony. </w:t>
      </w:r>
    </w:p>
    <w:p w14:paraId="42956084" w14:textId="77777777" w:rsidR="007F26AE" w:rsidRPr="007E6288" w:rsidRDefault="007F26AE"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Written narrative to develop or explain evidence.</w:t>
      </w:r>
    </w:p>
    <w:p w14:paraId="77A48131" w14:textId="77777777" w:rsidR="007F26AE" w:rsidRDefault="007F26AE"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Meeting minutes.</w:t>
      </w:r>
    </w:p>
    <w:p w14:paraId="7CFD1B73" w14:textId="77777777" w:rsidR="007F26AE" w:rsidRPr="007E6288" w:rsidRDefault="007F26AE"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Primary and secondary data.</w:t>
      </w:r>
    </w:p>
    <w:p w14:paraId="1513054A" w14:textId="77777777" w:rsidR="007F26AE" w:rsidRPr="007E6288" w:rsidRDefault="007F26AE"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Professional discussion.</w:t>
      </w:r>
    </w:p>
    <w:p w14:paraId="15BE9AC3" w14:textId="77777777" w:rsidR="007F26AE" w:rsidRDefault="007F26AE" w:rsidP="00074AE9">
      <w:pPr>
        <w:numPr>
          <w:ilvl w:val="0"/>
          <w:numId w:val="115"/>
        </w:numPr>
        <w:spacing w:before="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Reports.</w:t>
      </w:r>
    </w:p>
    <w:p w14:paraId="4BFB179E" w14:textId="06BDADD7" w:rsidR="00D51491" w:rsidRDefault="007F26AE" w:rsidP="007F26AE">
      <w:pPr>
        <w:autoSpaceDE w:val="0"/>
        <w:autoSpaceDN w:val="0"/>
        <w:adjustRightInd w:val="0"/>
        <w:rPr>
          <w:rFonts w:ascii="Avenir LT Std 35 Light" w:eastAsia="Times New Roman" w:hAnsi="Avenir LT Std 35 Light" w:cs="Times New Roman"/>
          <w:color w:val="3B3C42"/>
          <w:sz w:val="22"/>
          <w:szCs w:val="22"/>
        </w:rPr>
      </w:pPr>
      <w:r w:rsidRPr="00B45170">
        <w:rPr>
          <w:rFonts w:ascii="Avenir LT Std 35 Light" w:eastAsia="Times New Roman" w:hAnsi="Avenir LT Std 35 Light" w:cs="Times New Roman"/>
          <w:color w:val="3B3C42"/>
          <w:sz w:val="22"/>
          <w:szCs w:val="22"/>
        </w:rPr>
        <w:lastRenderedPageBreak/>
        <w:t>Evidence is likely to be complex to reflect the level of the qualification and may meet all or part of two or more Learning Outc</w:t>
      </w:r>
      <w:r w:rsidR="00D51491">
        <w:rPr>
          <w:rFonts w:ascii="Avenir LT Std 35 Light" w:eastAsia="Times New Roman" w:hAnsi="Avenir LT Std 35 Light" w:cs="Times New Roman"/>
          <w:color w:val="3B3C42"/>
          <w:sz w:val="22"/>
          <w:szCs w:val="22"/>
        </w:rPr>
        <w:t>omes. For example, evidence to meet d</w:t>
      </w:r>
      <w:r w:rsidR="007C3579">
        <w:rPr>
          <w:rFonts w:ascii="Avenir LT Std 35 Light" w:eastAsia="Times New Roman" w:hAnsi="Avenir LT Std 35 Light" w:cs="Times New Roman"/>
          <w:color w:val="3B3C42"/>
          <w:sz w:val="22"/>
          <w:szCs w:val="22"/>
        </w:rPr>
        <w:t>ifferent assessment criteria in L</w:t>
      </w:r>
      <w:r w:rsidR="00D51491">
        <w:rPr>
          <w:rFonts w:ascii="Avenir LT Std 35 Light" w:eastAsia="Times New Roman" w:hAnsi="Avenir LT Std 35 Light" w:cs="Times New Roman"/>
          <w:color w:val="3B3C42"/>
          <w:sz w:val="22"/>
          <w:szCs w:val="22"/>
        </w:rPr>
        <w:t>Os 1, 3 and 4 might include an analysis of the commercial environment and a report containing operational plans and documentation.</w:t>
      </w:r>
    </w:p>
    <w:p w14:paraId="6EB7A2C6" w14:textId="77777777" w:rsidR="007F26AE" w:rsidRDefault="007F26AE" w:rsidP="007F26AE">
      <w:pPr>
        <w:autoSpaceDE w:val="0"/>
        <w:autoSpaceDN w:val="0"/>
        <w:adjustRightInd w:val="0"/>
        <w:spacing w:before="0"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31545DFA" w14:textId="77777777" w:rsidR="00DD15F3" w:rsidRDefault="00DD15F3" w:rsidP="00DD15F3">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6836C05D" w14:textId="77777777" w:rsidR="00DD15F3" w:rsidRPr="000A6405" w:rsidRDefault="00DD15F3" w:rsidP="00DD15F3">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177E9491" w14:textId="6F7FB258" w:rsidR="00DD15F3" w:rsidRDefault="00DD15F3" w:rsidP="00DD15F3">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DD15F3" w:rsidRPr="00846953" w14:paraId="7790A967" w14:textId="77777777" w:rsidTr="00A57DD7">
        <w:trPr>
          <w:trHeight w:val="505"/>
        </w:trPr>
        <w:tc>
          <w:tcPr>
            <w:tcW w:w="3227" w:type="dxa"/>
            <w:tcBorders>
              <w:top w:val="nil"/>
              <w:bottom w:val="single" w:sz="8" w:space="0" w:color="FFFFFF"/>
            </w:tcBorders>
            <w:shd w:val="clear" w:color="auto" w:fill="FD8209" w:themeFill="accent2"/>
            <w:vAlign w:val="center"/>
          </w:tcPr>
          <w:p w14:paraId="6E163DEA" w14:textId="77777777" w:rsidR="00DD15F3" w:rsidRPr="00846953" w:rsidRDefault="00DD15F3" w:rsidP="00A57DD7">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66521F89" w14:textId="77777777" w:rsidR="00DD15F3" w:rsidRPr="00846953" w:rsidRDefault="00DD15F3" w:rsidP="00A57DD7">
            <w:pPr>
              <w:pStyle w:val="ILMTableHeader2017White"/>
            </w:pPr>
            <w:r>
              <w:t>Learning outcome</w:t>
            </w:r>
          </w:p>
        </w:tc>
      </w:tr>
      <w:tr w:rsidR="00DD15F3" w:rsidRPr="00AE6F6D" w14:paraId="62BF47D4" w14:textId="77777777" w:rsidTr="00A57DD7">
        <w:tc>
          <w:tcPr>
            <w:tcW w:w="3227" w:type="dxa"/>
            <w:tcBorders>
              <w:top w:val="single" w:sz="8" w:space="0" w:color="FFFFFF"/>
              <w:bottom w:val="single" w:sz="4" w:space="0" w:color="auto"/>
            </w:tcBorders>
            <w:shd w:val="clear" w:color="auto" w:fill="auto"/>
          </w:tcPr>
          <w:p w14:paraId="03BFBE12" w14:textId="3FA24173" w:rsidR="00DD15F3" w:rsidRPr="000A6405" w:rsidRDefault="00DD15F3"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Building Relationships</w:t>
            </w:r>
            <w:r w:rsidRPr="000A6405">
              <w:rPr>
                <w:rFonts w:ascii="Avenir LT Std 35 Light" w:eastAsia="Times New Roman" w:hAnsi="Avenir LT Std 35 Light" w:cs="Times New Roman"/>
                <w:color w:val="3B3C42"/>
                <w:sz w:val="22"/>
                <w:szCs w:val="22"/>
              </w:rPr>
              <w:t xml:space="preserve"> – Skills </w:t>
            </w:r>
          </w:p>
          <w:p w14:paraId="6DEB7082" w14:textId="77777777" w:rsidR="00DD15F3" w:rsidRPr="00846953" w:rsidRDefault="00DD15F3" w:rsidP="00A57DD7">
            <w:pPr>
              <w:pStyle w:val="ILMtabletext2017"/>
            </w:pPr>
          </w:p>
        </w:tc>
        <w:tc>
          <w:tcPr>
            <w:tcW w:w="5879" w:type="dxa"/>
            <w:tcBorders>
              <w:top w:val="single" w:sz="8" w:space="0" w:color="FFFFFF"/>
              <w:bottom w:val="single" w:sz="4" w:space="0" w:color="auto"/>
            </w:tcBorders>
            <w:shd w:val="clear" w:color="auto" w:fill="auto"/>
            <w:vAlign w:val="center"/>
          </w:tcPr>
          <w:p w14:paraId="655E03A9" w14:textId="5C68F744" w:rsidR="00DD15F3" w:rsidRPr="00DD15F3" w:rsidRDefault="00DD15F3" w:rsidP="00DD15F3">
            <w:pPr>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1 Be able to build trust with internal and external stakeholders</w:t>
            </w:r>
          </w:p>
        </w:tc>
      </w:tr>
      <w:tr w:rsidR="00DD15F3" w:rsidRPr="00846953" w14:paraId="6E7EBC0F" w14:textId="77777777" w:rsidTr="00A57DD7">
        <w:tc>
          <w:tcPr>
            <w:tcW w:w="3227" w:type="dxa"/>
            <w:tcBorders>
              <w:top w:val="single" w:sz="4" w:space="0" w:color="auto"/>
              <w:bottom w:val="single" w:sz="4" w:space="0" w:color="auto"/>
            </w:tcBorders>
            <w:shd w:val="clear" w:color="auto" w:fill="auto"/>
          </w:tcPr>
          <w:p w14:paraId="5F337D42" w14:textId="77777777" w:rsidR="00DD15F3" w:rsidRPr="000A6405" w:rsidRDefault="00DD15F3"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Leading</w:t>
            </w:r>
            <w:r w:rsidRPr="000A6405">
              <w:rPr>
                <w:rFonts w:ascii="Avenir LT Std 35 Light" w:eastAsia="Times New Roman" w:hAnsi="Avenir LT Std 35 Light" w:cs="Times New Roman"/>
                <w:color w:val="3B3C42"/>
                <w:sz w:val="22"/>
                <w:szCs w:val="22"/>
              </w:rPr>
              <w:t xml:space="preserve"> People – Skills</w:t>
            </w:r>
          </w:p>
        </w:tc>
        <w:tc>
          <w:tcPr>
            <w:tcW w:w="5879" w:type="dxa"/>
            <w:tcBorders>
              <w:top w:val="single" w:sz="4" w:space="0" w:color="auto"/>
              <w:bottom w:val="single" w:sz="4" w:space="0" w:color="auto"/>
            </w:tcBorders>
            <w:shd w:val="clear" w:color="auto" w:fill="auto"/>
            <w:vAlign w:val="center"/>
          </w:tcPr>
          <w:p w14:paraId="7088DBE7" w14:textId="0B1E189A" w:rsidR="00DD15F3" w:rsidRPr="00DD15F3" w:rsidRDefault="00DD15F3" w:rsidP="00DD15F3">
            <w:pPr>
              <w:spacing w:after="0"/>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1 Be able to communicate organisational vision and goals</w:t>
            </w:r>
          </w:p>
          <w:p w14:paraId="36978965" w14:textId="1CA284F8" w:rsidR="00DD15F3" w:rsidRPr="00DD15F3" w:rsidRDefault="00DD15F3" w:rsidP="00A57DD7">
            <w:pPr>
              <w:spacing w:after="0"/>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4 Be able to support a team through change</w:t>
            </w:r>
          </w:p>
        </w:tc>
      </w:tr>
      <w:tr w:rsidR="00DD15F3" w:rsidRPr="00846953" w14:paraId="78314452" w14:textId="77777777" w:rsidTr="00A57DD7">
        <w:tc>
          <w:tcPr>
            <w:tcW w:w="3227" w:type="dxa"/>
            <w:tcBorders>
              <w:top w:val="single" w:sz="4" w:space="0" w:color="auto"/>
              <w:bottom w:val="single" w:sz="4" w:space="0" w:color="auto"/>
            </w:tcBorders>
            <w:shd w:val="clear" w:color="auto" w:fill="auto"/>
          </w:tcPr>
          <w:p w14:paraId="0F017986" w14:textId="0D1EF194" w:rsidR="00DD15F3" w:rsidRPr="000A6405" w:rsidRDefault="00DD15F3"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Managing People</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tc>
        <w:tc>
          <w:tcPr>
            <w:tcW w:w="5879" w:type="dxa"/>
            <w:tcBorders>
              <w:top w:val="single" w:sz="4" w:space="0" w:color="auto"/>
              <w:bottom w:val="single" w:sz="4" w:space="0" w:color="auto"/>
            </w:tcBorders>
            <w:shd w:val="clear" w:color="auto" w:fill="auto"/>
            <w:vAlign w:val="center"/>
          </w:tcPr>
          <w:p w14:paraId="469FB6B6" w14:textId="77267462" w:rsidR="00DD15F3" w:rsidRPr="00DD15F3" w:rsidRDefault="00DD15F3" w:rsidP="00DD15F3">
            <w:pPr>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 xml:space="preserve">LO 1 Be able to manage performance with a team </w:t>
            </w:r>
          </w:p>
        </w:tc>
      </w:tr>
      <w:tr w:rsidR="00DD15F3" w:rsidRPr="00846953" w14:paraId="7C449EA2" w14:textId="77777777" w:rsidTr="00A57DD7">
        <w:tc>
          <w:tcPr>
            <w:tcW w:w="3227" w:type="dxa"/>
            <w:tcBorders>
              <w:top w:val="single" w:sz="4" w:space="0" w:color="auto"/>
              <w:bottom w:val="single" w:sz="4" w:space="0" w:color="auto"/>
            </w:tcBorders>
            <w:shd w:val="clear" w:color="auto" w:fill="auto"/>
          </w:tcPr>
          <w:p w14:paraId="3BC6C9AB" w14:textId="77777777" w:rsidR="00DD15F3" w:rsidRDefault="00DD15F3"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Project Management - Skills</w:t>
            </w:r>
          </w:p>
        </w:tc>
        <w:tc>
          <w:tcPr>
            <w:tcW w:w="5879" w:type="dxa"/>
            <w:tcBorders>
              <w:top w:val="single" w:sz="4" w:space="0" w:color="auto"/>
              <w:bottom w:val="single" w:sz="4" w:space="0" w:color="auto"/>
            </w:tcBorders>
            <w:shd w:val="clear" w:color="auto" w:fill="auto"/>
            <w:vAlign w:val="center"/>
          </w:tcPr>
          <w:p w14:paraId="33543D93" w14:textId="1421BE30" w:rsidR="00DD15F3" w:rsidRPr="00DD15F3" w:rsidRDefault="00DD15F3" w:rsidP="00DD15F3">
            <w:pPr>
              <w:spacing w:after="0"/>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1 Be able to plan a project</w:t>
            </w:r>
          </w:p>
          <w:p w14:paraId="0B4DDEC6" w14:textId="77777777" w:rsidR="00DD15F3" w:rsidRPr="00DD15F3" w:rsidRDefault="00DD15F3" w:rsidP="00A57DD7">
            <w:pPr>
              <w:spacing w:after="0"/>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2 Be able to manage a project</w:t>
            </w:r>
          </w:p>
          <w:p w14:paraId="5863807A" w14:textId="7DD0B543" w:rsidR="00DD15F3" w:rsidRPr="00DD15F3" w:rsidRDefault="00DD15F3" w:rsidP="00A57DD7">
            <w:pPr>
              <w:spacing w:after="0"/>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3 Be able to evaluate the effectiveness of a project</w:t>
            </w:r>
          </w:p>
        </w:tc>
      </w:tr>
      <w:tr w:rsidR="00DD15F3" w:rsidRPr="00846953" w14:paraId="131969C3" w14:textId="77777777" w:rsidTr="00A57DD7">
        <w:tc>
          <w:tcPr>
            <w:tcW w:w="3227" w:type="dxa"/>
            <w:tcBorders>
              <w:top w:val="single" w:sz="4" w:space="0" w:color="auto"/>
              <w:bottom w:val="single" w:sz="4" w:space="0" w:color="auto"/>
            </w:tcBorders>
            <w:shd w:val="clear" w:color="auto" w:fill="auto"/>
          </w:tcPr>
          <w:p w14:paraId="0EF5C451" w14:textId="50FB0D92" w:rsidR="00DD15F3" w:rsidRDefault="00DD15F3"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Finance - Skills</w:t>
            </w:r>
          </w:p>
        </w:tc>
        <w:tc>
          <w:tcPr>
            <w:tcW w:w="5879" w:type="dxa"/>
            <w:tcBorders>
              <w:top w:val="single" w:sz="4" w:space="0" w:color="auto"/>
              <w:bottom w:val="single" w:sz="4" w:space="0" w:color="auto"/>
            </w:tcBorders>
            <w:shd w:val="clear" w:color="auto" w:fill="auto"/>
            <w:vAlign w:val="center"/>
          </w:tcPr>
          <w:p w14:paraId="4A446890" w14:textId="689767BE" w:rsidR="00DD15F3" w:rsidRPr="00DD15F3" w:rsidRDefault="00DD15F3" w:rsidP="00DD15F3">
            <w:pPr>
              <w:spacing w:after="0"/>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1 Be able to set a budget</w:t>
            </w:r>
          </w:p>
          <w:p w14:paraId="3D6C43F0" w14:textId="1373E14E" w:rsidR="00DD15F3" w:rsidRPr="00DD15F3" w:rsidRDefault="00DD15F3" w:rsidP="00DD15F3">
            <w:pPr>
              <w:spacing w:after="0"/>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2 Be able to manage a budget</w:t>
            </w:r>
          </w:p>
          <w:p w14:paraId="057921FC" w14:textId="5F973BC9" w:rsidR="00DD15F3" w:rsidRPr="00DD15F3" w:rsidRDefault="00DD15F3" w:rsidP="00DD15F3">
            <w:pPr>
              <w:spacing w:after="0"/>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3 Be able to evaluate budget management</w:t>
            </w:r>
          </w:p>
        </w:tc>
      </w:tr>
      <w:tr w:rsidR="00DD15F3" w:rsidRPr="00846953" w14:paraId="458C2BE3" w14:textId="77777777" w:rsidTr="00A57DD7">
        <w:tc>
          <w:tcPr>
            <w:tcW w:w="3227" w:type="dxa"/>
            <w:tcBorders>
              <w:top w:val="single" w:sz="4" w:space="0" w:color="auto"/>
              <w:bottom w:val="single" w:sz="4" w:space="0" w:color="auto"/>
            </w:tcBorders>
            <w:shd w:val="clear" w:color="auto" w:fill="auto"/>
          </w:tcPr>
          <w:p w14:paraId="348428A9" w14:textId="517A5A5C" w:rsidR="00DD15F3" w:rsidRDefault="00DD15F3"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Problem Solving and Decision Making - Combined</w:t>
            </w:r>
          </w:p>
        </w:tc>
        <w:tc>
          <w:tcPr>
            <w:tcW w:w="5879" w:type="dxa"/>
            <w:tcBorders>
              <w:top w:val="single" w:sz="4" w:space="0" w:color="auto"/>
              <w:bottom w:val="single" w:sz="4" w:space="0" w:color="auto"/>
            </w:tcBorders>
            <w:shd w:val="clear" w:color="auto" w:fill="auto"/>
            <w:vAlign w:val="center"/>
          </w:tcPr>
          <w:p w14:paraId="4D18A559" w14:textId="586C6563" w:rsidR="00DD15F3" w:rsidRPr="00DD15F3" w:rsidRDefault="00DD15F3" w:rsidP="00DD15F3">
            <w:pPr>
              <w:spacing w:after="0"/>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2 Be able to critically analyse and evaluate data to solve problems and make decisions</w:t>
            </w:r>
          </w:p>
        </w:tc>
      </w:tr>
    </w:tbl>
    <w:p w14:paraId="767E595A" w14:textId="77777777" w:rsidR="00DD15F3" w:rsidRPr="00F167FD" w:rsidRDefault="00DD15F3" w:rsidP="00DD15F3">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2171207B" w14:textId="77777777" w:rsidR="00F167FD" w:rsidRPr="00F167FD" w:rsidRDefault="00F167FD" w:rsidP="00DD15F3">
      <w:pPr>
        <w:keepNext/>
        <w:keepLines/>
        <w:tabs>
          <w:tab w:val="clear" w:pos="2694"/>
        </w:tabs>
        <w:spacing w:before="240" w:after="200" w:line="240" w:lineRule="auto"/>
        <w:rPr>
          <w:rFonts w:ascii="Bitter" w:eastAsia="Times New Roman" w:hAnsi="Bitter" w:cs="Times New Roman"/>
          <w:b/>
          <w:bCs/>
          <w:color w:val="F49515"/>
          <w:sz w:val="26"/>
          <w:szCs w:val="26"/>
        </w:rPr>
      </w:pPr>
      <w:r w:rsidRPr="00F167FD">
        <w:rPr>
          <w:rFonts w:ascii="Bitter" w:eastAsia="Times New Roman" w:hAnsi="Bitter" w:cs="Times New Roman"/>
          <w:b/>
          <w:bCs/>
          <w:color w:val="F49515"/>
          <w:sz w:val="26"/>
          <w:szCs w:val="26"/>
        </w:rPr>
        <w:t>Suggested learning resources</w:t>
      </w:r>
    </w:p>
    <w:p w14:paraId="5610A987" w14:textId="2D2FDD7F" w:rsidR="004D7F00" w:rsidRPr="004D7F00" w:rsidRDefault="000D2100" w:rsidP="004D7F00">
      <w:pPr>
        <w:tabs>
          <w:tab w:val="clear" w:pos="2694"/>
        </w:tabs>
        <w:spacing w:before="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4"/>
        </w:rPr>
        <w:t>ILM Workbook – Operational Management.</w:t>
      </w:r>
      <w:r w:rsidR="00F167FD">
        <w:rPr>
          <w:rFonts w:ascii="Avenir LT Std 35 Light" w:eastAsia="Times New Roman" w:hAnsi="Avenir LT Std 35 Light" w:cs="Times New Roman"/>
          <w:color w:val="3B3C42"/>
          <w:sz w:val="22"/>
          <w:szCs w:val="24"/>
        </w:rPr>
        <w:br w:type="page"/>
      </w:r>
    </w:p>
    <w:p w14:paraId="43F141FC" w14:textId="77777777" w:rsidR="004D7F00" w:rsidRDefault="004D7F00" w:rsidP="00DE3FE0">
      <w:pPr>
        <w:pStyle w:val="ILMsubhead2017"/>
        <w:sectPr w:rsidR="004D7F00" w:rsidSect="00FA7F6F">
          <w:type w:val="continuous"/>
          <w:pgSz w:w="12240" w:h="15840"/>
          <w:pgMar w:top="1440" w:right="1440" w:bottom="1440" w:left="1440" w:header="708" w:footer="708" w:gutter="0"/>
          <w:cols w:space="708"/>
          <w:titlePg/>
          <w:docGrid w:linePitch="245"/>
        </w:sectPr>
      </w:pPr>
    </w:p>
    <w:p w14:paraId="3A1E5887" w14:textId="77777777" w:rsidR="00F167FD" w:rsidRPr="00F167FD" w:rsidRDefault="00F167FD" w:rsidP="00F167FD">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F167FD">
        <w:rPr>
          <w:rFonts w:ascii="Bitter" w:eastAsia="Times New Roman" w:hAnsi="Bitter"/>
          <w:b/>
          <w:bCs/>
          <w:noProof/>
          <w:color w:val="F49515"/>
          <w:kern w:val="32"/>
          <w:sz w:val="32"/>
          <w:szCs w:val="32"/>
          <w:lang w:eastAsia="ru-RU"/>
        </w:rPr>
        <w:lastRenderedPageBreak/>
        <w:t>Unit 511</w:t>
      </w:r>
      <w:r w:rsidRPr="00F167FD">
        <w:rPr>
          <w:rFonts w:ascii="Bitter" w:eastAsia="Times New Roman" w:hAnsi="Bitter"/>
          <w:b/>
          <w:bCs/>
          <w:noProof/>
          <w:color w:val="F49515"/>
          <w:kern w:val="32"/>
          <w:sz w:val="32"/>
          <w:szCs w:val="32"/>
          <w:lang w:eastAsia="ru-RU"/>
        </w:rPr>
        <w:tab/>
        <w:t>Project Management - Skills</w:t>
      </w:r>
    </w:p>
    <w:tbl>
      <w:tblPr>
        <w:tblStyle w:val="Lesson-IntroBlock-ParaBlock-TableUnitSummary-XY28"/>
        <w:tblW w:w="5000" w:type="pct"/>
        <w:tblLook w:val="0480" w:firstRow="0" w:lastRow="0" w:firstColumn="1" w:lastColumn="0" w:noHBand="0" w:noVBand="1"/>
      </w:tblPr>
      <w:tblGrid>
        <w:gridCol w:w="2808"/>
        <w:gridCol w:w="6552"/>
      </w:tblGrid>
      <w:tr w:rsidR="00F167FD" w:rsidRPr="00F167FD" w14:paraId="4FEC78B8"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393701A5"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0E46DF2D" w14:textId="068839D4" w:rsidR="00F167FD" w:rsidRPr="00F167FD" w:rsidRDefault="00B85451"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B85451">
              <w:rPr>
                <w:rFonts w:ascii="Avenir LT Std 35 Light" w:eastAsia="Times New Roman" w:hAnsi="Avenir LT Std 35 Light" w:cs="Times New Roman"/>
                <w:color w:val="3B3C42"/>
                <w:sz w:val="22"/>
                <w:szCs w:val="22"/>
              </w:rPr>
              <w:t>R/615/5889</w:t>
            </w:r>
          </w:p>
        </w:tc>
      </w:tr>
      <w:tr w:rsidR="00F167FD" w:rsidRPr="00F167FD" w14:paraId="7A79A643"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3DE00D9A"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57768FDB"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Level 5</w:t>
            </w:r>
          </w:p>
        </w:tc>
      </w:tr>
      <w:tr w:rsidR="00F167FD" w:rsidRPr="00F167FD" w14:paraId="6EAEC8C0"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7EC5326"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303EA78E"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3</w:t>
            </w:r>
          </w:p>
        </w:tc>
      </w:tr>
      <w:tr w:rsidR="00F167FD" w:rsidRPr="00F167FD" w14:paraId="078AE7AB"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4258699B"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54D842E3"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6</w:t>
            </w:r>
          </w:p>
        </w:tc>
      </w:tr>
      <w:tr w:rsidR="00F167FD" w:rsidRPr="00F167FD" w14:paraId="09469ED8"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6E63F7E" w14:textId="77777777" w:rsidR="00F167FD" w:rsidRPr="00F167FD" w:rsidRDefault="00F167FD" w:rsidP="00F167FD">
            <w:pPr>
              <w:keepNext/>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7A1EC3B3" w14:textId="17EC280A"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F167FD">
              <w:rPr>
                <w:rFonts w:ascii="Avenir LT Std 35 Light" w:eastAsia="Times New Roman" w:hAnsi="Avenir LT Std 35 Light" w:cs="Times New Roman"/>
                <w:color w:val="3B3C42"/>
                <w:sz w:val="22"/>
                <w:szCs w:val="22"/>
              </w:rPr>
              <w:t>Project Management element of the Organisational Performance skills section of the Apprenticeship Standard for Operations/Departmental Manager</w:t>
            </w:r>
          </w:p>
        </w:tc>
      </w:tr>
      <w:tr w:rsidR="00F167FD" w:rsidRPr="00F167FD" w14:paraId="452471F9"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75487ED6" w14:textId="77777777" w:rsidR="00F167FD" w:rsidRPr="00F167FD" w:rsidRDefault="00F167FD" w:rsidP="00F167FD">
            <w:pPr>
              <w:keepNext/>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7936C4AF"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This unit will provide learners with the skills to plan, manage and evaluate a project</w:t>
            </w:r>
          </w:p>
        </w:tc>
      </w:tr>
    </w:tbl>
    <w:p w14:paraId="6E5DB2DD"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1)</w:t>
      </w:r>
    </w:p>
    <w:p w14:paraId="1BA3CDBC"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76186C1A"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1</w:t>
      </w:r>
      <w:r w:rsidRPr="00F167FD">
        <w:rPr>
          <w:rFonts w:ascii="Avenir LT Std 35 Light" w:eastAsia="Times New Roman" w:hAnsi="Avenir LT Std 35 Light" w:cs="CongressSans"/>
          <w:color w:val="3B3C42"/>
          <w:sz w:val="22"/>
          <w:szCs w:val="22"/>
        </w:rPr>
        <w:tab/>
        <w:t xml:space="preserve">Be able to plan a project </w:t>
      </w:r>
    </w:p>
    <w:p w14:paraId="21F8143D"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452D2620"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701C7BC7" w14:textId="77777777" w:rsidR="00F167FD" w:rsidRPr="00F167FD" w:rsidRDefault="00F167FD" w:rsidP="00E920AC">
      <w:pPr>
        <w:numPr>
          <w:ilvl w:val="1"/>
          <w:numId w:val="58"/>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Agree the objectives and scope of proposed projects with stakeholders</w:t>
      </w:r>
    </w:p>
    <w:p w14:paraId="0FC57F8D" w14:textId="77777777" w:rsidR="00F167FD" w:rsidRPr="00F167FD" w:rsidRDefault="00F167FD" w:rsidP="00E920AC">
      <w:pPr>
        <w:numPr>
          <w:ilvl w:val="1"/>
          <w:numId w:val="58"/>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Assess the interdependencies and potential risks within a project</w:t>
      </w:r>
    </w:p>
    <w:p w14:paraId="26BAFA3F" w14:textId="56B68603" w:rsidR="00F167FD" w:rsidRPr="00F167FD" w:rsidRDefault="00F167FD" w:rsidP="00E920AC">
      <w:pPr>
        <w:numPr>
          <w:ilvl w:val="1"/>
          <w:numId w:val="58"/>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Develop a project plan with specific, measurable, achievable, realistic and </w:t>
      </w:r>
      <w:r w:rsidR="002578A2">
        <w:rPr>
          <w:rFonts w:ascii="Avenir LT Std 35 Light" w:eastAsia="Times New Roman" w:hAnsi="Avenir LT Std 35 Light" w:cs="CongressSans"/>
          <w:color w:val="3B3C42"/>
          <w:sz w:val="22"/>
          <w:szCs w:val="22"/>
        </w:rPr>
        <w:t>time-bound (SMART) objectives, Key Performance I</w:t>
      </w:r>
      <w:r w:rsidRPr="00F167FD">
        <w:rPr>
          <w:rFonts w:ascii="Avenir LT Std 35 Light" w:eastAsia="Times New Roman" w:hAnsi="Avenir LT Std 35 Light" w:cs="CongressSans"/>
          <w:color w:val="3B3C42"/>
          <w:sz w:val="22"/>
          <w:szCs w:val="22"/>
        </w:rPr>
        <w:t>ndicators (KPIs) and evaluation mechanisms appropriate to the plan</w:t>
      </w:r>
    </w:p>
    <w:p w14:paraId="6E1F1B4D" w14:textId="77777777" w:rsidR="00F167FD" w:rsidRPr="00F167FD" w:rsidRDefault="00F167FD" w:rsidP="00E920AC">
      <w:pPr>
        <w:numPr>
          <w:ilvl w:val="1"/>
          <w:numId w:val="58"/>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Develop proportionate and targeted plans to manage identified risks and contingencies</w:t>
      </w:r>
    </w:p>
    <w:p w14:paraId="3A673FB3"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26039111"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1.1 </w:t>
      </w:r>
      <w:r w:rsidRPr="00F167FD">
        <w:rPr>
          <w:rFonts w:ascii="Avenir LT Std 35 Light" w:eastAsia="Times New Roman" w:hAnsi="Avenir LT Std 35 Light" w:cs="CongressSans"/>
          <w:color w:val="3B3C42"/>
          <w:sz w:val="22"/>
          <w:szCs w:val="22"/>
        </w:rPr>
        <w:tab/>
        <w:t>Use a recognised project management approach (this may be an organisational in-house methodology or more widely recognised model, eg Prince2, PMP, Traditional/Waterfall, Scrum, Agile, Adaptive, etc).</w:t>
      </w:r>
    </w:p>
    <w:p w14:paraId="71E10740"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Write a project scoping document, including:</w:t>
      </w:r>
    </w:p>
    <w:p w14:paraId="60E0066D" w14:textId="78CAB40E"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Project background, purpose</w:t>
      </w:r>
      <w:r w:rsidR="00CA1912">
        <w:rPr>
          <w:rFonts w:ascii="Avenir LT Std 35 Light" w:eastAsia="Calibri" w:hAnsi="Avenir LT Std 35 Light" w:cs="CongressSans"/>
          <w:color w:val="3B3C42"/>
          <w:sz w:val="22"/>
          <w:szCs w:val="22"/>
        </w:rPr>
        <w:t>.</w:t>
      </w:r>
    </w:p>
    <w:p w14:paraId="0D637E42" w14:textId="136A84C9"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lastRenderedPageBreak/>
        <w:t>Objectives</w:t>
      </w:r>
      <w:r w:rsidR="00CA1912">
        <w:rPr>
          <w:rFonts w:ascii="Avenir LT Std 35 Light" w:eastAsia="Calibri" w:hAnsi="Avenir LT Std 35 Light" w:cs="CongressSans"/>
          <w:color w:val="3B3C42"/>
          <w:sz w:val="22"/>
          <w:szCs w:val="22"/>
        </w:rPr>
        <w:t>.</w:t>
      </w:r>
    </w:p>
    <w:p w14:paraId="3CEF6AB7" w14:textId="7874C4B2"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Deliverables</w:t>
      </w:r>
      <w:r w:rsidR="00CA1912">
        <w:rPr>
          <w:rFonts w:ascii="Avenir LT Std 35 Light" w:eastAsia="Calibri" w:hAnsi="Avenir LT Std 35 Light" w:cs="CongressSans"/>
          <w:color w:val="3B3C42"/>
          <w:sz w:val="22"/>
          <w:szCs w:val="22"/>
        </w:rPr>
        <w:t>.</w:t>
      </w:r>
    </w:p>
    <w:p w14:paraId="47DDC5EC" w14:textId="32AACAEA"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Stakeholders</w:t>
      </w:r>
      <w:r w:rsidR="00CA1912">
        <w:rPr>
          <w:rFonts w:ascii="Avenir LT Std 35 Light" w:eastAsia="Calibri" w:hAnsi="Avenir LT Std 35 Light" w:cs="CongressSans"/>
          <w:color w:val="3B3C42"/>
          <w:sz w:val="22"/>
          <w:szCs w:val="22"/>
        </w:rPr>
        <w:t>.</w:t>
      </w:r>
    </w:p>
    <w:p w14:paraId="21FEC79A" w14:textId="5D373C5C"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Tasks</w:t>
      </w:r>
      <w:r w:rsidR="00CA1912">
        <w:rPr>
          <w:rFonts w:ascii="Avenir LT Std 35 Light" w:eastAsia="Calibri" w:hAnsi="Avenir LT Std 35 Light" w:cs="CongressSans"/>
          <w:color w:val="3B3C42"/>
          <w:sz w:val="22"/>
          <w:szCs w:val="22"/>
        </w:rPr>
        <w:t>.</w:t>
      </w:r>
    </w:p>
    <w:p w14:paraId="463C22C1" w14:textId="2B138EF5"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Resource requirements</w:t>
      </w:r>
      <w:r w:rsidR="00CA1912">
        <w:rPr>
          <w:rFonts w:ascii="Avenir LT Std 35 Light" w:eastAsia="Calibri" w:hAnsi="Avenir LT Std 35 Light" w:cs="CongressSans"/>
          <w:color w:val="3B3C42"/>
          <w:sz w:val="22"/>
          <w:szCs w:val="22"/>
        </w:rPr>
        <w:t>.</w:t>
      </w:r>
    </w:p>
    <w:p w14:paraId="0C0E2EB7" w14:textId="2860184F"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Milestones and delivery dates</w:t>
      </w:r>
      <w:r w:rsidR="00CA1912">
        <w:rPr>
          <w:rFonts w:ascii="Avenir LT Std 35 Light" w:eastAsia="Calibri" w:hAnsi="Avenir LT Std 35 Light" w:cs="CongressSans"/>
          <w:color w:val="3B3C42"/>
          <w:sz w:val="22"/>
          <w:szCs w:val="22"/>
        </w:rPr>
        <w:t>.</w:t>
      </w:r>
    </w:p>
    <w:p w14:paraId="1722EBD7" w14:textId="77777777"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Costs.</w:t>
      </w:r>
    </w:p>
    <w:p w14:paraId="31BE43EA"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Discuss the proposed project with stakeholders, make amendments as required, and confirm authorisation to go ahead.</w:t>
      </w:r>
    </w:p>
    <w:p w14:paraId="6B40334F" w14:textId="77777777" w:rsidR="00F167FD" w:rsidRPr="00F167FD" w:rsidRDefault="00F167FD" w:rsidP="00F167FD">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18FD4C99"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1.2 </w:t>
      </w:r>
      <w:r w:rsidRPr="00F167FD">
        <w:rPr>
          <w:rFonts w:ascii="Avenir LT Std 35 Light" w:eastAsia="Times New Roman" w:hAnsi="Avenir LT Std 35 Light" w:cs="CongressSans"/>
          <w:color w:val="3B3C42"/>
          <w:sz w:val="22"/>
          <w:szCs w:val="22"/>
        </w:rPr>
        <w:tab/>
        <w:t>Work with stakeholders to clarify the interdependencies between project tasks (eg using an interdependency matrix).</w:t>
      </w:r>
    </w:p>
    <w:p w14:paraId="48703677"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Use risk analysis tools and techniques to identify and summarise potential project risks (eg Fishbone/Ishikawa, risk matrix, urgency assessment, sensitivity analysis, FMEA, Delphi etc).</w:t>
      </w:r>
    </w:p>
    <w:p w14:paraId="13E64581"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04052A47"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1.3</w:t>
      </w:r>
      <w:r w:rsidRPr="00F167FD">
        <w:rPr>
          <w:rFonts w:ascii="Avenir LT Std 35 Light" w:eastAsia="Times New Roman" w:hAnsi="Avenir LT Std 35 Light" w:cs="CongressSans"/>
          <w:color w:val="3B3C42"/>
          <w:sz w:val="22"/>
          <w:szCs w:val="22"/>
        </w:rPr>
        <w:tab/>
        <w:t>Use project management tools and techniques to develop a project plan (eg SWOT, Work Breakdown Structures (WBS), Critical Path Analysis (CPA) PERT Diagrams, set SMART objectives, Gantt charts, Plan on a Page, Resource Histograms, RACI matrix etc).</w:t>
      </w:r>
    </w:p>
    <w:p w14:paraId="5533930C"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Include the identified key dependencies on the plan to show linkages between tasks.</w:t>
      </w:r>
    </w:p>
    <w:p w14:paraId="369D2879"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Include the interdependencies on the plan to highlight the need for closer collaboration.</w:t>
      </w:r>
    </w:p>
    <w:p w14:paraId="46268020"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Set up processes to gather KPI data to feed into project reporting at the times stated on the plan.</w:t>
      </w:r>
    </w:p>
    <w:p w14:paraId="4E0E211E"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Include project evaluation activities within the plan.</w:t>
      </w:r>
    </w:p>
    <w:p w14:paraId="0F195F68"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5B6DD4A6"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1.4</w:t>
      </w:r>
      <w:r w:rsidRPr="00F167FD">
        <w:rPr>
          <w:rFonts w:ascii="Avenir LT Std 35 Light" w:eastAsia="Times New Roman" w:hAnsi="Avenir LT Std 35 Light" w:cs="CongressSans"/>
          <w:color w:val="3B3C42"/>
          <w:sz w:val="22"/>
          <w:szCs w:val="22"/>
        </w:rPr>
        <w:tab/>
        <w:t>Develop a risk management plan, including setting up processes and documents to track and report on risk (eg risk register, risk log, Red-Amber-Green Status [RAG] etc).</w:t>
      </w:r>
    </w:p>
    <w:p w14:paraId="1F83C32B"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2"/>
        </w:rPr>
        <w:t>Ensure that the risk management plans are proportionate to the size, amount or scale of the risk.</w:t>
      </w:r>
    </w:p>
    <w:p w14:paraId="4FAD5E2C"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4D188204" w14:textId="3E50D527" w:rsidR="00205E4A" w:rsidRPr="00205E4A" w:rsidRDefault="00205E4A" w:rsidP="00205E4A">
      <w:pPr>
        <w:rPr>
          <w:rFonts w:ascii="Avenir LT Std 35 Light" w:eastAsia="Times New Roman" w:hAnsi="Avenir LT Std 35 Light" w:cs="CongressSans"/>
          <w:color w:val="3B3C42"/>
          <w:sz w:val="22"/>
          <w:szCs w:val="22"/>
        </w:rPr>
      </w:pPr>
      <w:r w:rsidRPr="00205E4A">
        <w:rPr>
          <w:rFonts w:ascii="Avenir LT Std 35 Light" w:eastAsia="Times New Roman" w:hAnsi="Avenir LT Std 35 Light" w:cs="CongressSans"/>
          <w:color w:val="3B3C42"/>
          <w:sz w:val="22"/>
          <w:szCs w:val="22"/>
        </w:rPr>
        <w:t>To achieve LO 1, the learner must initially identify stakeholders and secure their agreement as to the objectives and scope of the proposed project.</w:t>
      </w:r>
    </w:p>
    <w:p w14:paraId="4040BAC8" w14:textId="39BDE04C" w:rsidR="00205E4A" w:rsidRPr="00205E4A" w:rsidRDefault="00205E4A" w:rsidP="00205E4A">
      <w:pPr>
        <w:rPr>
          <w:rFonts w:ascii="Avenir LT Std 35 Light" w:eastAsia="Times New Roman" w:hAnsi="Avenir LT Std 35 Light" w:cs="CongressSans"/>
          <w:color w:val="3B3C42"/>
          <w:sz w:val="22"/>
          <w:szCs w:val="22"/>
        </w:rPr>
      </w:pPr>
      <w:r w:rsidRPr="00205E4A">
        <w:rPr>
          <w:rFonts w:ascii="Avenir LT Std 35 Light" w:eastAsia="Times New Roman" w:hAnsi="Avenir LT Std 35 Light" w:cs="CongressSans"/>
          <w:color w:val="3B3C42"/>
          <w:sz w:val="22"/>
          <w:szCs w:val="22"/>
        </w:rPr>
        <w:t xml:space="preserve">The number of stakeholders in </w:t>
      </w:r>
      <w:r w:rsidR="002578A2">
        <w:rPr>
          <w:rFonts w:ascii="Avenir LT Std 35 Light" w:eastAsia="Times New Roman" w:hAnsi="Avenir LT Std 35 Light" w:cs="CongressSans"/>
          <w:color w:val="3B3C42"/>
          <w:sz w:val="22"/>
          <w:szCs w:val="22"/>
        </w:rPr>
        <w:t>a</w:t>
      </w:r>
      <w:r w:rsidRPr="00205E4A">
        <w:rPr>
          <w:rFonts w:ascii="Avenir LT Std 35 Light" w:eastAsia="Times New Roman" w:hAnsi="Avenir LT Std 35 Light" w:cs="CongressSans"/>
          <w:color w:val="3B3C42"/>
          <w:sz w:val="22"/>
          <w:szCs w:val="22"/>
        </w:rPr>
        <w:t xml:space="preserve"> project will vary, but the learner must provide evidence that they have secured the agreement of at least </w:t>
      </w:r>
      <w:r w:rsidRPr="00205E4A">
        <w:rPr>
          <w:rFonts w:ascii="Avenir LT Std 35 Light" w:eastAsia="Times New Roman" w:hAnsi="Avenir LT Std 35 Light" w:cs="CongressSans"/>
          <w:b/>
          <w:color w:val="3B3C42"/>
          <w:sz w:val="22"/>
          <w:szCs w:val="22"/>
        </w:rPr>
        <w:t>two</w:t>
      </w:r>
      <w:r w:rsidRPr="00205E4A">
        <w:rPr>
          <w:rFonts w:ascii="Avenir LT Std 35 Light" w:eastAsia="Times New Roman" w:hAnsi="Avenir LT Std 35 Light" w:cs="CongressSans"/>
          <w:color w:val="3B3C42"/>
          <w:sz w:val="22"/>
          <w:szCs w:val="22"/>
        </w:rPr>
        <w:t xml:space="preserve"> stakeholders or stakeholder groups. </w:t>
      </w:r>
    </w:p>
    <w:p w14:paraId="0E4A50A5" w14:textId="77777777" w:rsidR="00205E4A" w:rsidRPr="00205E4A" w:rsidRDefault="00205E4A" w:rsidP="00205E4A">
      <w:pPr>
        <w:rPr>
          <w:rFonts w:ascii="Avenir LT Std 35 Light" w:eastAsia="Times New Roman" w:hAnsi="Avenir LT Std 35 Light" w:cs="CongressSans"/>
          <w:color w:val="3B3C42"/>
          <w:sz w:val="22"/>
          <w:szCs w:val="22"/>
        </w:rPr>
      </w:pPr>
      <w:r w:rsidRPr="00205E4A">
        <w:rPr>
          <w:rFonts w:ascii="Avenir LT Std 35 Light" w:eastAsia="Times New Roman" w:hAnsi="Avenir LT Std 35 Light" w:cs="CongressSans"/>
          <w:color w:val="3B3C42"/>
          <w:sz w:val="22"/>
          <w:szCs w:val="22"/>
        </w:rPr>
        <w:t xml:space="preserve">The learner must then use appropriate project management tools and techniques to assess any interdependencies and potential risks within the project, and then develop a </w:t>
      </w:r>
      <w:r w:rsidRPr="00205E4A">
        <w:rPr>
          <w:rFonts w:ascii="Avenir LT Std 35 Light" w:eastAsia="Times New Roman" w:hAnsi="Avenir LT Std 35 Light" w:cs="CongressSans"/>
          <w:color w:val="3B3C42"/>
          <w:sz w:val="22"/>
          <w:szCs w:val="22"/>
        </w:rPr>
        <w:lastRenderedPageBreak/>
        <w:t>risk management plan that includes all identified risks and their associated contingency and mitigation procedures.</w:t>
      </w:r>
    </w:p>
    <w:p w14:paraId="54047014" w14:textId="44528A0B" w:rsidR="00205E4A" w:rsidRPr="00205E4A" w:rsidRDefault="00205E4A" w:rsidP="00205E4A">
      <w:pPr>
        <w:rPr>
          <w:rFonts w:ascii="Avenir LT Std 35 Light" w:eastAsia="Times New Roman" w:hAnsi="Avenir LT Std 35 Light" w:cs="CongressSans"/>
          <w:color w:val="3B3C42"/>
          <w:sz w:val="22"/>
          <w:szCs w:val="22"/>
        </w:rPr>
      </w:pPr>
      <w:r w:rsidRPr="00205E4A">
        <w:rPr>
          <w:rFonts w:ascii="Avenir LT Std 35 Light" w:eastAsia="Times New Roman" w:hAnsi="Avenir LT Std 35 Light" w:cs="CongressSans"/>
          <w:color w:val="3B3C42"/>
          <w:sz w:val="22"/>
          <w:szCs w:val="22"/>
        </w:rPr>
        <w:t xml:space="preserve">(Interdependencies and risks are also project-specific, but the learner must provide at least </w:t>
      </w:r>
      <w:r w:rsidRPr="00205E4A">
        <w:rPr>
          <w:rFonts w:ascii="Avenir LT Std 35 Light" w:eastAsia="Times New Roman" w:hAnsi="Avenir LT Std 35 Light" w:cs="CongressSans"/>
          <w:b/>
          <w:color w:val="3B3C42"/>
          <w:sz w:val="22"/>
          <w:szCs w:val="22"/>
        </w:rPr>
        <w:t>two</w:t>
      </w:r>
      <w:r w:rsidRPr="00205E4A">
        <w:rPr>
          <w:rFonts w:ascii="Avenir LT Std 35 Light" w:eastAsia="Times New Roman" w:hAnsi="Avenir LT Std 35 Light" w:cs="CongressSans"/>
          <w:color w:val="3B3C42"/>
          <w:sz w:val="22"/>
          <w:szCs w:val="22"/>
        </w:rPr>
        <w:t xml:space="preserve"> interdependencies and </w:t>
      </w:r>
      <w:r w:rsidRPr="00205E4A">
        <w:rPr>
          <w:rFonts w:ascii="Avenir LT Std 35 Light" w:eastAsia="Times New Roman" w:hAnsi="Avenir LT Std 35 Light" w:cs="CongressSans"/>
          <w:b/>
          <w:color w:val="3B3C42"/>
          <w:sz w:val="22"/>
          <w:szCs w:val="22"/>
        </w:rPr>
        <w:t>two</w:t>
      </w:r>
      <w:r w:rsidRPr="00205E4A">
        <w:rPr>
          <w:rFonts w:ascii="Avenir LT Std 35 Light" w:eastAsia="Times New Roman" w:hAnsi="Avenir LT Std 35 Light" w:cs="CongressSans"/>
          <w:color w:val="3B3C42"/>
          <w:sz w:val="22"/>
          <w:szCs w:val="22"/>
        </w:rPr>
        <w:t xml:space="preserve"> risks associated with this particular project.)</w:t>
      </w:r>
    </w:p>
    <w:p w14:paraId="494C9A90" w14:textId="3E0E00A6" w:rsidR="00205E4A" w:rsidRPr="00205E4A" w:rsidRDefault="00205E4A" w:rsidP="00205E4A">
      <w:pPr>
        <w:rPr>
          <w:rFonts w:ascii="Avenir LT Std 35 Light" w:eastAsia="Times New Roman" w:hAnsi="Avenir LT Std 35 Light" w:cs="CongressSans"/>
          <w:color w:val="3B3C42"/>
          <w:sz w:val="22"/>
          <w:szCs w:val="22"/>
        </w:rPr>
      </w:pPr>
      <w:r w:rsidRPr="00205E4A">
        <w:rPr>
          <w:rFonts w:ascii="Avenir LT Std 35 Light" w:eastAsia="Times New Roman" w:hAnsi="Avenir LT Std 35 Light" w:cs="CongressSans"/>
          <w:color w:val="3B3C42"/>
          <w:sz w:val="22"/>
          <w:szCs w:val="22"/>
        </w:rPr>
        <w:t>The final part of this Learning Outcome is to use appropriate project management tools and techniques to develop a project plan that addresses all elements of AC 1.3.</w:t>
      </w:r>
    </w:p>
    <w:p w14:paraId="1CE2FA73"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2)</w:t>
      </w:r>
    </w:p>
    <w:p w14:paraId="4AAEDF99"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31C4D7E9"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2</w:t>
      </w:r>
      <w:r w:rsidRPr="00F167FD">
        <w:rPr>
          <w:rFonts w:ascii="Avenir LT Std 35 Light" w:eastAsia="Times New Roman" w:hAnsi="Avenir LT Std 35 Light" w:cs="CongressSans"/>
          <w:color w:val="3B3C42"/>
          <w:sz w:val="22"/>
          <w:szCs w:val="22"/>
        </w:rPr>
        <w:tab/>
        <w:t xml:space="preserve">Be able to manage a project </w:t>
      </w:r>
    </w:p>
    <w:p w14:paraId="679BCBA0"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5EDFABFD"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45D5F435" w14:textId="27CC45AE" w:rsidR="00F167FD" w:rsidRPr="00F167FD" w:rsidRDefault="00F167FD" w:rsidP="00E920AC">
      <w:pPr>
        <w:numPr>
          <w:ilvl w:val="1"/>
          <w:numId w:val="59"/>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Allocate resources in a</w:t>
      </w:r>
      <w:r w:rsidR="00CA1912">
        <w:rPr>
          <w:rFonts w:ascii="Avenir LT Std 35 Light" w:eastAsia="Times New Roman" w:hAnsi="Avenir LT Std 35 Light" w:cs="CongressSans"/>
          <w:color w:val="3B3C42"/>
          <w:sz w:val="22"/>
          <w:szCs w:val="22"/>
        </w:rPr>
        <w:t>ccordance with the project plan</w:t>
      </w:r>
    </w:p>
    <w:p w14:paraId="3C06734A" w14:textId="77777777" w:rsidR="00F167FD" w:rsidRPr="00F167FD" w:rsidRDefault="00F167FD" w:rsidP="00E920AC">
      <w:pPr>
        <w:numPr>
          <w:ilvl w:val="1"/>
          <w:numId w:val="59"/>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Brief project team members on their roles and responsibilities</w:t>
      </w:r>
    </w:p>
    <w:p w14:paraId="5E81B626" w14:textId="77777777" w:rsidR="00F167FD" w:rsidRPr="00F167FD" w:rsidRDefault="00F167FD" w:rsidP="00E920AC">
      <w:pPr>
        <w:numPr>
          <w:ilvl w:val="1"/>
          <w:numId w:val="59"/>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Implement plans within agreed budgets and timescales</w:t>
      </w:r>
    </w:p>
    <w:p w14:paraId="3135A899" w14:textId="77777777" w:rsidR="00F167FD" w:rsidRPr="00F167FD" w:rsidRDefault="00F167FD" w:rsidP="00E920AC">
      <w:pPr>
        <w:numPr>
          <w:ilvl w:val="1"/>
          <w:numId w:val="59"/>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Communicate the requirements of the plans to those who will be affected</w:t>
      </w:r>
    </w:p>
    <w:p w14:paraId="7291B26C" w14:textId="4791B775" w:rsidR="00F167FD" w:rsidRPr="00F167FD" w:rsidRDefault="00F167FD" w:rsidP="00E920AC">
      <w:pPr>
        <w:numPr>
          <w:ilvl w:val="1"/>
          <w:numId w:val="59"/>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Revise plans in the light of changing circumstances in accordance with project </w:t>
      </w:r>
      <w:r w:rsidR="00CA1912">
        <w:rPr>
          <w:rFonts w:ascii="Avenir LT Std 35 Light" w:eastAsia="Times New Roman" w:hAnsi="Avenir LT Std 35 Light" w:cs="CongressSans"/>
          <w:color w:val="3B3C42"/>
          <w:sz w:val="22"/>
          <w:szCs w:val="22"/>
        </w:rPr>
        <w:t>objectives and identified risks</w:t>
      </w:r>
    </w:p>
    <w:p w14:paraId="5A76C5F4" w14:textId="77777777" w:rsidR="00F167FD" w:rsidRPr="00F167FD" w:rsidRDefault="00F167FD" w:rsidP="00E920AC">
      <w:pPr>
        <w:numPr>
          <w:ilvl w:val="1"/>
          <w:numId w:val="59"/>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Keep stakeholders up to date with developments and problems</w:t>
      </w:r>
    </w:p>
    <w:p w14:paraId="19951110" w14:textId="77777777" w:rsidR="00F167FD" w:rsidRPr="00F167FD" w:rsidRDefault="00F167FD" w:rsidP="00E920AC">
      <w:pPr>
        <w:numPr>
          <w:ilvl w:val="1"/>
          <w:numId w:val="59"/>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Complete close-out actions in accordance with project plans</w:t>
      </w:r>
    </w:p>
    <w:p w14:paraId="06BC4A1D"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0073EFF7" w14:textId="7E5248DA"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2.1 </w:t>
      </w:r>
      <w:r w:rsidRPr="00F167FD">
        <w:rPr>
          <w:rFonts w:ascii="Avenir LT Std 35 Light" w:eastAsia="Times New Roman" w:hAnsi="Avenir LT Std 35 Light" w:cs="CongressSans"/>
          <w:color w:val="3B3C42"/>
          <w:sz w:val="22"/>
          <w:szCs w:val="22"/>
        </w:rPr>
        <w:tab/>
        <w:t>Follow the agreed project plan to secure the required resources for delivery, i</w:t>
      </w:r>
      <w:r w:rsidR="00DA1C8C">
        <w:rPr>
          <w:rFonts w:ascii="Avenir LT Std 35 Light" w:eastAsia="Times New Roman" w:hAnsi="Avenir LT Std 35 Light" w:cs="CongressSans"/>
          <w:color w:val="3B3C42"/>
          <w:sz w:val="22"/>
          <w:szCs w:val="22"/>
        </w:rPr>
        <w:t>ncluding people, facilities, budget</w:t>
      </w:r>
      <w:r w:rsidRPr="00F167FD">
        <w:rPr>
          <w:rFonts w:ascii="Avenir LT Std 35 Light" w:eastAsia="Times New Roman" w:hAnsi="Avenir LT Std 35 Light" w:cs="CongressSans"/>
          <w:color w:val="3B3C42"/>
          <w:sz w:val="22"/>
          <w:szCs w:val="22"/>
        </w:rPr>
        <w:t>, equipment etc.</w:t>
      </w:r>
    </w:p>
    <w:p w14:paraId="7AC97765"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ab/>
        <w:t>Confirm commitment to supplying resources from stakeholders (eg the line managers of the staff who will be involved to ensure that time will allocated accordingly).</w:t>
      </w:r>
    </w:p>
    <w:p w14:paraId="1DF66564" w14:textId="77777777" w:rsidR="00F167FD" w:rsidRPr="00F167FD" w:rsidRDefault="00F167FD" w:rsidP="00F167FD">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109C6A8C"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2.2 </w:t>
      </w:r>
      <w:r w:rsidRPr="00F167FD">
        <w:rPr>
          <w:rFonts w:ascii="Avenir LT Std 35 Light" w:eastAsia="Times New Roman" w:hAnsi="Avenir LT Std 35 Light" w:cs="CongressSans"/>
          <w:color w:val="3B3C42"/>
          <w:sz w:val="22"/>
          <w:szCs w:val="22"/>
        </w:rPr>
        <w:tab/>
        <w:t>Meet with the project team to start the project, and brief them on their roles and responsibilities.</w:t>
      </w:r>
    </w:p>
    <w:p w14:paraId="5BB03FB2"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Provide supporting documentation to illustrate key information and timescales (eg Gantt Chart, Plan on a Page).</w:t>
      </w:r>
    </w:p>
    <w:p w14:paraId="13886A68"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Provide project briefs for all project team members to clarify what is expected of them.</w:t>
      </w:r>
    </w:p>
    <w:p w14:paraId="7366C9FB"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Outline where information will be maintained to create a transparency, and ease of access, amongst the project team.</w:t>
      </w:r>
    </w:p>
    <w:p w14:paraId="495F96D9"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p>
    <w:p w14:paraId="732AD5A0"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lastRenderedPageBreak/>
        <w:t>2.3</w:t>
      </w:r>
      <w:r w:rsidRPr="00F167FD">
        <w:rPr>
          <w:rFonts w:ascii="Avenir LT Std 35 Light" w:eastAsia="Times New Roman" w:hAnsi="Avenir LT Std 35 Light" w:cs="CongressSans"/>
          <w:color w:val="3B3C42"/>
          <w:sz w:val="22"/>
          <w:szCs w:val="22"/>
        </w:rPr>
        <w:tab/>
        <w:t>Start the project, and monitor progress using relevant plans and documentation (eg project plan, stakeholder analysis, action log, risk register, RAID, status reports, etc).</w:t>
      </w:r>
    </w:p>
    <w:p w14:paraId="4D525050"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Track the budget spend to ensure that this remains within agreed tolerances.</w:t>
      </w:r>
    </w:p>
    <w:p w14:paraId="69DFEA32"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Monitor the progress towards, and achievement of milestones, ensuring that these are on track.</w:t>
      </w:r>
    </w:p>
    <w:p w14:paraId="4E2877E6"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Escalate problems/issues related to budgets and deadlines that will potentially impact on overall project delivery.</w:t>
      </w:r>
    </w:p>
    <w:p w14:paraId="018C9670"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0973FF0A"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2.4</w:t>
      </w:r>
      <w:r w:rsidRPr="00F167FD">
        <w:rPr>
          <w:rFonts w:ascii="Avenir LT Std 35 Light" w:eastAsia="Times New Roman" w:hAnsi="Avenir LT Std 35 Light" w:cs="CongressSans"/>
          <w:color w:val="3B3C42"/>
          <w:sz w:val="22"/>
          <w:szCs w:val="22"/>
        </w:rPr>
        <w:tab/>
        <w:t>Meet with organisational stakeholders who are affected by the project, and brief them on the requirements (eg the resources they need to commit to the project).</w:t>
      </w:r>
    </w:p>
    <w:p w14:paraId="420BC686"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Provide supporting documentation to illustrate key information and timescales (eg Gantt Chart, Plan on a Page, etc).</w:t>
      </w:r>
    </w:p>
    <w:p w14:paraId="219987B7"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2.5</w:t>
      </w:r>
      <w:r w:rsidRPr="00F167FD">
        <w:rPr>
          <w:rFonts w:ascii="Avenir LT Std 35 Light" w:eastAsia="Times New Roman" w:hAnsi="Avenir LT Std 35 Light" w:cs="CongressSans"/>
          <w:color w:val="3B3C42"/>
          <w:sz w:val="22"/>
          <w:szCs w:val="22"/>
        </w:rPr>
        <w:tab/>
        <w:t>Record project risks and issues that occur and manage these in line with agreed project governance.</w:t>
      </w:r>
    </w:p>
    <w:p w14:paraId="19F82E41"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Adapt project plans, as circumstances change, based on agreements made with stakeholders.</w:t>
      </w:r>
    </w:p>
    <w:p w14:paraId="611344FC"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3B4A5B6D"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2.6</w:t>
      </w:r>
      <w:r w:rsidRPr="00F167FD">
        <w:rPr>
          <w:rFonts w:ascii="Avenir LT Std 35 Light" w:eastAsia="Times New Roman" w:hAnsi="Avenir LT Std 35 Light" w:cs="CongressSans"/>
          <w:color w:val="3B3C42"/>
          <w:sz w:val="22"/>
          <w:szCs w:val="22"/>
        </w:rPr>
        <w:tab/>
        <w:t>Maintain regular formal and informal contact with stakeholders to keep them up to date with project progress.</w:t>
      </w:r>
    </w:p>
    <w:p w14:paraId="2EA2434F"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Escalate issues when required, and develop solutions to maintain momentum.</w:t>
      </w:r>
    </w:p>
    <w:p w14:paraId="21FCF7F5"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00C125B5" w14:textId="5601FBA0" w:rsidR="00F167FD" w:rsidRPr="00F167FD" w:rsidRDefault="002D4DB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2.7</w:t>
      </w:r>
      <w:r>
        <w:rPr>
          <w:rFonts w:ascii="Avenir LT Std 35 Light" w:eastAsia="Times New Roman" w:hAnsi="Avenir LT Std 35 Light" w:cs="CongressSans"/>
          <w:color w:val="3B3C42"/>
          <w:sz w:val="22"/>
          <w:szCs w:val="22"/>
        </w:rPr>
        <w:tab/>
        <w:t>Complete close-</w:t>
      </w:r>
      <w:r w:rsidR="003E2825">
        <w:rPr>
          <w:rFonts w:ascii="Avenir LT Std 35 Light" w:eastAsia="Times New Roman" w:hAnsi="Avenir LT Std 35 Light" w:cs="CongressSans"/>
          <w:color w:val="3B3C42"/>
          <w:sz w:val="22"/>
          <w:szCs w:val="22"/>
        </w:rPr>
        <w:t>out actions for the</w:t>
      </w:r>
      <w:r w:rsidR="00F167FD" w:rsidRPr="00F167FD">
        <w:rPr>
          <w:rFonts w:ascii="Avenir LT Std 35 Light" w:eastAsia="Times New Roman" w:hAnsi="Avenir LT Std 35 Light" w:cs="CongressSans"/>
          <w:color w:val="3B3C42"/>
          <w:sz w:val="22"/>
          <w:szCs w:val="22"/>
        </w:rPr>
        <w:t xml:space="preserve"> project and report on the overall level of success to the project sponsor.</w:t>
      </w:r>
    </w:p>
    <w:p w14:paraId="0CD050F9"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Actions may include:</w:t>
      </w:r>
    </w:p>
    <w:p w14:paraId="2EBF071F" w14:textId="3C37D720"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Conducting a post-implementation review</w:t>
      </w:r>
      <w:r w:rsidR="00CA1912">
        <w:rPr>
          <w:rFonts w:ascii="Avenir LT Std 35 Light" w:eastAsia="Calibri" w:hAnsi="Avenir LT Std 35 Light" w:cs="CongressSans"/>
          <w:color w:val="3B3C42"/>
          <w:sz w:val="22"/>
          <w:szCs w:val="22"/>
        </w:rPr>
        <w:t>.</w:t>
      </w:r>
    </w:p>
    <w:p w14:paraId="71810B1C" w14:textId="4544B560"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Lessons learned exercise</w:t>
      </w:r>
      <w:r w:rsidR="00CA1912">
        <w:rPr>
          <w:rFonts w:ascii="Avenir LT Std 35 Light" w:eastAsia="Calibri" w:hAnsi="Avenir LT Std 35 Light" w:cs="CongressSans"/>
          <w:color w:val="3B3C42"/>
          <w:sz w:val="22"/>
          <w:szCs w:val="22"/>
        </w:rPr>
        <w:t>.</w:t>
      </w:r>
    </w:p>
    <w:p w14:paraId="7E94275E" w14:textId="77EEFA0A"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Staff transfer and release back to business as usual (BAU)</w:t>
      </w:r>
      <w:r w:rsidR="00CA1912">
        <w:rPr>
          <w:rFonts w:ascii="Avenir LT Std 35 Light" w:eastAsia="Calibri" w:hAnsi="Avenir LT Std 35 Light" w:cs="CongressSans"/>
          <w:color w:val="3B3C42"/>
          <w:sz w:val="22"/>
          <w:szCs w:val="22"/>
        </w:rPr>
        <w:t>.</w:t>
      </w:r>
    </w:p>
    <w:p w14:paraId="14B742DA" w14:textId="25FB4D7E"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Finalising and closing the project cost centre</w:t>
      </w:r>
      <w:r w:rsidR="00CA1912">
        <w:rPr>
          <w:rFonts w:ascii="Avenir LT Std 35 Light" w:eastAsia="Calibri" w:hAnsi="Avenir LT Std 35 Light" w:cs="CongressSans"/>
          <w:color w:val="3B3C42"/>
          <w:sz w:val="22"/>
          <w:szCs w:val="22"/>
        </w:rPr>
        <w:t>.</w:t>
      </w:r>
    </w:p>
    <w:p w14:paraId="558C68DB" w14:textId="34D897FE"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Archiving project documents</w:t>
      </w:r>
      <w:r w:rsidR="00CA1912">
        <w:rPr>
          <w:rFonts w:ascii="Avenir LT Std 35 Light" w:eastAsia="Calibri" w:hAnsi="Avenir LT Std 35 Light" w:cs="CongressSans"/>
          <w:color w:val="3B3C42"/>
          <w:sz w:val="22"/>
          <w:szCs w:val="22"/>
        </w:rPr>
        <w:t>.</w:t>
      </w:r>
    </w:p>
    <w:p w14:paraId="069F743A" w14:textId="77777777"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Celebrating success with the project team and stakeholders.</w:t>
      </w:r>
    </w:p>
    <w:p w14:paraId="6489A5C0"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74D3741F" w14:textId="472ED84E" w:rsidR="00205E4A" w:rsidRPr="00205E4A" w:rsidRDefault="00205E4A" w:rsidP="00205E4A">
      <w:pPr>
        <w:rPr>
          <w:rFonts w:ascii="Avenir LT Std 35 Light" w:eastAsia="Calibri" w:hAnsi="Avenir LT Std 35 Light" w:cs="CongressSans"/>
          <w:color w:val="3B3C42"/>
          <w:sz w:val="22"/>
          <w:szCs w:val="22"/>
        </w:rPr>
      </w:pPr>
      <w:r w:rsidRPr="00205E4A">
        <w:rPr>
          <w:rFonts w:ascii="Avenir LT Std 35 Light" w:eastAsia="Calibri" w:hAnsi="Avenir LT Std 35 Light" w:cs="CongressSans"/>
          <w:color w:val="3B3C42"/>
          <w:sz w:val="22"/>
          <w:szCs w:val="22"/>
        </w:rPr>
        <w:t>LO 2 requires the learner to allocate the resources required to fully meet the requirements of the project plan and to brief project team members to ensure they understand their roles and responsibilities.</w:t>
      </w:r>
    </w:p>
    <w:p w14:paraId="6F1ACBA2" w14:textId="77777777" w:rsidR="00205E4A" w:rsidRPr="00205E4A" w:rsidRDefault="00205E4A" w:rsidP="00205E4A">
      <w:pPr>
        <w:rPr>
          <w:rFonts w:ascii="Avenir LT Std 35 Light" w:eastAsia="Calibri" w:hAnsi="Avenir LT Std 35 Light" w:cs="CongressSans"/>
          <w:color w:val="3B3C42"/>
          <w:sz w:val="22"/>
          <w:szCs w:val="22"/>
        </w:rPr>
      </w:pPr>
      <w:r w:rsidRPr="00205E4A">
        <w:rPr>
          <w:rFonts w:ascii="Avenir LT Std 35 Light" w:eastAsia="Calibri" w:hAnsi="Avenir LT Std 35 Light" w:cs="CongressSans"/>
          <w:color w:val="3B3C42"/>
          <w:sz w:val="22"/>
          <w:szCs w:val="22"/>
        </w:rPr>
        <w:t xml:space="preserve">‘Resources’ here is taken to mean people, facilities, equipment and budget, and </w:t>
      </w:r>
      <w:r w:rsidRPr="00CA1912">
        <w:rPr>
          <w:rFonts w:ascii="Avenir LT Std 35 Light" w:eastAsia="Calibri" w:hAnsi="Avenir LT Std 35 Light" w:cs="CongressSans"/>
          <w:b/>
          <w:color w:val="3B3C42"/>
          <w:sz w:val="22"/>
          <w:szCs w:val="22"/>
        </w:rPr>
        <w:t>all four</w:t>
      </w:r>
      <w:r w:rsidRPr="00205E4A">
        <w:rPr>
          <w:rFonts w:ascii="Avenir LT Std 35 Light" w:eastAsia="Calibri" w:hAnsi="Avenir LT Std 35 Light" w:cs="CongressSans"/>
          <w:color w:val="3B3C42"/>
          <w:sz w:val="22"/>
          <w:szCs w:val="22"/>
        </w:rPr>
        <w:t xml:space="preserve"> must be addressed by the learner.</w:t>
      </w:r>
    </w:p>
    <w:p w14:paraId="72030826" w14:textId="77777777" w:rsidR="00205E4A" w:rsidRPr="00205E4A" w:rsidRDefault="00205E4A" w:rsidP="00205E4A">
      <w:pPr>
        <w:rPr>
          <w:rFonts w:ascii="Avenir LT Std 35 Light" w:eastAsia="Calibri" w:hAnsi="Avenir LT Std 35 Light" w:cs="CongressSans"/>
          <w:color w:val="3B3C42"/>
          <w:sz w:val="22"/>
          <w:szCs w:val="22"/>
        </w:rPr>
      </w:pPr>
      <w:r w:rsidRPr="00205E4A">
        <w:rPr>
          <w:rFonts w:ascii="Avenir LT Std 35 Light" w:eastAsia="Calibri" w:hAnsi="Avenir LT Std 35 Light" w:cs="CongressSans"/>
          <w:color w:val="3B3C42"/>
          <w:sz w:val="22"/>
          <w:szCs w:val="22"/>
        </w:rPr>
        <w:t>Having prepared a viable project plan and allocated resources, the learner must then provide evidence that they have communicated the requirements of the plan to stakeholders and secured their agreement to implement the plan.</w:t>
      </w:r>
    </w:p>
    <w:p w14:paraId="795C9535" w14:textId="77777777" w:rsidR="00205E4A" w:rsidRPr="00205E4A" w:rsidRDefault="00205E4A" w:rsidP="00205E4A">
      <w:pPr>
        <w:rPr>
          <w:rFonts w:ascii="Avenir LT Std 35 Light" w:eastAsia="Calibri" w:hAnsi="Avenir LT Std 35 Light" w:cs="CongressSans"/>
          <w:color w:val="3B3C42"/>
          <w:sz w:val="22"/>
          <w:szCs w:val="22"/>
        </w:rPr>
      </w:pPr>
      <w:r w:rsidRPr="00205E4A">
        <w:rPr>
          <w:rFonts w:ascii="Avenir LT Std 35 Light" w:eastAsia="Calibri" w:hAnsi="Avenir LT Std 35 Light" w:cs="CongressSans"/>
          <w:color w:val="3B3C42"/>
          <w:sz w:val="22"/>
          <w:szCs w:val="22"/>
        </w:rPr>
        <w:lastRenderedPageBreak/>
        <w:t>The learner is required to use appropriate project management tools and techniques to implement the plan within agreed budgets and timescales and provide evidence on an ongoing basis of how plans have been revised in response to changes in project objectives or identified risk.</w:t>
      </w:r>
    </w:p>
    <w:p w14:paraId="6FD518BF" w14:textId="77777777" w:rsidR="00205E4A" w:rsidRPr="00205E4A" w:rsidRDefault="00205E4A" w:rsidP="00205E4A">
      <w:pPr>
        <w:rPr>
          <w:rFonts w:ascii="Avenir LT Std 35 Light" w:eastAsia="Calibri" w:hAnsi="Avenir LT Std 35 Light" w:cs="CongressSans"/>
          <w:color w:val="3B3C42"/>
          <w:sz w:val="22"/>
          <w:szCs w:val="22"/>
        </w:rPr>
      </w:pPr>
      <w:r w:rsidRPr="00205E4A">
        <w:rPr>
          <w:rFonts w:ascii="Avenir LT Std 35 Light" w:eastAsia="Calibri" w:hAnsi="Avenir LT Std 35 Light" w:cs="CongressSans"/>
          <w:color w:val="3B3C42"/>
          <w:sz w:val="22"/>
          <w:szCs w:val="22"/>
        </w:rPr>
        <w:t>The final part of this Learning Outcome requires the learner to formally close the project and report on the project’s achievements and outcome to stakeholders.</w:t>
      </w:r>
    </w:p>
    <w:p w14:paraId="5D235963" w14:textId="233C8CAF" w:rsidR="00205E4A" w:rsidRPr="00205E4A" w:rsidRDefault="00205E4A" w:rsidP="00205E4A">
      <w:pPr>
        <w:rPr>
          <w:rFonts w:ascii="Avenir LT Std 35 Light" w:eastAsia="Calibri" w:hAnsi="Avenir LT Std 35 Light" w:cs="CongressSans"/>
          <w:color w:val="3B3C42"/>
          <w:sz w:val="22"/>
          <w:szCs w:val="22"/>
        </w:rPr>
      </w:pPr>
      <w:r w:rsidRPr="00205E4A">
        <w:rPr>
          <w:rFonts w:ascii="Avenir LT Std 35 Light" w:eastAsia="Calibri" w:hAnsi="Avenir LT Std 35 Light" w:cs="CongressSans"/>
          <w:color w:val="3B3C42"/>
          <w:sz w:val="22"/>
          <w:szCs w:val="22"/>
        </w:rPr>
        <w:t>(In exceptional circumstances, it may be the case that the learner is not in a position to close the project. For example, the project may have overrun or perhaps even been cancelled partway through. In such cases, the learner is required to report to stakeholders on the project’s achievements and outcomes to date).</w:t>
      </w:r>
    </w:p>
    <w:p w14:paraId="2A4CEF6B" w14:textId="779C87D5" w:rsidR="00B35AA9" w:rsidRPr="00F167FD" w:rsidRDefault="001C78DA"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3)</w:t>
      </w:r>
    </w:p>
    <w:p w14:paraId="155902C3"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12CB9ED3"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3</w:t>
      </w:r>
      <w:r w:rsidRPr="00F167FD">
        <w:rPr>
          <w:rFonts w:ascii="Avenir LT Std 35 Light" w:eastAsia="Times New Roman" w:hAnsi="Avenir LT Std 35 Light" w:cs="CongressSans"/>
          <w:color w:val="3B3C42"/>
          <w:sz w:val="22"/>
          <w:szCs w:val="22"/>
        </w:rPr>
        <w:tab/>
        <w:t xml:space="preserve">Be able to evaluate the effectiveness of a project </w:t>
      </w:r>
    </w:p>
    <w:p w14:paraId="2898D008"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09719269"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650A6EE7" w14:textId="77777777" w:rsidR="00F167FD" w:rsidRPr="00F167FD" w:rsidRDefault="00F167FD" w:rsidP="00E920AC">
      <w:pPr>
        <w:numPr>
          <w:ilvl w:val="1"/>
          <w:numId w:val="60"/>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Conduct periodic reviews of the progress and effectiveness of a project using information from a range of sources</w:t>
      </w:r>
    </w:p>
    <w:p w14:paraId="5C4D8CED" w14:textId="77777777" w:rsidR="00F167FD" w:rsidRPr="00F167FD" w:rsidRDefault="00F167FD" w:rsidP="00E920AC">
      <w:pPr>
        <w:numPr>
          <w:ilvl w:val="1"/>
          <w:numId w:val="60"/>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Evaluate the effectiveness of capturing and managing project-related knowledge</w:t>
      </w:r>
    </w:p>
    <w:p w14:paraId="2624475A" w14:textId="77777777" w:rsidR="00F167FD" w:rsidRPr="00F167FD" w:rsidRDefault="00F167FD" w:rsidP="00E920AC">
      <w:pPr>
        <w:numPr>
          <w:ilvl w:val="1"/>
          <w:numId w:val="60"/>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Report on the effectiveness of plans</w:t>
      </w:r>
    </w:p>
    <w:p w14:paraId="58D206B5"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0C5844BE"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3.1 </w:t>
      </w:r>
      <w:r w:rsidRPr="00F167FD">
        <w:rPr>
          <w:rFonts w:ascii="Avenir LT Std 35 Light" w:eastAsia="Times New Roman" w:hAnsi="Avenir LT Std 35 Light" w:cs="CongressSans"/>
          <w:color w:val="3B3C42"/>
          <w:sz w:val="22"/>
          <w:szCs w:val="22"/>
        </w:rPr>
        <w:tab/>
        <w:t>Review the effectiveness of the project at regular intervals as specified on the plan.</w:t>
      </w:r>
    </w:p>
    <w:p w14:paraId="3151F196"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Use project management tools to track/monitor delivery against plan, manage resources and ensure outcomes remain deliverable.</w:t>
      </w:r>
    </w:p>
    <w:p w14:paraId="2FADC2B0"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Use relevant documents to review effectiveness (eg plan, action log, RAID, notes from meetings, status reports etc).</w:t>
      </w:r>
    </w:p>
    <w:p w14:paraId="3812A072" w14:textId="77777777" w:rsidR="00F167FD" w:rsidRPr="00F167FD" w:rsidRDefault="00F167FD" w:rsidP="00F167FD">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3DA20C55"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3.2 </w:t>
      </w:r>
      <w:r w:rsidRPr="00F167FD">
        <w:rPr>
          <w:rFonts w:ascii="Avenir LT Std 35 Light" w:eastAsia="Times New Roman" w:hAnsi="Avenir LT Std 35 Light" w:cs="CongressSans"/>
          <w:color w:val="3B3C42"/>
          <w:sz w:val="22"/>
          <w:szCs w:val="22"/>
        </w:rPr>
        <w:tab/>
        <w:t>Consider the knowledge that has been captured during project delivery, and how this will be shared and used in the future.</w:t>
      </w:r>
    </w:p>
    <w:p w14:paraId="0CBFE755"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Capture the lessons that have been learnt about effective project management within the organisation.</w:t>
      </w:r>
    </w:p>
    <w:p w14:paraId="391A622D"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443517F6"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3.3</w:t>
      </w:r>
      <w:r w:rsidRPr="00F167FD">
        <w:rPr>
          <w:rFonts w:ascii="Avenir LT Std 35 Light" w:eastAsia="Times New Roman" w:hAnsi="Avenir LT Std 35 Light" w:cs="CongressSans"/>
          <w:color w:val="3B3C42"/>
          <w:sz w:val="22"/>
          <w:szCs w:val="22"/>
        </w:rPr>
        <w:tab/>
        <w:t>Compare the agreed plan against what actually happened to consider aspects that were effective and areas for improvement.</w:t>
      </w:r>
    </w:p>
    <w:p w14:paraId="43E51A60" w14:textId="77777777" w:rsid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Note actions to improve project planning in the future.</w:t>
      </w:r>
    </w:p>
    <w:p w14:paraId="3DF51568"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lastRenderedPageBreak/>
        <w:t>Assessment guidance</w:t>
      </w:r>
    </w:p>
    <w:p w14:paraId="4A50808A" w14:textId="1592E91D" w:rsidR="00205E4A" w:rsidRPr="00205E4A" w:rsidRDefault="00205E4A" w:rsidP="00205E4A">
      <w:pPr>
        <w:rPr>
          <w:rFonts w:ascii="Avenir LT Std 35 Light" w:eastAsia="Times New Roman" w:hAnsi="Avenir LT Std 35 Light" w:cs="CongressSans"/>
          <w:color w:val="3B3C42"/>
          <w:sz w:val="22"/>
          <w:szCs w:val="22"/>
        </w:rPr>
      </w:pPr>
      <w:r w:rsidRPr="00205E4A">
        <w:rPr>
          <w:rFonts w:ascii="Avenir LT Std 35 Light" w:eastAsia="Times New Roman" w:hAnsi="Avenir LT Std 35 Light" w:cs="CongressSans"/>
          <w:color w:val="3B3C42"/>
          <w:sz w:val="22"/>
          <w:szCs w:val="22"/>
        </w:rPr>
        <w:t xml:space="preserve">For </w:t>
      </w:r>
      <w:r>
        <w:rPr>
          <w:rFonts w:ascii="Avenir LT Std 35 Light" w:eastAsia="Times New Roman" w:hAnsi="Avenir LT Std 35 Light" w:cs="CongressSans"/>
          <w:color w:val="3B3C42"/>
          <w:sz w:val="22"/>
          <w:szCs w:val="22"/>
        </w:rPr>
        <w:t>LO 3</w:t>
      </w:r>
      <w:r w:rsidRPr="00205E4A">
        <w:rPr>
          <w:rFonts w:ascii="Avenir LT Std 35 Light" w:eastAsia="Times New Roman" w:hAnsi="Avenir LT Std 35 Light" w:cs="CongressSans"/>
          <w:color w:val="3B3C42"/>
          <w:sz w:val="22"/>
          <w:szCs w:val="22"/>
        </w:rPr>
        <w:t>, the learner is required to use information from three or more sources that has been gathered through the project lifecycle to capture and share lessons learned and to evaluate and report on the effectiveness of the project and project plan to provide conclusions and recommendations for the future.</w:t>
      </w:r>
    </w:p>
    <w:p w14:paraId="7E430BE5" w14:textId="6E645E90" w:rsidR="001C78DA" w:rsidRPr="00502580" w:rsidRDefault="00205E4A" w:rsidP="00205E4A">
      <w:pPr>
        <w:pStyle w:val="ILMbullet2017"/>
        <w:numPr>
          <w:ilvl w:val="0"/>
          <w:numId w:val="0"/>
        </w:numPr>
        <w:spacing w:before="0" w:after="160"/>
        <w:rPr>
          <w:rFonts w:eastAsia="Times New Roman" w:cs="CongressSans"/>
          <w:color w:val="3B3C42"/>
          <w:szCs w:val="22"/>
        </w:rPr>
      </w:pPr>
      <w:r w:rsidRPr="00205E4A">
        <w:rPr>
          <w:rFonts w:eastAsia="Times New Roman" w:cs="CongressSans"/>
          <w:color w:val="3B3C42"/>
          <w:szCs w:val="22"/>
        </w:rPr>
        <w:t>(Again, in exceptional circumstances, the learner is required to provide lessons learned and an evaluation on the project’s achievements and outcomes to date).</w:t>
      </w:r>
    </w:p>
    <w:p w14:paraId="47319ED4"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050D24BE" w14:textId="77777777" w:rsidR="00F167FD" w:rsidRPr="00F167FD" w:rsidRDefault="00F167FD" w:rsidP="00F167FD">
      <w:pPr>
        <w:keepNext/>
        <w:keepLines/>
        <w:tabs>
          <w:tab w:val="clear" w:pos="2694"/>
        </w:tabs>
        <w:spacing w:before="240" w:after="200" w:line="240" w:lineRule="auto"/>
        <w:rPr>
          <w:rFonts w:ascii="Bitter" w:eastAsia="Times New Roman" w:hAnsi="Bitter" w:cs="Times New Roman"/>
          <w:b/>
          <w:bCs/>
          <w:color w:val="F49515"/>
          <w:sz w:val="26"/>
          <w:szCs w:val="26"/>
        </w:rPr>
      </w:pPr>
      <w:r w:rsidRPr="00F167FD">
        <w:rPr>
          <w:rFonts w:ascii="Bitter" w:eastAsia="Times New Roman" w:hAnsi="Bitter" w:cs="Times New Roman"/>
          <w:b/>
          <w:bCs/>
          <w:color w:val="F49515"/>
          <w:sz w:val="26"/>
          <w:szCs w:val="26"/>
        </w:rPr>
        <w:t xml:space="preserve">Assessment requirements </w:t>
      </w:r>
    </w:p>
    <w:p w14:paraId="6022740E" w14:textId="77777777" w:rsidR="005E0FA4" w:rsidRPr="005E0FA4" w:rsidRDefault="005E0FA4" w:rsidP="005E0FA4">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5E0FA4">
        <w:rPr>
          <w:rFonts w:ascii="Avenir LT Std 35 Light" w:eastAsia="Times New Roman" w:hAnsi="Avenir LT Std 35 Light" w:cs="Times New Roman"/>
          <w:color w:val="3B3C42"/>
          <w:sz w:val="22"/>
          <w:szCs w:val="22"/>
        </w:rPr>
        <w:t>Successful completion of this unit requires the learner to have responsibility for managing a project of sufficient size and complexity that is appropriate for the level and allows the learner to address all the assessment criteria for the unit.</w:t>
      </w:r>
    </w:p>
    <w:p w14:paraId="7FBD585F" w14:textId="1F7FF17D" w:rsidR="00D51491" w:rsidRPr="007E6288" w:rsidRDefault="00D51491" w:rsidP="00D51491">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This unit will be</w:t>
      </w:r>
      <w:r w:rsidR="002578A2">
        <w:rPr>
          <w:rFonts w:ascii="Avenir LT Std 35 Light" w:eastAsia="Times New Roman" w:hAnsi="Avenir LT Std 35 Light" w:cs="Times New Roman"/>
          <w:color w:val="3B3C42"/>
          <w:sz w:val="22"/>
          <w:szCs w:val="22"/>
        </w:rPr>
        <w:t xml:space="preserve"> internally assessed through a C</w:t>
      </w:r>
      <w:r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1DF43385" w14:textId="77777777" w:rsidR="00D51491" w:rsidRDefault="00D51491" w:rsidP="00D51491">
      <w:pPr>
        <w:tabs>
          <w:tab w:val="clear" w:pos="2694"/>
        </w:tabs>
        <w:autoSpaceDE w:val="0"/>
        <w:autoSpaceDN w:val="0"/>
        <w:adjustRightInd w:val="0"/>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3C69244C" w14:textId="77777777" w:rsidR="00D51491" w:rsidRDefault="00D51491" w:rsidP="00D51491">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skills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0369F9EB" w14:textId="744CA6E1" w:rsidR="005E0FA4" w:rsidRPr="005E0FA4" w:rsidRDefault="005E0FA4" w:rsidP="005E0FA4">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5E0FA4">
        <w:rPr>
          <w:rFonts w:ascii="Avenir LT Std 35 Light" w:eastAsia="Times New Roman" w:hAnsi="Avenir LT Std 35 Light" w:cs="Times New Roman"/>
          <w:color w:val="3B3C42"/>
          <w:sz w:val="22"/>
          <w:szCs w:val="22"/>
        </w:rPr>
        <w:t>Simulations and case studies are not permitted, and the learner is not allowed to write-up a project that has occurred in the past or to use a project in which he or she is involved as a member of a project team with no overall responsibility for project outcomes.</w:t>
      </w:r>
    </w:p>
    <w:p w14:paraId="0E80220D" w14:textId="77777777" w:rsidR="005E0FA4" w:rsidRDefault="005E0FA4" w:rsidP="005E0FA4">
      <w:pPr>
        <w:rPr>
          <w:rFonts w:ascii="Avenir LT Std 35 Light" w:eastAsia="Times New Roman" w:hAnsi="Avenir LT Std 35 Light" w:cs="Times New Roman"/>
          <w:color w:val="3B3C42"/>
          <w:sz w:val="22"/>
          <w:szCs w:val="22"/>
        </w:rPr>
      </w:pPr>
      <w:r w:rsidRPr="005E0FA4">
        <w:rPr>
          <w:rFonts w:ascii="Avenir LT Std 35 Light" w:eastAsia="Times New Roman" w:hAnsi="Avenir LT Std 35 Light" w:cs="Times New Roman"/>
          <w:color w:val="3B3C42"/>
          <w:sz w:val="22"/>
          <w:szCs w:val="22"/>
        </w:rPr>
        <w:t>Care must also be taken to ensure the project timeline does not extend past the completion date for the qualification</w:t>
      </w:r>
      <w:r>
        <w:rPr>
          <w:rFonts w:ascii="Avenir LT Std 35 Light" w:eastAsia="Times New Roman" w:hAnsi="Avenir LT Std 35 Light" w:cs="Times New Roman"/>
          <w:color w:val="3B3C42"/>
          <w:sz w:val="22"/>
          <w:szCs w:val="22"/>
        </w:rPr>
        <w:t>.</w:t>
      </w:r>
    </w:p>
    <w:p w14:paraId="0987D367" w14:textId="64A6F688" w:rsidR="00D51491" w:rsidRDefault="00D51491" w:rsidP="005E0FA4">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3AC5CF4A" w14:textId="77777777" w:rsidR="00D51491" w:rsidRPr="006559DA" w:rsidRDefault="00D51491" w:rsidP="00D51491">
      <w:pPr>
        <w:autoSpaceDE w:val="0"/>
        <w:autoSpaceDN w:val="0"/>
        <w:adjustRightInd w:val="0"/>
        <w:rPr>
          <w:rFonts w:ascii="Avenir LT Std 35 Light" w:eastAsia="Times New Roman" w:hAnsi="Avenir LT Std 35 Light" w:cs="Times New Roman"/>
          <w:color w:val="3B3C42"/>
          <w:sz w:val="22"/>
          <w:szCs w:val="22"/>
        </w:rPr>
      </w:pPr>
      <w:r w:rsidRPr="006559DA">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51AE1E8D" w14:textId="11669131" w:rsidR="00D51491" w:rsidRDefault="005E0FA4"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Project management documents</w:t>
      </w:r>
      <w:r w:rsidR="00D51491">
        <w:rPr>
          <w:rFonts w:ascii="Avenir LT Std 35 Light" w:eastAsia="Times New Roman" w:hAnsi="Avenir LT Std 35 Light" w:cs="Times New Roman"/>
          <w:color w:val="3B3C42"/>
          <w:sz w:val="22"/>
          <w:szCs w:val="22"/>
        </w:rPr>
        <w:t xml:space="preserve"> and products of the learner’s work.</w:t>
      </w:r>
    </w:p>
    <w:p w14:paraId="3465D839" w14:textId="517960C7" w:rsidR="00D51491" w:rsidRPr="005E0FA4" w:rsidRDefault="005E0FA4"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Outcomes from oral or written questioning</w:t>
      </w:r>
      <w:r w:rsidR="00D51491">
        <w:rPr>
          <w:rFonts w:ascii="Avenir LT Std 35 Light" w:eastAsia="Times New Roman" w:hAnsi="Avenir LT Std 35 Light" w:cs="Times New Roman"/>
          <w:color w:val="3B3C42"/>
          <w:sz w:val="22"/>
          <w:szCs w:val="22"/>
        </w:rPr>
        <w:t>.</w:t>
      </w:r>
    </w:p>
    <w:p w14:paraId="4224DB46" w14:textId="77777777" w:rsidR="00D51491" w:rsidRPr="007E6288" w:rsidRDefault="00D51491"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Personal statements and/or reflective accounts.</w:t>
      </w:r>
    </w:p>
    <w:p w14:paraId="1AFCDABB" w14:textId="77777777" w:rsidR="00D51491" w:rsidRPr="007E6288" w:rsidRDefault="00D51491"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Authentic statements/witness testimony. </w:t>
      </w:r>
    </w:p>
    <w:p w14:paraId="71600AA7" w14:textId="77777777" w:rsidR="00D51491" w:rsidRPr="007E6288" w:rsidRDefault="00D51491"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lastRenderedPageBreak/>
        <w:t>Written narrative to develop or explain evidence.</w:t>
      </w:r>
    </w:p>
    <w:p w14:paraId="0C8596E4" w14:textId="77777777" w:rsidR="00D51491" w:rsidRDefault="00D51491"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Meeting minutes.</w:t>
      </w:r>
    </w:p>
    <w:p w14:paraId="4FD36113" w14:textId="77777777" w:rsidR="00D51491" w:rsidRPr="007E6288" w:rsidRDefault="00D51491"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Professional discussion.</w:t>
      </w:r>
    </w:p>
    <w:p w14:paraId="2A6E39CC" w14:textId="28F24DDC" w:rsidR="005E0FA4" w:rsidRPr="005E0FA4" w:rsidRDefault="00D51491" w:rsidP="00074AE9">
      <w:pPr>
        <w:numPr>
          <w:ilvl w:val="0"/>
          <w:numId w:val="115"/>
        </w:numPr>
        <w:spacing w:before="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Reports.</w:t>
      </w:r>
    </w:p>
    <w:p w14:paraId="58CD7E1E" w14:textId="607E440D" w:rsidR="005E0FA4" w:rsidRPr="00082E41" w:rsidRDefault="00D51491" w:rsidP="005E0FA4">
      <w:pPr>
        <w:autoSpaceDE w:val="0"/>
        <w:autoSpaceDN w:val="0"/>
        <w:adjustRightInd w:val="0"/>
        <w:rPr>
          <w:rFonts w:ascii="Avenir LT Std 35 Light" w:eastAsia="Avenir LT Std 35 Light" w:hAnsi="Avenir LT Std 35 Light"/>
        </w:rPr>
      </w:pPr>
      <w:r w:rsidRPr="00B45170">
        <w:rPr>
          <w:rFonts w:ascii="Avenir LT Std 35 Light" w:eastAsia="Times New Roman" w:hAnsi="Avenir LT Std 35 Light" w:cs="Times New Roman"/>
          <w:color w:val="3B3C42"/>
          <w:sz w:val="22"/>
          <w:szCs w:val="22"/>
        </w:rPr>
        <w:t>Evidence is likely to be complex to reflect the level of the qualification and may meet all or part of two or more Learning Outc</w:t>
      </w:r>
      <w:r>
        <w:rPr>
          <w:rFonts w:ascii="Avenir LT Std 35 Light" w:eastAsia="Times New Roman" w:hAnsi="Avenir LT Std 35 Light" w:cs="Times New Roman"/>
          <w:color w:val="3B3C42"/>
          <w:sz w:val="22"/>
          <w:szCs w:val="22"/>
        </w:rPr>
        <w:t xml:space="preserve">omes. </w:t>
      </w:r>
      <w:r w:rsidR="005E0FA4" w:rsidRPr="007C3579">
        <w:rPr>
          <w:rFonts w:ascii="Avenir LT Std 35 Light" w:eastAsia="Times New Roman" w:hAnsi="Avenir LT Std 35 Light" w:cs="Times New Roman"/>
          <w:color w:val="3B3C42"/>
          <w:sz w:val="22"/>
          <w:szCs w:val="22"/>
        </w:rPr>
        <w:t>For example, evidence for LO 1 will certainly require the learner to produce project planning documentation,</w:t>
      </w:r>
      <w:r w:rsidR="007C3579">
        <w:rPr>
          <w:rFonts w:ascii="Avenir LT Std 35 Light" w:eastAsia="Times New Roman" w:hAnsi="Avenir LT Std 35 Light" w:cs="Times New Roman"/>
          <w:color w:val="3B3C42"/>
          <w:sz w:val="22"/>
          <w:szCs w:val="22"/>
        </w:rPr>
        <w:t xml:space="preserve"> such as a risk matrix and Gantt</w:t>
      </w:r>
      <w:r w:rsidR="005E0FA4" w:rsidRPr="007C3579">
        <w:rPr>
          <w:rFonts w:ascii="Avenir LT Std 35 Light" w:eastAsia="Times New Roman" w:hAnsi="Avenir LT Std 35 Light" w:cs="Times New Roman"/>
          <w:color w:val="3B3C42"/>
          <w:sz w:val="22"/>
          <w:szCs w:val="22"/>
        </w:rPr>
        <w:t xml:space="preserve"> chart, whilst the evidence for </w:t>
      </w:r>
      <w:r w:rsidR="007C3579" w:rsidRPr="007C3579">
        <w:rPr>
          <w:rFonts w:ascii="Avenir LT Std 35 Light" w:eastAsia="Times New Roman" w:hAnsi="Avenir LT Std 35 Light" w:cs="Times New Roman"/>
          <w:color w:val="3B3C42"/>
          <w:sz w:val="22"/>
          <w:szCs w:val="22"/>
        </w:rPr>
        <w:t>LO 2</w:t>
      </w:r>
      <w:r w:rsidR="005E0FA4" w:rsidRPr="007C3579">
        <w:rPr>
          <w:rFonts w:ascii="Avenir LT Std 35 Light" w:eastAsia="Times New Roman" w:hAnsi="Avenir LT Std 35 Light" w:cs="Times New Roman"/>
          <w:color w:val="3B3C42"/>
          <w:sz w:val="22"/>
          <w:szCs w:val="22"/>
        </w:rPr>
        <w:t xml:space="preserve"> might take the form of presentations or minutes of meetings as the learner briefs project team members and stakeholders.</w:t>
      </w:r>
    </w:p>
    <w:p w14:paraId="401DF85A" w14:textId="77777777" w:rsidR="005E0FA4" w:rsidRDefault="005E0FA4" w:rsidP="00D51491">
      <w:pPr>
        <w:autoSpaceDE w:val="0"/>
        <w:autoSpaceDN w:val="0"/>
        <w:adjustRightInd w:val="0"/>
        <w:rPr>
          <w:rFonts w:ascii="Avenir LT Std 35 Light" w:eastAsia="Times New Roman" w:hAnsi="Avenir LT Std 35 Light" w:cs="Times New Roman"/>
          <w:color w:val="3B3C42"/>
          <w:sz w:val="22"/>
          <w:szCs w:val="22"/>
        </w:rPr>
      </w:pPr>
    </w:p>
    <w:p w14:paraId="7E751AD8" w14:textId="06FE0136" w:rsidR="00387580" w:rsidRDefault="00D51491" w:rsidP="00D51491">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674B7809" w14:textId="77777777" w:rsidR="0023061A" w:rsidRPr="000A6405" w:rsidRDefault="0023061A" w:rsidP="0023061A">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5548E721" w14:textId="77777777" w:rsidR="0023061A" w:rsidRDefault="0023061A" w:rsidP="0023061A">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23061A" w:rsidRPr="00846953" w14:paraId="68D83EFB" w14:textId="77777777" w:rsidTr="00A57DD7">
        <w:trPr>
          <w:trHeight w:val="505"/>
        </w:trPr>
        <w:tc>
          <w:tcPr>
            <w:tcW w:w="3227" w:type="dxa"/>
            <w:tcBorders>
              <w:top w:val="nil"/>
              <w:bottom w:val="single" w:sz="8" w:space="0" w:color="FFFFFF"/>
            </w:tcBorders>
            <w:shd w:val="clear" w:color="auto" w:fill="FD8209" w:themeFill="accent2"/>
            <w:vAlign w:val="center"/>
          </w:tcPr>
          <w:p w14:paraId="68D7D279" w14:textId="77777777" w:rsidR="0023061A" w:rsidRPr="00846953" w:rsidRDefault="0023061A" w:rsidP="00A57DD7">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3AB264F8" w14:textId="77777777" w:rsidR="0023061A" w:rsidRPr="00846953" w:rsidRDefault="0023061A" w:rsidP="00A57DD7">
            <w:pPr>
              <w:pStyle w:val="ILMTableHeader2017White"/>
            </w:pPr>
            <w:r>
              <w:t>Learning outcome</w:t>
            </w:r>
          </w:p>
        </w:tc>
      </w:tr>
      <w:tr w:rsidR="0023061A" w:rsidRPr="00AE6F6D" w14:paraId="027D1BF3" w14:textId="77777777" w:rsidTr="00387580">
        <w:tc>
          <w:tcPr>
            <w:tcW w:w="3227" w:type="dxa"/>
            <w:tcBorders>
              <w:top w:val="single" w:sz="8" w:space="0" w:color="FFFFFF"/>
              <w:bottom w:val="single" w:sz="4" w:space="0" w:color="auto"/>
            </w:tcBorders>
            <w:shd w:val="clear" w:color="auto" w:fill="auto"/>
          </w:tcPr>
          <w:p w14:paraId="4AF50890" w14:textId="77777777" w:rsidR="0023061A" w:rsidRPr="000A6405" w:rsidRDefault="0023061A"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Building Relationships</w:t>
            </w:r>
            <w:r w:rsidRPr="000A6405">
              <w:rPr>
                <w:rFonts w:ascii="Avenir LT Std 35 Light" w:eastAsia="Times New Roman" w:hAnsi="Avenir LT Std 35 Light" w:cs="Times New Roman"/>
                <w:color w:val="3B3C42"/>
                <w:sz w:val="22"/>
                <w:szCs w:val="22"/>
              </w:rPr>
              <w:t xml:space="preserve"> – Skills </w:t>
            </w:r>
          </w:p>
          <w:p w14:paraId="35564CF0" w14:textId="77777777" w:rsidR="0023061A" w:rsidRPr="00846953" w:rsidRDefault="0023061A" w:rsidP="00A57DD7">
            <w:pPr>
              <w:pStyle w:val="ILMtabletext2017"/>
            </w:pPr>
          </w:p>
        </w:tc>
        <w:tc>
          <w:tcPr>
            <w:tcW w:w="5879" w:type="dxa"/>
            <w:tcBorders>
              <w:top w:val="single" w:sz="8" w:space="0" w:color="FFFFFF"/>
              <w:bottom w:val="single" w:sz="4" w:space="0" w:color="auto"/>
            </w:tcBorders>
            <w:shd w:val="clear" w:color="auto" w:fill="auto"/>
            <w:vAlign w:val="center"/>
          </w:tcPr>
          <w:p w14:paraId="0B28026A" w14:textId="37C20FD5"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2 Be able to use negotiation and influencing skills</w:t>
            </w:r>
          </w:p>
          <w:p w14:paraId="18F14ABE" w14:textId="27182FBE"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4 Be able to identify and share good practice</w:t>
            </w:r>
          </w:p>
          <w:p w14:paraId="4AD257BF" w14:textId="2F36BD68" w:rsidR="0023061A"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5 Be able to work collaboratively with others</w:t>
            </w:r>
          </w:p>
        </w:tc>
      </w:tr>
      <w:tr w:rsidR="00387580" w:rsidRPr="00AE6F6D" w14:paraId="2D452C03" w14:textId="77777777" w:rsidTr="00387580">
        <w:tc>
          <w:tcPr>
            <w:tcW w:w="3227" w:type="dxa"/>
            <w:tcBorders>
              <w:top w:val="single" w:sz="4" w:space="0" w:color="auto"/>
              <w:bottom w:val="single" w:sz="4" w:space="0" w:color="auto"/>
            </w:tcBorders>
            <w:shd w:val="clear" w:color="auto" w:fill="auto"/>
          </w:tcPr>
          <w:p w14:paraId="2E8C4EC9" w14:textId="6058D2C1" w:rsidR="00387580" w:rsidRDefault="00387580"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Communication - Skills</w:t>
            </w:r>
          </w:p>
        </w:tc>
        <w:tc>
          <w:tcPr>
            <w:tcW w:w="5879" w:type="dxa"/>
            <w:tcBorders>
              <w:top w:val="single" w:sz="4" w:space="0" w:color="auto"/>
              <w:bottom w:val="single" w:sz="4" w:space="0" w:color="auto"/>
            </w:tcBorders>
            <w:shd w:val="clear" w:color="auto" w:fill="auto"/>
            <w:vAlign w:val="center"/>
          </w:tcPr>
          <w:p w14:paraId="51B62E1B" w14:textId="77777777"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1 Be able to communicate effectively</w:t>
            </w:r>
          </w:p>
          <w:p w14:paraId="5513926E" w14:textId="0B1283D9"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2 Be able to chair a meeting and present information</w:t>
            </w:r>
          </w:p>
          <w:p w14:paraId="57B747AA" w14:textId="4D506D0D"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3 Be able to actively listen</w:t>
            </w:r>
          </w:p>
        </w:tc>
      </w:tr>
      <w:tr w:rsidR="0023061A" w:rsidRPr="00846953" w14:paraId="3DFE475A" w14:textId="77777777" w:rsidTr="00A57DD7">
        <w:tc>
          <w:tcPr>
            <w:tcW w:w="3227" w:type="dxa"/>
            <w:tcBorders>
              <w:top w:val="single" w:sz="4" w:space="0" w:color="auto"/>
              <w:bottom w:val="single" w:sz="4" w:space="0" w:color="auto"/>
            </w:tcBorders>
            <w:shd w:val="clear" w:color="auto" w:fill="auto"/>
          </w:tcPr>
          <w:p w14:paraId="14A5D96D" w14:textId="77777777" w:rsidR="0023061A" w:rsidRPr="000A6405" w:rsidRDefault="0023061A"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Leading</w:t>
            </w:r>
            <w:r w:rsidRPr="000A6405">
              <w:rPr>
                <w:rFonts w:ascii="Avenir LT Std 35 Light" w:eastAsia="Times New Roman" w:hAnsi="Avenir LT Std 35 Light" w:cs="Times New Roman"/>
                <w:color w:val="3B3C42"/>
                <w:sz w:val="22"/>
                <w:szCs w:val="22"/>
              </w:rPr>
              <w:t xml:space="preserve"> People – Skills</w:t>
            </w:r>
          </w:p>
        </w:tc>
        <w:tc>
          <w:tcPr>
            <w:tcW w:w="5879" w:type="dxa"/>
            <w:tcBorders>
              <w:top w:val="single" w:sz="4" w:space="0" w:color="auto"/>
              <w:bottom w:val="single" w:sz="4" w:space="0" w:color="auto"/>
            </w:tcBorders>
            <w:shd w:val="clear" w:color="auto" w:fill="auto"/>
            <w:vAlign w:val="center"/>
          </w:tcPr>
          <w:p w14:paraId="51EE4C9F" w14:textId="372F764D" w:rsidR="0023061A" w:rsidRPr="00387580" w:rsidRDefault="00387580" w:rsidP="00387580">
            <w:pPr>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4 Be able to support a team through change</w:t>
            </w:r>
          </w:p>
        </w:tc>
      </w:tr>
      <w:tr w:rsidR="0023061A" w:rsidRPr="00846953" w14:paraId="34A19587" w14:textId="77777777" w:rsidTr="00A57DD7">
        <w:tc>
          <w:tcPr>
            <w:tcW w:w="3227" w:type="dxa"/>
            <w:tcBorders>
              <w:top w:val="single" w:sz="4" w:space="0" w:color="auto"/>
              <w:bottom w:val="single" w:sz="4" w:space="0" w:color="auto"/>
            </w:tcBorders>
            <w:shd w:val="clear" w:color="auto" w:fill="auto"/>
          </w:tcPr>
          <w:p w14:paraId="5F042E7F" w14:textId="77777777" w:rsidR="0023061A" w:rsidRPr="000A6405" w:rsidRDefault="0023061A"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Managing People</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tc>
        <w:tc>
          <w:tcPr>
            <w:tcW w:w="5879" w:type="dxa"/>
            <w:tcBorders>
              <w:top w:val="single" w:sz="4" w:space="0" w:color="auto"/>
              <w:bottom w:val="single" w:sz="4" w:space="0" w:color="auto"/>
            </w:tcBorders>
            <w:shd w:val="clear" w:color="auto" w:fill="auto"/>
            <w:vAlign w:val="center"/>
          </w:tcPr>
          <w:p w14:paraId="619B9DC0" w14:textId="1583A41B"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1 be able to manage performance within a team</w:t>
            </w:r>
          </w:p>
          <w:p w14:paraId="3E78A012" w14:textId="29FFA8D1" w:rsidR="0023061A" w:rsidRPr="00DD15F3" w:rsidRDefault="00387580" w:rsidP="00387580">
            <w:pPr>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3 Be able to effectively delegate work</w:t>
            </w:r>
          </w:p>
        </w:tc>
      </w:tr>
      <w:tr w:rsidR="0023061A" w:rsidRPr="00846953" w14:paraId="5AB81057" w14:textId="77777777" w:rsidTr="00A57DD7">
        <w:tc>
          <w:tcPr>
            <w:tcW w:w="3227" w:type="dxa"/>
            <w:tcBorders>
              <w:top w:val="single" w:sz="4" w:space="0" w:color="auto"/>
              <w:bottom w:val="single" w:sz="4" w:space="0" w:color="auto"/>
            </w:tcBorders>
            <w:shd w:val="clear" w:color="auto" w:fill="auto"/>
          </w:tcPr>
          <w:p w14:paraId="35F21E5B" w14:textId="439F6292" w:rsidR="0023061A" w:rsidRDefault="00387580"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w:t>
            </w:r>
            <w:r w:rsidR="0023061A">
              <w:rPr>
                <w:rFonts w:ascii="Avenir LT Std 35 Light" w:eastAsia="Times New Roman" w:hAnsi="Avenir LT Std 35 Light" w:cs="Times New Roman"/>
                <w:color w:val="3B3C42"/>
                <w:sz w:val="22"/>
                <w:szCs w:val="22"/>
              </w:rPr>
              <w:t xml:space="preserve"> Management - Skills</w:t>
            </w:r>
          </w:p>
        </w:tc>
        <w:tc>
          <w:tcPr>
            <w:tcW w:w="5879" w:type="dxa"/>
            <w:tcBorders>
              <w:top w:val="single" w:sz="4" w:space="0" w:color="auto"/>
              <w:bottom w:val="single" w:sz="4" w:space="0" w:color="auto"/>
            </w:tcBorders>
            <w:shd w:val="clear" w:color="auto" w:fill="auto"/>
            <w:vAlign w:val="center"/>
          </w:tcPr>
          <w:p w14:paraId="00282A71" w14:textId="77777777"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1 Be able to create and deliver operational plans.</w:t>
            </w:r>
          </w:p>
          <w:p w14:paraId="1FF0D206" w14:textId="6D13224E"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2 Be able to support, manage and communicate change</w:t>
            </w:r>
          </w:p>
          <w:p w14:paraId="13AC7959" w14:textId="2B36AF79" w:rsidR="0023061A" w:rsidRPr="00387580" w:rsidRDefault="00387580" w:rsidP="00A57DD7">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lastRenderedPageBreak/>
              <w:t>LO 4 Be able to produce management reports based on the collation analysis and interpretation of data</w:t>
            </w:r>
          </w:p>
        </w:tc>
      </w:tr>
      <w:tr w:rsidR="0023061A" w:rsidRPr="00846953" w14:paraId="26A1B94D" w14:textId="77777777" w:rsidTr="00A57DD7">
        <w:tc>
          <w:tcPr>
            <w:tcW w:w="3227" w:type="dxa"/>
            <w:tcBorders>
              <w:top w:val="single" w:sz="4" w:space="0" w:color="auto"/>
              <w:bottom w:val="single" w:sz="4" w:space="0" w:color="auto"/>
            </w:tcBorders>
            <w:shd w:val="clear" w:color="auto" w:fill="auto"/>
          </w:tcPr>
          <w:p w14:paraId="5D55BE9A" w14:textId="77777777" w:rsidR="0023061A" w:rsidRDefault="0023061A"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lastRenderedPageBreak/>
              <w:t>Problem Solving and Decision Making - Combined</w:t>
            </w:r>
          </w:p>
        </w:tc>
        <w:tc>
          <w:tcPr>
            <w:tcW w:w="5879" w:type="dxa"/>
            <w:tcBorders>
              <w:top w:val="single" w:sz="4" w:space="0" w:color="auto"/>
              <w:bottom w:val="single" w:sz="4" w:space="0" w:color="auto"/>
            </w:tcBorders>
            <w:shd w:val="clear" w:color="auto" w:fill="auto"/>
            <w:vAlign w:val="center"/>
          </w:tcPr>
          <w:p w14:paraId="3D7E0565" w14:textId="5054AF1D" w:rsidR="0023061A" w:rsidRPr="00387580" w:rsidRDefault="00387580" w:rsidP="00387580">
            <w:pPr>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2 Be able to critically analyse and evaluate data to solve problems and make decisions</w:t>
            </w:r>
          </w:p>
        </w:tc>
      </w:tr>
      <w:tr w:rsidR="00387580" w:rsidRPr="00846953" w14:paraId="76FA603C" w14:textId="77777777" w:rsidTr="00A57DD7">
        <w:tc>
          <w:tcPr>
            <w:tcW w:w="3227" w:type="dxa"/>
            <w:tcBorders>
              <w:top w:val="single" w:sz="4" w:space="0" w:color="auto"/>
              <w:bottom w:val="single" w:sz="4" w:space="0" w:color="auto"/>
            </w:tcBorders>
            <w:shd w:val="clear" w:color="auto" w:fill="auto"/>
          </w:tcPr>
          <w:p w14:paraId="722E9AB9" w14:textId="003F6D6B" w:rsidR="00387580" w:rsidRDefault="00387580"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Project Management - Knowledge</w:t>
            </w:r>
          </w:p>
        </w:tc>
        <w:tc>
          <w:tcPr>
            <w:tcW w:w="5879" w:type="dxa"/>
            <w:tcBorders>
              <w:top w:val="single" w:sz="4" w:space="0" w:color="auto"/>
              <w:bottom w:val="single" w:sz="4" w:space="0" w:color="auto"/>
            </w:tcBorders>
            <w:shd w:val="clear" w:color="auto" w:fill="auto"/>
            <w:vAlign w:val="center"/>
          </w:tcPr>
          <w:p w14:paraId="1C555DD1" w14:textId="4CE703C2"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1 Understand the requirements of project governance</w:t>
            </w:r>
          </w:p>
          <w:p w14:paraId="11FCDA65" w14:textId="5588063D"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2 Know how to set up a project</w:t>
            </w:r>
          </w:p>
          <w:p w14:paraId="2C5310C9" w14:textId="5E64270D"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3 Know how to manage a project</w:t>
            </w:r>
          </w:p>
          <w:p w14:paraId="00F2A040" w14:textId="433B1635"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4 Know how to evaluate the success of a project</w:t>
            </w:r>
          </w:p>
        </w:tc>
      </w:tr>
    </w:tbl>
    <w:p w14:paraId="1E9222BD" w14:textId="77777777" w:rsidR="0023061A" w:rsidRPr="00F167FD" w:rsidRDefault="0023061A" w:rsidP="00387580">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1A5D38E0" w14:textId="77777777" w:rsidR="00F167FD" w:rsidRPr="00F167FD" w:rsidRDefault="00F167FD" w:rsidP="00F167FD">
      <w:pPr>
        <w:keepNext/>
        <w:keepLines/>
        <w:tabs>
          <w:tab w:val="clear" w:pos="2694"/>
        </w:tabs>
        <w:spacing w:before="240" w:after="200" w:line="240" w:lineRule="auto"/>
        <w:rPr>
          <w:rFonts w:ascii="Bitter" w:eastAsia="Times New Roman" w:hAnsi="Bitter" w:cs="Times New Roman"/>
          <w:b/>
          <w:bCs/>
          <w:color w:val="F49515"/>
          <w:sz w:val="26"/>
          <w:szCs w:val="26"/>
        </w:rPr>
      </w:pPr>
      <w:r w:rsidRPr="00F167FD">
        <w:rPr>
          <w:rFonts w:ascii="Bitter" w:eastAsia="Times New Roman" w:hAnsi="Bitter" w:cs="Times New Roman"/>
          <w:b/>
          <w:bCs/>
          <w:color w:val="F49515"/>
          <w:sz w:val="26"/>
          <w:szCs w:val="26"/>
        </w:rPr>
        <w:t>Suggested learning resources</w:t>
      </w:r>
    </w:p>
    <w:p w14:paraId="01C58E57" w14:textId="272AF515" w:rsidR="004D7F00" w:rsidRPr="000D2100" w:rsidRDefault="000D2100" w:rsidP="00DE3FE0">
      <w:pPr>
        <w:pStyle w:val="ILMsubhead2017"/>
        <w:rPr>
          <w:b w:val="0"/>
        </w:rPr>
        <w:sectPr w:rsidR="004D7F00" w:rsidRPr="000D2100" w:rsidSect="00FA7F6F">
          <w:type w:val="continuous"/>
          <w:pgSz w:w="12240" w:h="15840"/>
          <w:pgMar w:top="1440" w:right="1440" w:bottom="1440" w:left="1440" w:header="708" w:footer="708" w:gutter="0"/>
          <w:cols w:space="708"/>
          <w:titlePg/>
          <w:docGrid w:linePitch="245"/>
        </w:sectPr>
      </w:pPr>
      <w:r w:rsidRPr="000D2100">
        <w:rPr>
          <w:rFonts w:eastAsia="Times New Roman" w:cs="Times New Roman"/>
          <w:b w:val="0"/>
          <w:color w:val="3B3C42"/>
          <w:sz w:val="22"/>
          <w:szCs w:val="24"/>
        </w:rPr>
        <w:t>ILM Workbook – Project Management.</w:t>
      </w:r>
    </w:p>
    <w:p w14:paraId="781B8A93" w14:textId="77777777" w:rsidR="002354D9" w:rsidRDefault="002354D9">
      <w:pPr>
        <w:tabs>
          <w:tab w:val="clear" w:pos="2694"/>
        </w:tabs>
        <w:spacing w:before="0" w:after="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12A1F076" w14:textId="68F0C752" w:rsidR="00F167FD" w:rsidRPr="00F167FD" w:rsidRDefault="00F167FD" w:rsidP="00F167FD">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F167FD">
        <w:rPr>
          <w:rFonts w:ascii="Bitter" w:eastAsia="Times New Roman" w:hAnsi="Bitter"/>
          <w:b/>
          <w:bCs/>
          <w:noProof/>
          <w:color w:val="F49515"/>
          <w:kern w:val="32"/>
          <w:sz w:val="32"/>
          <w:szCs w:val="32"/>
          <w:lang w:eastAsia="ru-RU"/>
        </w:rPr>
        <w:lastRenderedPageBreak/>
        <w:t>Unit 512</w:t>
      </w:r>
      <w:r w:rsidRPr="00F167FD">
        <w:rPr>
          <w:rFonts w:ascii="Bitter" w:eastAsia="Times New Roman" w:hAnsi="Bitter"/>
          <w:b/>
          <w:bCs/>
          <w:noProof/>
          <w:color w:val="F49515"/>
          <w:kern w:val="32"/>
          <w:sz w:val="32"/>
          <w:szCs w:val="32"/>
          <w:lang w:eastAsia="ru-RU"/>
        </w:rPr>
        <w:tab/>
        <w:t>Finance - Skills</w:t>
      </w:r>
    </w:p>
    <w:tbl>
      <w:tblPr>
        <w:tblStyle w:val="Lesson-IntroBlock-ParaBlock-TableUnitSummary-XY29"/>
        <w:tblW w:w="5000" w:type="pct"/>
        <w:tblLook w:val="0480" w:firstRow="0" w:lastRow="0" w:firstColumn="1" w:lastColumn="0" w:noHBand="0" w:noVBand="1"/>
      </w:tblPr>
      <w:tblGrid>
        <w:gridCol w:w="2808"/>
        <w:gridCol w:w="6552"/>
      </w:tblGrid>
      <w:tr w:rsidR="00F167FD" w:rsidRPr="00F167FD" w14:paraId="026CEE3B"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6992A6B9"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3A12E877" w14:textId="4D6F57B2" w:rsidR="00F167FD" w:rsidRPr="00F167FD" w:rsidRDefault="00767C5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767C5D">
              <w:rPr>
                <w:rFonts w:ascii="Avenir LT Std 35 Light" w:eastAsia="Times New Roman" w:hAnsi="Avenir LT Std 35 Light" w:cs="Times New Roman"/>
                <w:color w:val="3B3C42"/>
                <w:sz w:val="22"/>
                <w:szCs w:val="22"/>
              </w:rPr>
              <w:t>J/615/5890</w:t>
            </w:r>
          </w:p>
        </w:tc>
      </w:tr>
      <w:tr w:rsidR="00F167FD" w:rsidRPr="00F167FD" w14:paraId="79FD3E06"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7FC0E79"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0BC404EA"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Level 5</w:t>
            </w:r>
          </w:p>
        </w:tc>
      </w:tr>
      <w:tr w:rsidR="00F167FD" w:rsidRPr="00F167FD" w14:paraId="5E836507"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03417527"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01380E25"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3</w:t>
            </w:r>
          </w:p>
        </w:tc>
      </w:tr>
      <w:tr w:rsidR="00F167FD" w:rsidRPr="00F167FD" w14:paraId="45B21769"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1C7A83B"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138DE5B5"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6</w:t>
            </w:r>
          </w:p>
        </w:tc>
      </w:tr>
      <w:tr w:rsidR="00F167FD" w:rsidRPr="00F167FD" w14:paraId="52E69CA9"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C38FBFF" w14:textId="77777777" w:rsidR="00F167FD" w:rsidRPr="00F167FD" w:rsidRDefault="00F167FD" w:rsidP="00F167FD">
            <w:pPr>
              <w:keepNext/>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11285236" w14:textId="59C8C765" w:rsidR="00F167FD" w:rsidRPr="00F167FD" w:rsidRDefault="00767C5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Maps to</w:t>
            </w:r>
            <w:r w:rsidR="00F167FD" w:rsidRPr="00F167FD">
              <w:rPr>
                <w:rFonts w:ascii="Avenir LT Std 35 Light" w:eastAsia="Times New Roman" w:hAnsi="Avenir LT Std 35 Light" w:cs="Times New Roman"/>
                <w:color w:val="3B3C42"/>
                <w:sz w:val="22"/>
                <w:szCs w:val="22"/>
              </w:rPr>
              <w:t xml:space="preserve"> </w:t>
            </w:r>
            <w:r w:rsidR="00E25B8E">
              <w:rPr>
                <w:rFonts w:ascii="Avenir LT Std 35 Light" w:eastAsia="Times New Roman" w:hAnsi="Avenir LT Std 35 Light" w:cs="Times New Roman"/>
                <w:color w:val="3B3C42"/>
                <w:sz w:val="22"/>
                <w:szCs w:val="22"/>
                <w:lang w:val="en-GB"/>
              </w:rPr>
              <w:t xml:space="preserve">the </w:t>
            </w:r>
            <w:r w:rsidR="00F167FD" w:rsidRPr="00F167FD">
              <w:rPr>
                <w:rFonts w:ascii="Avenir LT Std 35 Light" w:eastAsia="Times New Roman" w:hAnsi="Avenir LT Std 35 Light" w:cs="Times New Roman"/>
                <w:color w:val="3B3C42"/>
                <w:sz w:val="22"/>
                <w:szCs w:val="22"/>
              </w:rPr>
              <w:t>Finance element of the Organisational Performance skills section of the Apprenticeship Standard for Operations/Departmental Manager</w:t>
            </w:r>
          </w:p>
        </w:tc>
      </w:tr>
      <w:tr w:rsidR="00F167FD" w:rsidRPr="00F167FD" w14:paraId="690C89B2"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7414DE53" w14:textId="77777777" w:rsidR="00F167FD" w:rsidRPr="00F167FD" w:rsidRDefault="00F167FD" w:rsidP="00F167FD">
            <w:pPr>
              <w:keepNext/>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5FA21BAC"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This unit will provide learners with skills needed to set, manage and review a budget</w:t>
            </w:r>
          </w:p>
        </w:tc>
      </w:tr>
    </w:tbl>
    <w:p w14:paraId="4D86D58E"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1)</w:t>
      </w:r>
    </w:p>
    <w:p w14:paraId="48BB8798"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5D4DB858"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1</w:t>
      </w:r>
      <w:r w:rsidRPr="00F167FD">
        <w:rPr>
          <w:rFonts w:ascii="Avenir LT Std 35 Light" w:eastAsia="Times New Roman" w:hAnsi="Avenir LT Std 35 Light" w:cs="CongressSans"/>
          <w:color w:val="3B3C42"/>
          <w:sz w:val="22"/>
          <w:szCs w:val="22"/>
        </w:rPr>
        <w:tab/>
        <w:t xml:space="preserve"> Be able to set a budget</w:t>
      </w:r>
    </w:p>
    <w:p w14:paraId="09A5F7EA"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3F248DB8"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785DB125" w14:textId="77777777" w:rsidR="00F167FD" w:rsidRPr="00F167FD" w:rsidRDefault="00F167FD" w:rsidP="00E920AC">
      <w:pPr>
        <w:numPr>
          <w:ilvl w:val="1"/>
          <w:numId w:val="62"/>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Gather the relevant information needed to set a budget</w:t>
      </w:r>
    </w:p>
    <w:p w14:paraId="3D61C876" w14:textId="77777777" w:rsidR="00F167FD" w:rsidRPr="00F167FD" w:rsidRDefault="00F167FD" w:rsidP="00E920AC">
      <w:pPr>
        <w:numPr>
          <w:ilvl w:val="1"/>
          <w:numId w:val="62"/>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Identify potential variances and suggest contingencies</w:t>
      </w:r>
    </w:p>
    <w:p w14:paraId="6B541F9F" w14:textId="77777777" w:rsidR="00F167FD" w:rsidRPr="00F167FD" w:rsidRDefault="00F167FD" w:rsidP="00E920AC">
      <w:pPr>
        <w:numPr>
          <w:ilvl w:val="1"/>
          <w:numId w:val="62"/>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Set a realistic budget in line with organisational requirements</w:t>
      </w:r>
    </w:p>
    <w:p w14:paraId="154DFEEA" w14:textId="34E287EA" w:rsidR="00F167FD" w:rsidRPr="00F167FD" w:rsidRDefault="00F167FD" w:rsidP="00E920AC">
      <w:pPr>
        <w:numPr>
          <w:ilvl w:val="1"/>
          <w:numId w:val="62"/>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Secure the support of stakeholders to agree </w:t>
      </w:r>
      <w:r w:rsidR="0084512E">
        <w:rPr>
          <w:rFonts w:ascii="Avenir LT Std 35 Light" w:eastAsia="Times New Roman" w:hAnsi="Avenir LT Std 35 Light" w:cs="CongressSans"/>
          <w:color w:val="3B3C42"/>
          <w:sz w:val="22"/>
          <w:szCs w:val="22"/>
        </w:rPr>
        <w:t xml:space="preserve">a </w:t>
      </w:r>
      <w:r w:rsidRPr="00F167FD">
        <w:rPr>
          <w:rFonts w:ascii="Avenir LT Std 35 Light" w:eastAsia="Times New Roman" w:hAnsi="Avenir LT Std 35 Light" w:cs="CongressSans"/>
          <w:color w:val="3B3C42"/>
          <w:sz w:val="22"/>
          <w:szCs w:val="22"/>
        </w:rPr>
        <w:t>budget</w:t>
      </w:r>
    </w:p>
    <w:p w14:paraId="6C391D10"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661CE8A5"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1.1 </w:t>
      </w:r>
      <w:r w:rsidRPr="00F167FD">
        <w:rPr>
          <w:rFonts w:ascii="Avenir LT Std 35 Light" w:eastAsia="Times New Roman" w:hAnsi="Avenir LT Std 35 Light" w:cs="CongressSans"/>
          <w:color w:val="3B3C42"/>
          <w:sz w:val="22"/>
          <w:szCs w:val="22"/>
        </w:rPr>
        <w:tab/>
        <w:t>Access the different types of information to set a budget, such as:</w:t>
      </w:r>
    </w:p>
    <w:p w14:paraId="7E15E944" w14:textId="744BAE1B"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Previous budgets</w:t>
      </w:r>
      <w:r w:rsidR="00CA1912">
        <w:rPr>
          <w:rFonts w:ascii="Avenir LT Std 35 Light" w:eastAsia="Calibri" w:hAnsi="Avenir LT Std 35 Light" w:cs="CongressSans"/>
          <w:color w:val="3B3C42"/>
          <w:sz w:val="22"/>
          <w:szCs w:val="22"/>
        </w:rPr>
        <w:t>.</w:t>
      </w:r>
    </w:p>
    <w:p w14:paraId="29A2C20D" w14:textId="166342EA"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Planned activities and sales forecasts</w:t>
      </w:r>
      <w:r w:rsidR="00CA1912">
        <w:rPr>
          <w:rFonts w:ascii="Avenir LT Std 35 Light" w:eastAsia="Calibri" w:hAnsi="Avenir LT Std 35 Light" w:cs="CongressSans"/>
          <w:color w:val="3B3C42"/>
          <w:sz w:val="22"/>
          <w:szCs w:val="22"/>
        </w:rPr>
        <w:t>.</w:t>
      </w:r>
    </w:p>
    <w:p w14:paraId="63FB395F" w14:textId="790ABD48"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Current staffing levels</w:t>
      </w:r>
      <w:r w:rsidR="00CA1912">
        <w:rPr>
          <w:rFonts w:ascii="Avenir LT Std 35 Light" w:eastAsia="Calibri" w:hAnsi="Avenir LT Std 35 Light" w:cs="CongressSans"/>
          <w:color w:val="3B3C42"/>
          <w:sz w:val="22"/>
          <w:szCs w:val="22"/>
        </w:rPr>
        <w:t>.</w:t>
      </w:r>
    </w:p>
    <w:p w14:paraId="37D4EABF" w14:textId="2C0C6ECA"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Costs related to staffing</w:t>
      </w:r>
      <w:r w:rsidR="00CA1912">
        <w:rPr>
          <w:rFonts w:ascii="Avenir LT Std 35 Light" w:eastAsia="Calibri" w:hAnsi="Avenir LT Std 35 Light" w:cs="CongressSans"/>
          <w:color w:val="3B3C42"/>
          <w:sz w:val="22"/>
          <w:szCs w:val="22"/>
        </w:rPr>
        <w:t>.</w:t>
      </w:r>
    </w:p>
    <w:p w14:paraId="7E3E772D" w14:textId="74030A21"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Other overhead costs such as premises, supplies, equipment, utilities, telephones, insurance, travel etc</w:t>
      </w:r>
      <w:r w:rsidR="00CA1912">
        <w:rPr>
          <w:rFonts w:ascii="Avenir LT Std 35 Light" w:eastAsia="Calibri" w:hAnsi="Avenir LT Std 35 Light" w:cs="CongressSans"/>
          <w:color w:val="3B3C42"/>
          <w:sz w:val="22"/>
          <w:szCs w:val="22"/>
        </w:rPr>
        <w:t>.</w:t>
      </w:r>
    </w:p>
    <w:p w14:paraId="3D6EF8BA" w14:textId="33A89085"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Industry and market trends</w:t>
      </w:r>
      <w:r w:rsidR="00CA1912">
        <w:rPr>
          <w:rFonts w:ascii="Avenir LT Std 35 Light" w:eastAsia="Calibri" w:hAnsi="Avenir LT Std 35 Light" w:cs="CongressSans"/>
          <w:color w:val="3B3C42"/>
          <w:sz w:val="22"/>
          <w:szCs w:val="22"/>
        </w:rPr>
        <w:t>.</w:t>
      </w:r>
    </w:p>
    <w:p w14:paraId="6548C951" w14:textId="64BD13F5"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Supplier data</w:t>
      </w:r>
      <w:r w:rsidR="00CA1912">
        <w:rPr>
          <w:rFonts w:ascii="Avenir LT Std 35 Light" w:eastAsia="Calibri" w:hAnsi="Avenir LT Std 35 Light" w:cs="CongressSans"/>
          <w:color w:val="3B3C42"/>
          <w:sz w:val="22"/>
          <w:szCs w:val="22"/>
        </w:rPr>
        <w:t>.</w:t>
      </w:r>
    </w:p>
    <w:p w14:paraId="346008C9" w14:textId="77777777"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Organisational sales forecasts.</w:t>
      </w:r>
    </w:p>
    <w:p w14:paraId="558C84C0"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lastRenderedPageBreak/>
        <w:t xml:space="preserve">1.2 </w:t>
      </w:r>
      <w:r w:rsidRPr="00F167FD">
        <w:rPr>
          <w:rFonts w:ascii="Avenir LT Std 35 Light" w:eastAsia="Times New Roman" w:hAnsi="Avenir LT Std 35 Light" w:cs="CongressSans"/>
          <w:color w:val="3B3C42"/>
          <w:sz w:val="22"/>
          <w:szCs w:val="22"/>
        </w:rPr>
        <w:tab/>
        <w:t>How to identify and plan for potential variances (actual financial performance against budget).</w:t>
      </w:r>
    </w:p>
    <w:p w14:paraId="0ACDA893"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The areas of potential variance within a budget related to:</w:t>
      </w:r>
    </w:p>
    <w:p w14:paraId="0EC8B552" w14:textId="44B38F72"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Sales volumes</w:t>
      </w:r>
      <w:r w:rsidR="00CA1912">
        <w:rPr>
          <w:rFonts w:ascii="Avenir LT Std 35 Light" w:eastAsia="Calibri" w:hAnsi="Avenir LT Std 35 Light" w:cs="CongressSans"/>
          <w:color w:val="3B3C42"/>
          <w:sz w:val="22"/>
          <w:szCs w:val="22"/>
        </w:rPr>
        <w:t>.</w:t>
      </w:r>
    </w:p>
    <w:p w14:paraId="44E0BAD1" w14:textId="3792E267"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Sale price</w:t>
      </w:r>
      <w:r w:rsidR="00CA1912">
        <w:rPr>
          <w:rFonts w:ascii="Avenir LT Std 35 Light" w:eastAsia="Calibri" w:hAnsi="Avenir LT Std 35 Light" w:cs="CongressSans"/>
          <w:color w:val="3B3C42"/>
          <w:sz w:val="22"/>
          <w:szCs w:val="22"/>
        </w:rPr>
        <w:t>.</w:t>
      </w:r>
    </w:p>
    <w:p w14:paraId="7C6BCE52" w14:textId="19046907"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Material prices</w:t>
      </w:r>
      <w:r w:rsidR="00CA1912">
        <w:rPr>
          <w:rFonts w:ascii="Avenir LT Std 35 Light" w:eastAsia="Calibri" w:hAnsi="Avenir LT Std 35 Light" w:cs="CongressSans"/>
          <w:color w:val="3B3C42"/>
          <w:sz w:val="22"/>
          <w:szCs w:val="22"/>
        </w:rPr>
        <w:t>.</w:t>
      </w:r>
    </w:p>
    <w:p w14:paraId="4ED71D4B" w14:textId="593E02B0"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Material usage</w:t>
      </w:r>
      <w:r w:rsidR="00CA1912">
        <w:rPr>
          <w:rFonts w:ascii="Avenir LT Std 35 Light" w:eastAsia="Calibri" w:hAnsi="Avenir LT Std 35 Light" w:cs="CongressSans"/>
          <w:color w:val="3B3C42"/>
          <w:sz w:val="22"/>
          <w:szCs w:val="22"/>
        </w:rPr>
        <w:t>.</w:t>
      </w:r>
    </w:p>
    <w:p w14:paraId="2D8BA9AD" w14:textId="77777777"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Staff costs.</w:t>
      </w:r>
    </w:p>
    <w:p w14:paraId="61F92D1C" w14:textId="77777777" w:rsidR="00F167FD" w:rsidRPr="00F167FD" w:rsidRDefault="00F167FD" w:rsidP="00F167FD">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ab/>
        <w:t>Create contingency approaches and plans to minimise the impact of variance.</w:t>
      </w:r>
    </w:p>
    <w:p w14:paraId="2F446E27" w14:textId="77777777" w:rsidR="00F167FD" w:rsidRPr="00F167FD" w:rsidRDefault="00F167FD" w:rsidP="00F167FD">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p>
    <w:p w14:paraId="6F42A5FB" w14:textId="77777777" w:rsidR="00F167FD" w:rsidRPr="00F167FD" w:rsidRDefault="00F167FD" w:rsidP="00F167FD">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1.3</w:t>
      </w:r>
      <w:r w:rsidRPr="00F167FD">
        <w:rPr>
          <w:rFonts w:ascii="Avenir LT Std 35 Light" w:eastAsia="Times New Roman" w:hAnsi="Avenir LT Std 35 Light" w:cs="CongressSans"/>
          <w:color w:val="3B3C42"/>
          <w:sz w:val="22"/>
          <w:szCs w:val="24"/>
        </w:rPr>
        <w:tab/>
        <w:t>Use a range of internal and external information available to plan a budget.</w:t>
      </w:r>
    </w:p>
    <w:p w14:paraId="6AE689E3" w14:textId="77777777" w:rsidR="00F167FD" w:rsidRPr="00F167FD" w:rsidRDefault="00F167FD" w:rsidP="00F167FD">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ab/>
        <w:t>Consult with relevant people in the organisation to check assumptions.</w:t>
      </w:r>
    </w:p>
    <w:p w14:paraId="2944C579" w14:textId="77777777" w:rsidR="00F167FD" w:rsidRPr="00F167FD" w:rsidRDefault="00F167FD" w:rsidP="00F167FD">
      <w:pPr>
        <w:tabs>
          <w:tab w:val="clear" w:pos="2694"/>
          <w:tab w:val="left" w:pos="567"/>
        </w:tabs>
        <w:spacing w:before="40" w:after="40" w:line="240" w:lineRule="auto"/>
        <w:ind w:left="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Confirm that the draft budget assumptions and forecasts relating to costs/activities are realistic, prior to finalising them.</w:t>
      </w:r>
    </w:p>
    <w:p w14:paraId="4E587E1C" w14:textId="77777777" w:rsidR="00F167FD" w:rsidRPr="00F167FD" w:rsidRDefault="00F167FD" w:rsidP="00F167FD">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p>
    <w:p w14:paraId="33EAD921" w14:textId="77777777" w:rsidR="00F167FD" w:rsidRPr="00F167FD" w:rsidRDefault="00F167FD" w:rsidP="00F167FD">
      <w:pPr>
        <w:tabs>
          <w:tab w:val="clear" w:pos="2694"/>
          <w:tab w:val="left" w:pos="567"/>
        </w:tabs>
        <w:spacing w:before="40" w:after="40" w:line="240" w:lineRule="auto"/>
        <w:ind w:left="567" w:hanging="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1.4</w:t>
      </w:r>
      <w:r w:rsidRPr="00F167FD">
        <w:rPr>
          <w:rFonts w:ascii="Avenir LT Std 35 Light" w:eastAsia="Times New Roman" w:hAnsi="Avenir LT Std 35 Light" w:cs="CongressSans"/>
          <w:color w:val="3B3C42"/>
          <w:sz w:val="22"/>
          <w:szCs w:val="24"/>
        </w:rPr>
        <w:tab/>
        <w:t>Present the proposed budget to stakeholders, outlining the key assumptions for the figures suggested.</w:t>
      </w:r>
    </w:p>
    <w:p w14:paraId="5398A27A" w14:textId="77777777" w:rsidR="00F167FD" w:rsidRPr="00F167FD" w:rsidRDefault="00F167FD" w:rsidP="00F167FD">
      <w:pPr>
        <w:tabs>
          <w:tab w:val="clear" w:pos="2694"/>
          <w:tab w:val="left" w:pos="567"/>
        </w:tabs>
        <w:spacing w:before="40" w:after="40" w:line="240" w:lineRule="auto"/>
        <w:rPr>
          <w:rFonts w:ascii="Bitter" w:eastAsia="Times New Roman" w:hAnsi="Bitter" w:cs="Times New Roman"/>
          <w:b/>
          <w:bCs/>
          <w:color w:val="F49515"/>
          <w:sz w:val="24"/>
          <w:szCs w:val="28"/>
        </w:rPr>
      </w:pPr>
      <w:r w:rsidRPr="00F167FD">
        <w:rPr>
          <w:rFonts w:ascii="Avenir LT Std 35 Light" w:eastAsia="Times New Roman" w:hAnsi="Avenir LT Std 35 Light" w:cs="CongressSans"/>
          <w:color w:val="3B3C42"/>
          <w:sz w:val="22"/>
          <w:szCs w:val="24"/>
        </w:rPr>
        <w:tab/>
        <w:t>Gain agreement and commitment for the budget from all stakeholders.</w:t>
      </w:r>
    </w:p>
    <w:p w14:paraId="6D2C5D94"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1E7FDA8E" w14:textId="2E13EE83" w:rsidR="00107526" w:rsidRPr="00107526" w:rsidRDefault="00107526" w:rsidP="00107526">
      <w:pPr>
        <w:pStyle w:val="ILMsubhead2017"/>
        <w:rPr>
          <w:rFonts w:eastAsia="Times New Roman" w:cs="CongressSans"/>
          <w:b w:val="0"/>
          <w:color w:val="3B3C42"/>
          <w:sz w:val="22"/>
          <w:szCs w:val="24"/>
        </w:rPr>
      </w:pPr>
      <w:r w:rsidRPr="00107526">
        <w:rPr>
          <w:rFonts w:eastAsia="Times New Roman" w:cs="CongressSans"/>
          <w:b w:val="0"/>
          <w:color w:val="3B3C42"/>
          <w:sz w:val="22"/>
          <w:szCs w:val="24"/>
        </w:rPr>
        <w:t>LO 1 requires the learner to demonstrate competence in setting a budget for their area of responsibility. The size and complexity of the budget should reflect the area and limits of the learner’s responsibility and be compatible with their organisation’s master budget.</w:t>
      </w:r>
    </w:p>
    <w:p w14:paraId="29F04EA2" w14:textId="3A3DCC09" w:rsidR="00107526" w:rsidRPr="00107526" w:rsidRDefault="00107526" w:rsidP="00107526">
      <w:pPr>
        <w:pStyle w:val="ILMsubhead2017"/>
        <w:rPr>
          <w:rFonts w:eastAsia="Times New Roman" w:cs="CongressSans"/>
          <w:b w:val="0"/>
          <w:color w:val="3B3C42"/>
          <w:sz w:val="22"/>
          <w:szCs w:val="24"/>
        </w:rPr>
      </w:pPr>
      <w:r w:rsidRPr="00107526">
        <w:rPr>
          <w:rFonts w:eastAsia="Times New Roman" w:cs="CongressSans"/>
          <w:b w:val="0"/>
          <w:color w:val="3B3C42"/>
          <w:sz w:val="22"/>
          <w:szCs w:val="24"/>
        </w:rPr>
        <w:t>Evidence must initially show that an appropriate range of sources have been used to gather the information required in order to set the budget.  The gathered information must be summarised and its salient points identified. This may be achieved by an accompanying narrative to explain the evidence presented.</w:t>
      </w:r>
    </w:p>
    <w:p w14:paraId="0305568D" w14:textId="777C4CB1" w:rsidR="00107526" w:rsidRPr="00107526" w:rsidRDefault="00107526" w:rsidP="00107526">
      <w:pPr>
        <w:pStyle w:val="ILMsubhead2017"/>
        <w:rPr>
          <w:rFonts w:eastAsia="Times New Roman" w:cs="CongressSans"/>
          <w:b w:val="0"/>
          <w:color w:val="3B3C42"/>
          <w:sz w:val="22"/>
          <w:szCs w:val="24"/>
        </w:rPr>
      </w:pPr>
      <w:r w:rsidRPr="00107526">
        <w:rPr>
          <w:rFonts w:eastAsia="Times New Roman" w:cs="CongressSans"/>
          <w:b w:val="0"/>
          <w:color w:val="3B3C42"/>
          <w:sz w:val="22"/>
          <w:szCs w:val="24"/>
        </w:rPr>
        <w:t xml:space="preserve">The learner must identify </w:t>
      </w:r>
      <w:r w:rsidRPr="00BC7C66">
        <w:rPr>
          <w:rFonts w:eastAsia="Times New Roman" w:cs="CongressSans"/>
          <w:color w:val="3B3C42"/>
          <w:sz w:val="22"/>
          <w:szCs w:val="24"/>
        </w:rPr>
        <w:t>at least two</w:t>
      </w:r>
      <w:r w:rsidRPr="00107526">
        <w:rPr>
          <w:rFonts w:eastAsia="Times New Roman" w:cs="CongressSans"/>
          <w:b w:val="0"/>
          <w:color w:val="3B3C42"/>
          <w:sz w:val="22"/>
          <w:szCs w:val="24"/>
        </w:rPr>
        <w:t xml:space="preserve"> potential variances. The type and reasons for the variances must be explained and contingency actions suggested for each variance.</w:t>
      </w:r>
    </w:p>
    <w:p w14:paraId="7ED60D73" w14:textId="2ED6254C" w:rsidR="00107526" w:rsidRPr="00107526" w:rsidRDefault="00107526" w:rsidP="00107526">
      <w:pPr>
        <w:pStyle w:val="ILMsubhead2017"/>
        <w:rPr>
          <w:rFonts w:eastAsia="Times New Roman" w:cs="CongressSans"/>
          <w:b w:val="0"/>
          <w:color w:val="3B3C42"/>
          <w:sz w:val="22"/>
          <w:szCs w:val="24"/>
        </w:rPr>
      </w:pPr>
      <w:r w:rsidRPr="00107526">
        <w:rPr>
          <w:rFonts w:eastAsia="Times New Roman" w:cs="CongressSans"/>
          <w:b w:val="0"/>
          <w:color w:val="3B3C42"/>
          <w:sz w:val="22"/>
          <w:szCs w:val="24"/>
        </w:rPr>
        <w:t xml:space="preserve">A budget for the learner’s area of responsibility must be evidenced and narrative used to explain its place within the master budget and how it conforms to organisational requirements. Sensitive financial material within the document may be anonymised, providing that meaning is not lost and that the budget setting process can still be assessed against AC 1.3.   </w:t>
      </w:r>
    </w:p>
    <w:p w14:paraId="74CEF7C0" w14:textId="036BE61D" w:rsidR="00107526" w:rsidRPr="00107526" w:rsidRDefault="00107526" w:rsidP="00107526">
      <w:pPr>
        <w:pStyle w:val="ILMsubhead2017"/>
        <w:rPr>
          <w:rFonts w:eastAsia="Times New Roman" w:cs="CongressSans"/>
          <w:b w:val="0"/>
          <w:color w:val="3B3C42"/>
          <w:sz w:val="22"/>
          <w:szCs w:val="24"/>
        </w:rPr>
      </w:pPr>
      <w:r w:rsidRPr="00107526">
        <w:rPr>
          <w:rFonts w:eastAsia="Times New Roman" w:cs="CongressSans"/>
          <w:b w:val="0"/>
          <w:color w:val="3B3C42"/>
          <w:sz w:val="22"/>
          <w:szCs w:val="24"/>
        </w:rPr>
        <w:t>Any assumptions that have been checked must be evidenced and the learner must present and gain agreement for the draft budget with at least two relevant stakeholders. Gaining agreement can sometimes be an iterative process inv</w:t>
      </w:r>
      <w:r w:rsidR="00BC7C66">
        <w:rPr>
          <w:rFonts w:eastAsia="Times New Roman" w:cs="CongressSans"/>
          <w:b w:val="0"/>
          <w:color w:val="3B3C42"/>
          <w:sz w:val="22"/>
          <w:szCs w:val="24"/>
        </w:rPr>
        <w:t xml:space="preserve">olving revisions and redrafts. </w:t>
      </w:r>
      <w:r w:rsidRPr="00107526">
        <w:rPr>
          <w:rFonts w:eastAsia="Times New Roman" w:cs="CongressSans"/>
          <w:b w:val="0"/>
          <w:color w:val="3B3C42"/>
          <w:sz w:val="22"/>
          <w:szCs w:val="24"/>
        </w:rPr>
        <w:t xml:space="preserve">If this is the case, the evidence presented for assessment should reflect this natural process. </w:t>
      </w:r>
    </w:p>
    <w:p w14:paraId="219DF3D8"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lastRenderedPageBreak/>
        <w:t>Learning outcome (LO 2)</w:t>
      </w:r>
    </w:p>
    <w:p w14:paraId="43A070EC"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7D18E433"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2</w:t>
      </w:r>
      <w:r w:rsidRPr="00F167FD">
        <w:rPr>
          <w:rFonts w:ascii="Avenir LT Std 35 Light" w:eastAsia="Times New Roman" w:hAnsi="Avenir LT Std 35 Light" w:cs="CongressSans"/>
          <w:color w:val="3B3C42"/>
          <w:sz w:val="22"/>
          <w:szCs w:val="22"/>
        </w:rPr>
        <w:tab/>
        <w:t xml:space="preserve">Be able to manage a budget </w:t>
      </w:r>
    </w:p>
    <w:p w14:paraId="3EF769E5"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34A6494A"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6A566037" w14:textId="77777777" w:rsidR="00F167FD" w:rsidRPr="00F167FD" w:rsidRDefault="00F167FD" w:rsidP="00E920AC">
      <w:pPr>
        <w:numPr>
          <w:ilvl w:val="1"/>
          <w:numId w:val="63"/>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Use the budget to monitor costs and expenditure</w:t>
      </w:r>
    </w:p>
    <w:p w14:paraId="0EB61100" w14:textId="77777777" w:rsidR="00F167FD" w:rsidRPr="00F167FD" w:rsidRDefault="00F167FD" w:rsidP="00E920AC">
      <w:pPr>
        <w:numPr>
          <w:ilvl w:val="1"/>
          <w:numId w:val="63"/>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Identify the cause of variations from budget</w:t>
      </w:r>
    </w:p>
    <w:p w14:paraId="79B6D981" w14:textId="77777777" w:rsidR="00F167FD" w:rsidRPr="00F167FD" w:rsidRDefault="00F167FD" w:rsidP="00E920AC">
      <w:pPr>
        <w:numPr>
          <w:ilvl w:val="1"/>
          <w:numId w:val="63"/>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Take action to address variations from budget</w:t>
      </w:r>
    </w:p>
    <w:p w14:paraId="76C32604" w14:textId="77777777" w:rsidR="00F167FD" w:rsidRPr="00F167FD" w:rsidRDefault="00F167FD" w:rsidP="00E920AC">
      <w:pPr>
        <w:numPr>
          <w:ilvl w:val="1"/>
          <w:numId w:val="63"/>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Propose realistic revisions to budget, supporting recommendations with evidence</w:t>
      </w:r>
    </w:p>
    <w:p w14:paraId="379666E8" w14:textId="77777777" w:rsidR="00F167FD" w:rsidRPr="00F167FD" w:rsidRDefault="00F167FD" w:rsidP="00E920AC">
      <w:pPr>
        <w:numPr>
          <w:ilvl w:val="1"/>
          <w:numId w:val="63"/>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Provide budget-related reports and information within agreed timescales</w:t>
      </w:r>
    </w:p>
    <w:p w14:paraId="1FF6AB13"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550DB4BE"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2.1 </w:t>
      </w:r>
      <w:r w:rsidRPr="00F167FD">
        <w:rPr>
          <w:rFonts w:ascii="Avenir LT Std 35 Light" w:eastAsia="Times New Roman" w:hAnsi="Avenir LT Std 35 Light" w:cs="CongressSans"/>
          <w:color w:val="3B3C42"/>
          <w:sz w:val="22"/>
          <w:szCs w:val="22"/>
        </w:rPr>
        <w:tab/>
        <w:t>Regularly monitor costs and expenditure against the set budget, within own area and limits of authority.</w:t>
      </w:r>
    </w:p>
    <w:p w14:paraId="09DBC9BF"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Follow organisational financial governance and compliance requirements.</w:t>
      </w:r>
    </w:p>
    <w:p w14:paraId="4FD76D5E"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Monitor spending in line with the organisation’s required frequency (eg monthly).</w:t>
      </w:r>
    </w:p>
    <w:p w14:paraId="168B85D8"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2"/>
        </w:rPr>
        <w:tab/>
        <w:t>Follow organisational processes and guidelines for reporting against set budgets.</w:t>
      </w:r>
    </w:p>
    <w:p w14:paraId="019A6905" w14:textId="77777777" w:rsidR="00F167FD" w:rsidRPr="00F167FD" w:rsidRDefault="00F167FD" w:rsidP="00F167FD">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1BBB851D"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2.2 </w:t>
      </w:r>
      <w:r w:rsidRPr="00F167FD">
        <w:rPr>
          <w:rFonts w:ascii="Avenir LT Std 35 Light" w:eastAsia="Times New Roman" w:hAnsi="Avenir LT Std 35 Light" w:cs="CongressSans"/>
          <w:color w:val="3B3C42"/>
          <w:sz w:val="22"/>
          <w:szCs w:val="22"/>
        </w:rPr>
        <w:tab/>
        <w:t>Use relevant methods to monitor the causes of variance.</w:t>
      </w:r>
    </w:p>
    <w:p w14:paraId="03EE6808"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Use relevant criteria to decide whether to investigate a variance (eg size of difference, whether variation is adverse or favourable, ability to control variance etc).</w:t>
      </w:r>
    </w:p>
    <w:p w14:paraId="6C19A640"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2F0BD54E"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2.3</w:t>
      </w:r>
      <w:r w:rsidRPr="00F167FD">
        <w:rPr>
          <w:rFonts w:ascii="Avenir LT Std 35 Light" w:eastAsia="Times New Roman" w:hAnsi="Avenir LT Std 35 Light" w:cs="CongressSans"/>
          <w:color w:val="3B3C42"/>
          <w:sz w:val="22"/>
          <w:szCs w:val="22"/>
        </w:rPr>
        <w:tab/>
        <w:t>Make revisions to budgets as required within own limits of authority.</w:t>
      </w:r>
    </w:p>
    <w:p w14:paraId="7402F0B8"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Escalate concerns about variances to senior staff.</w:t>
      </w:r>
    </w:p>
    <w:p w14:paraId="2FD9A573"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Highlight favourable variance to relevant people (where the difference is significant and the budget may be used elsewhere).</w:t>
      </w:r>
    </w:p>
    <w:p w14:paraId="4BAD081D"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Take action to reduce the adverse effects of variance.</w:t>
      </w:r>
    </w:p>
    <w:p w14:paraId="481D2A7C"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21F3AABE"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2.4</w:t>
      </w:r>
      <w:r w:rsidRPr="00F167FD">
        <w:rPr>
          <w:rFonts w:ascii="Avenir LT Std 35 Light" w:eastAsia="Times New Roman" w:hAnsi="Avenir LT Std 35 Light" w:cs="CongressSans"/>
          <w:color w:val="3B3C42"/>
          <w:sz w:val="22"/>
          <w:szCs w:val="22"/>
        </w:rPr>
        <w:tab/>
        <w:t>Use criteria and workplace evidence to support recommendations for budget item changes.</w:t>
      </w:r>
    </w:p>
    <w:p w14:paraId="1BEA10BE"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Consult with relevant people in the organisation to check assumptions about the change required.</w:t>
      </w:r>
    </w:p>
    <w:p w14:paraId="7D911B11"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42C85768"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2.5</w:t>
      </w:r>
      <w:r w:rsidRPr="00F167FD">
        <w:rPr>
          <w:rFonts w:ascii="Avenir LT Std 35 Light" w:eastAsia="Times New Roman" w:hAnsi="Avenir LT Std 35 Light" w:cs="CongressSans"/>
          <w:color w:val="3B3C42"/>
          <w:sz w:val="22"/>
          <w:szCs w:val="22"/>
        </w:rPr>
        <w:tab/>
        <w:t>Make efficient and effective use of all financial resources.</w:t>
      </w:r>
    </w:p>
    <w:p w14:paraId="1ACE10EB" w14:textId="77777777" w:rsid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Create clear, accessible reports and information to meet requirements.</w:t>
      </w:r>
    </w:p>
    <w:p w14:paraId="579692F1" w14:textId="77777777" w:rsidR="00107526" w:rsidRPr="004D7F00" w:rsidRDefault="00107526" w:rsidP="00107526">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lastRenderedPageBreak/>
        <w:t>Assessment guidance</w:t>
      </w:r>
    </w:p>
    <w:p w14:paraId="37B830C9" w14:textId="04C288B3" w:rsidR="00107526" w:rsidRPr="00107526" w:rsidRDefault="00107526" w:rsidP="00107526">
      <w:pPr>
        <w:pStyle w:val="ILMsubhead2017"/>
        <w:rPr>
          <w:rFonts w:eastAsia="Times New Roman" w:cs="CongressSans"/>
          <w:b w:val="0"/>
          <w:color w:val="3B3C42"/>
          <w:sz w:val="22"/>
          <w:szCs w:val="22"/>
        </w:rPr>
      </w:pPr>
      <w:r w:rsidRPr="00107526">
        <w:rPr>
          <w:rFonts w:eastAsia="Times New Roman" w:cs="CongressSans"/>
          <w:b w:val="0"/>
          <w:color w:val="3B3C42"/>
          <w:sz w:val="22"/>
          <w:szCs w:val="22"/>
        </w:rPr>
        <w:t>LO 2 requires the learner to manage a budget to monitor costs and expenditure</w:t>
      </w:r>
      <w:r>
        <w:rPr>
          <w:rFonts w:eastAsia="Times New Roman" w:cs="CongressSans"/>
          <w:b w:val="0"/>
          <w:color w:val="3B3C42"/>
          <w:sz w:val="22"/>
          <w:szCs w:val="22"/>
        </w:rPr>
        <w:t xml:space="preserve">. </w:t>
      </w:r>
      <w:r w:rsidRPr="00107526">
        <w:rPr>
          <w:rFonts w:eastAsia="Times New Roman" w:cs="CongressSans"/>
          <w:b w:val="0"/>
          <w:color w:val="3B3C42"/>
          <w:sz w:val="22"/>
          <w:szCs w:val="22"/>
        </w:rPr>
        <w:t xml:space="preserve">As budgets are normally operated on an annual basis, the budget that was set as evidence for </w:t>
      </w:r>
      <w:r w:rsidR="00BC7C66">
        <w:rPr>
          <w:rFonts w:eastAsia="Times New Roman" w:cs="CongressSans"/>
          <w:b w:val="0"/>
          <w:color w:val="3B3C42"/>
          <w:sz w:val="22"/>
          <w:szCs w:val="22"/>
        </w:rPr>
        <w:t>LO 1</w:t>
      </w:r>
      <w:r w:rsidRPr="00107526">
        <w:rPr>
          <w:rFonts w:eastAsia="Times New Roman" w:cs="CongressSans"/>
          <w:b w:val="0"/>
          <w:color w:val="3B3C42"/>
          <w:sz w:val="22"/>
          <w:szCs w:val="22"/>
        </w:rPr>
        <w:t xml:space="preserve"> may not yet be active (that is, not yet in operation); if this is the case the learner may choose to evidence their management of the current budget for their area of responsibility.   </w:t>
      </w:r>
    </w:p>
    <w:p w14:paraId="303451DB" w14:textId="2CE09C91" w:rsidR="00107526" w:rsidRPr="00107526" w:rsidRDefault="00107526" w:rsidP="00107526">
      <w:pPr>
        <w:pStyle w:val="ILMsubhead2017"/>
        <w:rPr>
          <w:rFonts w:eastAsia="Times New Roman" w:cs="CongressSans"/>
          <w:b w:val="0"/>
          <w:color w:val="3B3C42"/>
          <w:sz w:val="22"/>
          <w:szCs w:val="22"/>
        </w:rPr>
      </w:pPr>
      <w:r w:rsidRPr="00107526">
        <w:rPr>
          <w:rFonts w:eastAsia="Times New Roman" w:cs="CongressSans"/>
          <w:b w:val="0"/>
          <w:color w:val="3B3C42"/>
          <w:sz w:val="22"/>
          <w:szCs w:val="22"/>
        </w:rPr>
        <w:t xml:space="preserve">Evidence must be provided by the learner that they have monitored the budget for their area of responsibility on </w:t>
      </w:r>
      <w:r w:rsidRPr="00107526">
        <w:rPr>
          <w:rFonts w:eastAsia="Times New Roman" w:cs="CongressSans"/>
          <w:color w:val="3B3C42"/>
          <w:sz w:val="22"/>
          <w:szCs w:val="22"/>
        </w:rPr>
        <w:t>at least three</w:t>
      </w:r>
      <w:r>
        <w:rPr>
          <w:rFonts w:eastAsia="Times New Roman" w:cs="CongressSans"/>
          <w:b w:val="0"/>
          <w:color w:val="3B3C42"/>
          <w:sz w:val="22"/>
          <w:szCs w:val="22"/>
        </w:rPr>
        <w:t xml:space="preserve"> different occasions. </w:t>
      </w:r>
      <w:r w:rsidRPr="00107526">
        <w:rPr>
          <w:rFonts w:eastAsia="Times New Roman" w:cs="CongressSans"/>
          <w:b w:val="0"/>
          <w:color w:val="3B3C42"/>
          <w:sz w:val="22"/>
          <w:szCs w:val="22"/>
        </w:rPr>
        <w:t>This is likely to be at monthly or weekly intervals although other appropriate time intervals may be more in line with organisational governance and compliance requirements.</w:t>
      </w:r>
    </w:p>
    <w:p w14:paraId="6235194C" w14:textId="77777777" w:rsidR="00107526" w:rsidRPr="00107526" w:rsidRDefault="00107526" w:rsidP="00107526">
      <w:pPr>
        <w:pStyle w:val="ILMsubhead2017"/>
        <w:rPr>
          <w:rFonts w:eastAsia="Times New Roman" w:cs="CongressSans"/>
          <w:b w:val="0"/>
          <w:color w:val="3B3C42"/>
          <w:sz w:val="22"/>
          <w:szCs w:val="22"/>
        </w:rPr>
      </w:pPr>
      <w:r w:rsidRPr="00107526">
        <w:rPr>
          <w:rFonts w:eastAsia="Times New Roman" w:cs="CongressSans"/>
          <w:b w:val="0"/>
          <w:color w:val="3B3C42"/>
          <w:sz w:val="22"/>
          <w:szCs w:val="22"/>
        </w:rPr>
        <w:t xml:space="preserve">The learner must identify </w:t>
      </w:r>
      <w:r w:rsidRPr="00BC7C66">
        <w:rPr>
          <w:rFonts w:eastAsia="Times New Roman" w:cs="CongressSans"/>
          <w:color w:val="3B3C42"/>
          <w:sz w:val="22"/>
          <w:szCs w:val="22"/>
        </w:rPr>
        <w:t>at least</w:t>
      </w:r>
      <w:r w:rsidRPr="00107526">
        <w:rPr>
          <w:rFonts w:eastAsia="Times New Roman" w:cs="CongressSans"/>
          <w:color w:val="3B3C42"/>
          <w:sz w:val="22"/>
          <w:szCs w:val="22"/>
        </w:rPr>
        <w:t xml:space="preserve"> two</w:t>
      </w:r>
      <w:r w:rsidRPr="00107526">
        <w:rPr>
          <w:rFonts w:eastAsia="Times New Roman" w:cs="CongressSans"/>
          <w:b w:val="0"/>
          <w:color w:val="3B3C42"/>
          <w:sz w:val="22"/>
          <w:szCs w:val="22"/>
        </w:rPr>
        <w:t xml:space="preserve"> favourable or adverse variances arising from the operation of the budget and they must demonstrate that they have taken appropriate action to address each variance.</w:t>
      </w:r>
    </w:p>
    <w:p w14:paraId="2A18512D" w14:textId="0A23B12A" w:rsidR="00107526" w:rsidRPr="00107526" w:rsidRDefault="00107526" w:rsidP="00107526">
      <w:pPr>
        <w:pStyle w:val="ILMsubhead2017"/>
        <w:rPr>
          <w:rFonts w:eastAsia="Times New Roman" w:cs="CongressSans"/>
          <w:b w:val="0"/>
          <w:color w:val="3B3C42"/>
          <w:sz w:val="22"/>
          <w:szCs w:val="22"/>
        </w:rPr>
      </w:pPr>
      <w:r w:rsidRPr="00107526">
        <w:rPr>
          <w:rFonts w:eastAsia="Times New Roman" w:cs="CongressSans"/>
          <w:b w:val="0"/>
          <w:color w:val="3B3C42"/>
          <w:sz w:val="22"/>
          <w:szCs w:val="22"/>
        </w:rPr>
        <w:t xml:space="preserve">Based on outcomes from the budget, the learner must recommend to senior management </w:t>
      </w:r>
      <w:r w:rsidRPr="00107526">
        <w:rPr>
          <w:rFonts w:eastAsia="Times New Roman" w:cs="CongressSans"/>
          <w:color w:val="3B3C42"/>
          <w:sz w:val="22"/>
          <w:szCs w:val="22"/>
        </w:rPr>
        <w:t>at least two</w:t>
      </w:r>
      <w:r w:rsidRPr="00107526">
        <w:rPr>
          <w:rFonts w:eastAsia="Times New Roman" w:cs="CongressSans"/>
          <w:b w:val="0"/>
          <w:color w:val="3B3C42"/>
          <w:sz w:val="22"/>
          <w:szCs w:val="22"/>
        </w:rPr>
        <w:t xml:space="preserve"> realistic budget item revisions</w:t>
      </w:r>
      <w:r>
        <w:rPr>
          <w:rFonts w:eastAsia="Times New Roman" w:cs="CongressSans"/>
          <w:b w:val="0"/>
          <w:color w:val="3B3C42"/>
          <w:sz w:val="22"/>
          <w:szCs w:val="22"/>
        </w:rPr>
        <w:t xml:space="preserve">. </w:t>
      </w:r>
      <w:r w:rsidRPr="00107526">
        <w:rPr>
          <w:rFonts w:eastAsia="Times New Roman" w:cs="CongressSans"/>
          <w:b w:val="0"/>
          <w:color w:val="3B3C42"/>
          <w:sz w:val="22"/>
          <w:szCs w:val="22"/>
        </w:rPr>
        <w:t>Suitable evidence must be included to justify these recommendations.</w:t>
      </w:r>
    </w:p>
    <w:p w14:paraId="01EEF9A7" w14:textId="248F9947" w:rsidR="00107526" w:rsidRPr="00107526" w:rsidRDefault="00107526" w:rsidP="00107526">
      <w:pPr>
        <w:pStyle w:val="ILMsubhead2017"/>
        <w:rPr>
          <w:rFonts w:eastAsia="Times New Roman" w:cs="CongressSans"/>
          <w:b w:val="0"/>
          <w:color w:val="3B3C42"/>
          <w:sz w:val="22"/>
          <w:szCs w:val="22"/>
        </w:rPr>
      </w:pPr>
      <w:r w:rsidRPr="00107526">
        <w:rPr>
          <w:rFonts w:eastAsia="Times New Roman" w:cs="CongressSans"/>
          <w:b w:val="0"/>
          <w:color w:val="3B3C42"/>
          <w:sz w:val="22"/>
          <w:szCs w:val="22"/>
        </w:rPr>
        <w:t xml:space="preserve">The final part of this Learning Outcome is to evidence the provision of </w:t>
      </w:r>
      <w:r w:rsidRPr="00107526">
        <w:rPr>
          <w:rFonts w:eastAsia="Times New Roman" w:cs="CongressSans"/>
          <w:color w:val="3B3C42"/>
          <w:sz w:val="22"/>
          <w:szCs w:val="22"/>
        </w:rPr>
        <w:t>at least two</w:t>
      </w:r>
      <w:r w:rsidRPr="00107526">
        <w:rPr>
          <w:rFonts w:eastAsia="Times New Roman" w:cs="CongressSans"/>
          <w:b w:val="0"/>
          <w:color w:val="3B3C42"/>
          <w:sz w:val="22"/>
          <w:szCs w:val="22"/>
        </w:rPr>
        <w:t xml:space="preserve"> budget related reports and</w:t>
      </w:r>
      <w:r>
        <w:rPr>
          <w:rFonts w:eastAsia="Times New Roman" w:cs="CongressSans"/>
          <w:b w:val="0"/>
          <w:color w:val="3B3C42"/>
          <w:sz w:val="22"/>
          <w:szCs w:val="22"/>
        </w:rPr>
        <w:t xml:space="preserve"> information. </w:t>
      </w:r>
      <w:r w:rsidRPr="00107526">
        <w:rPr>
          <w:rFonts w:eastAsia="Times New Roman" w:cs="CongressSans"/>
          <w:b w:val="0"/>
          <w:color w:val="3B3C42"/>
          <w:sz w:val="22"/>
          <w:szCs w:val="22"/>
        </w:rPr>
        <w:t>The documents may be produced for any stakeholders or stakeholder groups within the organisation and must be evidenced as being within agreed timescales.</w:t>
      </w:r>
    </w:p>
    <w:p w14:paraId="6E6BBC91"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3)</w:t>
      </w:r>
    </w:p>
    <w:p w14:paraId="362E0588"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1E96F9D1"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3</w:t>
      </w:r>
      <w:r w:rsidRPr="00F167FD">
        <w:rPr>
          <w:rFonts w:ascii="Avenir LT Std 35 Light" w:eastAsia="Times New Roman" w:hAnsi="Avenir LT Std 35 Light" w:cs="CongressSans"/>
          <w:color w:val="3B3C42"/>
          <w:sz w:val="22"/>
          <w:szCs w:val="22"/>
        </w:rPr>
        <w:tab/>
        <w:t xml:space="preserve">Be able to evaluate budget management </w:t>
      </w:r>
    </w:p>
    <w:p w14:paraId="20FA7E60"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44CEEC3C"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51499EF3" w14:textId="77777777" w:rsidR="00F167FD" w:rsidRPr="00F167FD" w:rsidRDefault="00F167FD" w:rsidP="00E920AC">
      <w:pPr>
        <w:numPr>
          <w:ilvl w:val="1"/>
          <w:numId w:val="64"/>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Identify successes and areas for improvement in budget management</w:t>
      </w:r>
    </w:p>
    <w:p w14:paraId="1063B25D" w14:textId="77777777" w:rsidR="00F167FD" w:rsidRPr="00F167FD" w:rsidRDefault="00F167FD" w:rsidP="00E920AC">
      <w:pPr>
        <w:numPr>
          <w:ilvl w:val="1"/>
          <w:numId w:val="64"/>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Make recommendations to improve future budget setting and management</w:t>
      </w:r>
    </w:p>
    <w:p w14:paraId="5BBE4458"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2D50C467"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3.1 </w:t>
      </w:r>
      <w:r w:rsidRPr="00F167FD">
        <w:rPr>
          <w:rFonts w:ascii="Avenir LT Std 35 Light" w:eastAsia="Times New Roman" w:hAnsi="Avenir LT Std 35 Light" w:cs="CongressSans"/>
          <w:color w:val="3B3C42"/>
          <w:sz w:val="22"/>
          <w:szCs w:val="22"/>
        </w:rPr>
        <w:tab/>
        <w:t>Review all aspects of the budgeting process (eg setting, revising, monitoring and reporting etc).</w:t>
      </w:r>
    </w:p>
    <w:p w14:paraId="0E8B747E"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Recognise the areas that have been successful.</w:t>
      </w:r>
    </w:p>
    <w:p w14:paraId="1700CDC8"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Identify areas where budget management could be improved.</w:t>
      </w:r>
    </w:p>
    <w:p w14:paraId="14E33A7D" w14:textId="77777777" w:rsidR="00F167FD" w:rsidRPr="00F167FD" w:rsidRDefault="00F167FD" w:rsidP="00F167FD">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C47962A"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lastRenderedPageBreak/>
        <w:t xml:space="preserve">3.2 </w:t>
      </w:r>
      <w:r w:rsidRPr="00F167FD">
        <w:rPr>
          <w:rFonts w:ascii="Avenir LT Std 35 Light" w:eastAsia="Times New Roman" w:hAnsi="Avenir LT Std 35 Light" w:cs="CongressSans"/>
          <w:color w:val="3B3C42"/>
          <w:sz w:val="22"/>
          <w:szCs w:val="22"/>
        </w:rPr>
        <w:tab/>
        <w:t>Use the review of the budgeting processes to recommend improvements when setting the budget for the next financial year/period.</w:t>
      </w:r>
    </w:p>
    <w:p w14:paraId="1158B169" w14:textId="77777777" w:rsid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Recommend improvements to the budget management processes in light of evaluation.</w:t>
      </w:r>
    </w:p>
    <w:p w14:paraId="48D92305"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4142F906" w14:textId="12F4C5DD" w:rsidR="00107526" w:rsidRPr="00107526" w:rsidRDefault="00107526" w:rsidP="00107526">
      <w:pPr>
        <w:pStyle w:val="ILMsubhead2017"/>
        <w:spacing w:after="0"/>
        <w:rPr>
          <w:rFonts w:eastAsia="Times New Roman" w:cs="CongressSans"/>
          <w:b w:val="0"/>
          <w:color w:val="3B3C42"/>
          <w:sz w:val="22"/>
          <w:szCs w:val="22"/>
        </w:rPr>
      </w:pPr>
      <w:r w:rsidRPr="00107526">
        <w:rPr>
          <w:rFonts w:eastAsia="Times New Roman" w:cs="CongressSans"/>
          <w:b w:val="0"/>
          <w:color w:val="3B3C42"/>
          <w:sz w:val="22"/>
          <w:szCs w:val="22"/>
        </w:rPr>
        <w:t xml:space="preserve">For LO 3, the learner is required to use information from </w:t>
      </w:r>
      <w:r w:rsidRPr="00107526">
        <w:rPr>
          <w:rFonts w:eastAsia="Times New Roman" w:cs="CongressSans"/>
          <w:color w:val="3B3C42"/>
          <w:sz w:val="22"/>
          <w:szCs w:val="22"/>
        </w:rPr>
        <w:t>three or more</w:t>
      </w:r>
      <w:r w:rsidRPr="00107526">
        <w:rPr>
          <w:rFonts w:eastAsia="Times New Roman" w:cs="CongressSans"/>
          <w:b w:val="0"/>
          <w:color w:val="3B3C42"/>
          <w:sz w:val="22"/>
          <w:szCs w:val="22"/>
        </w:rPr>
        <w:t xml:space="preserve"> sources to capture and share lessons learned from all aspects of the budget setting and management processes.  Conclusions and recommendations must be made to improve future budget setting and management.</w:t>
      </w:r>
    </w:p>
    <w:p w14:paraId="4158443B" w14:textId="77777777" w:rsidR="00107526" w:rsidRPr="00E54D28" w:rsidRDefault="00107526" w:rsidP="00107526">
      <w:pPr>
        <w:pStyle w:val="ILMsubhead2017"/>
        <w:spacing w:before="0" w:after="0"/>
        <w:rPr>
          <w:b w:val="0"/>
          <w:sz w:val="22"/>
          <w:szCs w:val="22"/>
        </w:rPr>
      </w:pPr>
    </w:p>
    <w:p w14:paraId="586B9D99" w14:textId="77777777" w:rsidR="00F167FD" w:rsidRPr="00F167FD" w:rsidRDefault="00F167FD" w:rsidP="00107526">
      <w:pPr>
        <w:keepNext/>
        <w:keepLines/>
        <w:tabs>
          <w:tab w:val="clear" w:pos="2694"/>
        </w:tabs>
        <w:spacing w:before="240" w:after="200" w:line="240" w:lineRule="auto"/>
        <w:rPr>
          <w:rFonts w:ascii="Bitter" w:eastAsia="Times New Roman" w:hAnsi="Bitter" w:cs="Times New Roman"/>
          <w:b/>
          <w:bCs/>
          <w:color w:val="F49515"/>
          <w:sz w:val="26"/>
          <w:szCs w:val="26"/>
        </w:rPr>
      </w:pPr>
      <w:r w:rsidRPr="00F167FD">
        <w:rPr>
          <w:rFonts w:ascii="Bitter" w:eastAsia="Times New Roman" w:hAnsi="Bitter" w:cs="Times New Roman"/>
          <w:b/>
          <w:bCs/>
          <w:color w:val="F49515"/>
          <w:sz w:val="26"/>
          <w:szCs w:val="26"/>
        </w:rPr>
        <w:t xml:space="preserve">Assessment requirements </w:t>
      </w:r>
    </w:p>
    <w:p w14:paraId="0325BB54" w14:textId="0B1EEA94" w:rsidR="007C3579" w:rsidRPr="005E0FA4" w:rsidRDefault="007C3579" w:rsidP="007C3579">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5E0FA4">
        <w:rPr>
          <w:rFonts w:ascii="Avenir LT Std 35 Light" w:eastAsia="Times New Roman" w:hAnsi="Avenir LT Std 35 Light" w:cs="Times New Roman"/>
          <w:color w:val="3B3C42"/>
          <w:sz w:val="22"/>
          <w:szCs w:val="22"/>
        </w:rPr>
        <w:t xml:space="preserve">Successful completion of this unit requires the learner to have responsibility for </w:t>
      </w:r>
      <w:r>
        <w:rPr>
          <w:rFonts w:ascii="Avenir LT Std 35 Light" w:eastAsia="Times New Roman" w:hAnsi="Avenir LT Std 35 Light" w:cs="Times New Roman"/>
          <w:color w:val="3B3C42"/>
          <w:sz w:val="22"/>
          <w:szCs w:val="22"/>
        </w:rPr>
        <w:t xml:space="preserve">setting and </w:t>
      </w:r>
      <w:r w:rsidRPr="005E0FA4">
        <w:rPr>
          <w:rFonts w:ascii="Avenir LT Std 35 Light" w:eastAsia="Times New Roman" w:hAnsi="Avenir LT Std 35 Light" w:cs="Times New Roman"/>
          <w:color w:val="3B3C42"/>
          <w:sz w:val="22"/>
          <w:szCs w:val="22"/>
        </w:rPr>
        <w:t xml:space="preserve">managing a </w:t>
      </w:r>
      <w:r>
        <w:rPr>
          <w:rFonts w:ascii="Avenir LT Std 35 Light" w:eastAsia="Times New Roman" w:hAnsi="Avenir LT Std 35 Light" w:cs="Times New Roman"/>
          <w:color w:val="3B3C42"/>
          <w:sz w:val="22"/>
          <w:szCs w:val="22"/>
        </w:rPr>
        <w:t>budget</w:t>
      </w:r>
      <w:r w:rsidRPr="005E0FA4">
        <w:rPr>
          <w:rFonts w:ascii="Avenir LT Std 35 Light" w:eastAsia="Times New Roman" w:hAnsi="Avenir LT Std 35 Light" w:cs="Times New Roman"/>
          <w:color w:val="3B3C42"/>
          <w:sz w:val="22"/>
          <w:szCs w:val="22"/>
        </w:rPr>
        <w:t xml:space="preserve"> of sufficient size and complexity that is appropriate for the level and allows the learner to address all the assessment criteria for the unit.</w:t>
      </w:r>
    </w:p>
    <w:p w14:paraId="59902DE7" w14:textId="20463A04" w:rsidR="007C3579" w:rsidRPr="007E6288" w:rsidRDefault="007C3579" w:rsidP="007C3579">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This unit will be</w:t>
      </w:r>
      <w:r w:rsidR="002578A2">
        <w:rPr>
          <w:rFonts w:ascii="Avenir LT Std 35 Light" w:eastAsia="Times New Roman" w:hAnsi="Avenir LT Std 35 Light" w:cs="Times New Roman"/>
          <w:color w:val="3B3C42"/>
          <w:sz w:val="22"/>
          <w:szCs w:val="22"/>
        </w:rPr>
        <w:t xml:space="preserve"> internally assessed through a C</w:t>
      </w:r>
      <w:r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0B3DCD17" w14:textId="77777777" w:rsidR="007C3579" w:rsidRDefault="007C3579" w:rsidP="007C3579">
      <w:pPr>
        <w:tabs>
          <w:tab w:val="clear" w:pos="2694"/>
        </w:tabs>
        <w:autoSpaceDE w:val="0"/>
        <w:autoSpaceDN w:val="0"/>
        <w:adjustRightInd w:val="0"/>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5CF1B17D" w14:textId="168C8E42" w:rsidR="007C3579" w:rsidRDefault="007C3579" w:rsidP="007C3579">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This includes the steps in the budget setting process and the subsequent monitoring of the budget. The same piece of evidence can be used to prove their skills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6D8FC326" w14:textId="7999DA03" w:rsidR="007C3579" w:rsidRPr="007C3579" w:rsidRDefault="007C3579" w:rsidP="007C3579">
      <w:pPr>
        <w:pStyle w:val="ILMsubhead2017"/>
        <w:rPr>
          <w:rFonts w:eastAsia="Times New Roman" w:cs="Times New Roman"/>
          <w:b w:val="0"/>
          <w:color w:val="3B3C42"/>
          <w:sz w:val="22"/>
          <w:szCs w:val="22"/>
        </w:rPr>
      </w:pPr>
      <w:r w:rsidRPr="007C3579">
        <w:rPr>
          <w:rFonts w:eastAsia="Times New Roman" w:cs="Times New Roman"/>
          <w:b w:val="0"/>
          <w:color w:val="3B3C42"/>
          <w:sz w:val="22"/>
          <w:szCs w:val="22"/>
        </w:rPr>
        <w:t>The scope of the budget should reflect the organisational role and limits of authority of the learner and might typically be a departmental or a functional area budget.</w:t>
      </w:r>
    </w:p>
    <w:p w14:paraId="3F3E8184" w14:textId="77777777" w:rsidR="007C3579" w:rsidRPr="007C3579" w:rsidRDefault="007C3579" w:rsidP="007C3579">
      <w:pPr>
        <w:pStyle w:val="ILMsubhead2017"/>
        <w:rPr>
          <w:rFonts w:eastAsia="Times New Roman" w:cs="Times New Roman"/>
          <w:b w:val="0"/>
          <w:color w:val="3B3C42"/>
          <w:sz w:val="22"/>
          <w:szCs w:val="22"/>
        </w:rPr>
      </w:pPr>
      <w:r w:rsidRPr="007C3579">
        <w:rPr>
          <w:rFonts w:eastAsia="Times New Roman" w:cs="Times New Roman"/>
          <w:b w:val="0"/>
          <w:color w:val="3B3C42"/>
          <w:sz w:val="22"/>
          <w:szCs w:val="22"/>
        </w:rPr>
        <w:t xml:space="preserve">As budgets are normally set at specific intervals determined by the organisation (usually on an annual basis), care must be taken to ensure there is sufficient opportunity to gather evidence within the timeframe of the qualification.  Learners may use evidence from recent past budget activities providing they can demonstrate they had overall responsibility for the outcomes and that the evidence has currency.    </w:t>
      </w:r>
    </w:p>
    <w:p w14:paraId="05C4C041" w14:textId="77777777" w:rsidR="007C3579" w:rsidRDefault="007C3579" w:rsidP="007C3579">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68102878" w14:textId="77777777" w:rsidR="007C3579" w:rsidRPr="006559DA" w:rsidRDefault="007C3579" w:rsidP="007C3579">
      <w:pPr>
        <w:autoSpaceDE w:val="0"/>
        <w:autoSpaceDN w:val="0"/>
        <w:adjustRightInd w:val="0"/>
        <w:rPr>
          <w:rFonts w:ascii="Avenir LT Std 35 Light" w:eastAsia="Times New Roman" w:hAnsi="Avenir LT Std 35 Light" w:cs="Times New Roman"/>
          <w:color w:val="3B3C42"/>
          <w:sz w:val="22"/>
          <w:szCs w:val="22"/>
        </w:rPr>
      </w:pPr>
      <w:r w:rsidRPr="006559DA">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4EED7FE6" w14:textId="170E3F91" w:rsidR="007C3579" w:rsidRDefault="00FE251B"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lastRenderedPageBreak/>
        <w:t xml:space="preserve">Budgetary </w:t>
      </w:r>
      <w:r w:rsidR="007C3579">
        <w:rPr>
          <w:rFonts w:ascii="Avenir LT Std 35 Light" w:eastAsia="Times New Roman" w:hAnsi="Avenir LT Std 35 Light" w:cs="Times New Roman"/>
          <w:color w:val="3B3C42"/>
          <w:sz w:val="22"/>
          <w:szCs w:val="22"/>
        </w:rPr>
        <w:t>documents and products of the learner’s work.</w:t>
      </w:r>
    </w:p>
    <w:p w14:paraId="08508183" w14:textId="5F1931E5" w:rsidR="007C3579" w:rsidRPr="005E0FA4" w:rsidRDefault="00FE251B"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Referenced sources of information</w:t>
      </w:r>
      <w:r w:rsidR="007C3579">
        <w:rPr>
          <w:rFonts w:ascii="Avenir LT Std 35 Light" w:eastAsia="Times New Roman" w:hAnsi="Avenir LT Std 35 Light" w:cs="Times New Roman"/>
          <w:color w:val="3B3C42"/>
          <w:sz w:val="22"/>
          <w:szCs w:val="22"/>
        </w:rPr>
        <w:t>.</w:t>
      </w:r>
    </w:p>
    <w:p w14:paraId="138521BC" w14:textId="77777777" w:rsidR="007C3579" w:rsidRPr="007E6288" w:rsidRDefault="007C3579"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Personal statements and/or reflective accounts.</w:t>
      </w:r>
    </w:p>
    <w:p w14:paraId="756BE40A" w14:textId="77777777" w:rsidR="007C3579" w:rsidRPr="007E6288" w:rsidRDefault="007C3579"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Authentic statements/witness testimony. </w:t>
      </w:r>
    </w:p>
    <w:p w14:paraId="47183D0F" w14:textId="77777777" w:rsidR="007C3579" w:rsidRPr="007E6288" w:rsidRDefault="007C3579"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Written narrative to develop or explain evidence.</w:t>
      </w:r>
    </w:p>
    <w:p w14:paraId="07EB31CF" w14:textId="77777777" w:rsidR="007C3579" w:rsidRDefault="007C3579"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Meeting minutes.</w:t>
      </w:r>
    </w:p>
    <w:p w14:paraId="64E27F01" w14:textId="77777777" w:rsidR="007C3579" w:rsidRPr="007E6288" w:rsidRDefault="007C3579"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Professional discussion.</w:t>
      </w:r>
    </w:p>
    <w:p w14:paraId="602F3B07" w14:textId="77777777" w:rsidR="007C3579" w:rsidRPr="005E0FA4" w:rsidRDefault="007C3579" w:rsidP="00074AE9">
      <w:pPr>
        <w:numPr>
          <w:ilvl w:val="0"/>
          <w:numId w:val="115"/>
        </w:numPr>
        <w:spacing w:before="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Reports.</w:t>
      </w:r>
    </w:p>
    <w:p w14:paraId="105D77BF" w14:textId="5AC024C5" w:rsidR="00FE251B" w:rsidRPr="00AF2866" w:rsidRDefault="007C3579" w:rsidP="00FE251B">
      <w:pPr>
        <w:autoSpaceDE w:val="0"/>
        <w:autoSpaceDN w:val="0"/>
        <w:adjustRightInd w:val="0"/>
        <w:rPr>
          <w:b/>
          <w:sz w:val="22"/>
          <w:szCs w:val="22"/>
        </w:rPr>
      </w:pPr>
      <w:r w:rsidRPr="00B45170">
        <w:rPr>
          <w:rFonts w:ascii="Avenir LT Std 35 Light" w:eastAsia="Times New Roman" w:hAnsi="Avenir LT Std 35 Light" w:cs="Times New Roman"/>
          <w:color w:val="3B3C42"/>
          <w:sz w:val="22"/>
          <w:szCs w:val="22"/>
        </w:rPr>
        <w:t>Evidence is likely to be complex to reflect the level of the qualification and may meet all or part of two or more Learning Outc</w:t>
      </w:r>
      <w:r w:rsidR="00FE251B">
        <w:rPr>
          <w:rFonts w:ascii="Avenir LT Std 35 Light" w:eastAsia="Times New Roman" w:hAnsi="Avenir LT Std 35 Light" w:cs="Times New Roman"/>
          <w:color w:val="3B3C42"/>
          <w:sz w:val="22"/>
          <w:szCs w:val="22"/>
        </w:rPr>
        <w:t xml:space="preserve">omes. </w:t>
      </w:r>
      <w:r w:rsidR="00FE251B" w:rsidRPr="00FE251B">
        <w:rPr>
          <w:rFonts w:ascii="Avenir LT Std 35 Light" w:eastAsia="Times New Roman" w:hAnsi="Avenir LT Std 35 Light" w:cs="Times New Roman"/>
          <w:color w:val="3B3C42"/>
          <w:sz w:val="22"/>
          <w:szCs w:val="22"/>
        </w:rPr>
        <w:t>For example, evidence for LO 1 will require the learner to set a realistic budget for their area of responsibility and produce appropriate documentation of the whole process from gathering information to the agreement of the budget with appropriate internal stakeholders.</w:t>
      </w:r>
    </w:p>
    <w:p w14:paraId="17412C19" w14:textId="77777777" w:rsidR="007C3579" w:rsidRDefault="007C3579" w:rsidP="007C3579">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3A457FA4" w14:textId="77777777" w:rsidR="007C3579" w:rsidRDefault="007C3579" w:rsidP="007C3579">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6AF67A82" w14:textId="77777777" w:rsidR="001D1536" w:rsidRPr="000A6405" w:rsidRDefault="001D1536" w:rsidP="007C3579">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0CC6C20B" w14:textId="77777777" w:rsidR="001D1536" w:rsidRDefault="001D1536" w:rsidP="001D1536">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1D1536" w:rsidRPr="00846953" w14:paraId="592DF9D1" w14:textId="77777777" w:rsidTr="00247BED">
        <w:trPr>
          <w:trHeight w:val="505"/>
        </w:trPr>
        <w:tc>
          <w:tcPr>
            <w:tcW w:w="3227" w:type="dxa"/>
            <w:tcBorders>
              <w:top w:val="nil"/>
              <w:bottom w:val="single" w:sz="8" w:space="0" w:color="FFFFFF"/>
            </w:tcBorders>
            <w:shd w:val="clear" w:color="auto" w:fill="FD8209" w:themeFill="accent2"/>
            <w:vAlign w:val="center"/>
          </w:tcPr>
          <w:p w14:paraId="400EDA5E" w14:textId="77777777" w:rsidR="001D1536" w:rsidRPr="00846953" w:rsidRDefault="001D1536" w:rsidP="00247BED">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14DC0EBC" w14:textId="77777777" w:rsidR="001D1536" w:rsidRPr="00846953" w:rsidRDefault="001D1536" w:rsidP="00247BED">
            <w:pPr>
              <w:pStyle w:val="ILMTableHeader2017White"/>
            </w:pPr>
            <w:r>
              <w:t>Learning outcome</w:t>
            </w:r>
          </w:p>
        </w:tc>
      </w:tr>
      <w:tr w:rsidR="001D1536" w:rsidRPr="00AE6F6D" w14:paraId="5ABFDF07" w14:textId="77777777" w:rsidTr="001D1536">
        <w:tc>
          <w:tcPr>
            <w:tcW w:w="3227" w:type="dxa"/>
            <w:tcBorders>
              <w:top w:val="single" w:sz="8" w:space="0" w:color="FFFFFF"/>
              <w:bottom w:val="single" w:sz="4" w:space="0" w:color="auto"/>
            </w:tcBorders>
            <w:shd w:val="clear" w:color="auto" w:fill="auto"/>
          </w:tcPr>
          <w:p w14:paraId="53D5B79E" w14:textId="77777777" w:rsidR="001D1536" w:rsidRPr="000A6405" w:rsidRDefault="001D1536"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Building Relationships</w:t>
            </w:r>
            <w:r w:rsidRPr="000A6405">
              <w:rPr>
                <w:rFonts w:ascii="Avenir LT Std 35 Light" w:eastAsia="Times New Roman" w:hAnsi="Avenir LT Std 35 Light" w:cs="Times New Roman"/>
                <w:color w:val="3B3C42"/>
                <w:sz w:val="22"/>
                <w:szCs w:val="22"/>
              </w:rPr>
              <w:t xml:space="preserve"> – Skills </w:t>
            </w:r>
          </w:p>
          <w:p w14:paraId="48F2096E" w14:textId="77777777" w:rsidR="001D1536" w:rsidRPr="00846953" w:rsidRDefault="001D1536" w:rsidP="00247BED">
            <w:pPr>
              <w:pStyle w:val="ILMtabletext2017"/>
            </w:pPr>
          </w:p>
        </w:tc>
        <w:tc>
          <w:tcPr>
            <w:tcW w:w="5879" w:type="dxa"/>
            <w:tcBorders>
              <w:top w:val="single" w:sz="8" w:space="0" w:color="FFFFFF"/>
              <w:bottom w:val="single" w:sz="4" w:space="0" w:color="auto"/>
            </w:tcBorders>
            <w:shd w:val="clear" w:color="auto" w:fill="auto"/>
            <w:vAlign w:val="center"/>
          </w:tcPr>
          <w:p w14:paraId="2C4A206A" w14:textId="77777777"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2 Be able to use negotiation and influencing skills</w:t>
            </w:r>
          </w:p>
          <w:p w14:paraId="47DBEA7F" w14:textId="3F1F8E55" w:rsidR="001D1536" w:rsidRPr="001D1536" w:rsidRDefault="001D1536" w:rsidP="001D1536">
            <w:pPr>
              <w:spacing w:after="0"/>
              <w:rPr>
                <w:color w:val="000000"/>
                <w:szCs w:val="24"/>
                <w:lang w:eastAsia="en-GB"/>
              </w:rPr>
            </w:pPr>
            <w:r w:rsidRPr="001D1536">
              <w:rPr>
                <w:rFonts w:ascii="Avenir LT Std 35 Light" w:eastAsia="Times New Roman" w:hAnsi="Avenir LT Std 35 Light" w:cs="Times New Roman"/>
                <w:color w:val="3B3C42"/>
                <w:sz w:val="22"/>
                <w:szCs w:val="22"/>
              </w:rPr>
              <w:t>LO 4 Be able to share good practice</w:t>
            </w:r>
          </w:p>
        </w:tc>
      </w:tr>
      <w:tr w:rsidR="001D1536" w:rsidRPr="00AE6F6D" w14:paraId="7FB469AB" w14:textId="77777777" w:rsidTr="001D1536">
        <w:tc>
          <w:tcPr>
            <w:tcW w:w="3227" w:type="dxa"/>
            <w:tcBorders>
              <w:top w:val="single" w:sz="4" w:space="0" w:color="auto"/>
              <w:bottom w:val="single" w:sz="4" w:space="0" w:color="auto"/>
            </w:tcBorders>
            <w:shd w:val="clear" w:color="auto" w:fill="auto"/>
          </w:tcPr>
          <w:p w14:paraId="74948A85" w14:textId="7DD3E37A" w:rsidR="001D1536" w:rsidRDefault="001D1536"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Communication - Skills</w:t>
            </w:r>
          </w:p>
        </w:tc>
        <w:tc>
          <w:tcPr>
            <w:tcW w:w="5879" w:type="dxa"/>
            <w:tcBorders>
              <w:top w:val="single" w:sz="4" w:space="0" w:color="auto"/>
              <w:bottom w:val="single" w:sz="4" w:space="0" w:color="auto"/>
            </w:tcBorders>
            <w:shd w:val="clear" w:color="auto" w:fill="auto"/>
            <w:vAlign w:val="center"/>
          </w:tcPr>
          <w:p w14:paraId="019301B0" w14:textId="21C9772B" w:rsidR="001D1536" w:rsidRPr="001D1536" w:rsidRDefault="001D1536" w:rsidP="001D1536">
            <w:pPr>
              <w:rPr>
                <w:szCs w:val="24"/>
              </w:rPr>
            </w:pPr>
            <w:r w:rsidRPr="001D1536">
              <w:rPr>
                <w:rFonts w:ascii="Avenir LT Std 35 Light" w:eastAsia="Times New Roman" w:hAnsi="Avenir LT Std 35 Light" w:cs="Times New Roman"/>
                <w:color w:val="3B3C42"/>
                <w:sz w:val="22"/>
                <w:szCs w:val="22"/>
              </w:rPr>
              <w:t>LO 1 Be able to communicate effectively</w:t>
            </w:r>
          </w:p>
        </w:tc>
      </w:tr>
      <w:tr w:rsidR="001D1536" w:rsidRPr="00AE6F6D" w14:paraId="3673DE75" w14:textId="77777777" w:rsidTr="001D1536">
        <w:tc>
          <w:tcPr>
            <w:tcW w:w="3227" w:type="dxa"/>
            <w:tcBorders>
              <w:top w:val="single" w:sz="4" w:space="0" w:color="auto"/>
              <w:bottom w:val="single" w:sz="4" w:space="0" w:color="auto"/>
            </w:tcBorders>
            <w:shd w:val="clear" w:color="auto" w:fill="auto"/>
          </w:tcPr>
          <w:p w14:paraId="6A965C9D" w14:textId="162A0533" w:rsidR="001D1536" w:rsidRDefault="001D1536"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Management - Skills</w:t>
            </w:r>
          </w:p>
        </w:tc>
        <w:tc>
          <w:tcPr>
            <w:tcW w:w="5879" w:type="dxa"/>
            <w:tcBorders>
              <w:top w:val="single" w:sz="4" w:space="0" w:color="auto"/>
              <w:bottom w:val="single" w:sz="4" w:space="0" w:color="auto"/>
            </w:tcBorders>
            <w:shd w:val="clear" w:color="auto" w:fill="auto"/>
            <w:vAlign w:val="center"/>
          </w:tcPr>
          <w:p w14:paraId="65162F12" w14:textId="77777777"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1 Be able to create and deliver operational plans.</w:t>
            </w:r>
          </w:p>
          <w:p w14:paraId="1F18B290" w14:textId="77777777"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3 Be able to demonstrate commercial awareness.</w:t>
            </w:r>
          </w:p>
          <w:p w14:paraId="256BDFC2" w14:textId="636F5467" w:rsidR="001D1536" w:rsidRPr="001D1536" w:rsidRDefault="001D1536" w:rsidP="001D1536">
            <w:pPr>
              <w:spacing w:after="0"/>
              <w:rPr>
                <w:color w:val="000000"/>
                <w:szCs w:val="24"/>
                <w:lang w:eastAsia="en-GB"/>
              </w:rPr>
            </w:pPr>
            <w:r w:rsidRPr="001D1536">
              <w:rPr>
                <w:rFonts w:ascii="Avenir LT Std 35 Light" w:eastAsia="Times New Roman" w:hAnsi="Avenir LT Std 35 Light" w:cs="Times New Roman"/>
                <w:color w:val="3B3C42"/>
                <w:sz w:val="22"/>
                <w:szCs w:val="22"/>
              </w:rPr>
              <w:t>LO 4 Be able to produce management reports based on the collation, analysis and interpretation of data</w:t>
            </w:r>
          </w:p>
        </w:tc>
      </w:tr>
      <w:tr w:rsidR="001D1536" w:rsidRPr="00846953" w14:paraId="5F53E177" w14:textId="77777777" w:rsidTr="00247BED">
        <w:tc>
          <w:tcPr>
            <w:tcW w:w="3227" w:type="dxa"/>
            <w:tcBorders>
              <w:top w:val="single" w:sz="4" w:space="0" w:color="auto"/>
              <w:bottom w:val="single" w:sz="4" w:space="0" w:color="auto"/>
            </w:tcBorders>
            <w:shd w:val="clear" w:color="auto" w:fill="auto"/>
          </w:tcPr>
          <w:p w14:paraId="0DDC0808" w14:textId="36CDC003" w:rsidR="001D1536" w:rsidRPr="000A6405" w:rsidRDefault="001D1536" w:rsidP="00247BED">
            <w:pPr>
              <w:pStyle w:val="ILMtabletext2017"/>
              <w:ind w:left="0"/>
            </w:pPr>
            <w:r>
              <w:rPr>
                <w:rFonts w:eastAsia="Times New Roman" w:cs="Times New Roman"/>
                <w:color w:val="3B3C42"/>
                <w:szCs w:val="22"/>
              </w:rPr>
              <w:t>Project Management</w:t>
            </w:r>
            <w:r w:rsidRPr="000A6405">
              <w:rPr>
                <w:rFonts w:eastAsia="Times New Roman" w:cs="Times New Roman"/>
                <w:color w:val="3B3C42"/>
                <w:szCs w:val="22"/>
              </w:rPr>
              <w:t xml:space="preserve"> – Skills</w:t>
            </w:r>
          </w:p>
        </w:tc>
        <w:tc>
          <w:tcPr>
            <w:tcW w:w="5879" w:type="dxa"/>
            <w:tcBorders>
              <w:top w:val="single" w:sz="4" w:space="0" w:color="auto"/>
              <w:bottom w:val="single" w:sz="4" w:space="0" w:color="auto"/>
            </w:tcBorders>
            <w:shd w:val="clear" w:color="auto" w:fill="auto"/>
          </w:tcPr>
          <w:p w14:paraId="12F5820A" w14:textId="77777777"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LO1 Be able to plan a project</w:t>
            </w:r>
          </w:p>
          <w:p w14:paraId="6F8A652A" w14:textId="77777777"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LO2 Be able to manage a project</w:t>
            </w:r>
          </w:p>
          <w:p w14:paraId="0FFC5BA1" w14:textId="66CE0B72" w:rsidR="001D1536" w:rsidRPr="001D1536" w:rsidRDefault="001D1536" w:rsidP="00247BED">
            <w:pPr>
              <w:spacing w:after="0"/>
              <w:rPr>
                <w:color w:val="000000"/>
                <w:szCs w:val="24"/>
                <w:lang w:eastAsia="en-GB"/>
              </w:rPr>
            </w:pPr>
            <w:r w:rsidRPr="001D1536">
              <w:rPr>
                <w:rFonts w:ascii="Avenir LT Std 35 Light" w:eastAsia="Times New Roman" w:hAnsi="Avenir LT Std 35 Light" w:cs="Times New Roman"/>
                <w:color w:val="3B3C42"/>
                <w:sz w:val="22"/>
                <w:szCs w:val="22"/>
              </w:rPr>
              <w:t>LO3 Be able to evaluate the effectiveness of a project</w:t>
            </w:r>
          </w:p>
        </w:tc>
      </w:tr>
      <w:tr w:rsidR="001D1536" w:rsidRPr="00846953" w14:paraId="3C228235" w14:textId="77777777" w:rsidTr="00247BED">
        <w:tc>
          <w:tcPr>
            <w:tcW w:w="3227" w:type="dxa"/>
            <w:tcBorders>
              <w:top w:val="single" w:sz="4" w:space="0" w:color="auto"/>
              <w:bottom w:val="single" w:sz="4" w:space="0" w:color="auto"/>
            </w:tcBorders>
            <w:shd w:val="clear" w:color="auto" w:fill="auto"/>
          </w:tcPr>
          <w:p w14:paraId="0B973D8C" w14:textId="77777777" w:rsidR="001D1536" w:rsidRDefault="001D1536"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lastRenderedPageBreak/>
              <w:t>Problem Solving and Decision Making - Combined</w:t>
            </w:r>
          </w:p>
        </w:tc>
        <w:tc>
          <w:tcPr>
            <w:tcW w:w="5879" w:type="dxa"/>
            <w:tcBorders>
              <w:top w:val="single" w:sz="4" w:space="0" w:color="auto"/>
              <w:bottom w:val="single" w:sz="4" w:space="0" w:color="auto"/>
            </w:tcBorders>
            <w:shd w:val="clear" w:color="auto" w:fill="auto"/>
            <w:vAlign w:val="center"/>
          </w:tcPr>
          <w:p w14:paraId="4420DF47" w14:textId="77777777" w:rsidR="001D1536" w:rsidRPr="000213C1" w:rsidRDefault="001D1536" w:rsidP="00247BED">
            <w:r w:rsidRPr="000213C1">
              <w:rPr>
                <w:rFonts w:ascii="Avenir LT Std 35 Light" w:eastAsia="Times New Roman" w:hAnsi="Avenir LT Std 35 Light" w:cs="Times New Roman"/>
                <w:bCs/>
                <w:color w:val="3B3C42"/>
                <w:sz w:val="22"/>
                <w:szCs w:val="22"/>
              </w:rPr>
              <w:t>LO 2 Be able to critically analyse and evaluate data to solve problems and make decisions</w:t>
            </w:r>
          </w:p>
        </w:tc>
      </w:tr>
      <w:tr w:rsidR="001D1536" w:rsidRPr="00846953" w14:paraId="40849394" w14:textId="77777777" w:rsidTr="00247BED">
        <w:tc>
          <w:tcPr>
            <w:tcW w:w="3227" w:type="dxa"/>
            <w:tcBorders>
              <w:top w:val="single" w:sz="4" w:space="0" w:color="auto"/>
              <w:bottom w:val="single" w:sz="4" w:space="0" w:color="auto"/>
            </w:tcBorders>
            <w:shd w:val="clear" w:color="auto" w:fill="auto"/>
          </w:tcPr>
          <w:p w14:paraId="4F7DC0C4" w14:textId="391E744D" w:rsidR="001D1536" w:rsidRDefault="001D1536"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Management - Knowledge</w:t>
            </w:r>
          </w:p>
        </w:tc>
        <w:tc>
          <w:tcPr>
            <w:tcW w:w="5879" w:type="dxa"/>
            <w:tcBorders>
              <w:top w:val="single" w:sz="4" w:space="0" w:color="auto"/>
              <w:bottom w:val="single" w:sz="4" w:space="0" w:color="auto"/>
            </w:tcBorders>
            <w:shd w:val="clear" w:color="auto" w:fill="auto"/>
            <w:vAlign w:val="center"/>
          </w:tcPr>
          <w:p w14:paraId="26590795" w14:textId="49623607" w:rsidR="001D1536" w:rsidRPr="001D1536" w:rsidRDefault="001D1536" w:rsidP="00247BED">
            <w:pPr>
              <w:rPr>
                <w:rFonts w:ascii="Avenir LT Std 35 Light" w:eastAsia="Times New Roman" w:hAnsi="Avenir LT Std 35 Light" w:cs="Times New Roman"/>
                <w:bCs/>
                <w:color w:val="3B3C42"/>
                <w:sz w:val="22"/>
                <w:szCs w:val="22"/>
              </w:rPr>
            </w:pPr>
            <w:r w:rsidRPr="001D1536">
              <w:rPr>
                <w:rFonts w:ascii="Avenir LT Std 35 Light" w:eastAsia="Times New Roman" w:hAnsi="Avenir LT Std 35 Light" w:cs="Times New Roman"/>
                <w:bCs/>
                <w:color w:val="3B3C42"/>
                <w:sz w:val="22"/>
                <w:szCs w:val="22"/>
              </w:rPr>
              <w:t>LO 4 Understand the purpose of management reporting</w:t>
            </w:r>
          </w:p>
        </w:tc>
      </w:tr>
      <w:tr w:rsidR="001D1536" w:rsidRPr="00846953" w14:paraId="1C6DDC77" w14:textId="77777777" w:rsidTr="00247BED">
        <w:tc>
          <w:tcPr>
            <w:tcW w:w="3227" w:type="dxa"/>
            <w:tcBorders>
              <w:top w:val="single" w:sz="4" w:space="0" w:color="auto"/>
              <w:bottom w:val="single" w:sz="4" w:space="0" w:color="auto"/>
            </w:tcBorders>
            <w:shd w:val="clear" w:color="auto" w:fill="auto"/>
          </w:tcPr>
          <w:p w14:paraId="11F2DF9C" w14:textId="57BF849B" w:rsidR="001D1536" w:rsidRDefault="001D1536"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Finance - Knowledge</w:t>
            </w:r>
          </w:p>
        </w:tc>
        <w:tc>
          <w:tcPr>
            <w:tcW w:w="5879" w:type="dxa"/>
            <w:tcBorders>
              <w:top w:val="single" w:sz="4" w:space="0" w:color="auto"/>
              <w:bottom w:val="single" w:sz="4" w:space="0" w:color="auto"/>
            </w:tcBorders>
            <w:shd w:val="clear" w:color="auto" w:fill="auto"/>
            <w:vAlign w:val="center"/>
          </w:tcPr>
          <w:p w14:paraId="53179B65" w14:textId="6E5CD2F6" w:rsidR="001D1536" w:rsidRPr="001D1536" w:rsidRDefault="001D1536" w:rsidP="001D1536">
            <w:pPr>
              <w:spacing w:after="0"/>
              <w:rPr>
                <w:rFonts w:ascii="Avenir LT Std 35 Light" w:eastAsia="Times New Roman" w:hAnsi="Avenir LT Std 35 Light" w:cs="Times New Roman"/>
                <w:bCs/>
                <w:color w:val="3B3C42"/>
                <w:sz w:val="22"/>
                <w:szCs w:val="22"/>
              </w:rPr>
            </w:pPr>
            <w:r w:rsidRPr="001D1536">
              <w:rPr>
                <w:rFonts w:ascii="Avenir LT Std 35 Light" w:eastAsia="Times New Roman" w:hAnsi="Avenir LT Std 35 Light" w:cs="Times New Roman"/>
                <w:bCs/>
                <w:color w:val="3B3C42"/>
                <w:sz w:val="22"/>
                <w:szCs w:val="22"/>
              </w:rPr>
              <w:t>LO 2 Know how to set a budget</w:t>
            </w:r>
          </w:p>
          <w:p w14:paraId="2D792ADB" w14:textId="7A1625EB" w:rsidR="001D1536" w:rsidRPr="001D1536" w:rsidRDefault="001D1536" w:rsidP="001D1536">
            <w:pPr>
              <w:spacing w:after="0"/>
              <w:rPr>
                <w:rFonts w:ascii="Avenir LT Std 35 Light" w:eastAsia="Times New Roman" w:hAnsi="Avenir LT Std 35 Light" w:cs="Times New Roman"/>
                <w:bCs/>
                <w:color w:val="3B3C42"/>
                <w:sz w:val="22"/>
                <w:szCs w:val="22"/>
              </w:rPr>
            </w:pPr>
            <w:r w:rsidRPr="001D1536">
              <w:rPr>
                <w:rFonts w:ascii="Avenir LT Std 35 Light" w:eastAsia="Times New Roman" w:hAnsi="Avenir LT Std 35 Light" w:cs="Times New Roman"/>
                <w:bCs/>
                <w:color w:val="3B3C42"/>
                <w:sz w:val="22"/>
                <w:szCs w:val="22"/>
              </w:rPr>
              <w:t>LO 3 Know how to manage a budget</w:t>
            </w:r>
          </w:p>
        </w:tc>
      </w:tr>
    </w:tbl>
    <w:p w14:paraId="49BCE904" w14:textId="77777777" w:rsidR="00F167FD" w:rsidRPr="00F167FD" w:rsidRDefault="00F167FD" w:rsidP="00117D30">
      <w:pPr>
        <w:keepNext/>
        <w:keepLines/>
        <w:tabs>
          <w:tab w:val="clear" w:pos="2694"/>
        </w:tabs>
        <w:spacing w:before="240" w:after="200" w:line="240" w:lineRule="auto"/>
        <w:rPr>
          <w:rFonts w:ascii="Bitter" w:eastAsia="Times New Roman" w:hAnsi="Bitter" w:cs="Times New Roman"/>
          <w:b/>
          <w:bCs/>
          <w:color w:val="F49515"/>
          <w:sz w:val="26"/>
          <w:szCs w:val="26"/>
        </w:rPr>
      </w:pPr>
      <w:r w:rsidRPr="00F167FD">
        <w:rPr>
          <w:rFonts w:ascii="Bitter" w:eastAsia="Times New Roman" w:hAnsi="Bitter" w:cs="Times New Roman"/>
          <w:b/>
          <w:bCs/>
          <w:color w:val="F49515"/>
          <w:sz w:val="26"/>
          <w:szCs w:val="26"/>
        </w:rPr>
        <w:t>Suggested learning resources</w:t>
      </w:r>
    </w:p>
    <w:p w14:paraId="77374414" w14:textId="27A592F8" w:rsidR="004D7F00" w:rsidRPr="004D7F00" w:rsidRDefault="000D2100" w:rsidP="00F167FD">
      <w:pPr>
        <w:tabs>
          <w:tab w:val="clear" w:pos="2694"/>
        </w:tabs>
        <w:spacing w:before="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4"/>
        </w:rPr>
        <w:t>ILM Workbook – Finance.</w:t>
      </w:r>
    </w:p>
    <w:p w14:paraId="2BA30667" w14:textId="77777777" w:rsidR="004D7F00" w:rsidRDefault="004D7F00" w:rsidP="00DE3FE0">
      <w:pPr>
        <w:pStyle w:val="ILMsubhead2017"/>
        <w:sectPr w:rsidR="004D7F00" w:rsidSect="00FA7F6F">
          <w:type w:val="continuous"/>
          <w:pgSz w:w="12240" w:h="15840"/>
          <w:pgMar w:top="1440" w:right="1440" w:bottom="1440" w:left="1440" w:header="708" w:footer="708" w:gutter="0"/>
          <w:cols w:space="708"/>
          <w:titlePg/>
          <w:docGrid w:linePitch="245"/>
        </w:sectPr>
      </w:pPr>
    </w:p>
    <w:p w14:paraId="731B1603" w14:textId="77777777" w:rsidR="00EE75CF" w:rsidRDefault="00EE75CF" w:rsidP="00CB6C5F">
      <w:pPr>
        <w:pStyle w:val="ILMsectiontitle2017"/>
      </w:pPr>
      <w:r>
        <w:br w:type="page"/>
      </w:r>
    </w:p>
    <w:p w14:paraId="7DE8F384" w14:textId="049C1695" w:rsidR="00DE3FE0" w:rsidRPr="00A41B3A" w:rsidRDefault="00DE3FE0" w:rsidP="00CB6C5F">
      <w:pPr>
        <w:pStyle w:val="ILMsectiontitle2017"/>
      </w:pPr>
      <w:bookmarkStart w:id="12" w:name="_Toc482970832"/>
      <w:r>
        <w:lastRenderedPageBreak/>
        <w:t>Combined knowledge and skills units</w:t>
      </w:r>
      <w:bookmarkEnd w:id="12"/>
    </w:p>
    <w:p w14:paraId="3510F8B4" w14:textId="7CDD1F13" w:rsidR="00C724A5" w:rsidRDefault="00C724A5">
      <w:pPr>
        <w:tabs>
          <w:tab w:val="clear" w:pos="2694"/>
        </w:tabs>
        <w:spacing w:before="0" w:after="0" w:line="240" w:lineRule="auto"/>
        <w:rPr>
          <w:rFonts w:ascii="Avenir LT Std 35 Light" w:hAnsi="Avenir LT Std 35 Light"/>
          <w:b/>
          <w:sz w:val="28"/>
        </w:rPr>
      </w:pPr>
      <w:r>
        <w:br w:type="page"/>
      </w:r>
    </w:p>
    <w:p w14:paraId="49FE03E7" w14:textId="77777777" w:rsidR="00EE75CF" w:rsidRDefault="00EE75CF" w:rsidP="00A3788A">
      <w:pPr>
        <w:pStyle w:val="ILMsubhead2017"/>
        <w:sectPr w:rsidR="00EE75CF" w:rsidSect="00FA7F6F">
          <w:type w:val="continuous"/>
          <w:pgSz w:w="12240" w:h="15840"/>
          <w:pgMar w:top="1440" w:right="1440" w:bottom="1440" w:left="1440" w:header="708" w:footer="708" w:gutter="0"/>
          <w:cols w:space="708"/>
          <w:titlePg/>
          <w:docGrid w:linePitch="245"/>
        </w:sectPr>
      </w:pPr>
    </w:p>
    <w:p w14:paraId="29EF881E" w14:textId="77777777" w:rsidR="000A5CB8" w:rsidRPr="000A5CB8" w:rsidRDefault="000A5CB8" w:rsidP="000A5CB8">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0A5CB8">
        <w:rPr>
          <w:rFonts w:ascii="Bitter" w:eastAsia="Times New Roman" w:hAnsi="Bitter"/>
          <w:b/>
          <w:bCs/>
          <w:noProof/>
          <w:color w:val="F49515"/>
          <w:kern w:val="32"/>
          <w:sz w:val="32"/>
          <w:szCs w:val="32"/>
          <w:lang w:eastAsia="ru-RU"/>
        </w:rPr>
        <w:lastRenderedPageBreak/>
        <w:t>Unit 513</w:t>
      </w:r>
      <w:r w:rsidRPr="000A5CB8">
        <w:rPr>
          <w:rFonts w:ascii="Bitter" w:eastAsia="Times New Roman" w:hAnsi="Bitter"/>
          <w:b/>
          <w:bCs/>
          <w:noProof/>
          <w:color w:val="F49515"/>
          <w:kern w:val="32"/>
          <w:sz w:val="32"/>
          <w:szCs w:val="32"/>
          <w:lang w:eastAsia="ru-RU"/>
        </w:rPr>
        <w:tab/>
        <w:t>Self-Awareness – Knowledge and Skills</w:t>
      </w:r>
    </w:p>
    <w:tbl>
      <w:tblPr>
        <w:tblStyle w:val="Lesson-IntroBlock-ParaBlock-TableUnitSummary-XY30"/>
        <w:tblW w:w="5000" w:type="pct"/>
        <w:tblLook w:val="0480" w:firstRow="0" w:lastRow="0" w:firstColumn="1" w:lastColumn="0" w:noHBand="0" w:noVBand="1"/>
      </w:tblPr>
      <w:tblGrid>
        <w:gridCol w:w="2808"/>
        <w:gridCol w:w="6552"/>
      </w:tblGrid>
      <w:tr w:rsidR="000A5CB8" w:rsidRPr="000A5CB8" w14:paraId="4B5EF4C7"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6545B56C" w14:textId="77777777" w:rsidR="000A5CB8" w:rsidRPr="000A5CB8" w:rsidRDefault="000A5CB8" w:rsidP="000A5CB8">
            <w:pPr>
              <w:tabs>
                <w:tab w:val="clear" w:pos="2694"/>
              </w:tabs>
              <w:spacing w:before="0" w:after="0" w:line="240" w:lineRule="auto"/>
              <w:rPr>
                <w:rFonts w:ascii="Avenir LT Std 35 Light" w:eastAsia="Times New Roman" w:hAnsi="Avenir LT Std 35 Light" w:cs="Times New Roman"/>
                <w:sz w:val="22"/>
                <w:szCs w:val="22"/>
              </w:rPr>
            </w:pPr>
            <w:r w:rsidRPr="000A5CB8">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3E4DD7DC" w14:textId="13992333" w:rsidR="000A5CB8" w:rsidRPr="000A5CB8" w:rsidRDefault="00AE0047" w:rsidP="000A5CB8">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AE0047">
              <w:rPr>
                <w:rFonts w:ascii="Avenir LT Std 35 Light" w:eastAsia="Times New Roman" w:hAnsi="Avenir LT Std 35 Light" w:cs="Times New Roman"/>
                <w:color w:val="3B3C42"/>
                <w:sz w:val="22"/>
                <w:szCs w:val="22"/>
              </w:rPr>
              <w:t>L/615/5891</w:t>
            </w:r>
          </w:p>
        </w:tc>
      </w:tr>
      <w:tr w:rsidR="000A5CB8" w:rsidRPr="000A5CB8" w14:paraId="219EB91B"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14E158AD" w14:textId="77777777" w:rsidR="000A5CB8" w:rsidRPr="000A5CB8" w:rsidRDefault="000A5CB8" w:rsidP="000A5CB8">
            <w:pPr>
              <w:tabs>
                <w:tab w:val="clear" w:pos="2694"/>
              </w:tabs>
              <w:spacing w:before="0" w:after="0" w:line="240" w:lineRule="auto"/>
              <w:rPr>
                <w:rFonts w:ascii="Avenir LT Std 35 Light" w:eastAsia="Times New Roman" w:hAnsi="Avenir LT Std 35 Light" w:cs="Times New Roman"/>
                <w:sz w:val="22"/>
                <w:szCs w:val="22"/>
              </w:rPr>
            </w:pPr>
            <w:r w:rsidRPr="000A5CB8">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2413AB48" w14:textId="77777777" w:rsidR="000A5CB8" w:rsidRPr="000A5CB8" w:rsidRDefault="000A5CB8" w:rsidP="000A5CB8">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0A5CB8">
              <w:rPr>
                <w:rFonts w:ascii="Avenir LT Std 35 Light" w:eastAsia="Times New Roman" w:hAnsi="Avenir LT Std 35 Light" w:cs="Times New Roman"/>
                <w:color w:val="3B3C42"/>
                <w:sz w:val="22"/>
                <w:szCs w:val="22"/>
              </w:rPr>
              <w:t>Level 5</w:t>
            </w:r>
          </w:p>
        </w:tc>
      </w:tr>
      <w:tr w:rsidR="000A5CB8" w:rsidRPr="000A5CB8" w14:paraId="7F71E7D0"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1301361" w14:textId="77777777" w:rsidR="000A5CB8" w:rsidRPr="000A5CB8" w:rsidRDefault="000A5CB8" w:rsidP="000A5CB8">
            <w:pPr>
              <w:tabs>
                <w:tab w:val="clear" w:pos="2694"/>
              </w:tabs>
              <w:spacing w:before="0" w:after="0" w:line="240" w:lineRule="auto"/>
              <w:rPr>
                <w:rFonts w:ascii="Avenir LT Std 35 Light" w:eastAsia="Times New Roman" w:hAnsi="Avenir LT Std 35 Light" w:cs="Times New Roman"/>
                <w:sz w:val="22"/>
                <w:szCs w:val="22"/>
              </w:rPr>
            </w:pPr>
            <w:r w:rsidRPr="000A5CB8">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0C645086" w14:textId="77777777" w:rsidR="000A5CB8" w:rsidRPr="000A5CB8" w:rsidRDefault="000A5CB8" w:rsidP="000A5CB8">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0A5CB8">
              <w:rPr>
                <w:rFonts w:ascii="Avenir LT Std 35 Light" w:eastAsia="Times New Roman" w:hAnsi="Avenir LT Std 35 Light" w:cs="Times New Roman"/>
                <w:color w:val="3B3C42"/>
                <w:sz w:val="22"/>
                <w:szCs w:val="22"/>
              </w:rPr>
              <w:t>3</w:t>
            </w:r>
          </w:p>
        </w:tc>
      </w:tr>
      <w:tr w:rsidR="000A5CB8" w:rsidRPr="000A5CB8" w14:paraId="7E8E0EA0"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4FD70D2C" w14:textId="77777777" w:rsidR="000A5CB8" w:rsidRPr="000A5CB8" w:rsidRDefault="000A5CB8" w:rsidP="000A5CB8">
            <w:pPr>
              <w:tabs>
                <w:tab w:val="clear" w:pos="2694"/>
              </w:tabs>
              <w:spacing w:before="0" w:after="0" w:line="240" w:lineRule="auto"/>
              <w:rPr>
                <w:rFonts w:ascii="Avenir LT Std 35 Light" w:eastAsia="Times New Roman" w:hAnsi="Avenir LT Std 35 Light" w:cs="Times New Roman"/>
                <w:sz w:val="22"/>
                <w:szCs w:val="22"/>
              </w:rPr>
            </w:pPr>
            <w:r w:rsidRPr="000A5CB8">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08213F82" w14:textId="77777777" w:rsidR="000A5CB8" w:rsidRPr="000A5CB8" w:rsidRDefault="000A5CB8" w:rsidP="000A5CB8">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0A5CB8">
              <w:rPr>
                <w:rFonts w:ascii="Avenir LT Std 35 Light" w:eastAsia="Times New Roman" w:hAnsi="Avenir LT Std 35 Light" w:cs="Times New Roman"/>
                <w:color w:val="3B3C42"/>
                <w:sz w:val="22"/>
                <w:szCs w:val="22"/>
              </w:rPr>
              <w:t>15</w:t>
            </w:r>
          </w:p>
        </w:tc>
      </w:tr>
      <w:tr w:rsidR="000A5CB8" w:rsidRPr="000A5CB8" w14:paraId="4CEE3BAC"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AD41D5E" w14:textId="77777777" w:rsidR="000A5CB8" w:rsidRPr="000A5CB8" w:rsidRDefault="000A5CB8" w:rsidP="000A5CB8">
            <w:pPr>
              <w:keepNext/>
              <w:tabs>
                <w:tab w:val="clear" w:pos="2694"/>
              </w:tabs>
              <w:spacing w:before="0" w:after="0" w:line="240" w:lineRule="auto"/>
              <w:rPr>
                <w:rFonts w:ascii="Avenir LT Std 35 Light" w:eastAsia="Times New Roman" w:hAnsi="Avenir LT Std 35 Light" w:cs="Times New Roman"/>
                <w:sz w:val="22"/>
                <w:szCs w:val="22"/>
              </w:rPr>
            </w:pPr>
            <w:r w:rsidRPr="000A5CB8">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267761C3" w14:textId="06965DA3" w:rsidR="000A5CB8" w:rsidRPr="000A5CB8" w:rsidRDefault="000A5CB8" w:rsidP="000A5CB8">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0A5CB8">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0A5CB8">
              <w:rPr>
                <w:rFonts w:ascii="Avenir LT Std 35 Light" w:eastAsia="Times New Roman" w:hAnsi="Avenir LT Std 35 Light" w:cs="Times New Roman"/>
                <w:color w:val="3B3C42"/>
                <w:sz w:val="22"/>
                <w:szCs w:val="22"/>
              </w:rPr>
              <w:t>Self-Awareness element of the Personal Effectiveness knowledge and skills section of the Apprenticeship Standard for Operations/Departmental Manager</w:t>
            </w:r>
          </w:p>
        </w:tc>
      </w:tr>
      <w:tr w:rsidR="000A5CB8" w:rsidRPr="000A5CB8" w14:paraId="68E713DC"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6A741A69" w14:textId="77777777" w:rsidR="000A5CB8" w:rsidRPr="000A5CB8" w:rsidRDefault="000A5CB8" w:rsidP="000A5CB8">
            <w:pPr>
              <w:keepNext/>
              <w:tabs>
                <w:tab w:val="clear" w:pos="2694"/>
              </w:tabs>
              <w:spacing w:before="0" w:after="0" w:line="240" w:lineRule="auto"/>
              <w:rPr>
                <w:rFonts w:ascii="Avenir LT Std 35 Light" w:eastAsia="Times New Roman" w:hAnsi="Avenir LT Std 35 Light" w:cs="Times New Roman"/>
                <w:sz w:val="22"/>
                <w:szCs w:val="22"/>
              </w:rPr>
            </w:pPr>
            <w:r w:rsidRPr="000A5CB8">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032621B0" w14:textId="77777777" w:rsidR="000A5CB8" w:rsidRPr="000A5CB8" w:rsidRDefault="000A5CB8" w:rsidP="000A5CB8">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0A5CB8">
              <w:rPr>
                <w:rFonts w:ascii="Avenir LT Std 35 Light" w:eastAsia="Times New Roman" w:hAnsi="Avenir LT Std 35 Light" w:cs="Times New Roman"/>
                <w:color w:val="3B3C42"/>
                <w:sz w:val="22"/>
                <w:szCs w:val="22"/>
              </w:rPr>
              <w:t>This unit will provide learners with the knowledge and skills to self-reflect, understanding emotional intelligence and learning styles</w:t>
            </w:r>
          </w:p>
        </w:tc>
      </w:tr>
    </w:tbl>
    <w:p w14:paraId="6C1BD012"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Learning outcome (LO 1)</w:t>
      </w:r>
    </w:p>
    <w:p w14:paraId="020A3F4C"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will:</w:t>
      </w:r>
    </w:p>
    <w:p w14:paraId="5E2B0AB8" w14:textId="77777777" w:rsidR="000A5CB8" w:rsidRPr="000A5CB8" w:rsidRDefault="000A5CB8" w:rsidP="000A5CB8">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0A5CB8">
        <w:rPr>
          <w:rFonts w:ascii="Avenir LT Std 35 Light" w:eastAsia="Times New Roman" w:hAnsi="Avenir LT Std 35 Light" w:cs="CongressSans"/>
          <w:color w:val="3B3C42"/>
          <w:sz w:val="22"/>
          <w:szCs w:val="22"/>
        </w:rPr>
        <w:t>1</w:t>
      </w:r>
      <w:r w:rsidRPr="000A5CB8">
        <w:rPr>
          <w:rFonts w:eastAsia="Times New Roman" w:cs="CongressSans"/>
          <w:color w:val="3B3C42"/>
          <w:sz w:val="22"/>
          <w:szCs w:val="22"/>
          <w:lang w:val="en-US"/>
        </w:rPr>
        <w:t xml:space="preserve"> </w:t>
      </w:r>
      <w:r w:rsidRPr="000A5CB8">
        <w:rPr>
          <w:rFonts w:eastAsia="Times New Roman" w:cs="CongressSans"/>
          <w:color w:val="3B3C42"/>
          <w:sz w:val="22"/>
          <w:szCs w:val="22"/>
          <w:lang w:val="en-US"/>
        </w:rPr>
        <w:tab/>
      </w:r>
      <w:r w:rsidRPr="000A5CB8">
        <w:rPr>
          <w:rFonts w:ascii="Avenir LT Std 35 Light" w:eastAsia="Times New Roman" w:hAnsi="Avenir LT Std 35 Light" w:cs="CongressSans"/>
          <w:color w:val="3B3C42"/>
          <w:sz w:val="22"/>
          <w:szCs w:val="22"/>
        </w:rPr>
        <w:t>Understand own impact on others</w:t>
      </w:r>
      <w:r w:rsidRPr="000A5CB8">
        <w:rPr>
          <w:rFonts w:ascii="Avenir LT Std 35 Light" w:eastAsia="Times New Roman" w:hAnsi="Avenir LT Std 35 Light" w:cs="CongressSans"/>
          <w:color w:val="3B3C42"/>
          <w:sz w:val="22"/>
          <w:szCs w:val="22"/>
        </w:rPr>
        <w:tab/>
        <w:t xml:space="preserve"> </w:t>
      </w:r>
    </w:p>
    <w:p w14:paraId="344712F5" w14:textId="77777777" w:rsidR="000A5CB8" w:rsidRPr="000A5CB8" w:rsidRDefault="000A5CB8" w:rsidP="000A5CB8">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 xml:space="preserve">Assessment criteria </w:t>
      </w:r>
    </w:p>
    <w:p w14:paraId="25AF10E1"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can:</w:t>
      </w:r>
    </w:p>
    <w:p w14:paraId="48275357" w14:textId="77777777" w:rsidR="000A5CB8" w:rsidRPr="000A5CB8" w:rsidRDefault="000A5CB8" w:rsidP="00E920AC">
      <w:pPr>
        <w:numPr>
          <w:ilvl w:val="1"/>
          <w:numId w:val="68"/>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Explain the importance of being aware of own behaviour</w:t>
      </w:r>
    </w:p>
    <w:p w14:paraId="27B51503" w14:textId="77777777" w:rsidR="000A5CB8" w:rsidRPr="000A5CB8" w:rsidRDefault="000A5CB8" w:rsidP="00E920AC">
      <w:pPr>
        <w:numPr>
          <w:ilvl w:val="1"/>
          <w:numId w:val="68"/>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Assess methods for gathering feedback on own behaviour</w:t>
      </w:r>
    </w:p>
    <w:p w14:paraId="68F3D6D9" w14:textId="77777777" w:rsidR="000A5CB8" w:rsidRPr="000A5CB8" w:rsidRDefault="000A5CB8" w:rsidP="00E920AC">
      <w:pPr>
        <w:numPr>
          <w:ilvl w:val="1"/>
          <w:numId w:val="68"/>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Evaluate how self-awareness can impact performance</w:t>
      </w:r>
    </w:p>
    <w:p w14:paraId="6D863CF6"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Depth</w:t>
      </w:r>
    </w:p>
    <w:p w14:paraId="51DDAC6A" w14:textId="77777777" w:rsidR="000A5CB8" w:rsidRPr="000A5CB8" w:rsidRDefault="000A5CB8" w:rsidP="00E920AC">
      <w:pPr>
        <w:numPr>
          <w:ilvl w:val="1"/>
          <w:numId w:val="66"/>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0A5CB8">
        <w:rPr>
          <w:rFonts w:ascii="Avenir LT Std 35 Light" w:eastAsia="Calibri" w:hAnsi="Avenir LT Std 35 Light" w:cs="CongressSans"/>
          <w:color w:val="3B3C42"/>
          <w:sz w:val="22"/>
          <w:szCs w:val="22"/>
        </w:rPr>
        <w:t xml:space="preserve">The definition of self-awareness, and how this can assist in developing knowledge of own behaviours. </w:t>
      </w:r>
    </w:p>
    <w:p w14:paraId="402C52DF" w14:textId="77777777" w:rsidR="000A5CB8" w:rsidRPr="000A5CB8" w:rsidRDefault="000A5CB8" w:rsidP="000A5CB8">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0A5CB8">
        <w:rPr>
          <w:rFonts w:ascii="Avenir LT Std 35 Light" w:eastAsia="Calibri" w:hAnsi="Avenir LT Std 35 Light" w:cs="CongressSans"/>
          <w:color w:val="3B3C42"/>
          <w:sz w:val="22"/>
          <w:szCs w:val="22"/>
        </w:rPr>
        <w:t>How awareness of the potential impact of own behaviours on others can be used to improve working relationships.</w:t>
      </w:r>
    </w:p>
    <w:p w14:paraId="7F741238" w14:textId="77777777" w:rsidR="000A5CB8" w:rsidRPr="000A5CB8" w:rsidRDefault="000A5CB8" w:rsidP="000A5CB8">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0A5CB8">
        <w:rPr>
          <w:rFonts w:ascii="Avenir LT Std 35 Light" w:eastAsia="Calibri" w:hAnsi="Avenir LT Std 35 Light" w:cs="CongressSans"/>
          <w:color w:val="3B3C42"/>
          <w:sz w:val="22"/>
          <w:szCs w:val="22"/>
        </w:rPr>
        <w:t>How to identify personal emotional triggers and the likely behaviours associated with these.</w:t>
      </w:r>
    </w:p>
    <w:p w14:paraId="22EBED0D" w14:textId="77777777" w:rsidR="000A5CB8" w:rsidRPr="000A5CB8" w:rsidRDefault="000A5CB8" w:rsidP="000A5CB8">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p>
    <w:p w14:paraId="4FF1C531" w14:textId="77777777" w:rsidR="000A5CB8" w:rsidRPr="000A5CB8" w:rsidRDefault="000A5CB8" w:rsidP="00E920AC">
      <w:pPr>
        <w:numPr>
          <w:ilvl w:val="1"/>
          <w:numId w:val="66"/>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0A5CB8">
        <w:rPr>
          <w:rFonts w:ascii="Avenir LT Std 35 Light" w:eastAsia="Calibri" w:hAnsi="Avenir LT Std 35 Light" w:cs="CongressSans"/>
          <w:color w:val="3B3C42"/>
          <w:sz w:val="22"/>
          <w:szCs w:val="22"/>
        </w:rPr>
        <w:t>The range of methods that can be used to gather feedback, such as:</w:t>
      </w:r>
    </w:p>
    <w:p w14:paraId="0926CEDB" w14:textId="77777777" w:rsidR="000A5CB8" w:rsidRPr="00CB72C4" w:rsidRDefault="000A5CB8" w:rsidP="00E920AC">
      <w:pPr>
        <w:numPr>
          <w:ilvl w:val="0"/>
          <w:numId w:val="67"/>
        </w:numPr>
        <w:tabs>
          <w:tab w:val="clear" w:pos="2694"/>
        </w:tabs>
        <w:spacing w:before="0" w:after="0" w:line="240" w:lineRule="auto"/>
        <w:ind w:left="993"/>
        <w:rPr>
          <w:rFonts w:ascii="Avenir LT Std 35 Light" w:eastAsia="Calibri" w:hAnsi="Avenir LT Std 35 Light" w:cs="CongressSans"/>
          <w:color w:val="3B3C42"/>
          <w:sz w:val="22"/>
          <w:szCs w:val="22"/>
        </w:rPr>
      </w:pPr>
      <w:r w:rsidRPr="00CB72C4">
        <w:rPr>
          <w:rFonts w:ascii="Avenir LT Std 35 Light" w:eastAsia="Calibri" w:hAnsi="Avenir LT Std 35 Light" w:cs="CongressSans"/>
          <w:color w:val="3B3C42"/>
          <w:sz w:val="22"/>
          <w:szCs w:val="22"/>
        </w:rPr>
        <w:t>Feedback from others - observations and experiences of working relationship.</w:t>
      </w:r>
    </w:p>
    <w:p w14:paraId="30DA6A2C" w14:textId="77777777" w:rsidR="000A5CB8" w:rsidRPr="00CB72C4" w:rsidRDefault="000A5CB8" w:rsidP="00E920AC">
      <w:pPr>
        <w:numPr>
          <w:ilvl w:val="0"/>
          <w:numId w:val="67"/>
        </w:numPr>
        <w:tabs>
          <w:tab w:val="clear" w:pos="2694"/>
        </w:tabs>
        <w:spacing w:before="0" w:after="0" w:line="240" w:lineRule="auto"/>
        <w:ind w:left="993"/>
        <w:rPr>
          <w:rFonts w:ascii="Avenir LT Std 35 Light" w:eastAsia="Calibri" w:hAnsi="Avenir LT Std 35 Light" w:cs="CongressSans"/>
          <w:color w:val="3B3C42"/>
          <w:sz w:val="22"/>
          <w:szCs w:val="22"/>
        </w:rPr>
      </w:pPr>
      <w:r w:rsidRPr="00CB72C4">
        <w:rPr>
          <w:rFonts w:ascii="Avenir LT Std 35 Light" w:eastAsia="Calibri" w:hAnsi="Avenir LT Std 35 Light" w:cs="CongressSans"/>
          <w:color w:val="3B3C42"/>
          <w:sz w:val="22"/>
          <w:szCs w:val="22"/>
        </w:rPr>
        <w:lastRenderedPageBreak/>
        <w:t>Coaching tools (eg Johari window, wheel of life, personal SWOT, self-awareness cards).</w:t>
      </w:r>
    </w:p>
    <w:p w14:paraId="4627DFD1" w14:textId="77777777" w:rsidR="000A5CB8" w:rsidRPr="00CB72C4" w:rsidRDefault="000A5CB8" w:rsidP="00E920AC">
      <w:pPr>
        <w:numPr>
          <w:ilvl w:val="0"/>
          <w:numId w:val="67"/>
        </w:numPr>
        <w:tabs>
          <w:tab w:val="clear" w:pos="2694"/>
        </w:tabs>
        <w:spacing w:before="0" w:after="0" w:line="240" w:lineRule="auto"/>
        <w:ind w:left="993"/>
        <w:rPr>
          <w:rFonts w:ascii="Avenir LT Std 35 Light" w:eastAsia="Calibri" w:hAnsi="Avenir LT Std 35 Light" w:cs="CongressSans"/>
          <w:color w:val="3B3C42"/>
          <w:sz w:val="22"/>
          <w:szCs w:val="22"/>
        </w:rPr>
      </w:pPr>
      <w:r w:rsidRPr="00CB72C4">
        <w:rPr>
          <w:rFonts w:ascii="Avenir LT Std 35 Light" w:eastAsia="Calibri" w:hAnsi="Avenir LT Std 35 Light" w:cs="CongressSans"/>
          <w:color w:val="3B3C42"/>
          <w:sz w:val="22"/>
          <w:szCs w:val="22"/>
        </w:rPr>
        <w:t>Psychometric tools (eg ILM72, MTQ48, MBTI, VIA strengths, OPQ32 etc).</w:t>
      </w:r>
    </w:p>
    <w:p w14:paraId="02C239DC" w14:textId="77777777" w:rsidR="000A5CB8" w:rsidRPr="00CB72C4" w:rsidRDefault="000A5CB8" w:rsidP="00E920AC">
      <w:pPr>
        <w:numPr>
          <w:ilvl w:val="0"/>
          <w:numId w:val="67"/>
        </w:numPr>
        <w:tabs>
          <w:tab w:val="clear" w:pos="2694"/>
        </w:tabs>
        <w:spacing w:before="0" w:after="0" w:line="240" w:lineRule="auto"/>
        <w:ind w:left="993"/>
        <w:rPr>
          <w:rFonts w:ascii="Avenir LT Std 35 Light" w:eastAsia="Calibri" w:hAnsi="Avenir LT Std 35 Light" w:cs="CongressSans"/>
          <w:color w:val="3B3C42"/>
          <w:sz w:val="22"/>
          <w:szCs w:val="22"/>
        </w:rPr>
      </w:pPr>
      <w:r w:rsidRPr="00CB72C4">
        <w:rPr>
          <w:rFonts w:ascii="Avenir LT Std 35 Light" w:eastAsia="Calibri" w:hAnsi="Avenir LT Std 35 Light" w:cs="CongressSans"/>
          <w:color w:val="3B3C42"/>
          <w:sz w:val="22"/>
          <w:szCs w:val="22"/>
        </w:rPr>
        <w:t>Management tools (eg 360-degree feedback, engagement surveys).</w:t>
      </w:r>
    </w:p>
    <w:p w14:paraId="703253BB" w14:textId="77777777" w:rsidR="000A5CB8" w:rsidRDefault="000A5CB8" w:rsidP="00E920AC">
      <w:pPr>
        <w:numPr>
          <w:ilvl w:val="0"/>
          <w:numId w:val="67"/>
        </w:numPr>
        <w:tabs>
          <w:tab w:val="clear" w:pos="2694"/>
        </w:tabs>
        <w:spacing w:before="0" w:after="0" w:line="240" w:lineRule="auto"/>
        <w:ind w:left="993"/>
        <w:rPr>
          <w:rFonts w:ascii="Avenir LT Std 35 Light" w:eastAsia="Calibri" w:hAnsi="Avenir LT Std 35 Light" w:cs="CongressSans"/>
          <w:color w:val="3B3C42"/>
          <w:sz w:val="22"/>
          <w:szCs w:val="22"/>
        </w:rPr>
      </w:pPr>
      <w:r w:rsidRPr="00CB72C4">
        <w:rPr>
          <w:rFonts w:ascii="Avenir LT Std 35 Light" w:eastAsia="Calibri" w:hAnsi="Avenir LT Std 35 Light" w:cs="CongressSans"/>
          <w:color w:val="3B3C42"/>
          <w:sz w:val="22"/>
          <w:szCs w:val="22"/>
        </w:rPr>
        <w:t>Unconscious bias tests (eg Implicit Association Test).</w:t>
      </w:r>
    </w:p>
    <w:p w14:paraId="27205815" w14:textId="253CAC5E" w:rsidR="00BC7C66" w:rsidRDefault="00BC7C66" w:rsidP="00E920AC">
      <w:pPr>
        <w:numPr>
          <w:ilvl w:val="0"/>
          <w:numId w:val="67"/>
        </w:numPr>
        <w:tabs>
          <w:tab w:val="clear" w:pos="2694"/>
        </w:tabs>
        <w:spacing w:before="0" w:after="0" w:line="240" w:lineRule="auto"/>
        <w:ind w:left="993"/>
        <w:rPr>
          <w:rFonts w:ascii="Avenir LT Std 35 Light" w:eastAsia="Calibri" w:hAnsi="Avenir LT Std 35 Light" w:cs="CongressSans"/>
          <w:color w:val="3B3C42"/>
          <w:sz w:val="22"/>
          <w:szCs w:val="22"/>
        </w:rPr>
      </w:pPr>
      <w:r w:rsidRPr="000A5CB8">
        <w:rPr>
          <w:rFonts w:ascii="Avenir LT Std 35 Light" w:eastAsia="Calibri" w:hAnsi="Avenir LT Std 35 Light" w:cs="CongressSans"/>
          <w:color w:val="3B3C42"/>
          <w:sz w:val="22"/>
          <w:szCs w:val="22"/>
        </w:rPr>
        <w:t>Self-reflection techniques and tools (eg using a journal, listening to inner voice, mindfulness</w:t>
      </w:r>
      <w:r>
        <w:rPr>
          <w:rFonts w:ascii="Avenir LT Std 35 Light" w:eastAsia="Calibri" w:hAnsi="Avenir LT Std 35 Light" w:cs="CongressSans"/>
          <w:color w:val="3B3C42"/>
          <w:sz w:val="22"/>
          <w:szCs w:val="22"/>
        </w:rPr>
        <w:t>).</w:t>
      </w:r>
    </w:p>
    <w:p w14:paraId="3C2BBA71" w14:textId="77777777" w:rsidR="000A5CB8" w:rsidRPr="000A5CB8" w:rsidRDefault="000A5CB8" w:rsidP="000A5CB8">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p>
    <w:p w14:paraId="749C539E" w14:textId="02CD0E07" w:rsidR="000A5CB8" w:rsidRPr="000A5CB8" w:rsidRDefault="000A5CB8" w:rsidP="00E920AC">
      <w:pPr>
        <w:numPr>
          <w:ilvl w:val="1"/>
          <w:numId w:val="66"/>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0A5CB8">
        <w:rPr>
          <w:rFonts w:ascii="Avenir LT Std 35 Light" w:eastAsia="Calibri" w:hAnsi="Avenir LT Std 35 Light" w:cs="CongressSans"/>
          <w:color w:val="3B3C42"/>
          <w:sz w:val="22"/>
          <w:szCs w:val="22"/>
        </w:rPr>
        <w:t>The link between self-awareness and impro</w:t>
      </w:r>
      <w:r w:rsidR="00CB72C4">
        <w:rPr>
          <w:rFonts w:ascii="Avenir LT Std 35 Light" w:eastAsia="Calibri" w:hAnsi="Avenir LT Std 35 Light" w:cs="CongressSans"/>
          <w:color w:val="3B3C42"/>
          <w:sz w:val="22"/>
          <w:szCs w:val="22"/>
        </w:rPr>
        <w:t>ved performance (own and others</w:t>
      </w:r>
      <w:r w:rsidRPr="000A5CB8">
        <w:rPr>
          <w:rFonts w:ascii="Avenir LT Std 35 Light" w:eastAsia="Calibri" w:hAnsi="Avenir LT Std 35 Light" w:cs="CongressSans"/>
          <w:color w:val="3B3C42"/>
          <w:sz w:val="22"/>
          <w:szCs w:val="22"/>
        </w:rPr>
        <w:t>).</w:t>
      </w:r>
    </w:p>
    <w:p w14:paraId="2C40DB0C" w14:textId="77777777" w:rsidR="000A5CB8" w:rsidRPr="000A5CB8" w:rsidRDefault="000A5CB8" w:rsidP="000A5CB8">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0A5CB8">
        <w:rPr>
          <w:rFonts w:ascii="Avenir LT Std 35 Light" w:eastAsia="Calibri" w:hAnsi="Avenir LT Std 35 Light" w:cs="CongressSans"/>
          <w:color w:val="3B3C42"/>
          <w:sz w:val="22"/>
          <w:szCs w:val="22"/>
        </w:rPr>
        <w:t>How to develop as a manager/leader through observation and self-reflection.</w:t>
      </w:r>
    </w:p>
    <w:p w14:paraId="144DB59E"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1F49F4DF" w14:textId="3DF4CA78" w:rsidR="00775648" w:rsidRPr="00775648" w:rsidRDefault="00775648" w:rsidP="00775648">
      <w:pPr>
        <w:spacing w:after="0"/>
        <w:rPr>
          <w:rFonts w:ascii="Avenir LT Std 35 Light" w:eastAsia="Calibri" w:hAnsi="Avenir LT Std 35 Light" w:cs="CongressSans"/>
          <w:color w:val="3B3C42"/>
          <w:sz w:val="22"/>
          <w:szCs w:val="22"/>
        </w:rPr>
      </w:pPr>
      <w:r w:rsidRPr="00775648">
        <w:rPr>
          <w:rFonts w:ascii="Avenir LT Std 35 Light" w:eastAsia="Calibri" w:hAnsi="Avenir LT Std 35 Light" w:cs="CongressSans"/>
          <w:color w:val="3B3C42"/>
          <w:sz w:val="22"/>
          <w:szCs w:val="22"/>
        </w:rPr>
        <w:t xml:space="preserve">To demonstrate competence for LO 1, the learner must ensure they explain the </w:t>
      </w:r>
      <w:r w:rsidRPr="00775648">
        <w:rPr>
          <w:rFonts w:ascii="Avenir LT Std 35 Light" w:eastAsia="Calibri" w:hAnsi="Avenir LT Std 35 Light" w:cs="CongressSans"/>
          <w:b/>
          <w:color w:val="3B3C42"/>
          <w:sz w:val="22"/>
          <w:szCs w:val="22"/>
        </w:rPr>
        <w:t>importance</w:t>
      </w:r>
      <w:r w:rsidRPr="00775648">
        <w:rPr>
          <w:rFonts w:ascii="Avenir LT Std 35 Light" w:eastAsia="Calibri" w:hAnsi="Avenir LT Std 35 Light" w:cs="CongressSans"/>
          <w:color w:val="3B3C42"/>
          <w:sz w:val="22"/>
          <w:szCs w:val="22"/>
        </w:rPr>
        <w:t xml:space="preserve"> of being aware of own behaviour. This may cover the impact it can have on others and on working relationships. </w:t>
      </w:r>
    </w:p>
    <w:p w14:paraId="7343C542" w14:textId="77777777" w:rsidR="00775648" w:rsidRPr="00775648" w:rsidRDefault="00775648" w:rsidP="00775648">
      <w:pPr>
        <w:spacing w:after="0"/>
        <w:rPr>
          <w:rFonts w:ascii="Avenir LT Std 35 Light" w:eastAsia="Calibri" w:hAnsi="Avenir LT Std 35 Light" w:cs="CongressSans"/>
          <w:color w:val="3B3C42"/>
          <w:sz w:val="22"/>
          <w:szCs w:val="22"/>
        </w:rPr>
      </w:pPr>
      <w:r w:rsidRPr="00775648">
        <w:rPr>
          <w:rFonts w:ascii="Avenir LT Std 35 Light" w:eastAsia="Calibri" w:hAnsi="Avenir LT Std 35 Light" w:cs="CongressSans"/>
          <w:color w:val="3B3C42"/>
          <w:sz w:val="22"/>
          <w:szCs w:val="22"/>
        </w:rPr>
        <w:t xml:space="preserve">They must then assess </w:t>
      </w:r>
      <w:r w:rsidRPr="00775648">
        <w:rPr>
          <w:rFonts w:ascii="Avenir LT Std 35 Light" w:eastAsia="Calibri" w:hAnsi="Avenir LT Std 35 Light" w:cs="CongressSans"/>
          <w:b/>
          <w:color w:val="3B3C42"/>
          <w:sz w:val="22"/>
          <w:szCs w:val="22"/>
        </w:rPr>
        <w:t>at least two</w:t>
      </w:r>
      <w:r w:rsidRPr="00775648">
        <w:rPr>
          <w:rFonts w:ascii="Avenir LT Std 35 Light" w:eastAsia="Calibri" w:hAnsi="Avenir LT Std 35 Light" w:cs="CongressSans"/>
          <w:color w:val="3B3C42"/>
          <w:sz w:val="22"/>
          <w:szCs w:val="22"/>
        </w:rPr>
        <w:t xml:space="preserve"> methods of gathering feedback of their own behaviour.  Ideally the learner should reflect methods used within the workplace. </w:t>
      </w:r>
    </w:p>
    <w:p w14:paraId="09F3624D" w14:textId="77777777" w:rsidR="00775648" w:rsidRPr="00775648" w:rsidRDefault="00775648" w:rsidP="00775648">
      <w:pPr>
        <w:spacing w:after="0"/>
        <w:rPr>
          <w:rFonts w:ascii="Avenir LT Std 35 Light" w:eastAsia="Calibri" w:hAnsi="Avenir LT Std 35 Light" w:cs="CongressSans"/>
          <w:color w:val="3B3C42"/>
          <w:sz w:val="22"/>
          <w:szCs w:val="22"/>
        </w:rPr>
      </w:pPr>
      <w:r w:rsidRPr="00775648">
        <w:rPr>
          <w:rFonts w:ascii="Avenir LT Std 35 Light" w:eastAsia="Calibri" w:hAnsi="Avenir LT Std 35 Light" w:cs="CongressSans"/>
          <w:color w:val="3B3C42"/>
          <w:sz w:val="22"/>
          <w:szCs w:val="22"/>
        </w:rPr>
        <w:t xml:space="preserve">Finally, they should evaluate how self-awareness can impact on the performance of others. They should ensure that there is an emphasis on impact. </w:t>
      </w:r>
    </w:p>
    <w:p w14:paraId="590ED80C" w14:textId="77777777" w:rsidR="00775648" w:rsidRPr="00775648" w:rsidRDefault="00775648" w:rsidP="00775648">
      <w:pPr>
        <w:spacing w:after="0"/>
        <w:rPr>
          <w:rFonts w:ascii="Avenir LT Std 35 Light" w:eastAsia="Calibri" w:hAnsi="Avenir LT Std 35 Light" w:cs="CongressSans"/>
          <w:color w:val="3B3C42"/>
          <w:sz w:val="22"/>
          <w:szCs w:val="22"/>
        </w:rPr>
      </w:pPr>
      <w:r w:rsidRPr="00775648">
        <w:rPr>
          <w:rFonts w:ascii="Avenir LT Std 35 Light" w:eastAsia="Calibri" w:hAnsi="Avenir LT Std 35 Light" w:cs="CongressSans"/>
          <w:color w:val="3B3C42"/>
          <w:sz w:val="22"/>
          <w:szCs w:val="22"/>
        </w:rPr>
        <w:t>Descriptions alone will not be sufficient to meet these final two assessment criteria.</w:t>
      </w:r>
    </w:p>
    <w:p w14:paraId="4F201E92"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Learning outcome (LO 2)</w:t>
      </w:r>
    </w:p>
    <w:p w14:paraId="1E419E42"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will:</w:t>
      </w:r>
    </w:p>
    <w:p w14:paraId="56610DEF" w14:textId="77777777" w:rsidR="000A5CB8" w:rsidRPr="000A5CB8" w:rsidRDefault="000A5CB8" w:rsidP="000A5CB8">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0A5CB8">
        <w:rPr>
          <w:rFonts w:ascii="Avenir LT Std 35 Light" w:eastAsia="Times New Roman" w:hAnsi="Avenir LT Std 35 Light" w:cs="CongressSans"/>
          <w:color w:val="3B3C42"/>
          <w:sz w:val="22"/>
          <w:szCs w:val="22"/>
        </w:rPr>
        <w:t>2</w:t>
      </w:r>
      <w:r w:rsidRPr="000A5CB8">
        <w:rPr>
          <w:rFonts w:eastAsia="Times New Roman" w:cs="CongressSans"/>
          <w:color w:val="3B3C42"/>
          <w:sz w:val="22"/>
          <w:szCs w:val="22"/>
          <w:lang w:val="en-US"/>
        </w:rPr>
        <w:t xml:space="preserve"> </w:t>
      </w:r>
      <w:r w:rsidRPr="000A5CB8">
        <w:rPr>
          <w:rFonts w:eastAsia="Times New Roman" w:cs="CongressSans"/>
          <w:color w:val="3B3C42"/>
          <w:sz w:val="22"/>
          <w:szCs w:val="22"/>
          <w:lang w:val="en-US"/>
        </w:rPr>
        <w:tab/>
      </w:r>
      <w:r w:rsidRPr="000A5CB8">
        <w:rPr>
          <w:rFonts w:ascii="Avenir LT Std 35 Light" w:eastAsia="Times New Roman" w:hAnsi="Avenir LT Std 35 Light" w:cs="CongressSans"/>
          <w:color w:val="3B3C42"/>
          <w:sz w:val="22"/>
          <w:szCs w:val="22"/>
        </w:rPr>
        <w:t>Understand emotional intelligence</w:t>
      </w:r>
      <w:r w:rsidRPr="000A5CB8">
        <w:rPr>
          <w:rFonts w:ascii="Avenir LT Std 35 Light" w:eastAsia="Times New Roman" w:hAnsi="Avenir LT Std 35 Light" w:cs="CongressSans"/>
          <w:color w:val="3B3C42"/>
          <w:sz w:val="22"/>
          <w:szCs w:val="22"/>
        </w:rPr>
        <w:tab/>
        <w:t xml:space="preserve"> </w:t>
      </w:r>
    </w:p>
    <w:p w14:paraId="6460805C" w14:textId="77777777" w:rsidR="000A5CB8" w:rsidRPr="000A5CB8" w:rsidRDefault="000A5CB8" w:rsidP="000A5CB8">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 xml:space="preserve">Assessment criteria </w:t>
      </w:r>
    </w:p>
    <w:p w14:paraId="652930E5"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can:</w:t>
      </w:r>
    </w:p>
    <w:p w14:paraId="7845BB79" w14:textId="77777777" w:rsidR="000A5CB8" w:rsidRPr="000A5CB8" w:rsidRDefault="000A5CB8" w:rsidP="00E920AC">
      <w:pPr>
        <w:numPr>
          <w:ilvl w:val="1"/>
          <w:numId w:val="69"/>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Evaluate models of emotional intelligence</w:t>
      </w:r>
    </w:p>
    <w:p w14:paraId="2635FB95" w14:textId="77777777" w:rsidR="000A5CB8" w:rsidRPr="000A5CB8" w:rsidRDefault="000A5CB8" w:rsidP="00E920AC">
      <w:pPr>
        <w:numPr>
          <w:ilvl w:val="1"/>
          <w:numId w:val="69"/>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Explain why it is important for a leader to utilise emotional intelligence in the workplace</w:t>
      </w:r>
    </w:p>
    <w:p w14:paraId="000148E4"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Depth</w:t>
      </w:r>
    </w:p>
    <w:p w14:paraId="4C560A6D"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 xml:space="preserve">2.1 </w:t>
      </w:r>
      <w:r w:rsidRPr="000A5CB8">
        <w:rPr>
          <w:rFonts w:ascii="Avenir LT Std 35 Light" w:eastAsia="Times New Roman" w:hAnsi="Avenir LT Std 35 Light" w:cs="CongressSans"/>
          <w:color w:val="3B3C42"/>
          <w:sz w:val="22"/>
          <w:szCs w:val="22"/>
        </w:rPr>
        <w:tab/>
        <w:t>Definitions and models/theories of emotional intelligence (eg Goleman, Salovey and Mayer, Petrides and Furnham).</w:t>
      </w:r>
    </w:p>
    <w:p w14:paraId="1BDAC8E6"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b/>
        <w:t>How the models compare, and the key features of each.</w:t>
      </w:r>
    </w:p>
    <w:p w14:paraId="3359E3F7"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b/>
        <w:t>How to measure emotional intelligence.</w:t>
      </w:r>
    </w:p>
    <w:p w14:paraId="1A8B4E5A"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b/>
        <w:t>Features of emotional intelligence (eg inquiry, empathy, emotion regulation etc).</w:t>
      </w:r>
    </w:p>
    <w:p w14:paraId="6D49A171"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lastRenderedPageBreak/>
        <w:tab/>
        <w:t>The strengths and weaknesses of emotional intelligence theories, including criticisms.</w:t>
      </w:r>
    </w:p>
    <w:p w14:paraId="3CC36895"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2F8FF1C6"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 xml:space="preserve">2.2 </w:t>
      </w:r>
      <w:r w:rsidRPr="000A5CB8">
        <w:rPr>
          <w:rFonts w:ascii="Avenir LT Std 35 Light" w:eastAsia="Times New Roman" w:hAnsi="Avenir LT Std 35 Light" w:cs="CongressSans"/>
          <w:color w:val="3B3C42"/>
          <w:sz w:val="22"/>
          <w:szCs w:val="22"/>
        </w:rPr>
        <w:tab/>
        <w:t>How awareness of emotional intelligence can make leaders more effective in their role.</w:t>
      </w:r>
    </w:p>
    <w:p w14:paraId="403B0402"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b/>
        <w:t>The benefits of demonstrating emotional intelligence, and the potential impact on own and other performance.</w:t>
      </w:r>
    </w:p>
    <w:p w14:paraId="33159AB7"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b/>
        <w:t>The reasons why emotional intelligence is particularly important when leading and managing others.</w:t>
      </w:r>
    </w:p>
    <w:p w14:paraId="3923D638"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6A5F86EB" w14:textId="1128EA89" w:rsidR="00775648" w:rsidRPr="00775648" w:rsidRDefault="00775648" w:rsidP="00775648">
      <w:pPr>
        <w:rPr>
          <w:rFonts w:ascii="Avenir LT Std 35 Light" w:eastAsia="Times New Roman" w:hAnsi="Avenir LT Std 35 Light" w:cs="CongressSans"/>
          <w:color w:val="3B3C42"/>
          <w:sz w:val="22"/>
          <w:szCs w:val="22"/>
        </w:rPr>
      </w:pPr>
      <w:r w:rsidRPr="00775648">
        <w:rPr>
          <w:rFonts w:ascii="Avenir LT Std 35 Light" w:eastAsia="Times New Roman" w:hAnsi="Avenir LT Std 35 Light" w:cs="CongressSans"/>
          <w:color w:val="3B3C42"/>
          <w:sz w:val="22"/>
          <w:szCs w:val="22"/>
        </w:rPr>
        <w:t xml:space="preserve">LO 2 requires the learner to evaluate </w:t>
      </w:r>
      <w:r w:rsidRPr="00775648">
        <w:rPr>
          <w:rFonts w:ascii="Avenir LT Std 35 Light" w:eastAsia="Times New Roman" w:hAnsi="Avenir LT Std 35 Light" w:cs="CongressSans"/>
          <w:b/>
          <w:color w:val="3B3C42"/>
          <w:sz w:val="22"/>
          <w:szCs w:val="22"/>
        </w:rPr>
        <w:t>at least two</w:t>
      </w:r>
      <w:r w:rsidRPr="00775648">
        <w:rPr>
          <w:rFonts w:ascii="Avenir LT Std 35 Light" w:eastAsia="Times New Roman" w:hAnsi="Avenir LT Std 35 Light" w:cs="CongressSans"/>
          <w:color w:val="3B3C42"/>
          <w:sz w:val="22"/>
          <w:szCs w:val="22"/>
        </w:rPr>
        <w:t xml:space="preserve"> emotional intelligence models. This must reflect key features of the models and their strengths and weaknesses. The learner may link the models to their own workplace by way of example. It will not be sufficient to just describe the models. Finally they must explain why it is </w:t>
      </w:r>
      <w:r w:rsidRPr="00775648">
        <w:rPr>
          <w:rFonts w:ascii="Avenir LT Std 35 Light" w:eastAsia="Times New Roman" w:hAnsi="Avenir LT Std 35 Light" w:cs="CongressSans"/>
          <w:b/>
          <w:color w:val="3B3C42"/>
          <w:sz w:val="22"/>
          <w:szCs w:val="22"/>
        </w:rPr>
        <w:t xml:space="preserve">important </w:t>
      </w:r>
      <w:r w:rsidRPr="00775648">
        <w:rPr>
          <w:rFonts w:ascii="Avenir LT Std 35 Light" w:eastAsia="Times New Roman" w:hAnsi="Avenir LT Std 35 Light" w:cs="CongressSans"/>
          <w:color w:val="3B3C42"/>
          <w:sz w:val="22"/>
          <w:szCs w:val="22"/>
        </w:rPr>
        <w:t>for a leader to utilise emotional intelligence in the workplace.</w:t>
      </w:r>
    </w:p>
    <w:p w14:paraId="5EDD3E16"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Learning outcome (LO 3)</w:t>
      </w:r>
    </w:p>
    <w:p w14:paraId="68A3C980"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will:</w:t>
      </w:r>
    </w:p>
    <w:p w14:paraId="6E7628D6" w14:textId="77777777" w:rsidR="000A5CB8" w:rsidRPr="000A5CB8" w:rsidRDefault="000A5CB8" w:rsidP="000A5CB8">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0A5CB8">
        <w:rPr>
          <w:rFonts w:ascii="Avenir LT Std 35 Light" w:eastAsia="Times New Roman" w:hAnsi="Avenir LT Std 35 Light" w:cs="CongressSans"/>
          <w:color w:val="3B3C42"/>
          <w:sz w:val="22"/>
          <w:szCs w:val="22"/>
        </w:rPr>
        <w:t>3</w:t>
      </w:r>
      <w:r w:rsidRPr="000A5CB8">
        <w:rPr>
          <w:rFonts w:eastAsia="Times New Roman" w:cs="CongressSans"/>
          <w:color w:val="3B3C42"/>
          <w:sz w:val="22"/>
          <w:szCs w:val="22"/>
          <w:lang w:val="en-US"/>
        </w:rPr>
        <w:t xml:space="preserve"> </w:t>
      </w:r>
      <w:r w:rsidRPr="000A5CB8">
        <w:rPr>
          <w:rFonts w:eastAsia="Times New Roman" w:cs="CongressSans"/>
          <w:color w:val="3B3C42"/>
          <w:sz w:val="22"/>
          <w:szCs w:val="22"/>
          <w:lang w:val="en-US"/>
        </w:rPr>
        <w:tab/>
      </w:r>
      <w:r w:rsidRPr="000A5CB8">
        <w:rPr>
          <w:rFonts w:ascii="Avenir LT Std 35 Light" w:eastAsia="Times New Roman" w:hAnsi="Avenir LT Std 35 Light" w:cs="CongressSans"/>
          <w:color w:val="3B3C42"/>
          <w:sz w:val="22"/>
          <w:szCs w:val="22"/>
        </w:rPr>
        <w:t>Understand different learning and behaviour styles</w:t>
      </w:r>
      <w:r w:rsidRPr="000A5CB8">
        <w:rPr>
          <w:rFonts w:ascii="Avenir LT Std 35 Light" w:eastAsia="Times New Roman" w:hAnsi="Avenir LT Std 35 Light" w:cs="CongressSans"/>
          <w:color w:val="3B3C42"/>
          <w:sz w:val="22"/>
          <w:szCs w:val="22"/>
        </w:rPr>
        <w:tab/>
        <w:t xml:space="preserve"> </w:t>
      </w:r>
    </w:p>
    <w:p w14:paraId="460984D1" w14:textId="77777777" w:rsidR="000A5CB8" w:rsidRPr="000A5CB8" w:rsidRDefault="000A5CB8" w:rsidP="000A5CB8">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 xml:space="preserve">Assessment criteria </w:t>
      </w:r>
    </w:p>
    <w:p w14:paraId="76390F21"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can:</w:t>
      </w:r>
    </w:p>
    <w:p w14:paraId="06065097" w14:textId="77777777" w:rsidR="000A5CB8" w:rsidRPr="000A5CB8" w:rsidRDefault="000A5CB8" w:rsidP="00E920AC">
      <w:pPr>
        <w:numPr>
          <w:ilvl w:val="1"/>
          <w:numId w:val="70"/>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Evaluate different learning styles and their implications for learning and development in the workplace</w:t>
      </w:r>
    </w:p>
    <w:p w14:paraId="3B4E5E0A" w14:textId="77777777" w:rsidR="000A5CB8" w:rsidRPr="000A5CB8" w:rsidRDefault="000A5CB8" w:rsidP="00E920AC">
      <w:pPr>
        <w:numPr>
          <w:ilvl w:val="1"/>
          <w:numId w:val="70"/>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Assess different behaviour styles and their implications in the workplace</w:t>
      </w:r>
    </w:p>
    <w:p w14:paraId="487A6D6A"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Depth</w:t>
      </w:r>
    </w:p>
    <w:p w14:paraId="306EBFDA" w14:textId="77777777" w:rsidR="00775648" w:rsidRPr="00775648" w:rsidRDefault="000A5CB8" w:rsidP="00775648">
      <w:pPr>
        <w:tabs>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 xml:space="preserve">3.1 </w:t>
      </w:r>
      <w:r w:rsidRPr="002354D9">
        <w:rPr>
          <w:rFonts w:ascii="Avenir LT Std 35 Light" w:eastAsia="Times New Roman" w:hAnsi="Avenir LT Std 35 Light" w:cs="CongressSans"/>
          <w:color w:val="3B3C42"/>
          <w:sz w:val="22"/>
          <w:szCs w:val="22"/>
        </w:rPr>
        <w:tab/>
      </w:r>
      <w:r w:rsidR="00775648" w:rsidRPr="00775648">
        <w:rPr>
          <w:rFonts w:ascii="Avenir LT Std 35 Light" w:eastAsia="Times New Roman" w:hAnsi="Avenir LT Std 35 Light" w:cs="CongressSans"/>
          <w:color w:val="3B3C42"/>
          <w:sz w:val="22"/>
          <w:szCs w:val="22"/>
        </w:rPr>
        <w:t>Learning styles and learning style theories, including Honey &amp; Mumford, VARK, Gardner’s Multiple intelligences, Feldman-Silverman etc.</w:t>
      </w:r>
    </w:p>
    <w:p w14:paraId="23C2E231" w14:textId="77777777" w:rsidR="00775648" w:rsidRPr="00775648" w:rsidRDefault="00775648" w:rsidP="00775648">
      <w:pPr>
        <w:tabs>
          <w:tab w:val="left" w:pos="567"/>
        </w:tabs>
        <w:spacing w:before="40" w:after="0" w:line="240" w:lineRule="auto"/>
        <w:ind w:left="567"/>
        <w:rPr>
          <w:rFonts w:ascii="Avenir LT Std 35 Light" w:eastAsia="Times New Roman" w:hAnsi="Avenir LT Std 35 Light" w:cs="CongressSans"/>
          <w:color w:val="3B3C42"/>
          <w:sz w:val="22"/>
          <w:szCs w:val="22"/>
        </w:rPr>
      </w:pPr>
      <w:r w:rsidRPr="00775648">
        <w:rPr>
          <w:rFonts w:ascii="Avenir LT Std 35 Light" w:eastAsia="Times New Roman" w:hAnsi="Avenir LT Std 35 Light" w:cs="CongressSans"/>
          <w:color w:val="3B3C42"/>
          <w:sz w:val="22"/>
          <w:szCs w:val="22"/>
        </w:rPr>
        <w:t>Criticism of learning styles and learning style theories, and an understanding of their strengths and limitations when used by individuals and organisations.</w:t>
      </w:r>
    </w:p>
    <w:p w14:paraId="160BC019" w14:textId="53361CBA" w:rsidR="000A5CB8" w:rsidRPr="002354D9" w:rsidRDefault="000A5CB8" w:rsidP="0077564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5BD54F8E" w14:textId="77777777" w:rsidR="000A5CB8" w:rsidRPr="002354D9"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 xml:space="preserve">3.2 </w:t>
      </w:r>
      <w:r w:rsidRPr="002354D9">
        <w:rPr>
          <w:rFonts w:ascii="Avenir LT Std 35 Light" w:eastAsia="Times New Roman" w:hAnsi="Avenir LT Std 35 Light" w:cs="CongressSans"/>
          <w:color w:val="3B3C42"/>
          <w:sz w:val="22"/>
          <w:szCs w:val="22"/>
        </w:rPr>
        <w:tab/>
        <w:t>Behaviour styles theories and ideas (eg Merill’s People Style Grid, Berne’s Transactional Analysis etc).</w:t>
      </w:r>
    </w:p>
    <w:p w14:paraId="2159D793" w14:textId="77777777" w:rsidR="000A5CB8" w:rsidRPr="002354D9"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ab/>
        <w:t>The tools and techniques that help to identify different individual behaviour styles.</w:t>
      </w:r>
    </w:p>
    <w:p w14:paraId="0EAFE5D7" w14:textId="77777777" w:rsidR="000A5CB8" w:rsidRPr="002354D9"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ab/>
        <w:t>How individual behaviour styles differ within a team and the potential impact.</w:t>
      </w:r>
    </w:p>
    <w:p w14:paraId="02E27ECD" w14:textId="77777777" w:rsidR="00775648" w:rsidRPr="004D7F00" w:rsidRDefault="00775648" w:rsidP="0077564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lastRenderedPageBreak/>
        <w:t>Assessment guidance</w:t>
      </w:r>
    </w:p>
    <w:p w14:paraId="596AFA51" w14:textId="5459970E" w:rsidR="00775648" w:rsidRPr="00775648" w:rsidRDefault="00775648" w:rsidP="00775648">
      <w:pPr>
        <w:rPr>
          <w:rFonts w:ascii="Avenir LT Std 35 Light" w:eastAsia="Times New Roman" w:hAnsi="Avenir LT Std 35 Light" w:cs="CongressSans"/>
          <w:color w:val="3B3C42"/>
          <w:sz w:val="22"/>
          <w:szCs w:val="22"/>
        </w:rPr>
      </w:pPr>
      <w:r w:rsidRPr="00775648">
        <w:rPr>
          <w:rFonts w:ascii="Avenir LT Std 35 Light" w:eastAsia="Times New Roman" w:hAnsi="Avenir LT Std 35 Light" w:cs="CongressSans"/>
          <w:color w:val="3B3C42"/>
          <w:sz w:val="22"/>
          <w:szCs w:val="22"/>
        </w:rPr>
        <w:t xml:space="preserve">For LO 3, the learner must evaluate </w:t>
      </w:r>
      <w:r w:rsidRPr="00775648">
        <w:rPr>
          <w:rFonts w:ascii="Avenir LT Std 35 Light" w:eastAsia="Times New Roman" w:hAnsi="Avenir LT Std 35 Light" w:cs="CongressSans"/>
          <w:b/>
          <w:color w:val="3B3C42"/>
          <w:sz w:val="22"/>
          <w:szCs w:val="22"/>
        </w:rPr>
        <w:t>at least two</w:t>
      </w:r>
      <w:r w:rsidRPr="00775648">
        <w:rPr>
          <w:rFonts w:ascii="Avenir LT Std 35 Light" w:eastAsia="Times New Roman" w:hAnsi="Avenir LT Std 35 Light" w:cs="CongressSans"/>
          <w:color w:val="3B3C42"/>
          <w:sz w:val="22"/>
          <w:szCs w:val="22"/>
        </w:rPr>
        <w:t xml:space="preserve"> learning styles and make a clear link to their implications for learning and developme</w:t>
      </w:r>
      <w:r w:rsidR="00AD0873">
        <w:rPr>
          <w:rFonts w:ascii="Avenir LT Std 35 Light" w:eastAsia="Times New Roman" w:hAnsi="Avenir LT Std 35 Light" w:cs="CongressSans"/>
          <w:color w:val="3B3C42"/>
          <w:sz w:val="22"/>
          <w:szCs w:val="22"/>
        </w:rPr>
        <w:t>nt in the workplace. T</w:t>
      </w:r>
      <w:r w:rsidRPr="00775648">
        <w:rPr>
          <w:rFonts w:ascii="Avenir LT Std 35 Light" w:eastAsia="Times New Roman" w:hAnsi="Avenir LT Std 35 Light" w:cs="CongressSans"/>
          <w:color w:val="3B3C42"/>
          <w:sz w:val="22"/>
          <w:szCs w:val="22"/>
        </w:rPr>
        <w:t xml:space="preserve">he learner must </w:t>
      </w:r>
      <w:r w:rsidR="00AD0873">
        <w:rPr>
          <w:rFonts w:ascii="Avenir LT Std 35 Light" w:eastAsia="Times New Roman" w:hAnsi="Avenir LT Std 35 Light" w:cs="CongressSans"/>
          <w:color w:val="3B3C42"/>
          <w:sz w:val="22"/>
          <w:szCs w:val="22"/>
        </w:rPr>
        <w:t xml:space="preserve">also </w:t>
      </w:r>
      <w:r w:rsidRPr="00775648">
        <w:rPr>
          <w:rFonts w:ascii="Avenir LT Std 35 Light" w:eastAsia="Times New Roman" w:hAnsi="Avenir LT Std 35 Light" w:cs="CongressSans"/>
          <w:color w:val="3B3C42"/>
          <w:sz w:val="22"/>
          <w:szCs w:val="22"/>
        </w:rPr>
        <w:t xml:space="preserve">assess </w:t>
      </w:r>
      <w:r w:rsidRPr="00775648">
        <w:rPr>
          <w:rFonts w:ascii="Avenir LT Std 35 Light" w:eastAsia="Times New Roman" w:hAnsi="Avenir LT Std 35 Light" w:cs="CongressSans"/>
          <w:b/>
          <w:color w:val="3B3C42"/>
          <w:sz w:val="22"/>
          <w:szCs w:val="22"/>
        </w:rPr>
        <w:t>at least two</w:t>
      </w:r>
      <w:r w:rsidRPr="00775648">
        <w:rPr>
          <w:rFonts w:ascii="Avenir LT Std 35 Light" w:eastAsia="Times New Roman" w:hAnsi="Avenir LT Std 35 Light" w:cs="CongressSans"/>
          <w:color w:val="3B3C42"/>
          <w:sz w:val="22"/>
          <w:szCs w:val="22"/>
        </w:rPr>
        <w:t xml:space="preserve"> different behaviour styles and make a clear link to their implications in the workplace.  Description alone will not be sufficient for these criteria.</w:t>
      </w:r>
    </w:p>
    <w:p w14:paraId="0D112EDE"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Learning outcome (LO 4)</w:t>
      </w:r>
    </w:p>
    <w:p w14:paraId="673FB23E"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will:</w:t>
      </w:r>
    </w:p>
    <w:p w14:paraId="11A5EC30" w14:textId="021A8271" w:rsidR="000A5CB8" w:rsidRPr="000A5CB8" w:rsidRDefault="000A5CB8" w:rsidP="000A5CB8">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0A5CB8">
        <w:rPr>
          <w:rFonts w:ascii="Avenir LT Std 35 Light" w:eastAsia="Times New Roman" w:hAnsi="Avenir LT Std 35 Light" w:cs="CongressSans"/>
          <w:color w:val="3B3C42"/>
          <w:sz w:val="22"/>
          <w:szCs w:val="22"/>
        </w:rPr>
        <w:t>4</w:t>
      </w:r>
      <w:r w:rsidRPr="000A5CB8">
        <w:rPr>
          <w:rFonts w:eastAsia="Times New Roman" w:cs="CongressSans"/>
          <w:color w:val="3B3C42"/>
          <w:sz w:val="22"/>
          <w:szCs w:val="22"/>
          <w:lang w:val="en-US"/>
        </w:rPr>
        <w:t xml:space="preserve"> </w:t>
      </w:r>
      <w:r w:rsidRPr="000A5CB8">
        <w:rPr>
          <w:rFonts w:eastAsia="Times New Roman" w:cs="CongressSans"/>
          <w:color w:val="3B3C42"/>
          <w:sz w:val="22"/>
          <w:szCs w:val="22"/>
          <w:lang w:val="en-US"/>
        </w:rPr>
        <w:tab/>
      </w:r>
      <w:r w:rsidRPr="000A5CB8">
        <w:rPr>
          <w:rFonts w:ascii="Avenir LT Std 35 Light" w:eastAsia="Times New Roman" w:hAnsi="Avenir LT Std 35 Light" w:cs="CongressSans"/>
          <w:color w:val="3B3C42"/>
          <w:sz w:val="22"/>
          <w:szCs w:val="22"/>
        </w:rPr>
        <w:t xml:space="preserve">Be able </w:t>
      </w:r>
      <w:r w:rsidR="00BC7C66">
        <w:rPr>
          <w:rFonts w:ascii="Avenir LT Std 35 Light" w:eastAsia="Times New Roman" w:hAnsi="Avenir LT Std 35 Light" w:cs="CongressSans"/>
          <w:color w:val="3B3C42"/>
          <w:sz w:val="22"/>
          <w:szCs w:val="22"/>
        </w:rPr>
        <w:t>to reflect on own working style</w:t>
      </w:r>
    </w:p>
    <w:p w14:paraId="2562A3FD" w14:textId="77777777" w:rsidR="000A5CB8" w:rsidRPr="000A5CB8" w:rsidRDefault="000A5CB8" w:rsidP="000A5CB8">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 xml:space="preserve">Assessment criteria </w:t>
      </w:r>
    </w:p>
    <w:p w14:paraId="5439DD60"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can:</w:t>
      </w:r>
    </w:p>
    <w:p w14:paraId="4AEE9C1E" w14:textId="77777777" w:rsidR="000A5CB8" w:rsidRPr="000A5CB8" w:rsidRDefault="000A5CB8" w:rsidP="00E920AC">
      <w:pPr>
        <w:numPr>
          <w:ilvl w:val="1"/>
          <w:numId w:val="71"/>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Evaluate own working style and its impact on others</w:t>
      </w:r>
    </w:p>
    <w:p w14:paraId="3EE8087C" w14:textId="77777777" w:rsidR="000A5CB8" w:rsidRPr="000A5CB8" w:rsidRDefault="000A5CB8" w:rsidP="00E920AC">
      <w:pPr>
        <w:numPr>
          <w:ilvl w:val="1"/>
          <w:numId w:val="71"/>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Take steps to manage the risks posed by own working style</w:t>
      </w:r>
    </w:p>
    <w:p w14:paraId="669A51DD"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Depth</w:t>
      </w:r>
    </w:p>
    <w:p w14:paraId="19AE88FF" w14:textId="77777777" w:rsidR="00775648" w:rsidRPr="008A7CF2" w:rsidRDefault="000A5CB8" w:rsidP="00775648">
      <w:pPr>
        <w:tabs>
          <w:tab w:val="left" w:pos="567"/>
        </w:tabs>
        <w:spacing w:before="40" w:after="0" w:line="240" w:lineRule="auto"/>
        <w:rPr>
          <w:rFonts w:ascii="Avenir LT Std 35 Light" w:eastAsia="Times New Roman" w:hAnsi="Avenir LT Std 35 Light" w:cs="CongressSans"/>
          <w:color w:val="3B3C42"/>
          <w:sz w:val="22"/>
        </w:rPr>
      </w:pPr>
      <w:r w:rsidRPr="000A5CB8">
        <w:rPr>
          <w:rFonts w:ascii="Avenir LT Std 35 Light" w:eastAsia="Times New Roman" w:hAnsi="Avenir LT Std 35 Light" w:cs="CongressSans"/>
          <w:color w:val="3B3C42"/>
          <w:sz w:val="22"/>
          <w:szCs w:val="22"/>
        </w:rPr>
        <w:t xml:space="preserve">4.1 </w:t>
      </w:r>
      <w:r w:rsidRPr="000A5CB8">
        <w:rPr>
          <w:rFonts w:ascii="Avenir LT Std 35 Light" w:eastAsia="Times New Roman" w:hAnsi="Avenir LT Std 35 Light" w:cs="CongressSans"/>
          <w:color w:val="3B3C42"/>
          <w:sz w:val="22"/>
          <w:szCs w:val="22"/>
        </w:rPr>
        <w:tab/>
      </w:r>
      <w:r w:rsidR="00775648" w:rsidRPr="008A7CF2">
        <w:rPr>
          <w:rFonts w:ascii="Avenir LT Std 35 Light" w:eastAsia="Times New Roman" w:hAnsi="Avenir LT Std 35 Light" w:cs="CongressSans"/>
          <w:color w:val="3B3C42"/>
          <w:sz w:val="22"/>
        </w:rPr>
        <w:t>Use a working styles questionnaire to gain greater awareness of own style.</w:t>
      </w:r>
    </w:p>
    <w:p w14:paraId="57CA7002" w14:textId="3BB51AB5" w:rsidR="00775648" w:rsidRPr="008A7CF2" w:rsidRDefault="00775648" w:rsidP="00775648">
      <w:pPr>
        <w:tabs>
          <w:tab w:val="left" w:pos="567"/>
        </w:tabs>
        <w:spacing w:before="40" w:after="0" w:line="240" w:lineRule="auto"/>
        <w:ind w:left="567"/>
        <w:rPr>
          <w:rFonts w:ascii="Avenir LT Std 35 Light" w:eastAsia="Times New Roman" w:hAnsi="Avenir LT Std 35 Light" w:cs="CongressSans"/>
          <w:color w:val="3B3C42"/>
          <w:sz w:val="22"/>
        </w:rPr>
      </w:pPr>
      <w:r w:rsidRPr="008A7CF2">
        <w:rPr>
          <w:rFonts w:ascii="Avenir LT Std 35 Light" w:eastAsia="Times New Roman" w:hAnsi="Avenir LT Std 35 Light" w:cs="CongressSans"/>
          <w:color w:val="3B3C42"/>
          <w:sz w:val="22"/>
        </w:rPr>
        <w:t>Review the outputs to clarify specific aspects of own w</w:t>
      </w:r>
      <w:r>
        <w:rPr>
          <w:rFonts w:ascii="Avenir LT Std 35 Light" w:eastAsia="Times New Roman" w:hAnsi="Avenir LT Std 35 Light" w:cs="CongressSans"/>
          <w:color w:val="3B3C42"/>
          <w:sz w:val="22"/>
        </w:rPr>
        <w:t>ays of working/working styles</w:t>
      </w:r>
      <w:r w:rsidRPr="008A7CF2">
        <w:rPr>
          <w:rFonts w:ascii="Avenir LT Std 35 Light" w:eastAsia="Times New Roman" w:hAnsi="Avenir LT Std 35 Light" w:cs="CongressSans"/>
          <w:color w:val="3B3C42"/>
          <w:sz w:val="22"/>
        </w:rPr>
        <w:t xml:space="preserve"> (</w:t>
      </w:r>
      <w:r>
        <w:rPr>
          <w:rFonts w:ascii="Avenir LT Std 35 Light" w:eastAsia="Times New Roman" w:hAnsi="Avenir LT Std 35 Light" w:cs="CongressSans"/>
          <w:color w:val="3B3C42"/>
          <w:sz w:val="22"/>
        </w:rPr>
        <w:t>e</w:t>
      </w:r>
      <w:r w:rsidRPr="008A7CF2">
        <w:rPr>
          <w:rFonts w:ascii="Avenir LT Std 35 Light" w:eastAsia="Times New Roman" w:hAnsi="Avenir LT Std 35 Light" w:cs="CongressSans"/>
          <w:color w:val="3B3C42"/>
          <w:sz w:val="22"/>
        </w:rPr>
        <w:t>g</w:t>
      </w:r>
      <w:r>
        <w:rPr>
          <w:rFonts w:ascii="Avenir LT Std 35 Light" w:eastAsia="Times New Roman" w:hAnsi="Avenir LT Std 35 Light" w:cs="CongressSans"/>
          <w:color w:val="3B3C42"/>
          <w:sz w:val="22"/>
        </w:rPr>
        <w:t xml:space="preserve"> </w:t>
      </w:r>
      <w:r w:rsidRPr="008A7CF2">
        <w:rPr>
          <w:rFonts w:ascii="Avenir LT Std 35 Light" w:eastAsia="Times New Roman" w:hAnsi="Avenir LT Std 35 Light" w:cs="CongressSans"/>
          <w:color w:val="3B3C42"/>
          <w:sz w:val="22"/>
        </w:rPr>
        <w:t>preferred style, dominant style).</w:t>
      </w:r>
    </w:p>
    <w:p w14:paraId="0C37E09C" w14:textId="77777777" w:rsidR="00775648" w:rsidRPr="008A7CF2" w:rsidRDefault="00775648" w:rsidP="00775648">
      <w:pPr>
        <w:tabs>
          <w:tab w:val="left" w:pos="567"/>
        </w:tabs>
        <w:spacing w:before="40" w:after="0" w:line="240" w:lineRule="auto"/>
        <w:ind w:left="567"/>
        <w:rPr>
          <w:rFonts w:ascii="Avenir LT Std 35 Light" w:eastAsia="Times New Roman" w:hAnsi="Avenir LT Std 35 Light" w:cs="CongressSans"/>
          <w:color w:val="3B3C42"/>
          <w:sz w:val="22"/>
          <w:szCs w:val="24"/>
        </w:rPr>
      </w:pPr>
      <w:r w:rsidRPr="008A7CF2">
        <w:rPr>
          <w:rFonts w:ascii="Avenir LT Std 35 Light" w:eastAsia="Times New Roman" w:hAnsi="Avenir LT Std 35 Light" w:cs="CongressSans"/>
          <w:color w:val="3B3C42"/>
          <w:sz w:val="22"/>
        </w:rPr>
        <w:t>The potential positive and negative impacts of personal working style on own team (individuals and group), other teams, stakeholders, and external relationships such as customers.</w:t>
      </w:r>
    </w:p>
    <w:p w14:paraId="5712354C" w14:textId="2272658D" w:rsidR="000A5CB8" w:rsidRPr="000A5CB8" w:rsidRDefault="000A5CB8" w:rsidP="00775648">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7093966C"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 xml:space="preserve">4.2 </w:t>
      </w:r>
      <w:r w:rsidRPr="000A5CB8">
        <w:rPr>
          <w:rFonts w:ascii="Avenir LT Std 35 Light" w:eastAsia="Times New Roman" w:hAnsi="Avenir LT Std 35 Light" w:cs="CongressSans"/>
          <w:color w:val="3B3C42"/>
          <w:sz w:val="22"/>
          <w:szCs w:val="22"/>
        </w:rPr>
        <w:tab/>
        <w:t>Consider the potential negative impacts of own working style on others, and identify associated risks.</w:t>
      </w:r>
    </w:p>
    <w:p w14:paraId="68FEAA10"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0A5CB8">
        <w:rPr>
          <w:rFonts w:ascii="Avenir LT Std 35 Light" w:eastAsia="Times New Roman" w:hAnsi="Avenir LT Std 35 Light" w:cs="CongressSans"/>
          <w:color w:val="3B3C42"/>
          <w:sz w:val="22"/>
          <w:szCs w:val="22"/>
        </w:rPr>
        <w:tab/>
        <w:t>Take action to mitigate the risks, and minimise the likelihood of these happening.</w:t>
      </w:r>
    </w:p>
    <w:p w14:paraId="141DB463"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3651D05A" w14:textId="2E76D91E" w:rsidR="00775648" w:rsidRPr="00775648" w:rsidRDefault="00775648" w:rsidP="00775648">
      <w:pPr>
        <w:autoSpaceDE w:val="0"/>
        <w:autoSpaceDN w:val="0"/>
        <w:adjustRightInd w:val="0"/>
        <w:spacing w:after="0" w:line="240" w:lineRule="auto"/>
        <w:rPr>
          <w:rFonts w:ascii="Avenir LT Std 35 Light" w:eastAsia="Times New Roman" w:hAnsi="Avenir LT Std 35 Light" w:cs="CongressSans"/>
          <w:color w:val="3B3C42"/>
          <w:sz w:val="22"/>
          <w:szCs w:val="22"/>
        </w:rPr>
      </w:pPr>
      <w:r w:rsidRPr="00775648">
        <w:rPr>
          <w:rFonts w:ascii="Avenir LT Std 35 Light" w:eastAsia="Times New Roman" w:hAnsi="Avenir LT Std 35 Light" w:cs="CongressSans"/>
          <w:color w:val="3B3C42"/>
          <w:sz w:val="22"/>
          <w:szCs w:val="22"/>
        </w:rPr>
        <w:t xml:space="preserve">LO 4 requires that the learner evaluates their own working style/ways of working, paying particular attention to its </w:t>
      </w:r>
      <w:r w:rsidRPr="00775648">
        <w:rPr>
          <w:rFonts w:ascii="Avenir LT Std 35 Light" w:eastAsia="Times New Roman" w:hAnsi="Avenir LT Std 35 Light" w:cs="CongressSans"/>
          <w:b/>
          <w:color w:val="3B3C42"/>
          <w:sz w:val="22"/>
          <w:szCs w:val="22"/>
        </w:rPr>
        <w:t>impact</w:t>
      </w:r>
      <w:r w:rsidRPr="00775648">
        <w:rPr>
          <w:rFonts w:ascii="Avenir LT Std 35 Light" w:eastAsia="Times New Roman" w:hAnsi="Avenir LT Std 35 Light" w:cs="CongressSans"/>
          <w:color w:val="3B3C42"/>
          <w:sz w:val="22"/>
          <w:szCs w:val="22"/>
        </w:rPr>
        <w:t xml:space="preserve"> on others. They may wish to use examples from own practice in the workplace to demonstrate how their way of working impacts others. Evidence mu</w:t>
      </w:r>
      <w:r w:rsidR="00AD0873">
        <w:rPr>
          <w:rFonts w:ascii="Avenir LT Std 35 Light" w:eastAsia="Times New Roman" w:hAnsi="Avenir LT Std 35 Light" w:cs="CongressSans"/>
          <w:color w:val="3B3C42"/>
          <w:sz w:val="22"/>
          <w:szCs w:val="22"/>
        </w:rPr>
        <w:t>st be included that shows t</w:t>
      </w:r>
      <w:r w:rsidRPr="00775648">
        <w:rPr>
          <w:rFonts w:ascii="Avenir LT Std 35 Light" w:eastAsia="Times New Roman" w:hAnsi="Avenir LT Std 35 Light" w:cs="CongressSans"/>
          <w:color w:val="3B3C42"/>
          <w:sz w:val="22"/>
          <w:szCs w:val="22"/>
        </w:rPr>
        <w:t xml:space="preserve">hey have taken steps to manage </w:t>
      </w:r>
      <w:r w:rsidRPr="00775648">
        <w:rPr>
          <w:rFonts w:ascii="Avenir LT Std 35 Light" w:eastAsia="Times New Roman" w:hAnsi="Avenir LT Std 35 Light" w:cs="CongressSans"/>
          <w:b/>
          <w:color w:val="3B3C42"/>
          <w:sz w:val="22"/>
          <w:szCs w:val="22"/>
        </w:rPr>
        <w:t>at least two</w:t>
      </w:r>
      <w:r w:rsidRPr="00775648">
        <w:rPr>
          <w:rFonts w:ascii="Avenir LT Std 35 Light" w:eastAsia="Times New Roman" w:hAnsi="Avenir LT Std 35 Light" w:cs="CongressSans"/>
          <w:color w:val="3B3C42"/>
          <w:sz w:val="22"/>
          <w:szCs w:val="22"/>
        </w:rPr>
        <w:t xml:space="preserve"> risks posed by this working style/approach to work. </w:t>
      </w:r>
    </w:p>
    <w:p w14:paraId="0CCF1955"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lastRenderedPageBreak/>
        <w:t>Learning outcome (LO 5)</w:t>
      </w:r>
    </w:p>
    <w:p w14:paraId="000B8C7A"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will:</w:t>
      </w:r>
    </w:p>
    <w:p w14:paraId="5618D972" w14:textId="29330E71" w:rsidR="000A5CB8" w:rsidRPr="000A5CB8" w:rsidRDefault="000A5CB8" w:rsidP="000A5CB8">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0A5CB8">
        <w:rPr>
          <w:rFonts w:ascii="Avenir LT Std 35 Light" w:eastAsia="Times New Roman" w:hAnsi="Avenir LT Std 35 Light" w:cs="CongressSans"/>
          <w:color w:val="3B3C42"/>
          <w:sz w:val="22"/>
          <w:szCs w:val="22"/>
        </w:rPr>
        <w:t>5</w:t>
      </w:r>
      <w:r w:rsidRPr="000A5CB8">
        <w:rPr>
          <w:rFonts w:eastAsia="Times New Roman" w:cs="CongressSans"/>
          <w:color w:val="3B3C42"/>
          <w:sz w:val="22"/>
          <w:szCs w:val="22"/>
          <w:lang w:val="en-US"/>
        </w:rPr>
        <w:t xml:space="preserve"> </w:t>
      </w:r>
      <w:r w:rsidRPr="000A5CB8">
        <w:rPr>
          <w:rFonts w:eastAsia="Times New Roman" w:cs="CongressSans"/>
          <w:color w:val="3B3C42"/>
          <w:sz w:val="22"/>
          <w:szCs w:val="22"/>
          <w:lang w:val="en-US"/>
        </w:rPr>
        <w:tab/>
      </w:r>
      <w:r w:rsidRPr="000A5CB8">
        <w:rPr>
          <w:rFonts w:ascii="Avenir LT Std 35 Light" w:eastAsia="Times New Roman" w:hAnsi="Avenir LT Std 35 Light" w:cs="CongressSans"/>
          <w:color w:val="3B3C42"/>
          <w:sz w:val="22"/>
          <w:szCs w:val="22"/>
        </w:rPr>
        <w:t>Be able to reflect on own per</w:t>
      </w:r>
      <w:r w:rsidR="00BC7C66">
        <w:rPr>
          <w:rFonts w:ascii="Avenir LT Std 35 Light" w:eastAsia="Times New Roman" w:hAnsi="Avenir LT Std 35 Light" w:cs="CongressSans"/>
          <w:color w:val="3B3C42"/>
          <w:sz w:val="22"/>
          <w:szCs w:val="22"/>
        </w:rPr>
        <w:t>formance</w:t>
      </w:r>
    </w:p>
    <w:p w14:paraId="125ABBF1" w14:textId="77777777" w:rsidR="000A5CB8" w:rsidRPr="000A5CB8" w:rsidRDefault="000A5CB8" w:rsidP="000A5CB8">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 xml:space="preserve">Assessment criteria </w:t>
      </w:r>
    </w:p>
    <w:p w14:paraId="3DE8BF47"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can:</w:t>
      </w:r>
    </w:p>
    <w:p w14:paraId="24FEDF83" w14:textId="77777777" w:rsidR="000A5CB8" w:rsidRPr="000A5CB8" w:rsidRDefault="000A5CB8" w:rsidP="00E920AC">
      <w:pPr>
        <w:numPr>
          <w:ilvl w:val="1"/>
          <w:numId w:val="72"/>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Review own performance, identifying strengths and areas for development</w:t>
      </w:r>
    </w:p>
    <w:p w14:paraId="60D15A76" w14:textId="77777777" w:rsidR="000A5CB8" w:rsidRPr="000A5CB8" w:rsidRDefault="000A5CB8" w:rsidP="00E920AC">
      <w:pPr>
        <w:numPr>
          <w:ilvl w:val="1"/>
          <w:numId w:val="72"/>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Devise a plan to address areas for development</w:t>
      </w:r>
    </w:p>
    <w:p w14:paraId="5A8851B5"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Depth</w:t>
      </w:r>
    </w:p>
    <w:p w14:paraId="3AB37BB9" w14:textId="77777777" w:rsidR="000A5CB8" w:rsidRPr="000A5CB8" w:rsidRDefault="000A5CB8" w:rsidP="000A5CB8">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 xml:space="preserve">5.1 </w:t>
      </w:r>
      <w:r w:rsidRPr="000A5CB8">
        <w:rPr>
          <w:rFonts w:ascii="Avenir LT Std 35 Light" w:eastAsia="Times New Roman" w:hAnsi="Avenir LT Std 35 Light" w:cs="CongressSans"/>
          <w:color w:val="3B3C42"/>
          <w:sz w:val="22"/>
          <w:szCs w:val="22"/>
        </w:rPr>
        <w:tab/>
        <w:t>Self-assess own performance, using relevant criteria to provide a framework (eg organisational competencies).</w:t>
      </w:r>
    </w:p>
    <w:p w14:paraId="129E426C" w14:textId="77777777" w:rsidR="000A5CB8" w:rsidRPr="000A5CB8" w:rsidRDefault="000A5CB8" w:rsidP="000A5CB8">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Reflect on self-assessment, also considering the feedback given by line manager, peers, own team, other relevant stakeholders and customers etc.</w:t>
      </w:r>
    </w:p>
    <w:p w14:paraId="5C66F762" w14:textId="77777777" w:rsidR="000A5CB8" w:rsidRPr="000A5CB8" w:rsidRDefault="000A5CB8" w:rsidP="000A5CB8">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b/>
        <w:t>Identify personal strengths, and continue to apply these strengths.</w:t>
      </w:r>
    </w:p>
    <w:p w14:paraId="752D55BF" w14:textId="77777777" w:rsidR="000A5CB8" w:rsidRPr="000A5CB8" w:rsidRDefault="000A5CB8" w:rsidP="000A5CB8">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73F76D9"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 xml:space="preserve">5.2 </w:t>
      </w:r>
      <w:r w:rsidRPr="000A5CB8">
        <w:rPr>
          <w:rFonts w:ascii="Avenir LT Std 35 Light" w:eastAsia="Times New Roman" w:hAnsi="Avenir LT Std 35 Light" w:cs="CongressSans"/>
          <w:color w:val="3B3C42"/>
          <w:sz w:val="22"/>
          <w:szCs w:val="22"/>
        </w:rPr>
        <w:tab/>
        <w:t>Produce a development plan that is based on the performance review, including:</w:t>
      </w:r>
    </w:p>
    <w:p w14:paraId="08BF436B" w14:textId="77777777" w:rsidR="000A5CB8" w:rsidRPr="00CB72C4" w:rsidRDefault="000A5CB8" w:rsidP="00E920AC">
      <w:pPr>
        <w:numPr>
          <w:ilvl w:val="0"/>
          <w:numId w:val="67"/>
        </w:numPr>
        <w:tabs>
          <w:tab w:val="clear" w:pos="2694"/>
        </w:tabs>
        <w:spacing w:before="0" w:after="0" w:line="240" w:lineRule="auto"/>
        <w:ind w:left="993"/>
        <w:rPr>
          <w:rFonts w:ascii="Avenir LT Std 35 Light" w:eastAsia="Times New Roman" w:hAnsi="Avenir LT Std 35 Light" w:cs="CongressSans"/>
          <w:color w:val="3B3C42"/>
          <w:sz w:val="22"/>
          <w:szCs w:val="22"/>
        </w:rPr>
      </w:pPr>
      <w:r w:rsidRPr="00CB72C4">
        <w:rPr>
          <w:rFonts w:ascii="Avenir LT Std 35 Light" w:eastAsia="Times New Roman" w:hAnsi="Avenir LT Std 35 Light" w:cs="CongressSans"/>
          <w:color w:val="3B3C42"/>
          <w:sz w:val="22"/>
          <w:szCs w:val="22"/>
        </w:rPr>
        <w:t>New competencies to be learnt and put into practice.</w:t>
      </w:r>
    </w:p>
    <w:p w14:paraId="2C8A1885" w14:textId="77777777" w:rsidR="000A5CB8" w:rsidRPr="00CB72C4" w:rsidRDefault="000A5CB8" w:rsidP="00E920AC">
      <w:pPr>
        <w:numPr>
          <w:ilvl w:val="0"/>
          <w:numId w:val="67"/>
        </w:numPr>
        <w:tabs>
          <w:tab w:val="clear" w:pos="2694"/>
        </w:tabs>
        <w:spacing w:before="0" w:after="0" w:line="240" w:lineRule="auto"/>
        <w:ind w:left="993"/>
        <w:rPr>
          <w:rFonts w:ascii="Avenir LT Std 35 Light" w:eastAsia="Times New Roman" w:hAnsi="Avenir LT Std 35 Light" w:cs="CongressSans"/>
          <w:color w:val="3B3C42"/>
          <w:sz w:val="22"/>
          <w:szCs w:val="22"/>
        </w:rPr>
      </w:pPr>
      <w:r w:rsidRPr="00CB72C4">
        <w:rPr>
          <w:rFonts w:ascii="Avenir LT Std 35 Light" w:eastAsia="Times New Roman" w:hAnsi="Avenir LT Std 35 Light" w:cs="CongressSans"/>
          <w:color w:val="3B3C42"/>
          <w:sz w:val="22"/>
          <w:szCs w:val="22"/>
        </w:rPr>
        <w:t>Aspects that will be changed/adapted in light of the feedback.</w:t>
      </w:r>
    </w:p>
    <w:p w14:paraId="48DB6615"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0A5CB8">
        <w:rPr>
          <w:rFonts w:ascii="Avenir LT Std 35 Light" w:eastAsia="Times New Roman" w:hAnsi="Avenir LT Std 35 Light" w:cs="CongressSans"/>
          <w:color w:val="3B3C42"/>
          <w:sz w:val="22"/>
          <w:szCs w:val="22"/>
        </w:rPr>
        <w:tab/>
        <w:t>Seek feedback as the plan is implemented, to ensure performance continually improves.</w:t>
      </w:r>
    </w:p>
    <w:p w14:paraId="1370AE46"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143BEBF6" w14:textId="5BACB30D" w:rsidR="00775648" w:rsidRPr="00307B1B" w:rsidRDefault="00307B1B" w:rsidP="00775648">
      <w:pPr>
        <w:autoSpaceDE w:val="0"/>
        <w:autoSpaceDN w:val="0"/>
        <w:adjustRightInd w:val="0"/>
        <w:spacing w:after="0" w:line="240"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LO 5</w:t>
      </w:r>
      <w:r w:rsidR="00775648" w:rsidRPr="00307B1B">
        <w:rPr>
          <w:rFonts w:ascii="Avenir LT Std 35 Light" w:eastAsia="Times New Roman" w:hAnsi="Avenir LT Std 35 Light" w:cs="CongressSans"/>
          <w:color w:val="3B3C42"/>
          <w:sz w:val="22"/>
          <w:szCs w:val="22"/>
        </w:rPr>
        <w:t xml:space="preserve"> requires the learner to gather feedback on own performance and review </w:t>
      </w:r>
      <w:r w:rsidR="00BC7C66">
        <w:rPr>
          <w:rFonts w:ascii="Avenir LT Std 35 Light" w:eastAsia="Times New Roman" w:hAnsi="Avenir LT Std 35 Light" w:cs="CongressSans"/>
          <w:color w:val="3B3C42"/>
          <w:sz w:val="22"/>
          <w:szCs w:val="22"/>
        </w:rPr>
        <w:t xml:space="preserve">both strengths and weaknesses. </w:t>
      </w:r>
      <w:r w:rsidR="00775648" w:rsidRPr="00307B1B">
        <w:rPr>
          <w:rFonts w:ascii="Avenir LT Std 35 Light" w:eastAsia="Times New Roman" w:hAnsi="Avenir LT Std 35 Light" w:cs="CongressSans"/>
          <w:color w:val="3B3C42"/>
          <w:sz w:val="22"/>
          <w:szCs w:val="22"/>
        </w:rPr>
        <w:t xml:space="preserve">Descriptions alone will not be sufficient. Based on this the learner should devise a plan to address </w:t>
      </w:r>
      <w:r w:rsidR="00775648" w:rsidRPr="00307B1B">
        <w:rPr>
          <w:rFonts w:ascii="Avenir LT Std 35 Light" w:eastAsia="Times New Roman" w:hAnsi="Avenir LT Std 35 Light" w:cs="CongressSans"/>
          <w:b/>
          <w:color w:val="3B3C42"/>
          <w:sz w:val="22"/>
          <w:szCs w:val="22"/>
        </w:rPr>
        <w:t>at least two</w:t>
      </w:r>
      <w:r w:rsidR="00775648" w:rsidRPr="00307B1B">
        <w:rPr>
          <w:rFonts w:ascii="Avenir LT Std 35 Light" w:eastAsia="Times New Roman" w:hAnsi="Avenir LT Std 35 Light" w:cs="CongressSans"/>
          <w:color w:val="3B3C42"/>
          <w:sz w:val="22"/>
          <w:szCs w:val="22"/>
        </w:rPr>
        <w:t xml:space="preserve"> areas of development identified. The plan may follow the conventions of agreed documents in the workplace.</w:t>
      </w:r>
    </w:p>
    <w:p w14:paraId="23E7FD36"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Learning outcome (LO 6)</w:t>
      </w:r>
    </w:p>
    <w:p w14:paraId="15E9C255"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will:</w:t>
      </w:r>
    </w:p>
    <w:p w14:paraId="43D0F5D2" w14:textId="2DC89C1A" w:rsidR="000A5CB8" w:rsidRPr="000A5CB8" w:rsidRDefault="000A5CB8" w:rsidP="000A5CB8">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0A5CB8">
        <w:rPr>
          <w:rFonts w:eastAsia="Times New Roman" w:cs="CongressSans"/>
          <w:color w:val="3B3C42"/>
          <w:sz w:val="22"/>
          <w:szCs w:val="22"/>
          <w:lang w:val="en-US"/>
        </w:rPr>
        <w:t xml:space="preserve">6 </w:t>
      </w:r>
      <w:r w:rsidRPr="000A5CB8">
        <w:rPr>
          <w:rFonts w:eastAsia="Times New Roman" w:cs="CongressSans"/>
          <w:color w:val="3B3C42"/>
          <w:sz w:val="22"/>
          <w:szCs w:val="22"/>
          <w:lang w:val="en-US"/>
        </w:rPr>
        <w:tab/>
      </w:r>
      <w:r w:rsidRPr="00B43115">
        <w:rPr>
          <w:rFonts w:asciiTheme="minorHAnsi" w:eastAsia="Times New Roman" w:hAnsiTheme="minorHAnsi" w:cs="CongressSans"/>
          <w:color w:val="3B3C42"/>
          <w:sz w:val="22"/>
          <w:szCs w:val="22"/>
          <w:lang w:val="en-US"/>
        </w:rPr>
        <w:t>Be able to plan activities based on learning styles</w:t>
      </w:r>
    </w:p>
    <w:p w14:paraId="427342F2" w14:textId="77777777" w:rsidR="000A5CB8" w:rsidRPr="000A5CB8" w:rsidRDefault="000A5CB8" w:rsidP="000A5CB8">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 xml:space="preserve">Assessment criteria </w:t>
      </w:r>
    </w:p>
    <w:p w14:paraId="5ADC0698"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can:</w:t>
      </w:r>
    </w:p>
    <w:p w14:paraId="45F5D667" w14:textId="77777777" w:rsidR="000A5CB8" w:rsidRPr="000A5CB8" w:rsidRDefault="000A5CB8" w:rsidP="00E920AC">
      <w:pPr>
        <w:numPr>
          <w:ilvl w:val="1"/>
          <w:numId w:val="65"/>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Identify learning styles of self and team</w:t>
      </w:r>
    </w:p>
    <w:p w14:paraId="032EF773" w14:textId="77777777" w:rsidR="000A5CB8" w:rsidRPr="000A5CB8" w:rsidRDefault="000A5CB8" w:rsidP="00E920AC">
      <w:pPr>
        <w:numPr>
          <w:ilvl w:val="1"/>
          <w:numId w:val="65"/>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Plan development activities to suit learning styles of self and team.</w:t>
      </w:r>
    </w:p>
    <w:p w14:paraId="3BD7BBF0"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lastRenderedPageBreak/>
        <w:t>Depth</w:t>
      </w:r>
    </w:p>
    <w:p w14:paraId="5E51B2C4" w14:textId="77777777" w:rsidR="000A5CB8" w:rsidRPr="000A5CB8" w:rsidRDefault="000A5CB8" w:rsidP="000A5CB8">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 xml:space="preserve">6.1 </w:t>
      </w:r>
      <w:r w:rsidRPr="000A5CB8">
        <w:rPr>
          <w:rFonts w:ascii="Avenir LT Std 35 Light" w:eastAsia="Times New Roman" w:hAnsi="Avenir LT Std 35 Light" w:cs="CongressSans"/>
          <w:color w:val="3B3C42"/>
          <w:sz w:val="22"/>
          <w:szCs w:val="22"/>
        </w:rPr>
        <w:tab/>
        <w:t>The tools and techniques that help to identify different individual learning styles and preferences.</w:t>
      </w:r>
    </w:p>
    <w:p w14:paraId="7F43EC1B" w14:textId="77777777" w:rsidR="000A5CB8" w:rsidRPr="000A5CB8" w:rsidRDefault="000A5CB8" w:rsidP="000A5CB8">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b/>
        <w:t>How individual learning preferences within a team may differ, and the impact this may have.</w:t>
      </w:r>
    </w:p>
    <w:p w14:paraId="290F6AF0" w14:textId="44716338" w:rsidR="001C78DA" w:rsidRDefault="000A5CB8" w:rsidP="00151666">
      <w:pPr>
        <w:pStyle w:val="ListParagraph"/>
        <w:numPr>
          <w:ilvl w:val="1"/>
          <w:numId w:val="137"/>
        </w:num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1C78DA">
        <w:rPr>
          <w:rFonts w:ascii="Avenir LT Std 35 Light" w:eastAsia="Times New Roman" w:hAnsi="Avenir LT Std 35 Light" w:cs="CongressSans"/>
          <w:color w:val="3B3C42"/>
          <w:sz w:val="22"/>
          <w:szCs w:val="22"/>
        </w:rPr>
        <w:t>How to match different learning preferences to the range of organisational learning and development opportunities available.</w:t>
      </w:r>
    </w:p>
    <w:p w14:paraId="61B200F7"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04DBE391" w14:textId="454E84A5" w:rsidR="001C78DA" w:rsidRDefault="00307B1B" w:rsidP="00307B1B">
      <w:pPr>
        <w:pStyle w:val="ILMbullet2017"/>
        <w:numPr>
          <w:ilvl w:val="0"/>
          <w:numId w:val="0"/>
        </w:numPr>
        <w:spacing w:before="0" w:after="0"/>
        <w:rPr>
          <w:rFonts w:eastAsia="Times New Roman" w:cs="Times New Roman"/>
          <w:color w:val="3B3C42"/>
          <w:szCs w:val="22"/>
        </w:rPr>
      </w:pPr>
      <w:r>
        <w:rPr>
          <w:rFonts w:eastAsia="Times New Roman" w:cs="Times New Roman"/>
          <w:color w:val="3B3C42"/>
          <w:szCs w:val="22"/>
        </w:rPr>
        <w:t>LO 6</w:t>
      </w:r>
      <w:r w:rsidRPr="00307B1B">
        <w:rPr>
          <w:rFonts w:eastAsia="Times New Roman" w:cs="Times New Roman"/>
          <w:color w:val="3B3C42"/>
          <w:szCs w:val="22"/>
        </w:rPr>
        <w:t xml:space="preserve"> requires the learner to identify the learning style of themselves and </w:t>
      </w:r>
      <w:r w:rsidRPr="00307B1B">
        <w:rPr>
          <w:rFonts w:eastAsia="Times New Roman" w:cs="Times New Roman"/>
          <w:b/>
          <w:color w:val="3B3C42"/>
          <w:szCs w:val="22"/>
        </w:rPr>
        <w:t>at least two</w:t>
      </w:r>
      <w:r w:rsidRPr="00307B1B">
        <w:rPr>
          <w:rFonts w:eastAsia="Times New Roman" w:cs="Times New Roman"/>
          <w:color w:val="3B3C42"/>
          <w:szCs w:val="22"/>
        </w:rPr>
        <w:t xml:space="preserve"> members of their team. Finally, the learner should produce a development plan for themselves and </w:t>
      </w:r>
      <w:r w:rsidRPr="00307B1B">
        <w:rPr>
          <w:rFonts w:eastAsia="Times New Roman" w:cs="Times New Roman"/>
          <w:b/>
          <w:color w:val="3B3C42"/>
          <w:szCs w:val="22"/>
        </w:rPr>
        <w:t>at least two</w:t>
      </w:r>
      <w:r w:rsidRPr="00307B1B">
        <w:rPr>
          <w:rFonts w:eastAsia="Times New Roman" w:cs="Times New Roman"/>
          <w:color w:val="3B3C42"/>
          <w:szCs w:val="22"/>
        </w:rPr>
        <w:t xml:space="preserve"> members of their team (identified above) that clearly suits their learning styles. The plan may follow the conventions of agreed documents in the workplace</w:t>
      </w:r>
      <w:r>
        <w:rPr>
          <w:rFonts w:eastAsia="Times New Roman" w:cs="Times New Roman"/>
          <w:color w:val="3B3C42"/>
          <w:szCs w:val="22"/>
        </w:rPr>
        <w:t>.</w:t>
      </w:r>
    </w:p>
    <w:p w14:paraId="11070B4C" w14:textId="77777777" w:rsidR="000A5CB8" w:rsidRPr="000A5CB8" w:rsidRDefault="000A5CB8" w:rsidP="00307B1B">
      <w:pPr>
        <w:tabs>
          <w:tab w:val="clear" w:pos="2694"/>
          <w:tab w:val="left" w:pos="567"/>
        </w:tabs>
        <w:spacing w:before="0" w:after="0" w:line="260" w:lineRule="exact"/>
        <w:rPr>
          <w:rFonts w:ascii="Avenir LT Std 35 Light" w:eastAsia="Times New Roman" w:hAnsi="Avenir LT Std 35 Light" w:cs="CongressSans"/>
          <w:color w:val="3B3C42"/>
          <w:sz w:val="22"/>
          <w:szCs w:val="22"/>
        </w:rPr>
      </w:pPr>
    </w:p>
    <w:p w14:paraId="505393F6" w14:textId="77777777" w:rsidR="000A5CB8" w:rsidRPr="000A5CB8" w:rsidRDefault="000A5CB8" w:rsidP="00307B1B">
      <w:pPr>
        <w:keepNext/>
        <w:keepLines/>
        <w:tabs>
          <w:tab w:val="clear" w:pos="2694"/>
        </w:tabs>
        <w:spacing w:before="240" w:after="200" w:line="240" w:lineRule="auto"/>
        <w:rPr>
          <w:rFonts w:ascii="Bitter" w:eastAsia="Times New Roman" w:hAnsi="Bitter" w:cs="Times New Roman"/>
          <w:b/>
          <w:bCs/>
          <w:color w:val="F49515"/>
          <w:sz w:val="26"/>
          <w:szCs w:val="26"/>
        </w:rPr>
      </w:pPr>
      <w:r w:rsidRPr="000A5CB8">
        <w:rPr>
          <w:rFonts w:ascii="Bitter" w:eastAsia="Times New Roman" w:hAnsi="Bitter" w:cs="Times New Roman"/>
          <w:b/>
          <w:bCs/>
          <w:color w:val="F49515"/>
          <w:sz w:val="26"/>
          <w:szCs w:val="26"/>
        </w:rPr>
        <w:t xml:space="preserve">Assessment requirements </w:t>
      </w:r>
    </w:p>
    <w:p w14:paraId="39D9F6C4" w14:textId="73171BBC" w:rsidR="005D1E6E" w:rsidRDefault="005D1E6E" w:rsidP="005D1E6E">
      <w:pPr>
        <w:keepNext/>
        <w:keepLines/>
        <w:tabs>
          <w:tab w:val="left" w:pos="720"/>
        </w:tabs>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Successful completion of this unit requires the learner to have an in depth understanding of </w:t>
      </w:r>
      <w:r w:rsidR="00272709">
        <w:rPr>
          <w:rFonts w:ascii="Avenir LT Std 35 Light" w:eastAsia="Times New Roman" w:hAnsi="Avenir LT Std 35 Light" w:cs="Times New Roman"/>
          <w:color w:val="3B3C42"/>
          <w:sz w:val="22"/>
          <w:szCs w:val="22"/>
        </w:rPr>
        <w:t>self-reflection, emotional intelligence and learning styles.</w:t>
      </w:r>
    </w:p>
    <w:p w14:paraId="2DA27F2C" w14:textId="6222F439" w:rsidR="005D1E6E" w:rsidRDefault="005D1E6E" w:rsidP="005D1E6E">
      <w:pPr>
        <w:keepNext/>
        <w:keepLines/>
        <w:tabs>
          <w:tab w:val="left" w:pos="720"/>
        </w:tabs>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This unit will be intern</w:t>
      </w:r>
      <w:r w:rsidR="00AD0873">
        <w:rPr>
          <w:rFonts w:ascii="Avenir LT Std 35 Light" w:eastAsia="Times New Roman" w:hAnsi="Avenir LT Std 35 Light" w:cs="Times New Roman"/>
          <w:color w:val="3B3C42"/>
          <w:sz w:val="22"/>
          <w:szCs w:val="22"/>
        </w:rPr>
        <w:t>ally assessed through a C</w:t>
      </w:r>
      <w:r>
        <w:rPr>
          <w:rFonts w:ascii="Avenir LT Std 35 Light" w:eastAsia="Times New Roman" w:hAnsi="Avenir LT Std 35 Light" w:cs="Times New Roman"/>
          <w:color w:val="3B3C42"/>
          <w:sz w:val="22"/>
          <w:szCs w:val="22"/>
        </w:rPr>
        <w:t>entre set and marked portfolio of evidence and a mandatory professional discussion which are both subject to internal and external verification.</w:t>
      </w:r>
    </w:p>
    <w:p w14:paraId="4DF58696" w14:textId="77777777" w:rsidR="005D1E6E" w:rsidRDefault="005D1E6E" w:rsidP="005D1E6E">
      <w:pPr>
        <w:tabs>
          <w:tab w:val="left" w:pos="720"/>
        </w:tabs>
        <w:autoSpaceDE w:val="0"/>
        <w:autoSpaceDN w:val="0"/>
        <w:adjustRightInd w:val="0"/>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41BCF304" w14:textId="77777777" w:rsidR="005D1E6E" w:rsidRPr="004D7F00" w:rsidRDefault="005D1E6E" w:rsidP="005D1E6E">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skills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3142E41F" w14:textId="77777777" w:rsidR="00272709" w:rsidRDefault="005D1E6E" w:rsidP="00272709">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5F390CE5" w14:textId="6E364C81" w:rsidR="005D1E6E" w:rsidRDefault="005D1E6E" w:rsidP="00272709">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A professional discussion </w:t>
      </w:r>
      <w:r w:rsidRPr="00775648">
        <w:rPr>
          <w:rFonts w:ascii="Avenir LT Std 35 Light" w:eastAsia="Times New Roman" w:hAnsi="Avenir LT Std 35 Light" w:cs="Times New Roman"/>
          <w:b/>
          <w:color w:val="3B3C42"/>
          <w:sz w:val="22"/>
          <w:szCs w:val="22"/>
        </w:rPr>
        <w:t>must</w:t>
      </w:r>
      <w:r>
        <w:rPr>
          <w:rFonts w:ascii="Avenir LT Std 35 Light" w:eastAsia="Times New Roman" w:hAnsi="Avenir LT Std 35 Light" w:cs="Times New Roman"/>
          <w:color w:val="3B3C42"/>
          <w:sz w:val="22"/>
          <w:szCs w:val="22"/>
        </w:rPr>
        <w:t xml:space="preserve"> be used as an assessment method within this unit. Assessors should determine the proportion of the assessment criteria that will be achieved through the professional discussion.</w:t>
      </w:r>
    </w:p>
    <w:p w14:paraId="2AB09651" w14:textId="77777777" w:rsidR="005D1E6E" w:rsidRDefault="005D1E6E" w:rsidP="005D1E6E">
      <w:pPr>
        <w:pStyle w:val="Default"/>
        <w:spacing w:after="120"/>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The discussion should be formally recorded by the assessor and referenced to the assessment criteria. Note should be taken of the Professional Discussion guidance in </w:t>
      </w:r>
      <w:r>
        <w:rPr>
          <w:rFonts w:ascii="Avenir LT Std 35 Light" w:eastAsia="Times New Roman" w:hAnsi="Avenir LT Std 35 Light" w:cs="Times New Roman"/>
          <w:color w:val="3B3C42"/>
          <w:sz w:val="22"/>
          <w:szCs w:val="22"/>
        </w:rPr>
        <w:lastRenderedPageBreak/>
        <w:t>Appendix 2. The professional discussion will be used by the assessor to touch on assessment criteria across the unit and will be used to:</w:t>
      </w:r>
    </w:p>
    <w:p w14:paraId="53837532" w14:textId="5C7F1DD8" w:rsidR="005D1E6E" w:rsidRDefault="005D1E6E" w:rsidP="00074AE9">
      <w:pPr>
        <w:pStyle w:val="Default"/>
        <w:numPr>
          <w:ilvl w:val="0"/>
          <w:numId w:val="116"/>
        </w:numPr>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Address any gaps in existing </w:t>
      </w:r>
      <w:r w:rsidR="00D54561">
        <w:rPr>
          <w:rFonts w:ascii="Avenir LT Std 35 Light" w:eastAsia="Times New Roman" w:hAnsi="Avenir LT Std 35 Light" w:cs="Times New Roman"/>
          <w:color w:val="3B3C42"/>
          <w:sz w:val="22"/>
          <w:szCs w:val="22"/>
        </w:rPr>
        <w:t>evidence</w:t>
      </w:r>
      <w:r>
        <w:rPr>
          <w:rFonts w:ascii="Avenir LT Std 35 Light" w:eastAsia="Times New Roman" w:hAnsi="Avenir LT Std 35 Light" w:cs="Times New Roman"/>
          <w:color w:val="3B3C42"/>
          <w:sz w:val="22"/>
          <w:szCs w:val="22"/>
        </w:rPr>
        <w:t>.</w:t>
      </w:r>
    </w:p>
    <w:p w14:paraId="7533DBD9" w14:textId="77777777" w:rsidR="005D1E6E" w:rsidRDefault="005D1E6E" w:rsidP="00074AE9">
      <w:pPr>
        <w:pStyle w:val="Default"/>
        <w:numPr>
          <w:ilvl w:val="0"/>
          <w:numId w:val="116"/>
        </w:numPr>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Authenticate knowledge and skills shown.</w:t>
      </w:r>
    </w:p>
    <w:p w14:paraId="6186081E" w14:textId="77777777" w:rsidR="005D1E6E" w:rsidRDefault="005D1E6E" w:rsidP="00074AE9">
      <w:pPr>
        <w:pStyle w:val="Default"/>
        <w:numPr>
          <w:ilvl w:val="0"/>
          <w:numId w:val="116"/>
        </w:numPr>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Confirm understanding.</w:t>
      </w:r>
    </w:p>
    <w:p w14:paraId="6DF26380" w14:textId="77777777" w:rsidR="005D1E6E" w:rsidRDefault="005D1E6E" w:rsidP="00074AE9">
      <w:pPr>
        <w:pStyle w:val="Default"/>
        <w:numPr>
          <w:ilvl w:val="0"/>
          <w:numId w:val="116"/>
        </w:numPr>
        <w:spacing w:after="120"/>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Explore and expand ideas.</w:t>
      </w:r>
    </w:p>
    <w:p w14:paraId="06E02854" w14:textId="77777777" w:rsidR="005D1E6E" w:rsidRDefault="005D1E6E" w:rsidP="005D1E6E">
      <w:pPr>
        <w:autoSpaceDE w:val="0"/>
        <w:autoSpaceDN w:val="0"/>
        <w:adjustRightInd w:val="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709A451D" w14:textId="77777777" w:rsidR="005D1E6E" w:rsidRDefault="005D1E6E"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Products from the learner’s work. </w:t>
      </w:r>
    </w:p>
    <w:p w14:paraId="36FFC371" w14:textId="77777777" w:rsidR="0027456A" w:rsidRDefault="0027456A"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Outcomes from oral or written questioning. </w:t>
      </w:r>
    </w:p>
    <w:p w14:paraId="5C756228" w14:textId="77777777" w:rsidR="0027456A" w:rsidRDefault="0027456A"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Personal statements and/or reflective accounts. </w:t>
      </w:r>
    </w:p>
    <w:p w14:paraId="20FF84B7" w14:textId="77777777" w:rsidR="0027456A" w:rsidRDefault="0027456A"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Authentic statements/witness testimony.</w:t>
      </w:r>
    </w:p>
    <w:p w14:paraId="6BA0683B" w14:textId="3547FE02"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Written narrative to develop or explain evidence.</w:t>
      </w:r>
    </w:p>
    <w:p w14:paraId="05931CF4" w14:textId="77CA6027" w:rsidR="0027456A" w:rsidRDefault="0027456A"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Reports and plans.</w:t>
      </w:r>
    </w:p>
    <w:p w14:paraId="4FC62BEF" w14:textId="77777777" w:rsidR="005D1E6E" w:rsidRDefault="005D1E6E"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Professional discussion – </w:t>
      </w:r>
      <w:r>
        <w:rPr>
          <w:rFonts w:ascii="Avenir LT Std 35 Light" w:eastAsia="Times New Roman" w:hAnsi="Avenir LT Std 35 Light" w:cs="Times New Roman"/>
          <w:b/>
          <w:color w:val="3B3C42"/>
          <w:sz w:val="22"/>
          <w:szCs w:val="22"/>
        </w:rPr>
        <w:t>mandatory</w:t>
      </w:r>
      <w:r>
        <w:rPr>
          <w:rFonts w:ascii="Avenir LT Std 35 Light" w:eastAsia="Times New Roman" w:hAnsi="Avenir LT Std 35 Light" w:cs="Times New Roman"/>
          <w:color w:val="3B3C42"/>
          <w:sz w:val="22"/>
          <w:szCs w:val="22"/>
        </w:rPr>
        <w:t>.</w:t>
      </w:r>
    </w:p>
    <w:p w14:paraId="29D7BC1E" w14:textId="564EB5F2" w:rsidR="0027456A" w:rsidRPr="0027456A" w:rsidRDefault="0027456A" w:rsidP="0027456A">
      <w:pPr>
        <w:autoSpaceDE w:val="0"/>
        <w:autoSpaceDN w:val="0"/>
        <w:adjustRightInd w:val="0"/>
        <w:rPr>
          <w:b/>
          <w:sz w:val="22"/>
          <w:szCs w:val="22"/>
        </w:rPr>
      </w:pPr>
      <w:r w:rsidRPr="0027456A">
        <w:rPr>
          <w:rFonts w:ascii="Avenir LT Std 35 Light" w:eastAsia="Times New Roman" w:hAnsi="Avenir LT Std 35 Light" w:cs="Times New Roman"/>
          <w:color w:val="3B3C42"/>
          <w:sz w:val="22"/>
          <w:szCs w:val="22"/>
        </w:rPr>
        <w:t>Evidence is likely to be complex to reflect the level of the qualification and may meet all or part of two or more Learning Outcomes. For example, L</w:t>
      </w:r>
      <w:r>
        <w:rPr>
          <w:rFonts w:ascii="Avenir LT Std 35 Light" w:eastAsia="Times New Roman" w:hAnsi="Avenir LT Std 35 Light" w:cs="Times New Roman"/>
          <w:color w:val="3B3C42"/>
          <w:sz w:val="22"/>
          <w:szCs w:val="22"/>
        </w:rPr>
        <w:t>O 1, 2 and 3 requires knowledge to be shown so the evidence submitted must reflect this (eg written reports, professional discussion). LO 4 may include work prod</w:t>
      </w:r>
      <w:r w:rsidR="00775648">
        <w:rPr>
          <w:rFonts w:ascii="Avenir LT Std 35 Light" w:eastAsia="Times New Roman" w:hAnsi="Avenir LT Std 35 Light" w:cs="Times New Roman"/>
          <w:color w:val="3B3C42"/>
          <w:sz w:val="22"/>
          <w:szCs w:val="22"/>
        </w:rPr>
        <w:t xml:space="preserve">ucts such as </w:t>
      </w:r>
      <w:r>
        <w:rPr>
          <w:rFonts w:ascii="Avenir LT Std 35 Light" w:eastAsia="Times New Roman" w:hAnsi="Avenir LT Std 35 Light" w:cs="Times New Roman"/>
          <w:color w:val="3B3C42"/>
          <w:sz w:val="22"/>
          <w:szCs w:val="22"/>
        </w:rPr>
        <w:t>questionnaire</w:t>
      </w:r>
      <w:r w:rsidR="00775648">
        <w:rPr>
          <w:rFonts w:ascii="Avenir LT Std 35 Light" w:eastAsia="Times New Roman" w:hAnsi="Avenir LT Std 35 Light" w:cs="Times New Roman"/>
          <w:color w:val="3B3C42"/>
          <w:sz w:val="22"/>
          <w:szCs w:val="22"/>
        </w:rPr>
        <w:t>s</w:t>
      </w:r>
      <w:r>
        <w:rPr>
          <w:rFonts w:ascii="Avenir LT Std 35 Light" w:eastAsia="Times New Roman" w:hAnsi="Avenir LT Std 35 Light" w:cs="Times New Roman"/>
          <w:color w:val="3B3C42"/>
          <w:sz w:val="22"/>
          <w:szCs w:val="22"/>
        </w:rPr>
        <w:t>, written reports, personal reflections, professional discussion.  LO 5 may include assessments, development plans and professional discussions.</w:t>
      </w:r>
    </w:p>
    <w:p w14:paraId="009045FF" w14:textId="77777777" w:rsidR="005D1E6E" w:rsidRDefault="005D1E6E" w:rsidP="005D1E6E">
      <w:pPr>
        <w:spacing w:before="0" w:after="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Learners must carry the tasks out individually. Learners may carry out independent research and collect the information they want to use under unsupervised conditions.</w:t>
      </w:r>
    </w:p>
    <w:p w14:paraId="59BE5297" w14:textId="77777777" w:rsidR="00945CF0" w:rsidRDefault="00945CF0" w:rsidP="00945CF0">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5AEEF5B2" w14:textId="77777777" w:rsidR="00945CF0" w:rsidRPr="000A6405" w:rsidRDefault="00945CF0" w:rsidP="00945CF0">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1C5481F6" w14:textId="77777777" w:rsidR="00945CF0" w:rsidRDefault="00945CF0" w:rsidP="00945CF0">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945CF0" w:rsidRPr="00846953" w14:paraId="34F47A31" w14:textId="77777777" w:rsidTr="00A57DD7">
        <w:trPr>
          <w:trHeight w:val="505"/>
        </w:trPr>
        <w:tc>
          <w:tcPr>
            <w:tcW w:w="3227" w:type="dxa"/>
            <w:tcBorders>
              <w:top w:val="nil"/>
              <w:bottom w:val="single" w:sz="8" w:space="0" w:color="FFFFFF"/>
            </w:tcBorders>
            <w:shd w:val="clear" w:color="auto" w:fill="FD8209" w:themeFill="accent2"/>
            <w:vAlign w:val="center"/>
          </w:tcPr>
          <w:p w14:paraId="710A7B1A" w14:textId="77777777" w:rsidR="00945CF0" w:rsidRPr="00846953" w:rsidRDefault="00945CF0" w:rsidP="00A57DD7">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3A219240" w14:textId="77777777" w:rsidR="00945CF0" w:rsidRPr="00846953" w:rsidRDefault="00945CF0" w:rsidP="00A57DD7">
            <w:pPr>
              <w:pStyle w:val="ILMTableHeader2017White"/>
            </w:pPr>
            <w:r>
              <w:t>Learning outcome</w:t>
            </w:r>
          </w:p>
        </w:tc>
      </w:tr>
      <w:tr w:rsidR="00945CF0" w:rsidRPr="00AE6F6D" w14:paraId="7DAFBBA3" w14:textId="77777777" w:rsidTr="00781C36">
        <w:tc>
          <w:tcPr>
            <w:tcW w:w="3227" w:type="dxa"/>
            <w:tcBorders>
              <w:top w:val="single" w:sz="8" w:space="0" w:color="FFFFFF"/>
              <w:bottom w:val="single" w:sz="4" w:space="0" w:color="auto"/>
            </w:tcBorders>
            <w:shd w:val="clear" w:color="auto" w:fill="auto"/>
          </w:tcPr>
          <w:p w14:paraId="22007495" w14:textId="1C6BD6A8" w:rsidR="00945CF0" w:rsidRPr="000A6405" w:rsidRDefault="00945CF0"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Managing People</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p w14:paraId="06853640" w14:textId="77777777" w:rsidR="00945CF0" w:rsidRPr="00846953" w:rsidRDefault="00945CF0" w:rsidP="00A57DD7">
            <w:pPr>
              <w:pStyle w:val="ILMtabletext2017"/>
            </w:pPr>
          </w:p>
        </w:tc>
        <w:tc>
          <w:tcPr>
            <w:tcW w:w="5879" w:type="dxa"/>
            <w:tcBorders>
              <w:top w:val="single" w:sz="8" w:space="0" w:color="FFFFFF"/>
              <w:bottom w:val="single" w:sz="4" w:space="0" w:color="auto"/>
            </w:tcBorders>
            <w:shd w:val="clear" w:color="auto" w:fill="auto"/>
            <w:vAlign w:val="center"/>
          </w:tcPr>
          <w:p w14:paraId="32BCA582" w14:textId="3AE027E1" w:rsidR="00945CF0" w:rsidRPr="00781C36" w:rsidRDefault="00945CF0" w:rsidP="00945CF0">
            <w:pPr>
              <w:spacing w:after="0"/>
              <w:rPr>
                <w:rFonts w:ascii="Avenir LT Std 35 Light" w:eastAsia="Times New Roman" w:hAnsi="Avenir LT Std 35 Light" w:cs="Times New Roman"/>
                <w:color w:val="3B3C42"/>
                <w:sz w:val="22"/>
                <w:szCs w:val="22"/>
              </w:rPr>
            </w:pPr>
            <w:r w:rsidRPr="00781C36">
              <w:rPr>
                <w:rFonts w:ascii="Avenir LT Std 35 Light" w:eastAsia="Times New Roman" w:hAnsi="Avenir LT Std 35 Light" w:cs="Times New Roman"/>
                <w:color w:val="3B3C42"/>
                <w:sz w:val="22"/>
                <w:szCs w:val="22"/>
              </w:rPr>
              <w:t>LO 1 Be able to manage performance within a team</w:t>
            </w:r>
          </w:p>
          <w:p w14:paraId="0A262AA5" w14:textId="38735066" w:rsidR="00945CF0" w:rsidRPr="00781C36" w:rsidRDefault="00945CF0" w:rsidP="00945CF0">
            <w:pPr>
              <w:spacing w:after="0"/>
              <w:rPr>
                <w:rFonts w:ascii="Avenir LT Std 35 Light" w:eastAsia="Times New Roman" w:hAnsi="Avenir LT Std 35 Light" w:cs="Times New Roman"/>
                <w:color w:val="3B3C42"/>
                <w:sz w:val="22"/>
                <w:szCs w:val="22"/>
              </w:rPr>
            </w:pPr>
            <w:r w:rsidRPr="00781C36">
              <w:rPr>
                <w:rFonts w:ascii="Avenir LT Std 35 Light" w:eastAsia="Times New Roman" w:hAnsi="Avenir LT Std 35 Light" w:cs="Times New Roman"/>
                <w:color w:val="3B3C42"/>
                <w:sz w:val="22"/>
                <w:szCs w:val="22"/>
              </w:rPr>
              <w:t>LO 2 Be able to recognise and challenge talent</w:t>
            </w:r>
          </w:p>
          <w:p w14:paraId="09EDAA6D" w14:textId="449237CB" w:rsidR="00945CF0" w:rsidRPr="00781C36" w:rsidRDefault="00945CF0" w:rsidP="00A57DD7">
            <w:pPr>
              <w:spacing w:after="0"/>
              <w:rPr>
                <w:rFonts w:ascii="Avenir LT Std 35 Light" w:eastAsia="Times New Roman" w:hAnsi="Avenir LT Std 35 Light" w:cs="Times New Roman"/>
                <w:color w:val="3B3C42"/>
                <w:sz w:val="22"/>
                <w:szCs w:val="22"/>
              </w:rPr>
            </w:pPr>
            <w:r w:rsidRPr="00781C36">
              <w:rPr>
                <w:rFonts w:ascii="Avenir LT Std 35 Light" w:eastAsia="Times New Roman" w:hAnsi="Avenir LT Std 35 Light" w:cs="Times New Roman"/>
                <w:color w:val="3B3C42"/>
                <w:sz w:val="22"/>
                <w:szCs w:val="22"/>
              </w:rPr>
              <w:t>LO 3 Be able to effectively delegate work</w:t>
            </w:r>
          </w:p>
        </w:tc>
      </w:tr>
      <w:tr w:rsidR="00945CF0" w:rsidRPr="00AE6F6D" w14:paraId="3B636DDC" w14:textId="77777777" w:rsidTr="00781C36">
        <w:tc>
          <w:tcPr>
            <w:tcW w:w="3227" w:type="dxa"/>
            <w:tcBorders>
              <w:top w:val="single" w:sz="4" w:space="0" w:color="auto"/>
              <w:bottom w:val="single" w:sz="4" w:space="0" w:color="auto"/>
            </w:tcBorders>
            <w:shd w:val="clear" w:color="auto" w:fill="auto"/>
          </w:tcPr>
          <w:p w14:paraId="0F410A2B" w14:textId="3D2C866E" w:rsidR="00945CF0" w:rsidRDefault="00781C36"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Building Relationships - Skills</w:t>
            </w:r>
          </w:p>
        </w:tc>
        <w:tc>
          <w:tcPr>
            <w:tcW w:w="5879" w:type="dxa"/>
            <w:tcBorders>
              <w:top w:val="single" w:sz="4" w:space="0" w:color="auto"/>
              <w:bottom w:val="single" w:sz="4" w:space="0" w:color="auto"/>
            </w:tcBorders>
            <w:shd w:val="clear" w:color="auto" w:fill="auto"/>
            <w:vAlign w:val="center"/>
          </w:tcPr>
          <w:p w14:paraId="702E1122" w14:textId="03123AB3" w:rsidR="00781C36" w:rsidRPr="00781C36" w:rsidRDefault="00781C36" w:rsidP="00781C36">
            <w:pPr>
              <w:spacing w:after="0"/>
              <w:rPr>
                <w:rFonts w:ascii="Avenir LT Std 35 Light" w:eastAsia="Times New Roman" w:hAnsi="Avenir LT Std 35 Light" w:cs="Times New Roman"/>
                <w:color w:val="3B3C42"/>
                <w:sz w:val="22"/>
                <w:szCs w:val="22"/>
              </w:rPr>
            </w:pPr>
            <w:r w:rsidRPr="00781C36">
              <w:rPr>
                <w:rFonts w:ascii="Avenir LT Std 35 Light" w:eastAsia="Times New Roman" w:hAnsi="Avenir LT Std 35 Light" w:cs="Times New Roman"/>
                <w:color w:val="3B3C42"/>
                <w:sz w:val="22"/>
                <w:szCs w:val="22"/>
              </w:rPr>
              <w:t>LO 1 Be able to build trust with internal and external stakeholders</w:t>
            </w:r>
          </w:p>
          <w:p w14:paraId="4D2FBC9B" w14:textId="6D62A3BD" w:rsidR="00945CF0" w:rsidRPr="00781C36" w:rsidRDefault="00781C36" w:rsidP="00945CF0">
            <w:pPr>
              <w:spacing w:after="0"/>
              <w:rPr>
                <w:rFonts w:ascii="Avenir LT Std 35 Light" w:eastAsia="Times New Roman" w:hAnsi="Avenir LT Std 35 Light" w:cs="Times New Roman"/>
                <w:color w:val="3B3C42"/>
                <w:sz w:val="22"/>
                <w:szCs w:val="22"/>
              </w:rPr>
            </w:pPr>
            <w:r w:rsidRPr="00781C36">
              <w:rPr>
                <w:rFonts w:ascii="Avenir LT Std 35 Light" w:eastAsia="Times New Roman" w:hAnsi="Avenir LT Std 35 Light" w:cs="Times New Roman"/>
                <w:color w:val="3B3C42"/>
                <w:sz w:val="22"/>
                <w:szCs w:val="22"/>
              </w:rPr>
              <w:t>LO 4 Be able to identify and share good practice</w:t>
            </w:r>
          </w:p>
        </w:tc>
      </w:tr>
      <w:tr w:rsidR="00945CF0" w:rsidRPr="00AE6F6D" w14:paraId="2E38D3C3" w14:textId="77777777" w:rsidTr="00781C36">
        <w:tc>
          <w:tcPr>
            <w:tcW w:w="3227" w:type="dxa"/>
            <w:tcBorders>
              <w:top w:val="single" w:sz="4" w:space="0" w:color="auto"/>
              <w:bottom w:val="single" w:sz="4" w:space="0" w:color="auto"/>
            </w:tcBorders>
            <w:shd w:val="clear" w:color="auto" w:fill="auto"/>
          </w:tcPr>
          <w:p w14:paraId="6E3E1443" w14:textId="4454DC9C" w:rsidR="00945CF0" w:rsidRDefault="00781C36"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Leading People - Skills</w:t>
            </w:r>
          </w:p>
        </w:tc>
        <w:tc>
          <w:tcPr>
            <w:tcW w:w="5879" w:type="dxa"/>
            <w:tcBorders>
              <w:top w:val="single" w:sz="4" w:space="0" w:color="auto"/>
              <w:bottom w:val="single" w:sz="4" w:space="0" w:color="auto"/>
            </w:tcBorders>
            <w:shd w:val="clear" w:color="auto" w:fill="auto"/>
            <w:vAlign w:val="center"/>
          </w:tcPr>
          <w:p w14:paraId="5E9C5369" w14:textId="10C72EA3" w:rsidR="00945CF0" w:rsidRPr="00781C36" w:rsidRDefault="00781C36" w:rsidP="00945CF0">
            <w:pPr>
              <w:spacing w:after="0"/>
              <w:rPr>
                <w:rFonts w:ascii="Avenir LT Std 35 Light" w:eastAsia="Times New Roman" w:hAnsi="Avenir LT Std 35 Light" w:cs="Times New Roman"/>
                <w:color w:val="3B3C42"/>
                <w:sz w:val="22"/>
                <w:szCs w:val="22"/>
              </w:rPr>
            </w:pPr>
            <w:r w:rsidRPr="00781C36">
              <w:rPr>
                <w:rFonts w:ascii="Avenir LT Std 35 Light" w:eastAsia="Times New Roman" w:hAnsi="Avenir LT Std 35 Light" w:cs="Times New Roman"/>
                <w:color w:val="3B3C42"/>
                <w:sz w:val="22"/>
                <w:szCs w:val="22"/>
              </w:rPr>
              <w:t>LO 2 Be able to improve individuals performance in the workplace</w:t>
            </w:r>
          </w:p>
        </w:tc>
      </w:tr>
      <w:tr w:rsidR="00781C36" w:rsidRPr="00AE6F6D" w14:paraId="226D587B" w14:textId="77777777" w:rsidTr="00781C36">
        <w:tc>
          <w:tcPr>
            <w:tcW w:w="3227" w:type="dxa"/>
            <w:tcBorders>
              <w:top w:val="single" w:sz="4" w:space="0" w:color="auto"/>
              <w:bottom w:val="single" w:sz="4" w:space="0" w:color="auto"/>
            </w:tcBorders>
            <w:shd w:val="clear" w:color="auto" w:fill="auto"/>
          </w:tcPr>
          <w:p w14:paraId="37FF7514" w14:textId="0B17D7E5" w:rsidR="00781C36" w:rsidRDefault="00781C36"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lastRenderedPageBreak/>
              <w:t>Management of Self - Combined</w:t>
            </w:r>
          </w:p>
        </w:tc>
        <w:tc>
          <w:tcPr>
            <w:tcW w:w="5879" w:type="dxa"/>
            <w:tcBorders>
              <w:top w:val="single" w:sz="4" w:space="0" w:color="auto"/>
              <w:bottom w:val="single" w:sz="4" w:space="0" w:color="auto"/>
            </w:tcBorders>
            <w:shd w:val="clear" w:color="auto" w:fill="auto"/>
            <w:vAlign w:val="center"/>
          </w:tcPr>
          <w:p w14:paraId="13BF0BC6" w14:textId="304099C8" w:rsidR="00781C36" w:rsidRPr="00781C36" w:rsidRDefault="00781C36" w:rsidP="00781C36">
            <w:pPr>
              <w:spacing w:after="0"/>
              <w:rPr>
                <w:rFonts w:ascii="Avenir LT Std 35 Light" w:eastAsia="Times New Roman" w:hAnsi="Avenir LT Std 35 Light" w:cs="Times New Roman"/>
                <w:color w:val="3B3C42"/>
                <w:sz w:val="22"/>
                <w:szCs w:val="22"/>
              </w:rPr>
            </w:pPr>
            <w:r w:rsidRPr="00781C36">
              <w:rPr>
                <w:rFonts w:ascii="Avenir LT Std 35 Light" w:eastAsia="Times New Roman" w:hAnsi="Avenir LT Std 35 Light" w:cs="Times New Roman"/>
                <w:color w:val="3B3C42"/>
                <w:sz w:val="22"/>
                <w:szCs w:val="22"/>
              </w:rPr>
              <w:t>LO 3 Know how to plan own personal development</w:t>
            </w:r>
          </w:p>
          <w:p w14:paraId="5E3B425A" w14:textId="395849E6" w:rsidR="00781C36" w:rsidRPr="00781C36" w:rsidRDefault="00781C36" w:rsidP="00945CF0">
            <w:pPr>
              <w:spacing w:after="0"/>
              <w:rPr>
                <w:rFonts w:ascii="Avenir LT Std 35 Light" w:eastAsia="Times New Roman" w:hAnsi="Avenir LT Std 35 Light" w:cs="Times New Roman"/>
                <w:color w:val="3B3C42"/>
                <w:sz w:val="22"/>
                <w:szCs w:val="22"/>
              </w:rPr>
            </w:pPr>
            <w:r w:rsidRPr="00781C36">
              <w:rPr>
                <w:rFonts w:ascii="Avenir LT Std 35 Light" w:eastAsia="Times New Roman" w:hAnsi="Avenir LT Std 35 Light" w:cs="Times New Roman"/>
                <w:color w:val="3B3C42"/>
                <w:sz w:val="22"/>
                <w:szCs w:val="22"/>
              </w:rPr>
              <w:t>LO 5 Be able to create a personal development plan</w:t>
            </w:r>
          </w:p>
        </w:tc>
      </w:tr>
    </w:tbl>
    <w:p w14:paraId="20A7A844" w14:textId="77777777" w:rsidR="00945CF0" w:rsidRPr="000A5CB8" w:rsidRDefault="00945CF0" w:rsidP="000A5CB8">
      <w:pPr>
        <w:keepNext/>
        <w:keepLines/>
        <w:tabs>
          <w:tab w:val="clear" w:pos="2694"/>
        </w:tabs>
        <w:spacing w:after="200" w:line="240" w:lineRule="auto"/>
        <w:rPr>
          <w:rFonts w:ascii="Avenir LT Std 35 Light" w:eastAsia="Times New Roman" w:hAnsi="Avenir LT Std 35 Light" w:cs="Times New Roman"/>
          <w:color w:val="3B3C42"/>
          <w:sz w:val="22"/>
          <w:szCs w:val="22"/>
        </w:rPr>
      </w:pPr>
    </w:p>
    <w:p w14:paraId="4F820847" w14:textId="77777777" w:rsidR="000A5CB8" w:rsidRPr="000A5CB8" w:rsidRDefault="000A5CB8" w:rsidP="000A5CB8">
      <w:pPr>
        <w:keepNext/>
        <w:keepLines/>
        <w:tabs>
          <w:tab w:val="clear" w:pos="2694"/>
        </w:tabs>
        <w:spacing w:before="240" w:after="200" w:line="240" w:lineRule="auto"/>
        <w:rPr>
          <w:rFonts w:ascii="Bitter" w:eastAsia="Times New Roman" w:hAnsi="Bitter" w:cs="Times New Roman"/>
          <w:b/>
          <w:bCs/>
          <w:color w:val="F49515"/>
          <w:sz w:val="26"/>
          <w:szCs w:val="26"/>
        </w:rPr>
      </w:pPr>
      <w:r w:rsidRPr="000A5CB8">
        <w:rPr>
          <w:rFonts w:ascii="Bitter" w:eastAsia="Times New Roman" w:hAnsi="Bitter" w:cs="Times New Roman"/>
          <w:b/>
          <w:bCs/>
          <w:color w:val="F49515"/>
          <w:sz w:val="26"/>
          <w:szCs w:val="26"/>
        </w:rPr>
        <w:t>Suggested learning resources</w:t>
      </w:r>
    </w:p>
    <w:p w14:paraId="43DA9DEB" w14:textId="61981A8C" w:rsidR="00EE75CF" w:rsidRDefault="000D2100" w:rsidP="00EE75CF">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Avenir LT Std 35 Light" w:eastAsia="Times New Roman" w:hAnsi="Avenir LT Std 35 Light" w:cs="Times New Roman"/>
          <w:color w:val="3B3C42"/>
          <w:sz w:val="22"/>
          <w:szCs w:val="24"/>
        </w:rPr>
        <w:t>ILM Workbook – Self-Awareness.</w:t>
      </w:r>
      <w:r w:rsidR="00EE75CF">
        <w:rPr>
          <w:rFonts w:ascii="Bitter" w:eastAsia="Times New Roman" w:hAnsi="Bitter"/>
          <w:b/>
          <w:bCs/>
          <w:noProof/>
          <w:color w:val="F49515"/>
          <w:kern w:val="32"/>
          <w:sz w:val="32"/>
          <w:szCs w:val="32"/>
          <w:lang w:eastAsia="ru-RU"/>
        </w:rPr>
        <w:br w:type="page"/>
      </w:r>
    </w:p>
    <w:p w14:paraId="01BA032E" w14:textId="51FE049E" w:rsidR="00457D8A" w:rsidRPr="00457D8A" w:rsidRDefault="00096454" w:rsidP="00457D8A">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lastRenderedPageBreak/>
        <w:t>Unit 400</w:t>
      </w:r>
      <w:r w:rsidR="00457D8A" w:rsidRPr="00457D8A">
        <w:rPr>
          <w:rFonts w:ascii="Bitter" w:eastAsia="Times New Roman" w:hAnsi="Bitter"/>
          <w:b/>
          <w:bCs/>
          <w:noProof/>
          <w:color w:val="F49515"/>
          <w:kern w:val="32"/>
          <w:sz w:val="32"/>
          <w:szCs w:val="32"/>
          <w:lang w:eastAsia="ru-RU"/>
        </w:rPr>
        <w:tab/>
        <w:t>Management of Self – Knowledge and Skills</w:t>
      </w:r>
    </w:p>
    <w:tbl>
      <w:tblPr>
        <w:tblStyle w:val="Lesson-IntroBlock-ParaBlock-TableUnitSummary-XY31"/>
        <w:tblW w:w="5000" w:type="pct"/>
        <w:tblLook w:val="0480" w:firstRow="0" w:lastRow="0" w:firstColumn="1" w:lastColumn="0" w:noHBand="0" w:noVBand="1"/>
      </w:tblPr>
      <w:tblGrid>
        <w:gridCol w:w="2808"/>
        <w:gridCol w:w="6552"/>
      </w:tblGrid>
      <w:tr w:rsidR="00457D8A" w:rsidRPr="00457D8A" w14:paraId="4DE144AB"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5818A585" w14:textId="77777777" w:rsidR="00457D8A" w:rsidRPr="00457D8A" w:rsidRDefault="00457D8A" w:rsidP="00457D8A">
            <w:pPr>
              <w:tabs>
                <w:tab w:val="clear" w:pos="2694"/>
              </w:tabs>
              <w:spacing w:before="0" w:after="0" w:line="240" w:lineRule="auto"/>
              <w:rPr>
                <w:rFonts w:ascii="Avenir LT Std 35 Light" w:eastAsia="Times New Roman" w:hAnsi="Avenir LT Std 35 Light" w:cs="Times New Roman"/>
                <w:sz w:val="22"/>
                <w:szCs w:val="22"/>
              </w:rPr>
            </w:pPr>
            <w:r w:rsidRPr="00457D8A">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4492C6CB" w14:textId="12F5E948" w:rsidR="00457D8A" w:rsidRPr="00457D8A" w:rsidRDefault="00AE0047" w:rsidP="00457D8A">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AE0047">
              <w:rPr>
                <w:rFonts w:ascii="Avenir LT Std 35 Light" w:eastAsia="Times New Roman" w:hAnsi="Avenir LT Std 35 Light" w:cs="Times New Roman"/>
                <w:color w:val="3B3C42"/>
                <w:sz w:val="22"/>
                <w:szCs w:val="22"/>
              </w:rPr>
              <w:t>R/615/5892</w:t>
            </w:r>
          </w:p>
        </w:tc>
      </w:tr>
      <w:tr w:rsidR="00457D8A" w:rsidRPr="00457D8A" w14:paraId="4879DBC3"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61435AD" w14:textId="77777777" w:rsidR="00457D8A" w:rsidRPr="00457D8A" w:rsidRDefault="00457D8A" w:rsidP="00457D8A">
            <w:pPr>
              <w:tabs>
                <w:tab w:val="clear" w:pos="2694"/>
              </w:tabs>
              <w:spacing w:before="0" w:after="0" w:line="240" w:lineRule="auto"/>
              <w:rPr>
                <w:rFonts w:ascii="Avenir LT Std 35 Light" w:eastAsia="Times New Roman" w:hAnsi="Avenir LT Std 35 Light" w:cs="Times New Roman"/>
                <w:sz w:val="22"/>
                <w:szCs w:val="22"/>
              </w:rPr>
            </w:pPr>
            <w:r w:rsidRPr="00457D8A">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605C1AB8" w14:textId="010FBD7D" w:rsidR="00457D8A" w:rsidRPr="00460597" w:rsidRDefault="00457D8A" w:rsidP="00457D8A">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sidRPr="00457D8A">
              <w:rPr>
                <w:rFonts w:ascii="Avenir LT Std 35 Light" w:eastAsia="Times New Roman" w:hAnsi="Avenir LT Std 35 Light" w:cs="Times New Roman"/>
                <w:color w:val="3B3C42"/>
                <w:sz w:val="22"/>
                <w:szCs w:val="22"/>
              </w:rPr>
              <w:t xml:space="preserve">Level </w:t>
            </w:r>
            <w:r w:rsidR="00460597">
              <w:rPr>
                <w:rFonts w:ascii="Avenir LT Std 35 Light" w:eastAsia="Times New Roman" w:hAnsi="Avenir LT Std 35 Light" w:cs="Times New Roman"/>
                <w:color w:val="3B3C42"/>
                <w:sz w:val="22"/>
                <w:szCs w:val="22"/>
              </w:rPr>
              <w:t>4</w:t>
            </w:r>
          </w:p>
        </w:tc>
      </w:tr>
      <w:tr w:rsidR="00457D8A" w:rsidRPr="00457D8A" w14:paraId="3424151C"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05F0964B" w14:textId="77777777" w:rsidR="00457D8A" w:rsidRPr="00457D8A" w:rsidRDefault="00457D8A" w:rsidP="00457D8A">
            <w:pPr>
              <w:tabs>
                <w:tab w:val="clear" w:pos="2694"/>
              </w:tabs>
              <w:spacing w:before="0" w:after="0" w:line="240" w:lineRule="auto"/>
              <w:rPr>
                <w:rFonts w:ascii="Avenir LT Std 35 Light" w:eastAsia="Times New Roman" w:hAnsi="Avenir LT Std 35 Light" w:cs="Times New Roman"/>
                <w:sz w:val="22"/>
                <w:szCs w:val="22"/>
              </w:rPr>
            </w:pPr>
            <w:r w:rsidRPr="00457D8A">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79C27589" w14:textId="77777777" w:rsidR="00457D8A" w:rsidRPr="00457D8A" w:rsidRDefault="00457D8A" w:rsidP="00457D8A">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457D8A">
              <w:rPr>
                <w:rFonts w:ascii="Avenir LT Std 35 Light" w:eastAsia="Times New Roman" w:hAnsi="Avenir LT Std 35 Light" w:cs="Times New Roman"/>
                <w:color w:val="3B3C42"/>
                <w:sz w:val="22"/>
                <w:szCs w:val="22"/>
              </w:rPr>
              <w:t>3</w:t>
            </w:r>
          </w:p>
        </w:tc>
      </w:tr>
      <w:tr w:rsidR="00457D8A" w:rsidRPr="00457D8A" w14:paraId="17B01B34"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74AB540" w14:textId="77777777" w:rsidR="00457D8A" w:rsidRPr="00457D8A" w:rsidRDefault="00457D8A" w:rsidP="00457D8A">
            <w:pPr>
              <w:tabs>
                <w:tab w:val="clear" w:pos="2694"/>
              </w:tabs>
              <w:spacing w:before="0" w:after="0" w:line="240" w:lineRule="auto"/>
              <w:rPr>
                <w:rFonts w:ascii="Avenir LT Std 35 Light" w:eastAsia="Times New Roman" w:hAnsi="Avenir LT Std 35 Light" w:cs="Times New Roman"/>
                <w:sz w:val="22"/>
                <w:szCs w:val="22"/>
              </w:rPr>
            </w:pPr>
            <w:r w:rsidRPr="00457D8A">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38184F89" w14:textId="77777777" w:rsidR="00457D8A" w:rsidRPr="00457D8A" w:rsidRDefault="00457D8A" w:rsidP="00457D8A">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457D8A">
              <w:rPr>
                <w:rFonts w:ascii="Avenir LT Std 35 Light" w:eastAsia="Times New Roman" w:hAnsi="Avenir LT Std 35 Light" w:cs="Times New Roman"/>
                <w:color w:val="3B3C42"/>
                <w:sz w:val="22"/>
                <w:szCs w:val="22"/>
              </w:rPr>
              <w:t>15</w:t>
            </w:r>
          </w:p>
        </w:tc>
      </w:tr>
      <w:tr w:rsidR="00457D8A" w:rsidRPr="00457D8A" w14:paraId="4B87147D"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A106AF6" w14:textId="77777777" w:rsidR="00457D8A" w:rsidRPr="00457D8A" w:rsidRDefault="00457D8A" w:rsidP="00457D8A">
            <w:pPr>
              <w:keepNext/>
              <w:tabs>
                <w:tab w:val="clear" w:pos="2694"/>
              </w:tabs>
              <w:spacing w:before="0" w:after="0" w:line="240" w:lineRule="auto"/>
              <w:rPr>
                <w:rFonts w:ascii="Avenir LT Std 35 Light" w:eastAsia="Times New Roman" w:hAnsi="Avenir LT Std 35 Light" w:cs="Times New Roman"/>
                <w:sz w:val="22"/>
                <w:szCs w:val="22"/>
              </w:rPr>
            </w:pPr>
            <w:r w:rsidRPr="00457D8A">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42E44DBD" w14:textId="5192F7ED" w:rsidR="00457D8A" w:rsidRPr="00457D8A" w:rsidRDefault="00457D8A" w:rsidP="00457D8A">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457D8A">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457D8A">
              <w:rPr>
                <w:rFonts w:ascii="Avenir LT Std 35 Light" w:eastAsia="Times New Roman" w:hAnsi="Avenir LT Std 35 Light" w:cs="Times New Roman"/>
                <w:color w:val="3B3C42"/>
                <w:sz w:val="22"/>
                <w:szCs w:val="22"/>
              </w:rPr>
              <w:t>Management of Self element of the Personal Effectiveness knowledge and skills section of the Apprenticeship Standard for Operations/Departmental Manager</w:t>
            </w:r>
          </w:p>
        </w:tc>
      </w:tr>
      <w:tr w:rsidR="00457D8A" w:rsidRPr="00457D8A" w14:paraId="60F1D912"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1829EE88" w14:textId="77777777" w:rsidR="00457D8A" w:rsidRPr="00457D8A" w:rsidRDefault="00457D8A" w:rsidP="00457D8A">
            <w:pPr>
              <w:keepNext/>
              <w:tabs>
                <w:tab w:val="clear" w:pos="2694"/>
              </w:tabs>
              <w:spacing w:before="0" w:after="0" w:line="240" w:lineRule="auto"/>
              <w:rPr>
                <w:rFonts w:ascii="Avenir LT Std 35 Light" w:eastAsia="Times New Roman" w:hAnsi="Avenir LT Std 35 Light" w:cs="Times New Roman"/>
                <w:sz w:val="22"/>
                <w:szCs w:val="22"/>
              </w:rPr>
            </w:pPr>
            <w:r w:rsidRPr="00457D8A">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1BB09932" w14:textId="77777777" w:rsidR="00457D8A" w:rsidRPr="00457D8A" w:rsidRDefault="00457D8A" w:rsidP="00457D8A">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457D8A">
              <w:rPr>
                <w:rFonts w:ascii="Avenir LT Std 35 Light" w:eastAsia="Times New Roman" w:hAnsi="Avenir LT Std 35 Light" w:cs="Times New Roman"/>
                <w:color w:val="3B3C42"/>
                <w:sz w:val="22"/>
                <w:szCs w:val="22"/>
              </w:rPr>
              <w:t>This unit will provide learners with the knowledge and skills to manage their time and plan their personal development</w:t>
            </w:r>
          </w:p>
        </w:tc>
      </w:tr>
    </w:tbl>
    <w:p w14:paraId="535658BE"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Learning outcome (LO 1)</w:t>
      </w:r>
    </w:p>
    <w:p w14:paraId="32974EAF"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will:</w:t>
      </w:r>
    </w:p>
    <w:p w14:paraId="71B26B5C" w14:textId="77777777" w:rsidR="00457D8A" w:rsidRPr="00457D8A" w:rsidRDefault="00457D8A" w:rsidP="00457D8A">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457D8A">
        <w:rPr>
          <w:rFonts w:ascii="Avenir LT Std 35 Light" w:eastAsia="Times New Roman" w:hAnsi="Avenir LT Std 35 Light" w:cs="CongressSans"/>
          <w:color w:val="3B3C42"/>
          <w:sz w:val="22"/>
          <w:szCs w:val="22"/>
        </w:rPr>
        <w:t>1</w:t>
      </w:r>
      <w:r w:rsidRPr="00457D8A">
        <w:rPr>
          <w:rFonts w:eastAsia="Times New Roman" w:cs="CongressSans"/>
          <w:color w:val="3B3C42"/>
          <w:sz w:val="22"/>
          <w:szCs w:val="22"/>
          <w:lang w:val="en-US"/>
        </w:rPr>
        <w:t xml:space="preserve"> </w:t>
      </w:r>
      <w:r w:rsidRPr="00457D8A">
        <w:rPr>
          <w:rFonts w:eastAsia="Times New Roman" w:cs="CongressSans"/>
          <w:color w:val="3B3C42"/>
          <w:sz w:val="22"/>
          <w:szCs w:val="22"/>
          <w:lang w:val="en-US"/>
        </w:rPr>
        <w:tab/>
      </w:r>
      <w:r w:rsidRPr="00457D8A">
        <w:rPr>
          <w:rFonts w:ascii="Avenir LT Std 35 Light" w:eastAsia="Times New Roman" w:hAnsi="Avenir LT Std 35 Light" w:cs="CongressSans"/>
          <w:color w:val="3B3C42"/>
          <w:sz w:val="22"/>
          <w:szCs w:val="22"/>
        </w:rPr>
        <w:t>Understand different approaches to planning own workload</w:t>
      </w:r>
      <w:r w:rsidRPr="00457D8A">
        <w:rPr>
          <w:rFonts w:ascii="Avenir LT Std 35 Light" w:eastAsia="Times New Roman" w:hAnsi="Avenir LT Std 35 Light" w:cs="CongressSans"/>
          <w:color w:val="3B3C42"/>
          <w:sz w:val="22"/>
          <w:szCs w:val="22"/>
        </w:rPr>
        <w:tab/>
        <w:t xml:space="preserve"> </w:t>
      </w:r>
    </w:p>
    <w:p w14:paraId="64CD95D1" w14:textId="77777777" w:rsidR="00457D8A" w:rsidRPr="00457D8A" w:rsidRDefault="00457D8A" w:rsidP="00457D8A">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 xml:space="preserve">Assessment criteria </w:t>
      </w:r>
    </w:p>
    <w:p w14:paraId="3DF95442"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can:</w:t>
      </w:r>
    </w:p>
    <w:p w14:paraId="21223FF2" w14:textId="77777777" w:rsidR="00457D8A" w:rsidRPr="00457D8A" w:rsidRDefault="00457D8A" w:rsidP="00E920AC">
      <w:pPr>
        <w:numPr>
          <w:ilvl w:val="1"/>
          <w:numId w:val="74"/>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Evaluate different approaches to planning workload, including how they can be used to help manage multiple tasks</w:t>
      </w:r>
    </w:p>
    <w:p w14:paraId="39FBE3D5"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Depth</w:t>
      </w:r>
    </w:p>
    <w:p w14:paraId="0F602FB5"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 xml:space="preserve">1.1 </w:t>
      </w:r>
      <w:r w:rsidRPr="00457D8A">
        <w:rPr>
          <w:rFonts w:ascii="Avenir LT Std 35 Light" w:eastAsia="Times New Roman" w:hAnsi="Avenir LT Std 35 Light" w:cs="CongressSans"/>
          <w:color w:val="3B3C42"/>
          <w:sz w:val="22"/>
          <w:szCs w:val="22"/>
        </w:rPr>
        <w:tab/>
        <w:t>The sources of information that are used for workload planning (eg operational plans, personal objectives, sales forecasts etc).</w:t>
      </w:r>
    </w:p>
    <w:p w14:paraId="7812F79C" w14:textId="77777777" w:rsidR="00457D8A" w:rsidRPr="00457D8A"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b/>
        <w:t>How to schedule activities for multiple tasks to avoid diary conflicts.</w:t>
      </w:r>
    </w:p>
    <w:p w14:paraId="0AB2191B" w14:textId="77777777" w:rsidR="00457D8A" w:rsidRPr="00457D8A"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b/>
        <w:t>The different ways that workload can be planned, using formal and informal methods.</w:t>
      </w:r>
    </w:p>
    <w:p w14:paraId="6D79D6FB" w14:textId="77777777" w:rsidR="00457D8A" w:rsidRPr="00457D8A"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How different types of activity may be planned differently (eg routine daily work, special projects etc).</w:t>
      </w:r>
    </w:p>
    <w:p w14:paraId="76394188" w14:textId="77777777" w:rsidR="00457D8A" w:rsidRPr="00457D8A" w:rsidRDefault="00457D8A" w:rsidP="00457D8A">
      <w:pPr>
        <w:tabs>
          <w:tab w:val="clear" w:pos="2694"/>
        </w:tabs>
        <w:spacing w:before="0" w:after="160" w:line="259" w:lineRule="auto"/>
        <w:rPr>
          <w:rFonts w:ascii="Bitter" w:eastAsia="Times New Roman" w:hAnsi="Bitter" w:cs="Times New Roman"/>
          <w:b/>
          <w:bCs/>
          <w:color w:val="F49515"/>
          <w:sz w:val="24"/>
          <w:szCs w:val="28"/>
        </w:rPr>
      </w:pPr>
    </w:p>
    <w:p w14:paraId="02B5F15E"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lastRenderedPageBreak/>
        <w:t>Assessment guidance</w:t>
      </w:r>
    </w:p>
    <w:p w14:paraId="471FF9BE" w14:textId="4B85DEEB" w:rsidR="00C15A31" w:rsidRPr="00C15A31" w:rsidRDefault="00C15A31" w:rsidP="00C15A31">
      <w:pPr>
        <w:rPr>
          <w:rFonts w:ascii="Avenir LT Std 35 Light" w:eastAsia="Times New Roman" w:hAnsi="Avenir LT Std 35 Light" w:cs="CongressSans"/>
          <w:color w:val="3B3C42"/>
          <w:sz w:val="22"/>
          <w:szCs w:val="22"/>
        </w:rPr>
      </w:pPr>
      <w:r w:rsidRPr="00C15A31">
        <w:rPr>
          <w:rFonts w:ascii="Avenir LT Std 35 Light" w:eastAsia="Times New Roman" w:hAnsi="Avenir LT Std 35 Light" w:cs="CongressSans"/>
          <w:color w:val="3B3C42"/>
          <w:sz w:val="22"/>
          <w:szCs w:val="22"/>
        </w:rPr>
        <w:t xml:space="preserve">To demonstrate competence for </w:t>
      </w:r>
      <w:r>
        <w:rPr>
          <w:rFonts w:ascii="Avenir LT Std 35 Light" w:eastAsia="Times New Roman" w:hAnsi="Avenir LT Std 35 Light" w:cs="CongressSans"/>
          <w:color w:val="3B3C42"/>
          <w:sz w:val="22"/>
          <w:szCs w:val="22"/>
        </w:rPr>
        <w:t>LO 1</w:t>
      </w:r>
      <w:r w:rsidRPr="00C15A31">
        <w:rPr>
          <w:rFonts w:ascii="Avenir LT Std 35 Light" w:eastAsia="Times New Roman" w:hAnsi="Avenir LT Std 35 Light" w:cs="CongressSans"/>
          <w:color w:val="3B3C42"/>
          <w:sz w:val="22"/>
          <w:szCs w:val="22"/>
        </w:rPr>
        <w:t xml:space="preserve">, the learner must evaluate </w:t>
      </w:r>
      <w:r w:rsidRPr="00C15A31">
        <w:rPr>
          <w:rFonts w:ascii="Avenir LT Std 35 Light" w:eastAsia="Times New Roman" w:hAnsi="Avenir LT Std 35 Light" w:cs="CongressSans"/>
          <w:b/>
          <w:color w:val="3B3C42"/>
          <w:sz w:val="22"/>
          <w:szCs w:val="22"/>
        </w:rPr>
        <w:t>at least two</w:t>
      </w:r>
      <w:r w:rsidRPr="00C15A31">
        <w:rPr>
          <w:rFonts w:ascii="Avenir LT Std 35 Light" w:eastAsia="Times New Roman" w:hAnsi="Avenir LT Std 35 Light" w:cs="CongressSans"/>
          <w:color w:val="3B3C42"/>
          <w:sz w:val="22"/>
          <w:szCs w:val="22"/>
        </w:rPr>
        <w:t xml:space="preserve"> different approaches to planning their own workload. This must include how the planning approaches can be used to help manage multiple tasks. It will not be sufficient to describe different planning approaches. </w:t>
      </w:r>
    </w:p>
    <w:p w14:paraId="0D940368"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Learning outcome (LO 2)</w:t>
      </w:r>
    </w:p>
    <w:p w14:paraId="02537025"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will:</w:t>
      </w:r>
    </w:p>
    <w:p w14:paraId="5601FA3B" w14:textId="77777777" w:rsidR="00457D8A" w:rsidRPr="00457D8A" w:rsidRDefault="00457D8A" w:rsidP="00457D8A">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457D8A">
        <w:rPr>
          <w:rFonts w:ascii="Avenir LT Std 35 Light" w:eastAsia="Times New Roman" w:hAnsi="Avenir LT Std 35 Light" w:cs="CongressSans"/>
          <w:color w:val="3B3C42"/>
          <w:sz w:val="22"/>
          <w:szCs w:val="22"/>
        </w:rPr>
        <w:t>2</w:t>
      </w:r>
      <w:r w:rsidRPr="00457D8A">
        <w:rPr>
          <w:rFonts w:eastAsia="Times New Roman" w:cs="CongressSans"/>
          <w:color w:val="3B3C42"/>
          <w:sz w:val="22"/>
          <w:szCs w:val="22"/>
          <w:lang w:val="en-US"/>
        </w:rPr>
        <w:t xml:space="preserve"> </w:t>
      </w:r>
      <w:r w:rsidRPr="00457D8A">
        <w:rPr>
          <w:rFonts w:eastAsia="Times New Roman" w:cs="CongressSans"/>
          <w:color w:val="3B3C42"/>
          <w:sz w:val="22"/>
          <w:szCs w:val="22"/>
          <w:lang w:val="en-US"/>
        </w:rPr>
        <w:tab/>
      </w:r>
      <w:r w:rsidRPr="00457D8A">
        <w:rPr>
          <w:rFonts w:ascii="Avenir LT Std 35 Light" w:eastAsia="Times New Roman" w:hAnsi="Avenir LT Std 35 Light" w:cs="CongressSans"/>
          <w:color w:val="3B3C42"/>
          <w:sz w:val="22"/>
          <w:szCs w:val="22"/>
        </w:rPr>
        <w:t>Understand time management techniques and tools</w:t>
      </w:r>
      <w:r w:rsidRPr="00457D8A">
        <w:rPr>
          <w:rFonts w:ascii="Avenir LT Std 35 Light" w:eastAsia="Times New Roman" w:hAnsi="Avenir LT Std 35 Light" w:cs="CongressSans"/>
          <w:color w:val="3B3C42"/>
          <w:sz w:val="22"/>
          <w:szCs w:val="22"/>
        </w:rPr>
        <w:tab/>
        <w:t xml:space="preserve"> </w:t>
      </w:r>
    </w:p>
    <w:p w14:paraId="24E98B85" w14:textId="77777777" w:rsidR="00457D8A" w:rsidRPr="00457D8A" w:rsidRDefault="00457D8A" w:rsidP="00457D8A">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 xml:space="preserve">Assessment criteria </w:t>
      </w:r>
    </w:p>
    <w:p w14:paraId="2E9A2EE1"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can:</w:t>
      </w:r>
    </w:p>
    <w:p w14:paraId="6C05451A" w14:textId="77777777" w:rsidR="00457D8A" w:rsidRPr="00457D8A" w:rsidRDefault="00457D8A" w:rsidP="00E920AC">
      <w:pPr>
        <w:numPr>
          <w:ilvl w:val="1"/>
          <w:numId w:val="75"/>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Assess time management techniques and tools that can be used in the workplace</w:t>
      </w:r>
    </w:p>
    <w:p w14:paraId="2138EEB5" w14:textId="77777777" w:rsidR="00457D8A" w:rsidRPr="00457D8A" w:rsidRDefault="00457D8A" w:rsidP="00E920AC">
      <w:pPr>
        <w:numPr>
          <w:ilvl w:val="1"/>
          <w:numId w:val="75"/>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Evaluate methods of prioritising activities</w:t>
      </w:r>
    </w:p>
    <w:p w14:paraId="202A5DC3"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Depth</w:t>
      </w:r>
    </w:p>
    <w:p w14:paraId="145BCAAC" w14:textId="77777777" w:rsidR="00457D8A" w:rsidRPr="00457D8A"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 xml:space="preserve">2.1 </w:t>
      </w:r>
      <w:r w:rsidRPr="00457D8A">
        <w:rPr>
          <w:rFonts w:ascii="Avenir LT Std 35 Light" w:eastAsia="Times New Roman" w:hAnsi="Avenir LT Std 35 Light" w:cs="CongressSans"/>
          <w:color w:val="3B3C42"/>
          <w:sz w:val="22"/>
          <w:szCs w:val="22"/>
        </w:rPr>
        <w:tab/>
        <w:t>How effective time management can benefit self and team.</w:t>
      </w:r>
    </w:p>
    <w:p w14:paraId="207AF13E" w14:textId="77777777" w:rsidR="00457D8A" w:rsidRPr="00457D8A"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b/>
        <w:t>The range of time management techniques that can be used, such as:</w:t>
      </w:r>
    </w:p>
    <w:p w14:paraId="27859950" w14:textId="0419539C" w:rsidR="00457D8A" w:rsidRPr="00CB72C4" w:rsidRDefault="00457D8A" w:rsidP="00E920AC">
      <w:pPr>
        <w:numPr>
          <w:ilvl w:val="0"/>
          <w:numId w:val="73"/>
        </w:numPr>
        <w:tabs>
          <w:tab w:val="clear" w:pos="2694"/>
        </w:tabs>
        <w:spacing w:before="0" w:after="0" w:line="240" w:lineRule="auto"/>
        <w:ind w:left="993"/>
        <w:rPr>
          <w:rFonts w:ascii="Avenir LT Std 35 Light" w:eastAsia="Times New Roman" w:hAnsi="Avenir LT Std 35 Light" w:cs="CongressSans"/>
          <w:color w:val="3B3C42"/>
          <w:sz w:val="22"/>
          <w:szCs w:val="22"/>
        </w:rPr>
      </w:pPr>
      <w:r w:rsidRPr="00CB72C4">
        <w:rPr>
          <w:rFonts w:ascii="Avenir LT Std 35 Light" w:eastAsia="Times New Roman" w:hAnsi="Avenir LT Std 35 Light" w:cs="CongressSans"/>
          <w:color w:val="3B3C42"/>
          <w:sz w:val="22"/>
          <w:szCs w:val="22"/>
        </w:rPr>
        <w:t>Eisenhower grid (urgent/important matrix)</w:t>
      </w:r>
      <w:r w:rsidR="00BC7C66">
        <w:rPr>
          <w:rFonts w:ascii="Avenir LT Std 35 Light" w:eastAsia="Times New Roman" w:hAnsi="Avenir LT Std 35 Light" w:cs="CongressSans"/>
          <w:color w:val="3B3C42"/>
          <w:sz w:val="22"/>
          <w:szCs w:val="22"/>
        </w:rPr>
        <w:t>.</w:t>
      </w:r>
    </w:p>
    <w:p w14:paraId="4B5757F8" w14:textId="5AA94A0F" w:rsidR="00457D8A" w:rsidRPr="00CB72C4" w:rsidRDefault="00457D8A" w:rsidP="00E920AC">
      <w:pPr>
        <w:numPr>
          <w:ilvl w:val="0"/>
          <w:numId w:val="73"/>
        </w:numPr>
        <w:tabs>
          <w:tab w:val="clear" w:pos="2694"/>
        </w:tabs>
        <w:spacing w:before="0" w:after="0" w:line="240" w:lineRule="auto"/>
        <w:ind w:left="993"/>
        <w:rPr>
          <w:rFonts w:ascii="Avenir LT Std 35 Light" w:eastAsia="Times New Roman" w:hAnsi="Avenir LT Std 35 Light" w:cs="CongressSans"/>
          <w:color w:val="3B3C42"/>
          <w:sz w:val="22"/>
          <w:szCs w:val="22"/>
        </w:rPr>
      </w:pPr>
      <w:r w:rsidRPr="00CB72C4">
        <w:rPr>
          <w:rFonts w:ascii="Avenir LT Std 35 Light" w:eastAsia="Times New Roman" w:hAnsi="Avenir LT Std 35 Light" w:cs="CongressSans"/>
          <w:color w:val="3B3C42"/>
          <w:sz w:val="22"/>
          <w:szCs w:val="22"/>
        </w:rPr>
        <w:t>Lakeins ABC</w:t>
      </w:r>
      <w:r w:rsidR="00BC7C66">
        <w:rPr>
          <w:rFonts w:ascii="Avenir LT Std 35 Light" w:eastAsia="Times New Roman" w:hAnsi="Avenir LT Std 35 Light" w:cs="CongressSans"/>
          <w:color w:val="3B3C42"/>
          <w:sz w:val="22"/>
          <w:szCs w:val="22"/>
        </w:rPr>
        <w:t>.</w:t>
      </w:r>
    </w:p>
    <w:p w14:paraId="70D6B0FD" w14:textId="2B8AF8BE" w:rsidR="00457D8A" w:rsidRPr="00CB72C4" w:rsidRDefault="00457D8A" w:rsidP="00E920AC">
      <w:pPr>
        <w:numPr>
          <w:ilvl w:val="0"/>
          <w:numId w:val="73"/>
        </w:numPr>
        <w:tabs>
          <w:tab w:val="clear" w:pos="2694"/>
        </w:tabs>
        <w:spacing w:before="0" w:after="0" w:line="240" w:lineRule="auto"/>
        <w:ind w:left="993"/>
        <w:rPr>
          <w:rFonts w:ascii="Avenir LT Std 35 Light" w:eastAsia="Times New Roman" w:hAnsi="Avenir LT Std 35 Light" w:cs="CongressSans"/>
          <w:color w:val="3B3C42"/>
          <w:sz w:val="22"/>
          <w:szCs w:val="22"/>
        </w:rPr>
      </w:pPr>
      <w:r w:rsidRPr="00CB72C4">
        <w:rPr>
          <w:rFonts w:ascii="Avenir LT Std 35 Light" w:eastAsia="Times New Roman" w:hAnsi="Avenir LT Std 35 Light" w:cs="CongressSans"/>
          <w:color w:val="3B3C42"/>
          <w:sz w:val="22"/>
          <w:szCs w:val="22"/>
        </w:rPr>
        <w:t>4 Ds of time Management (do, delay, drop, delegate)</w:t>
      </w:r>
      <w:r w:rsidR="00BC7C66">
        <w:rPr>
          <w:rFonts w:ascii="Avenir LT Std 35 Light" w:eastAsia="Times New Roman" w:hAnsi="Avenir LT Std 35 Light" w:cs="CongressSans"/>
          <w:color w:val="3B3C42"/>
          <w:sz w:val="22"/>
          <w:szCs w:val="22"/>
        </w:rPr>
        <w:t>.</w:t>
      </w:r>
    </w:p>
    <w:p w14:paraId="7750C953" w14:textId="6A556BB1" w:rsidR="00457D8A" w:rsidRPr="00CB72C4" w:rsidRDefault="00457D8A" w:rsidP="00E920AC">
      <w:pPr>
        <w:numPr>
          <w:ilvl w:val="0"/>
          <w:numId w:val="73"/>
        </w:numPr>
        <w:tabs>
          <w:tab w:val="clear" w:pos="2694"/>
        </w:tabs>
        <w:spacing w:before="0" w:after="0" w:line="240" w:lineRule="auto"/>
        <w:ind w:left="993"/>
        <w:rPr>
          <w:rFonts w:ascii="Avenir LT Std 35 Light" w:eastAsia="Times New Roman" w:hAnsi="Avenir LT Std 35 Light" w:cs="CongressSans"/>
          <w:color w:val="3B3C42"/>
          <w:sz w:val="22"/>
          <w:szCs w:val="22"/>
        </w:rPr>
      </w:pPr>
      <w:r w:rsidRPr="00CB72C4">
        <w:rPr>
          <w:rFonts w:ascii="Avenir LT Std 35 Light" w:eastAsia="Times New Roman" w:hAnsi="Avenir LT Std 35 Light" w:cs="CongressSans"/>
          <w:color w:val="3B3C42"/>
          <w:sz w:val="22"/>
          <w:szCs w:val="22"/>
        </w:rPr>
        <w:t>Delegation</w:t>
      </w:r>
      <w:r w:rsidR="00BC7C66">
        <w:rPr>
          <w:rFonts w:ascii="Avenir LT Std 35 Light" w:eastAsia="Times New Roman" w:hAnsi="Avenir LT Std 35 Light" w:cs="CongressSans"/>
          <w:color w:val="3B3C42"/>
          <w:sz w:val="22"/>
          <w:szCs w:val="22"/>
        </w:rPr>
        <w:t>.</w:t>
      </w:r>
    </w:p>
    <w:p w14:paraId="71487940" w14:textId="77777777" w:rsidR="00457D8A" w:rsidRPr="00457D8A"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How time management techniques compare, and the factors that influence choice (eg personal style, organisational culture etc).</w:t>
      </w:r>
    </w:p>
    <w:p w14:paraId="04606F16" w14:textId="77777777" w:rsidR="00457D8A" w:rsidRPr="00457D8A" w:rsidRDefault="00457D8A" w:rsidP="00457D8A">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02924296"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457D8A">
        <w:rPr>
          <w:rFonts w:ascii="Avenir LT Std 35 Light" w:eastAsia="Times New Roman" w:hAnsi="Avenir LT Std 35 Light" w:cs="CongressSans"/>
          <w:color w:val="3B3C42"/>
          <w:sz w:val="22"/>
          <w:szCs w:val="22"/>
        </w:rPr>
        <w:t xml:space="preserve">2.2 </w:t>
      </w:r>
      <w:r w:rsidRPr="00457D8A">
        <w:rPr>
          <w:rFonts w:ascii="Avenir LT Std 35 Light" w:eastAsia="Times New Roman" w:hAnsi="Avenir LT Std 35 Light" w:cs="CongressSans"/>
          <w:color w:val="3B3C42"/>
          <w:sz w:val="22"/>
          <w:szCs w:val="22"/>
        </w:rPr>
        <w:tab/>
        <w:t>The factors to consider when prioritising own work tasks and the criteria for making prioritisation decisions (eg assessing value, estimating effort, needs of stakeholders etc).</w:t>
      </w:r>
    </w:p>
    <w:p w14:paraId="11EBD6E4" w14:textId="77777777" w:rsidR="00C15A31" w:rsidRPr="004D7F00" w:rsidRDefault="00C15A31" w:rsidP="00C15A31">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14B587BF" w14:textId="1E831132" w:rsidR="00C15A31" w:rsidRPr="00375A5A" w:rsidRDefault="00C15A31" w:rsidP="00C15A31">
      <w:pPr>
        <w:rPr>
          <w:rFonts w:ascii="Avenir LT Std 35 Light" w:eastAsia="Times New Roman" w:hAnsi="Avenir LT Std 35 Light" w:cs="CongressSans"/>
          <w:color w:val="3B3C42"/>
          <w:sz w:val="22"/>
          <w:szCs w:val="22"/>
        </w:rPr>
      </w:pPr>
      <w:r w:rsidRPr="00375A5A">
        <w:rPr>
          <w:rFonts w:ascii="Avenir LT Std 35 Light" w:eastAsia="Times New Roman" w:hAnsi="Avenir LT Std 35 Light" w:cs="CongressSans"/>
          <w:color w:val="3B3C42"/>
          <w:sz w:val="22"/>
          <w:szCs w:val="22"/>
        </w:rPr>
        <w:t xml:space="preserve">LO 2 requires the learner to assess </w:t>
      </w:r>
      <w:r w:rsidRPr="00375A5A">
        <w:rPr>
          <w:rFonts w:ascii="Avenir LT Std 35 Light" w:eastAsia="Times New Roman" w:hAnsi="Avenir LT Std 35 Light" w:cs="CongressSans"/>
          <w:b/>
          <w:color w:val="3B3C42"/>
          <w:sz w:val="22"/>
          <w:szCs w:val="22"/>
        </w:rPr>
        <w:t>at least two</w:t>
      </w:r>
      <w:r w:rsidRPr="00375A5A">
        <w:rPr>
          <w:rFonts w:ascii="Avenir LT Std 35 Light" w:eastAsia="Times New Roman" w:hAnsi="Avenir LT Std 35 Light" w:cs="CongressSans"/>
          <w:color w:val="3B3C42"/>
          <w:sz w:val="22"/>
          <w:szCs w:val="22"/>
        </w:rPr>
        <w:t xml:space="preserve"> time management techniques and tools that can be used in the workplace and may include factors that would influence the choice of technique.  In this instance, techniques and tools are deemed to have the same meaning. </w:t>
      </w:r>
    </w:p>
    <w:p w14:paraId="13255519" w14:textId="77777777" w:rsidR="00C15A31" w:rsidRPr="00375A5A" w:rsidRDefault="00C15A31" w:rsidP="00C15A31">
      <w:pPr>
        <w:rPr>
          <w:rFonts w:ascii="Avenir LT Std 35 Light" w:eastAsia="Times New Roman" w:hAnsi="Avenir LT Std 35 Light" w:cs="CongressSans"/>
          <w:color w:val="3B3C42"/>
          <w:sz w:val="22"/>
          <w:szCs w:val="22"/>
        </w:rPr>
      </w:pPr>
      <w:r w:rsidRPr="00375A5A">
        <w:rPr>
          <w:rFonts w:ascii="Avenir LT Std 35 Light" w:eastAsia="Times New Roman" w:hAnsi="Avenir LT Std 35 Light" w:cs="CongressSans"/>
          <w:color w:val="3B3C42"/>
          <w:sz w:val="22"/>
          <w:szCs w:val="22"/>
        </w:rPr>
        <w:t xml:space="preserve">In addition, learners must evaluate </w:t>
      </w:r>
      <w:r w:rsidRPr="00375A5A">
        <w:rPr>
          <w:rFonts w:ascii="Avenir LT Std 35 Light" w:eastAsia="Times New Roman" w:hAnsi="Avenir LT Std 35 Light" w:cs="CongressSans"/>
          <w:b/>
          <w:color w:val="3B3C42"/>
          <w:sz w:val="22"/>
          <w:szCs w:val="22"/>
        </w:rPr>
        <w:t>at least two</w:t>
      </w:r>
      <w:r w:rsidRPr="00375A5A">
        <w:rPr>
          <w:rFonts w:ascii="Avenir LT Std 35 Light" w:eastAsia="Times New Roman" w:hAnsi="Avenir LT Std 35 Light" w:cs="CongressSans"/>
          <w:color w:val="3B3C42"/>
          <w:sz w:val="22"/>
          <w:szCs w:val="22"/>
        </w:rPr>
        <w:t xml:space="preserve"> methods of prioritising activities. This may include factors to consider and criteria for making decisions. Descriptions alone will not be sufficient to meet these assessment criteria.</w:t>
      </w:r>
    </w:p>
    <w:p w14:paraId="401132AF"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lastRenderedPageBreak/>
        <w:t>Learning outcome (LO 3)</w:t>
      </w:r>
    </w:p>
    <w:p w14:paraId="6ED23446"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will:</w:t>
      </w:r>
    </w:p>
    <w:p w14:paraId="112C43F7" w14:textId="36480DB2" w:rsidR="00457D8A" w:rsidRPr="00457D8A" w:rsidRDefault="00457D8A" w:rsidP="00457D8A">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457D8A">
        <w:rPr>
          <w:rFonts w:ascii="Avenir LT Std 35 Light" w:eastAsia="Times New Roman" w:hAnsi="Avenir LT Std 35 Light" w:cs="CongressSans"/>
          <w:color w:val="3B3C42"/>
          <w:sz w:val="22"/>
          <w:szCs w:val="22"/>
        </w:rPr>
        <w:t>3</w:t>
      </w:r>
      <w:r w:rsidRPr="00457D8A">
        <w:rPr>
          <w:rFonts w:eastAsia="Times New Roman" w:cs="CongressSans"/>
          <w:color w:val="3B3C42"/>
          <w:sz w:val="22"/>
          <w:szCs w:val="22"/>
          <w:lang w:val="en-US"/>
        </w:rPr>
        <w:t xml:space="preserve"> </w:t>
      </w:r>
      <w:r w:rsidRPr="00457D8A">
        <w:rPr>
          <w:rFonts w:eastAsia="Times New Roman" w:cs="CongressSans"/>
          <w:color w:val="3B3C42"/>
          <w:sz w:val="22"/>
          <w:szCs w:val="22"/>
          <w:lang w:val="en-US"/>
        </w:rPr>
        <w:tab/>
      </w:r>
      <w:r w:rsidRPr="00457D8A">
        <w:rPr>
          <w:rFonts w:ascii="Avenir LT Std 35 Light" w:eastAsia="Times New Roman" w:hAnsi="Avenir LT Std 35 Light" w:cs="CongressSans"/>
          <w:color w:val="3B3C42"/>
          <w:sz w:val="22"/>
          <w:szCs w:val="22"/>
        </w:rPr>
        <w:t>Know how t</w:t>
      </w:r>
      <w:r w:rsidR="00BC7C66">
        <w:rPr>
          <w:rFonts w:ascii="Avenir LT Std 35 Light" w:eastAsia="Times New Roman" w:hAnsi="Avenir LT Std 35 Light" w:cs="CongressSans"/>
          <w:color w:val="3B3C42"/>
          <w:sz w:val="22"/>
          <w:szCs w:val="22"/>
        </w:rPr>
        <w:t>o plan own personal development</w:t>
      </w:r>
    </w:p>
    <w:p w14:paraId="6A3808CF" w14:textId="77777777" w:rsidR="00457D8A" w:rsidRPr="00457D8A" w:rsidRDefault="00457D8A" w:rsidP="00457D8A">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 xml:space="preserve">Assessment criteria </w:t>
      </w:r>
    </w:p>
    <w:p w14:paraId="02B6E23E"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can:</w:t>
      </w:r>
    </w:p>
    <w:p w14:paraId="3D120D5C" w14:textId="77777777" w:rsidR="00457D8A" w:rsidRPr="00457D8A" w:rsidRDefault="00457D8A" w:rsidP="00E920AC">
      <w:pPr>
        <w:numPr>
          <w:ilvl w:val="1"/>
          <w:numId w:val="76"/>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Explain the purpose and components of a personal development plan</w:t>
      </w:r>
    </w:p>
    <w:p w14:paraId="78975C09" w14:textId="77777777" w:rsidR="00457D8A" w:rsidRPr="00457D8A" w:rsidRDefault="00457D8A" w:rsidP="00E920AC">
      <w:pPr>
        <w:numPr>
          <w:ilvl w:val="1"/>
          <w:numId w:val="76"/>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Evaluate a range of methods for personal development</w:t>
      </w:r>
    </w:p>
    <w:p w14:paraId="61B2BF67"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Depth</w:t>
      </w:r>
    </w:p>
    <w:p w14:paraId="2165AF42" w14:textId="77777777" w:rsidR="00457D8A" w:rsidRPr="002354D9"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 xml:space="preserve">3.1 </w:t>
      </w:r>
      <w:r w:rsidRPr="002354D9">
        <w:rPr>
          <w:rFonts w:ascii="Avenir LT Std 35 Light" w:eastAsia="Times New Roman" w:hAnsi="Avenir LT Std 35 Light" w:cs="CongressSans"/>
          <w:color w:val="3B3C42"/>
          <w:sz w:val="22"/>
          <w:szCs w:val="22"/>
        </w:rPr>
        <w:tab/>
        <w:t>The reasons why planning own personal development is important.</w:t>
      </w:r>
    </w:p>
    <w:p w14:paraId="55012C79" w14:textId="77777777" w:rsidR="00457D8A" w:rsidRPr="002354D9"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ab/>
        <w:t>The personal development cycle and the stages involved in development planning.</w:t>
      </w:r>
    </w:p>
    <w:p w14:paraId="29141253" w14:textId="77777777" w:rsidR="00457D8A" w:rsidRPr="002354D9"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What should be included in a personal development plan to help measure and track progress and achievements.</w:t>
      </w:r>
    </w:p>
    <w:p w14:paraId="020FB101" w14:textId="77777777" w:rsidR="00457D8A" w:rsidRPr="00457D8A" w:rsidRDefault="00457D8A" w:rsidP="00457D8A">
      <w:pPr>
        <w:tabs>
          <w:tab w:val="clear" w:pos="2694"/>
          <w:tab w:val="left" w:pos="567"/>
        </w:tabs>
        <w:spacing w:before="40" w:after="0" w:line="240" w:lineRule="auto"/>
        <w:ind w:left="567"/>
        <w:rPr>
          <w:rFonts w:ascii="Avenir LT Std 35 Light" w:eastAsia="Times New Roman" w:hAnsi="Avenir LT Std 35 Light" w:cs="Times New Roman"/>
          <w:color w:val="000000"/>
          <w:sz w:val="22"/>
          <w:szCs w:val="24"/>
          <w:lang w:eastAsia="en-GB"/>
        </w:rPr>
      </w:pPr>
    </w:p>
    <w:p w14:paraId="2F062558" w14:textId="77777777" w:rsidR="00457D8A" w:rsidRPr="002354D9"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 xml:space="preserve">3.2 </w:t>
      </w:r>
      <w:r w:rsidRPr="002354D9">
        <w:rPr>
          <w:rFonts w:ascii="Avenir LT Std 35 Light" w:eastAsia="Times New Roman" w:hAnsi="Avenir LT Std 35 Light" w:cs="CongressSans"/>
          <w:color w:val="3B3C42"/>
          <w:sz w:val="22"/>
          <w:szCs w:val="22"/>
        </w:rPr>
        <w:tab/>
        <w:t>The range of methods available to support personal development:</w:t>
      </w:r>
    </w:p>
    <w:p w14:paraId="19D35A5E" w14:textId="77777777" w:rsidR="00457D8A" w:rsidRPr="002354D9" w:rsidRDefault="00457D8A" w:rsidP="00E920AC">
      <w:pPr>
        <w:numPr>
          <w:ilvl w:val="0"/>
          <w:numId w:val="73"/>
        </w:numPr>
        <w:tabs>
          <w:tab w:val="clear" w:pos="2694"/>
        </w:tabs>
        <w:spacing w:before="0" w:after="0" w:line="240" w:lineRule="auto"/>
        <w:ind w:left="993"/>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Formal (eg mentoring, coaching, training courses, work shadowing, online learning etc).</w:t>
      </w:r>
    </w:p>
    <w:p w14:paraId="5C3E97DF" w14:textId="77777777" w:rsidR="00457D8A" w:rsidRPr="002354D9" w:rsidRDefault="00457D8A" w:rsidP="00E920AC">
      <w:pPr>
        <w:numPr>
          <w:ilvl w:val="0"/>
          <w:numId w:val="73"/>
        </w:numPr>
        <w:tabs>
          <w:tab w:val="clear" w:pos="2694"/>
        </w:tabs>
        <w:spacing w:before="0" w:after="0" w:line="240" w:lineRule="auto"/>
        <w:ind w:left="993"/>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Informal (eg reading journals and articles, attending conferences, networking etc).</w:t>
      </w:r>
    </w:p>
    <w:p w14:paraId="68552A0A" w14:textId="77777777" w:rsidR="00457D8A" w:rsidRPr="002354D9"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ab/>
        <w:t>The methods that are available within the organisation and how to access these.</w:t>
      </w:r>
    </w:p>
    <w:p w14:paraId="263AAE48" w14:textId="77777777" w:rsidR="00457D8A" w:rsidRPr="002354D9"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The methods that are best suited to personal learning styles and preferences.</w:t>
      </w:r>
    </w:p>
    <w:p w14:paraId="32C1AFAD"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6AECC1F1" w14:textId="2E685BFE" w:rsidR="00375A5A" w:rsidRPr="00375A5A" w:rsidRDefault="00375A5A" w:rsidP="00375A5A">
      <w:pPr>
        <w:rPr>
          <w:rFonts w:ascii="Avenir LT Std 35 Light" w:eastAsia="Times New Roman" w:hAnsi="Avenir LT Std 35 Light" w:cs="CongressSans"/>
          <w:color w:val="3B3C42"/>
          <w:sz w:val="22"/>
          <w:szCs w:val="22"/>
        </w:rPr>
      </w:pPr>
      <w:r w:rsidRPr="00375A5A">
        <w:rPr>
          <w:rFonts w:ascii="Avenir LT Std 35 Light" w:eastAsia="Times New Roman" w:hAnsi="Avenir LT Std 35 Light" w:cs="CongressSans"/>
          <w:color w:val="3B3C42"/>
          <w:sz w:val="22"/>
          <w:szCs w:val="22"/>
        </w:rPr>
        <w:t xml:space="preserve">For LO 3, the learner must explain </w:t>
      </w:r>
      <w:r w:rsidRPr="00375A5A">
        <w:rPr>
          <w:rFonts w:ascii="Avenir LT Std 35 Light" w:eastAsia="Times New Roman" w:hAnsi="Avenir LT Std 35 Light" w:cs="CongressSans"/>
          <w:b/>
          <w:color w:val="3B3C42"/>
          <w:sz w:val="22"/>
          <w:szCs w:val="22"/>
        </w:rPr>
        <w:t>both</w:t>
      </w:r>
      <w:r w:rsidRPr="00375A5A">
        <w:rPr>
          <w:rFonts w:ascii="Avenir LT Std 35 Light" w:eastAsia="Times New Roman" w:hAnsi="Avenir LT Std 35 Light" w:cs="CongressSans"/>
          <w:color w:val="3B3C42"/>
          <w:sz w:val="22"/>
          <w:szCs w:val="22"/>
        </w:rPr>
        <w:t xml:space="preserve"> the purpose </w:t>
      </w:r>
      <w:r w:rsidRPr="00375A5A">
        <w:rPr>
          <w:rFonts w:ascii="Avenir LT Std 35 Light" w:eastAsia="Times New Roman" w:hAnsi="Avenir LT Std 35 Light" w:cs="CongressSans"/>
          <w:b/>
          <w:color w:val="3B3C42"/>
          <w:sz w:val="22"/>
          <w:szCs w:val="22"/>
        </w:rPr>
        <w:t>and</w:t>
      </w:r>
      <w:r w:rsidRPr="00375A5A">
        <w:rPr>
          <w:rFonts w:ascii="Avenir LT Std 35 Light" w:eastAsia="Times New Roman" w:hAnsi="Avenir LT Std 35 Light" w:cs="CongressSans"/>
          <w:color w:val="3B3C42"/>
          <w:sz w:val="22"/>
          <w:szCs w:val="22"/>
        </w:rPr>
        <w:t xml:space="preserve"> the components of a personal development plan. Ideally, this should relate to the requirements of own workplace.</w:t>
      </w:r>
    </w:p>
    <w:p w14:paraId="17D91CB6" w14:textId="77777777" w:rsidR="00375A5A" w:rsidRPr="00375A5A" w:rsidRDefault="00375A5A" w:rsidP="00375A5A">
      <w:pPr>
        <w:rPr>
          <w:rFonts w:ascii="Avenir LT Std 35 Light" w:eastAsia="Times New Roman" w:hAnsi="Avenir LT Std 35 Light" w:cs="CongressSans"/>
          <w:color w:val="3B3C42"/>
          <w:sz w:val="22"/>
          <w:szCs w:val="22"/>
        </w:rPr>
      </w:pPr>
      <w:r w:rsidRPr="00375A5A">
        <w:rPr>
          <w:rFonts w:ascii="Avenir LT Std 35 Light" w:eastAsia="Times New Roman" w:hAnsi="Avenir LT Std 35 Light" w:cs="CongressSans"/>
          <w:color w:val="3B3C42"/>
          <w:sz w:val="22"/>
          <w:szCs w:val="22"/>
        </w:rPr>
        <w:t xml:space="preserve">Next, the learner must evaluate </w:t>
      </w:r>
      <w:r w:rsidRPr="00375A5A">
        <w:rPr>
          <w:rFonts w:ascii="Avenir LT Std 35 Light" w:eastAsia="Times New Roman" w:hAnsi="Avenir LT Std 35 Light" w:cs="CongressSans"/>
          <w:b/>
          <w:color w:val="3B3C42"/>
          <w:sz w:val="22"/>
          <w:szCs w:val="22"/>
        </w:rPr>
        <w:t>at least three</w:t>
      </w:r>
      <w:r w:rsidRPr="00375A5A">
        <w:rPr>
          <w:rFonts w:ascii="Avenir LT Std 35 Light" w:eastAsia="Times New Roman" w:hAnsi="Avenir LT Std 35 Light" w:cs="CongressSans"/>
          <w:color w:val="3B3C42"/>
          <w:sz w:val="22"/>
          <w:szCs w:val="22"/>
        </w:rPr>
        <w:t xml:space="preserve"> methods of personal development. This may include the range of methods available in the learner’s workplace and which are best suited to particular circumstances. A description of methods of personal development will not be sufficient for this criterion.</w:t>
      </w:r>
    </w:p>
    <w:p w14:paraId="343CC22B"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Learning outcome (LO 4)</w:t>
      </w:r>
    </w:p>
    <w:p w14:paraId="19F1C670"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will:</w:t>
      </w:r>
    </w:p>
    <w:p w14:paraId="6B566FDB" w14:textId="2ADCB8D7" w:rsidR="00457D8A" w:rsidRPr="00457D8A" w:rsidRDefault="00457D8A" w:rsidP="00457D8A">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457D8A">
        <w:rPr>
          <w:rFonts w:ascii="Avenir LT Std 35 Light" w:eastAsia="Times New Roman" w:hAnsi="Avenir LT Std 35 Light" w:cs="CongressSans"/>
          <w:color w:val="3B3C42"/>
          <w:sz w:val="22"/>
          <w:szCs w:val="22"/>
        </w:rPr>
        <w:t>4</w:t>
      </w:r>
      <w:r w:rsidRPr="00457D8A">
        <w:rPr>
          <w:rFonts w:eastAsia="Times New Roman" w:cs="CongressSans"/>
          <w:color w:val="3B3C42"/>
          <w:sz w:val="22"/>
          <w:szCs w:val="22"/>
          <w:lang w:val="en-US"/>
        </w:rPr>
        <w:t xml:space="preserve"> </w:t>
      </w:r>
      <w:r w:rsidRPr="00457D8A">
        <w:rPr>
          <w:rFonts w:eastAsia="Times New Roman" w:cs="CongressSans"/>
          <w:color w:val="3B3C42"/>
          <w:sz w:val="22"/>
          <w:szCs w:val="22"/>
          <w:lang w:val="en-US"/>
        </w:rPr>
        <w:tab/>
      </w:r>
      <w:r w:rsidRPr="00457D8A">
        <w:rPr>
          <w:rFonts w:ascii="Avenir LT Std 35 Light" w:eastAsia="Times New Roman" w:hAnsi="Avenir LT Std 35 Light" w:cs="CongressSans"/>
          <w:color w:val="3B3C42"/>
          <w:sz w:val="22"/>
          <w:szCs w:val="22"/>
        </w:rPr>
        <w:t>Be able to use time managemen</w:t>
      </w:r>
      <w:r w:rsidR="00BC7C66">
        <w:rPr>
          <w:rFonts w:ascii="Avenir LT Std 35 Light" w:eastAsia="Times New Roman" w:hAnsi="Avenir LT Std 35 Light" w:cs="CongressSans"/>
          <w:color w:val="3B3C42"/>
          <w:sz w:val="22"/>
          <w:szCs w:val="22"/>
        </w:rPr>
        <w:t>t and prioritisation techniques</w:t>
      </w:r>
    </w:p>
    <w:p w14:paraId="6E0E1519" w14:textId="77777777" w:rsidR="00457D8A" w:rsidRPr="00457D8A" w:rsidRDefault="00457D8A" w:rsidP="00457D8A">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lastRenderedPageBreak/>
        <w:t xml:space="preserve">Assessment criteria </w:t>
      </w:r>
    </w:p>
    <w:p w14:paraId="2D4C59B1"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can:</w:t>
      </w:r>
    </w:p>
    <w:p w14:paraId="6519ADA5" w14:textId="77777777" w:rsidR="00457D8A" w:rsidRPr="00457D8A" w:rsidRDefault="00457D8A" w:rsidP="00E920AC">
      <w:pPr>
        <w:numPr>
          <w:ilvl w:val="1"/>
          <w:numId w:val="77"/>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Plan own workload to achieve operational objectives</w:t>
      </w:r>
    </w:p>
    <w:p w14:paraId="252784AF" w14:textId="77777777" w:rsidR="00457D8A" w:rsidRPr="00457D8A" w:rsidRDefault="00457D8A" w:rsidP="00E920AC">
      <w:pPr>
        <w:numPr>
          <w:ilvl w:val="1"/>
          <w:numId w:val="77"/>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Implement time management and prioritisation techniques to effectively manage tasks and workload</w:t>
      </w:r>
    </w:p>
    <w:p w14:paraId="7819FD12" w14:textId="77777777" w:rsidR="00457D8A" w:rsidRPr="00457D8A" w:rsidRDefault="00457D8A" w:rsidP="00E920AC">
      <w:pPr>
        <w:numPr>
          <w:ilvl w:val="1"/>
          <w:numId w:val="77"/>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Review time management and prioritisation of activities, identifying any potential improvements</w:t>
      </w:r>
    </w:p>
    <w:p w14:paraId="180E9108"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Depth</w:t>
      </w:r>
    </w:p>
    <w:p w14:paraId="01DE8C31"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 xml:space="preserve">4.1 </w:t>
      </w:r>
      <w:r w:rsidRPr="00457D8A">
        <w:rPr>
          <w:rFonts w:ascii="Avenir LT Std 35 Light" w:eastAsia="Times New Roman" w:hAnsi="Avenir LT Std 35 Light" w:cs="CongressSans"/>
          <w:color w:val="3B3C42"/>
          <w:sz w:val="22"/>
          <w:szCs w:val="22"/>
        </w:rPr>
        <w:tab/>
        <w:t>Use time management techniques and operational objectives to create a plan for own work tasks and activities.</w:t>
      </w:r>
    </w:p>
    <w:p w14:paraId="51B4F4B0"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b/>
        <w:t>Schedule diary activities to establish realistic timescales for achievement.</w:t>
      </w:r>
    </w:p>
    <w:p w14:paraId="261BE952" w14:textId="77777777" w:rsidR="00457D8A" w:rsidRPr="00457D8A" w:rsidRDefault="00457D8A" w:rsidP="00457D8A">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17D2B00E"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 xml:space="preserve">4.2 </w:t>
      </w:r>
      <w:r w:rsidRPr="00457D8A">
        <w:rPr>
          <w:rFonts w:ascii="Avenir LT Std 35 Light" w:eastAsia="Times New Roman" w:hAnsi="Avenir LT Std 35 Light" w:cs="CongressSans"/>
          <w:color w:val="3B3C42"/>
          <w:sz w:val="22"/>
          <w:szCs w:val="22"/>
        </w:rPr>
        <w:tab/>
        <w:t>Apply time management techniques to manage own workload and schedule activities in diary.</w:t>
      </w:r>
    </w:p>
    <w:p w14:paraId="08B8C495"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b/>
        <w:t>Complete a time log to identify interruptions and unproductive activities that waste time.</w:t>
      </w:r>
    </w:p>
    <w:p w14:paraId="335A4426"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b/>
        <w:t>Take actions to manage time more efficiently (eg protect planned diary time, create 'to do' list, manage emails/calls in scheduled bursts, switch off ICT notifications etc).</w:t>
      </w:r>
    </w:p>
    <w:p w14:paraId="28F52C3D"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457D8A">
        <w:rPr>
          <w:rFonts w:ascii="Avenir LT Std 35 Light" w:eastAsia="Times New Roman" w:hAnsi="Avenir LT Std 35 Light" w:cs="CongressSans"/>
          <w:color w:val="3B3C42"/>
          <w:sz w:val="22"/>
          <w:szCs w:val="22"/>
        </w:rPr>
        <w:tab/>
        <w:t>Adapt and revise work plans to meet changing demands.</w:t>
      </w:r>
    </w:p>
    <w:p w14:paraId="60AEF01B" w14:textId="77777777" w:rsidR="00457D8A" w:rsidRPr="00457D8A" w:rsidRDefault="00457D8A" w:rsidP="00457D8A">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323E34BE" w14:textId="77777777" w:rsidR="00457D8A" w:rsidRPr="00457D8A"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 xml:space="preserve">4.3 </w:t>
      </w:r>
      <w:r w:rsidRPr="00457D8A">
        <w:rPr>
          <w:rFonts w:ascii="Avenir LT Std 35 Light" w:eastAsia="Times New Roman" w:hAnsi="Avenir LT Std 35 Light" w:cs="CongressSans"/>
          <w:color w:val="3B3C42"/>
          <w:sz w:val="22"/>
          <w:szCs w:val="22"/>
        </w:rPr>
        <w:tab/>
        <w:t>Consider own use of time management and work prioritisation techniques.</w:t>
      </w:r>
    </w:p>
    <w:p w14:paraId="177A3D4F" w14:textId="77777777" w:rsidR="00457D8A" w:rsidRPr="00457D8A"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b/>
        <w:t>The impact of the techniques on own well-being.</w:t>
      </w:r>
    </w:p>
    <w:p w14:paraId="478EC2D6" w14:textId="77777777" w:rsidR="00457D8A" w:rsidRPr="00457D8A"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Identify the techniques that are best suited to personal style, and how to continue applying these.</w:t>
      </w:r>
    </w:p>
    <w:p w14:paraId="4AD55BFD" w14:textId="77777777" w:rsidR="00457D8A" w:rsidRPr="00457D8A"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The situations where time management/work prioritisation was ineffective and the consequences on self and colleagues.</w:t>
      </w:r>
    </w:p>
    <w:p w14:paraId="7636E75A" w14:textId="77777777" w:rsidR="00457D8A" w:rsidRPr="00457D8A"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457D8A">
        <w:rPr>
          <w:rFonts w:ascii="Avenir LT Std 35 Light" w:eastAsia="Times New Roman" w:hAnsi="Avenir LT Std 35 Light" w:cs="CongressSans"/>
          <w:color w:val="3B3C42"/>
          <w:sz w:val="22"/>
          <w:szCs w:val="22"/>
        </w:rPr>
        <w:tab/>
        <w:t>Actions that will be taken to improve time management and prioritisation in the future.</w:t>
      </w:r>
    </w:p>
    <w:p w14:paraId="2242ADFC"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446766DA" w14:textId="486ADC5E" w:rsidR="00375A5A" w:rsidRPr="00375A5A" w:rsidRDefault="00375A5A" w:rsidP="00375A5A">
      <w:pPr>
        <w:autoSpaceDE w:val="0"/>
        <w:autoSpaceDN w:val="0"/>
        <w:adjustRightInd w:val="0"/>
        <w:spacing w:after="0" w:line="240" w:lineRule="auto"/>
        <w:rPr>
          <w:rFonts w:ascii="Avenir LT Std 35 Light" w:eastAsia="Times New Roman" w:hAnsi="Avenir LT Std 35 Light" w:cs="CongressSans"/>
          <w:color w:val="3B3C42"/>
          <w:sz w:val="22"/>
          <w:szCs w:val="22"/>
        </w:rPr>
      </w:pPr>
      <w:r w:rsidRPr="00375A5A">
        <w:rPr>
          <w:rFonts w:ascii="Avenir LT Std 35 Light" w:eastAsia="Times New Roman" w:hAnsi="Avenir LT Std 35 Light" w:cs="CongressSans"/>
          <w:color w:val="3B3C42"/>
          <w:sz w:val="22"/>
          <w:szCs w:val="22"/>
        </w:rPr>
        <w:t>LO 4 requires that the learner evidences the production of a plan for their own workload that clearly links to operational objectives. The format of the plan may follow the format and conventions agreed with the workplace but the actions must be specific and include timescale for completion.</w:t>
      </w:r>
    </w:p>
    <w:p w14:paraId="6405F897" w14:textId="77777777" w:rsidR="00375A5A" w:rsidRPr="00375A5A" w:rsidRDefault="00375A5A" w:rsidP="00375A5A">
      <w:pPr>
        <w:autoSpaceDE w:val="0"/>
        <w:autoSpaceDN w:val="0"/>
        <w:adjustRightInd w:val="0"/>
        <w:spacing w:after="0" w:line="240" w:lineRule="auto"/>
        <w:rPr>
          <w:rFonts w:ascii="Avenir LT Std 35 Light" w:eastAsia="Times New Roman" w:hAnsi="Avenir LT Std 35 Light" w:cs="CongressSans"/>
          <w:color w:val="3B3C42"/>
          <w:sz w:val="22"/>
          <w:szCs w:val="22"/>
        </w:rPr>
      </w:pPr>
      <w:r w:rsidRPr="00375A5A">
        <w:rPr>
          <w:rFonts w:ascii="Avenir LT Std 35 Light" w:eastAsia="Times New Roman" w:hAnsi="Avenir LT Std 35 Light" w:cs="CongressSans"/>
          <w:color w:val="3B3C42"/>
          <w:sz w:val="22"/>
          <w:szCs w:val="22"/>
        </w:rPr>
        <w:t xml:space="preserve">Next they must implement </w:t>
      </w:r>
      <w:r w:rsidRPr="00375A5A">
        <w:rPr>
          <w:rFonts w:ascii="Avenir LT Std 35 Light" w:eastAsia="Times New Roman" w:hAnsi="Avenir LT Std 35 Light" w:cs="CongressSans"/>
          <w:b/>
          <w:color w:val="3B3C42"/>
          <w:sz w:val="22"/>
          <w:szCs w:val="22"/>
        </w:rPr>
        <w:t>at least two</w:t>
      </w:r>
      <w:r w:rsidRPr="00375A5A">
        <w:rPr>
          <w:rFonts w:ascii="Avenir LT Std 35 Light" w:eastAsia="Times New Roman" w:hAnsi="Avenir LT Std 35 Light" w:cs="CongressSans"/>
          <w:color w:val="3B3C42"/>
          <w:sz w:val="22"/>
          <w:szCs w:val="22"/>
        </w:rPr>
        <w:t xml:space="preserve"> time management and/or prioritisation techniques over a period of time relevant to the workplace requirements and the objectives agreed. A review should then be conducted with any potential improvements in the use of the time management and/or prioritisation techniques identified.</w:t>
      </w:r>
    </w:p>
    <w:p w14:paraId="33565DDC"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lastRenderedPageBreak/>
        <w:t>Learning outcome (LO 5)</w:t>
      </w:r>
    </w:p>
    <w:p w14:paraId="135B85A2"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will:</w:t>
      </w:r>
    </w:p>
    <w:p w14:paraId="392260FB" w14:textId="4B89B655" w:rsidR="00457D8A" w:rsidRPr="00457D8A" w:rsidRDefault="00457D8A" w:rsidP="00457D8A">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457D8A">
        <w:rPr>
          <w:rFonts w:ascii="Avenir LT Std 35 Light" w:eastAsia="Times New Roman" w:hAnsi="Avenir LT Std 35 Light" w:cs="CongressSans"/>
          <w:color w:val="3B3C42"/>
          <w:sz w:val="22"/>
          <w:szCs w:val="22"/>
        </w:rPr>
        <w:t>5</w:t>
      </w:r>
      <w:r w:rsidRPr="00457D8A">
        <w:rPr>
          <w:rFonts w:eastAsia="Times New Roman" w:cs="CongressSans"/>
          <w:color w:val="3B3C42"/>
          <w:sz w:val="22"/>
          <w:szCs w:val="22"/>
          <w:lang w:val="en-US"/>
        </w:rPr>
        <w:t xml:space="preserve"> </w:t>
      </w:r>
      <w:r w:rsidRPr="00457D8A">
        <w:rPr>
          <w:rFonts w:eastAsia="Times New Roman" w:cs="CongressSans"/>
          <w:color w:val="3B3C42"/>
          <w:sz w:val="22"/>
          <w:szCs w:val="22"/>
          <w:lang w:val="en-US"/>
        </w:rPr>
        <w:tab/>
      </w:r>
      <w:r w:rsidRPr="00457D8A">
        <w:rPr>
          <w:rFonts w:ascii="Avenir LT Std 35 Light" w:eastAsia="Times New Roman" w:hAnsi="Avenir LT Std 35 Light" w:cs="CongressSans"/>
          <w:color w:val="3B3C42"/>
          <w:sz w:val="22"/>
          <w:szCs w:val="22"/>
        </w:rPr>
        <w:t>Be able to cre</w:t>
      </w:r>
      <w:r w:rsidR="00BC7C66">
        <w:rPr>
          <w:rFonts w:ascii="Avenir LT Std 35 Light" w:eastAsia="Times New Roman" w:hAnsi="Avenir LT Std 35 Light" w:cs="CongressSans"/>
          <w:color w:val="3B3C42"/>
          <w:sz w:val="22"/>
          <w:szCs w:val="22"/>
        </w:rPr>
        <w:t>ate a personal development plan</w:t>
      </w:r>
    </w:p>
    <w:p w14:paraId="76EF61CF" w14:textId="77777777" w:rsidR="00457D8A" w:rsidRPr="00457D8A" w:rsidRDefault="00457D8A" w:rsidP="00457D8A">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 xml:space="preserve">Assessment criteria </w:t>
      </w:r>
    </w:p>
    <w:p w14:paraId="5888403A"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can:</w:t>
      </w:r>
    </w:p>
    <w:p w14:paraId="7E14DEFD" w14:textId="77777777" w:rsidR="00457D8A" w:rsidRPr="00457D8A" w:rsidRDefault="00457D8A" w:rsidP="00E920AC">
      <w:pPr>
        <w:numPr>
          <w:ilvl w:val="1"/>
          <w:numId w:val="78"/>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Assess own career goals and business needs to identify areas for personal development</w:t>
      </w:r>
    </w:p>
    <w:p w14:paraId="01BB7BA9" w14:textId="77777777" w:rsidR="00457D8A" w:rsidRPr="00457D8A" w:rsidRDefault="00457D8A" w:rsidP="00E920AC">
      <w:pPr>
        <w:numPr>
          <w:ilvl w:val="1"/>
          <w:numId w:val="78"/>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Evaluate personal development opportunities for the long, medium and short term</w:t>
      </w:r>
    </w:p>
    <w:p w14:paraId="1083BDAB" w14:textId="77777777" w:rsidR="00457D8A" w:rsidRPr="00457D8A" w:rsidRDefault="00457D8A" w:rsidP="00E920AC">
      <w:pPr>
        <w:numPr>
          <w:ilvl w:val="1"/>
          <w:numId w:val="78"/>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Create and negotiate a personal development plan</w:t>
      </w:r>
    </w:p>
    <w:p w14:paraId="290FF03D" w14:textId="77777777" w:rsidR="00457D8A" w:rsidRPr="00457D8A" w:rsidRDefault="00457D8A" w:rsidP="00E920AC">
      <w:pPr>
        <w:numPr>
          <w:ilvl w:val="1"/>
          <w:numId w:val="78"/>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Monitor ongoing progress toward and achievement of personal development goals</w:t>
      </w:r>
    </w:p>
    <w:p w14:paraId="63801798" w14:textId="77777777" w:rsidR="00457D8A" w:rsidRPr="00457D8A" w:rsidRDefault="00457D8A" w:rsidP="00E920AC">
      <w:pPr>
        <w:numPr>
          <w:ilvl w:val="1"/>
          <w:numId w:val="78"/>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Critically review how learning and development has been applied to improve own performance</w:t>
      </w:r>
    </w:p>
    <w:p w14:paraId="44160E57"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Depth</w:t>
      </w:r>
    </w:p>
    <w:p w14:paraId="1D30FD91" w14:textId="07012CC7" w:rsidR="00457D8A" w:rsidRPr="00457D8A" w:rsidRDefault="00457D8A" w:rsidP="00457D8A">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 xml:space="preserve">5.1 </w:t>
      </w:r>
      <w:r w:rsidRPr="00457D8A">
        <w:rPr>
          <w:rFonts w:ascii="Avenir LT Std 35 Light" w:eastAsia="Times New Roman" w:hAnsi="Avenir LT Std 35 Light" w:cs="CongressSans"/>
          <w:color w:val="3B3C42"/>
          <w:sz w:val="22"/>
          <w:szCs w:val="22"/>
        </w:rPr>
        <w:tab/>
        <w:t>Create a framework to define the competencies (knowledge, skills, behaviours) required</w:t>
      </w:r>
      <w:r w:rsidR="00AD0873">
        <w:rPr>
          <w:rFonts w:ascii="Avenir LT Std 35 Light" w:eastAsia="Times New Roman" w:hAnsi="Avenir LT Std 35 Light" w:cs="CongressSans"/>
          <w:color w:val="3B3C42"/>
          <w:sz w:val="22"/>
          <w:szCs w:val="22"/>
        </w:rPr>
        <w:t xml:space="preserve"> to meet business</w:t>
      </w:r>
      <w:r w:rsidRPr="00457D8A">
        <w:rPr>
          <w:rFonts w:ascii="Avenir LT Std 35 Light" w:eastAsia="Times New Roman" w:hAnsi="Avenir LT Std 35 Light" w:cs="CongressSans"/>
          <w:color w:val="3B3C42"/>
          <w:sz w:val="22"/>
          <w:szCs w:val="22"/>
        </w:rPr>
        <w:t xml:space="preserve"> needs and future career goals.</w:t>
      </w:r>
    </w:p>
    <w:p w14:paraId="7B7C74F8" w14:textId="77777777" w:rsidR="00457D8A" w:rsidRPr="00457D8A" w:rsidRDefault="00457D8A" w:rsidP="00457D8A">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Use relevant sources of information to understand requirements (eg job descriptions, organisational competencies, good practice guides etc).</w:t>
      </w:r>
    </w:p>
    <w:p w14:paraId="70A0515E" w14:textId="77777777" w:rsidR="00457D8A" w:rsidRPr="00457D8A" w:rsidRDefault="00457D8A" w:rsidP="00457D8A">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b/>
        <w:t>Measure own current performance using the competencies, and identify/prioritise gaps.</w:t>
      </w:r>
    </w:p>
    <w:p w14:paraId="515E65FA" w14:textId="77777777" w:rsidR="00457D8A" w:rsidRPr="00457D8A" w:rsidRDefault="00457D8A" w:rsidP="00457D8A">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2D7B1824"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 xml:space="preserve">5.2 </w:t>
      </w:r>
      <w:r w:rsidRPr="00457D8A">
        <w:rPr>
          <w:rFonts w:ascii="Avenir LT Std 35 Light" w:eastAsia="Times New Roman" w:hAnsi="Avenir LT Std 35 Light" w:cs="CongressSans"/>
          <w:color w:val="3B3C42"/>
          <w:sz w:val="22"/>
          <w:szCs w:val="22"/>
        </w:rPr>
        <w:tab/>
        <w:t>Define own short, medium and long-term career and lifestyle aspirations.</w:t>
      </w:r>
    </w:p>
    <w:p w14:paraId="6659DB44"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457D8A">
        <w:rPr>
          <w:rFonts w:ascii="Avenir LT Std 35 Light" w:eastAsia="Times New Roman" w:hAnsi="Avenir LT Std 35 Light" w:cs="CongressSans"/>
          <w:color w:val="3B3C42"/>
          <w:sz w:val="22"/>
          <w:szCs w:val="22"/>
        </w:rPr>
        <w:tab/>
        <w:t>The development opportunities available within the organisation, and how these match with own aspirations.</w:t>
      </w:r>
    </w:p>
    <w:p w14:paraId="203DB6C4" w14:textId="77777777" w:rsidR="00457D8A" w:rsidRPr="00457D8A" w:rsidRDefault="00457D8A" w:rsidP="00457D8A">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7A9948BA"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 xml:space="preserve">5.3 </w:t>
      </w:r>
      <w:r w:rsidRPr="00457D8A">
        <w:rPr>
          <w:rFonts w:ascii="Avenir LT Std 35 Light" w:eastAsia="Times New Roman" w:hAnsi="Avenir LT Std 35 Light" w:cs="CongressSans"/>
          <w:color w:val="3B3C42"/>
          <w:sz w:val="22"/>
          <w:szCs w:val="22"/>
        </w:rPr>
        <w:tab/>
        <w:t>Draft a personal development plan based on career aspirations that is clearly linked to organisational objectives.</w:t>
      </w:r>
    </w:p>
    <w:p w14:paraId="65880B5E" w14:textId="77777777" w:rsidR="00457D8A" w:rsidRPr="00457D8A"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Discuss and agree own personal development plan with line manager and other relevant colleagues (eg Learning and Development team, Talent Manager).</w:t>
      </w:r>
    </w:p>
    <w:p w14:paraId="2F290278" w14:textId="77777777" w:rsidR="00457D8A" w:rsidRPr="00457D8A"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p>
    <w:p w14:paraId="53508FF5" w14:textId="77777777" w:rsidR="00457D8A" w:rsidRPr="00457D8A"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5.4</w:t>
      </w:r>
      <w:r w:rsidRPr="00457D8A">
        <w:rPr>
          <w:rFonts w:ascii="Avenir LT Std 35 Light" w:eastAsia="Times New Roman" w:hAnsi="Avenir LT Std 35 Light" w:cs="CongressSans"/>
          <w:color w:val="3B3C42"/>
          <w:sz w:val="22"/>
          <w:szCs w:val="22"/>
        </w:rPr>
        <w:tab/>
        <w:t>Review and update personal development plan on a regular basis.</w:t>
      </w:r>
    </w:p>
    <w:p w14:paraId="54AF8617" w14:textId="77777777" w:rsidR="00457D8A" w:rsidRPr="00457D8A"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Create and maintain a professional development log to record the formal/informal learning and development opportunities undertaken.</w:t>
      </w:r>
    </w:p>
    <w:p w14:paraId="6CB80342" w14:textId="77777777" w:rsidR="00457D8A" w:rsidRPr="00457D8A"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p>
    <w:p w14:paraId="6A61F22F"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5.5</w:t>
      </w:r>
      <w:r w:rsidRPr="00457D8A">
        <w:rPr>
          <w:rFonts w:ascii="Avenir LT Std 35 Light" w:eastAsia="Times New Roman" w:hAnsi="Avenir LT Std 35 Light" w:cs="CongressSans"/>
          <w:color w:val="3B3C42"/>
          <w:sz w:val="22"/>
          <w:szCs w:val="22"/>
        </w:rPr>
        <w:tab/>
        <w:t>How learning has been applied in the workplace, and the benefits to self, team and the organisation.</w:t>
      </w:r>
    </w:p>
    <w:p w14:paraId="4A94F4FA" w14:textId="77777777" w:rsidR="00457D8A"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lastRenderedPageBreak/>
        <w:t>Use a range of methods to measure changes in skills, knowledge and behaviours levels (eg feedback from manager and colleagues, assessment against organisational competencies, diagnostic tests etc).</w:t>
      </w:r>
    </w:p>
    <w:p w14:paraId="44F0636D"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3842707F" w14:textId="7827523D" w:rsidR="00375A5A" w:rsidRPr="00375A5A" w:rsidRDefault="00375A5A" w:rsidP="00375A5A">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375A5A">
        <w:rPr>
          <w:rFonts w:ascii="Avenir LT Std 35 Light" w:eastAsia="Times New Roman" w:hAnsi="Avenir LT Std 35 Light" w:cs="Times New Roman"/>
          <w:color w:val="3B3C42"/>
          <w:sz w:val="22"/>
          <w:szCs w:val="22"/>
        </w:rPr>
        <w:t xml:space="preserve">LO 5 requires the learner to complete activities relating to their personal development. Own career goals </w:t>
      </w:r>
      <w:r w:rsidRPr="00375A5A">
        <w:rPr>
          <w:rFonts w:ascii="Avenir LT Std 35 Light" w:eastAsia="Times New Roman" w:hAnsi="Avenir LT Std 35 Light" w:cs="Times New Roman"/>
          <w:b/>
          <w:color w:val="3B3C42"/>
          <w:sz w:val="22"/>
          <w:szCs w:val="22"/>
        </w:rPr>
        <w:t>and</w:t>
      </w:r>
      <w:r w:rsidR="00AD0873">
        <w:rPr>
          <w:rFonts w:ascii="Avenir LT Std 35 Light" w:eastAsia="Times New Roman" w:hAnsi="Avenir LT Std 35 Light" w:cs="Times New Roman"/>
          <w:color w:val="3B3C42"/>
          <w:sz w:val="22"/>
          <w:szCs w:val="22"/>
        </w:rPr>
        <w:t xml:space="preserve"> business needs must </w:t>
      </w:r>
      <w:r w:rsidRPr="00375A5A">
        <w:rPr>
          <w:rFonts w:ascii="Avenir LT Std 35 Light" w:eastAsia="Times New Roman" w:hAnsi="Avenir LT Std 35 Light" w:cs="Times New Roman"/>
          <w:color w:val="3B3C42"/>
          <w:sz w:val="22"/>
          <w:szCs w:val="22"/>
        </w:rPr>
        <w:t>be assessed to identify a</w:t>
      </w:r>
      <w:r w:rsidR="00BC7C66">
        <w:rPr>
          <w:rFonts w:ascii="Avenir LT Std 35 Light" w:eastAsia="Times New Roman" w:hAnsi="Avenir LT Std 35 Light" w:cs="Times New Roman"/>
          <w:color w:val="3B3C42"/>
          <w:sz w:val="22"/>
          <w:szCs w:val="22"/>
        </w:rPr>
        <w:t xml:space="preserve">reas for personal development. </w:t>
      </w:r>
      <w:r w:rsidRPr="00375A5A">
        <w:rPr>
          <w:rFonts w:ascii="Avenir LT Std 35 Light" w:eastAsia="Times New Roman" w:hAnsi="Avenir LT Std 35 Light" w:cs="Times New Roman"/>
          <w:color w:val="3B3C42"/>
          <w:sz w:val="22"/>
          <w:szCs w:val="22"/>
        </w:rPr>
        <w:t xml:space="preserve">Areas identified and assessed must then be evaluated for the long, medium </w:t>
      </w:r>
      <w:r w:rsidRPr="00375A5A">
        <w:rPr>
          <w:rFonts w:ascii="Avenir LT Std 35 Light" w:eastAsia="Times New Roman" w:hAnsi="Avenir LT Std 35 Light" w:cs="Times New Roman"/>
          <w:b/>
          <w:color w:val="3B3C42"/>
          <w:sz w:val="22"/>
          <w:szCs w:val="22"/>
        </w:rPr>
        <w:t xml:space="preserve">and </w:t>
      </w:r>
      <w:r w:rsidRPr="00375A5A">
        <w:rPr>
          <w:rFonts w:ascii="Avenir LT Std 35 Light" w:eastAsia="Times New Roman" w:hAnsi="Avenir LT Std 35 Light" w:cs="Times New Roman"/>
          <w:color w:val="3B3C42"/>
          <w:sz w:val="22"/>
          <w:szCs w:val="22"/>
        </w:rPr>
        <w:t>short term. Descriptions will not be sufficient for these two criteria.</w:t>
      </w:r>
    </w:p>
    <w:p w14:paraId="67E2902D" w14:textId="77777777" w:rsidR="00375A5A" w:rsidRPr="00375A5A" w:rsidRDefault="00375A5A" w:rsidP="00375A5A">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375A5A">
        <w:rPr>
          <w:rFonts w:ascii="Avenir LT Std 35 Light" w:eastAsia="Times New Roman" w:hAnsi="Avenir LT Std 35 Light" w:cs="Times New Roman"/>
          <w:color w:val="3B3C42"/>
          <w:sz w:val="22"/>
          <w:szCs w:val="22"/>
        </w:rPr>
        <w:t>The learner must then create a personal development plan which may follow the format agreed within their own workplace. There must be evidence that this has been negotiated and agreed with a line manager and at least one other relevant stakeholder.</w:t>
      </w:r>
    </w:p>
    <w:p w14:paraId="216ACECA" w14:textId="77777777" w:rsidR="00375A5A" w:rsidRPr="00375A5A" w:rsidRDefault="00375A5A" w:rsidP="00375A5A">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375A5A">
        <w:rPr>
          <w:rFonts w:ascii="Avenir LT Std 35 Light" w:eastAsia="Times New Roman" w:hAnsi="Avenir LT Std 35 Light" w:cs="Times New Roman"/>
          <w:color w:val="3B3C42"/>
          <w:sz w:val="22"/>
          <w:szCs w:val="22"/>
        </w:rPr>
        <w:t xml:space="preserve">Finally, there must be evidence that the learner has monitored their own progress and critically reviewed how the development has been applied to improve own performance. </w:t>
      </w:r>
    </w:p>
    <w:p w14:paraId="198BE0B2" w14:textId="77777777" w:rsidR="00375A5A" w:rsidRPr="00375A5A" w:rsidRDefault="00375A5A" w:rsidP="00375A5A">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375A5A">
        <w:rPr>
          <w:rFonts w:ascii="Avenir LT Std 35 Light" w:eastAsia="Times New Roman" w:hAnsi="Avenir LT Std 35 Light" w:cs="Times New Roman"/>
          <w:color w:val="3B3C42"/>
          <w:sz w:val="22"/>
          <w:szCs w:val="22"/>
        </w:rPr>
        <w:t>In order to meet the requirements of this outcome, it is recommended that the development plan includes a number of activities and that the review of progress reflects development over a period of time. This is likely to follow the review process timetable already in place within own workplace.</w:t>
      </w:r>
    </w:p>
    <w:p w14:paraId="4F86F6FB" w14:textId="77777777" w:rsidR="00457D8A" w:rsidRPr="00457D8A" w:rsidRDefault="00457D8A" w:rsidP="00375A5A">
      <w:pPr>
        <w:tabs>
          <w:tab w:val="clear" w:pos="2694"/>
        </w:tabs>
        <w:spacing w:before="0" w:after="0" w:line="240" w:lineRule="auto"/>
        <w:rPr>
          <w:rFonts w:eastAsia="Times New Roman" w:cs="Times New Roman"/>
          <w:color w:val="3B3C42"/>
          <w:sz w:val="22"/>
          <w:szCs w:val="24"/>
          <w:lang w:eastAsia="en-GB"/>
        </w:rPr>
      </w:pPr>
    </w:p>
    <w:p w14:paraId="1B093D2E" w14:textId="77777777" w:rsidR="00457D8A" w:rsidRPr="00457D8A" w:rsidRDefault="00457D8A" w:rsidP="00375A5A">
      <w:pPr>
        <w:keepNext/>
        <w:keepLines/>
        <w:tabs>
          <w:tab w:val="clear" w:pos="2694"/>
        </w:tabs>
        <w:spacing w:before="240" w:after="200" w:line="240" w:lineRule="auto"/>
        <w:rPr>
          <w:rFonts w:ascii="Bitter" w:eastAsia="Times New Roman" w:hAnsi="Bitter" w:cs="Times New Roman"/>
          <w:b/>
          <w:bCs/>
          <w:color w:val="F49515"/>
          <w:sz w:val="26"/>
          <w:szCs w:val="26"/>
        </w:rPr>
      </w:pPr>
      <w:r w:rsidRPr="00457D8A">
        <w:rPr>
          <w:rFonts w:ascii="Bitter" w:eastAsia="Times New Roman" w:hAnsi="Bitter" w:cs="Times New Roman"/>
          <w:b/>
          <w:bCs/>
          <w:color w:val="F49515"/>
          <w:sz w:val="26"/>
          <w:szCs w:val="26"/>
        </w:rPr>
        <w:t xml:space="preserve">Assessment requirements </w:t>
      </w:r>
    </w:p>
    <w:p w14:paraId="0EBE2C42" w14:textId="43FC17D9" w:rsidR="00074AE9" w:rsidRDefault="00074AE9" w:rsidP="00074AE9">
      <w:pPr>
        <w:keepNext/>
        <w:keepLines/>
        <w:tabs>
          <w:tab w:val="left" w:pos="720"/>
        </w:tabs>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Successful completion of this unit requires the learner to have an in depth understanding of planning personal development, time management and prioritisation.</w:t>
      </w:r>
    </w:p>
    <w:p w14:paraId="30B4A3F0" w14:textId="4762FD7B" w:rsidR="00074AE9" w:rsidRDefault="00074AE9" w:rsidP="00074AE9">
      <w:pPr>
        <w:keepNext/>
        <w:keepLines/>
        <w:tabs>
          <w:tab w:val="left" w:pos="720"/>
        </w:tabs>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This unit will be</w:t>
      </w:r>
      <w:r w:rsidR="00AD0873">
        <w:rPr>
          <w:rFonts w:ascii="Avenir LT Std 35 Light" w:eastAsia="Times New Roman" w:hAnsi="Avenir LT Std 35 Light" w:cs="Times New Roman"/>
          <w:color w:val="3B3C42"/>
          <w:sz w:val="22"/>
          <w:szCs w:val="22"/>
        </w:rPr>
        <w:t xml:space="preserve"> internally assessed through a C</w:t>
      </w:r>
      <w:r>
        <w:rPr>
          <w:rFonts w:ascii="Avenir LT Std 35 Light" w:eastAsia="Times New Roman" w:hAnsi="Avenir LT Std 35 Light" w:cs="Times New Roman"/>
          <w:color w:val="3B3C42"/>
          <w:sz w:val="22"/>
          <w:szCs w:val="22"/>
        </w:rPr>
        <w:t>entre set and marked portfolio of evidence and a mandatory professional discussion which are both subject to internal and external verification.</w:t>
      </w:r>
    </w:p>
    <w:p w14:paraId="1D01FE5D" w14:textId="77777777" w:rsidR="00074AE9" w:rsidRDefault="00074AE9" w:rsidP="00074AE9">
      <w:pPr>
        <w:tabs>
          <w:tab w:val="left" w:pos="720"/>
        </w:tabs>
        <w:autoSpaceDE w:val="0"/>
        <w:autoSpaceDN w:val="0"/>
        <w:adjustRightInd w:val="0"/>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7087F6E5" w14:textId="77777777" w:rsidR="00074AE9" w:rsidRPr="004D7F00" w:rsidRDefault="00074AE9" w:rsidP="00074AE9">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skills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2B17A97A" w14:textId="77777777" w:rsidR="00074AE9" w:rsidRDefault="00074AE9" w:rsidP="00074AE9">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45CD7194" w14:textId="77777777" w:rsidR="00074AE9" w:rsidRDefault="00074AE9" w:rsidP="00074AE9">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lastRenderedPageBreak/>
        <w:t>A professional discussion must be used as an assessment method within this unit. Assessors should determine the proportion of the assessment criteria that will be achieved through the professional discussion.</w:t>
      </w:r>
    </w:p>
    <w:p w14:paraId="758B26CF" w14:textId="77777777" w:rsidR="00074AE9" w:rsidRDefault="00074AE9" w:rsidP="00074AE9">
      <w:pPr>
        <w:pStyle w:val="Default"/>
        <w:spacing w:after="120"/>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The discussion should be formally recorded by the assessor and referenced to the assessment criteria. Note should be taken of the Professional Discussion guidance in Appendix 2. The professional discussion will be used by the assessor to touch on assessment criteria across the unit and will be used to:</w:t>
      </w:r>
    </w:p>
    <w:p w14:paraId="765CD08D" w14:textId="4BE97D08" w:rsidR="00074AE9" w:rsidRDefault="00074AE9" w:rsidP="00074AE9">
      <w:pPr>
        <w:pStyle w:val="Default"/>
        <w:numPr>
          <w:ilvl w:val="0"/>
          <w:numId w:val="116"/>
        </w:numPr>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Address any gaps in existing </w:t>
      </w:r>
      <w:r w:rsidR="00D54561">
        <w:rPr>
          <w:rFonts w:ascii="Avenir LT Std 35 Light" w:eastAsia="Times New Roman" w:hAnsi="Avenir LT Std 35 Light" w:cs="Times New Roman"/>
          <w:color w:val="3B3C42"/>
          <w:sz w:val="22"/>
          <w:szCs w:val="22"/>
        </w:rPr>
        <w:t>evidence</w:t>
      </w:r>
      <w:r>
        <w:rPr>
          <w:rFonts w:ascii="Avenir LT Std 35 Light" w:eastAsia="Times New Roman" w:hAnsi="Avenir LT Std 35 Light" w:cs="Times New Roman"/>
          <w:color w:val="3B3C42"/>
          <w:sz w:val="22"/>
          <w:szCs w:val="22"/>
        </w:rPr>
        <w:t>.</w:t>
      </w:r>
    </w:p>
    <w:p w14:paraId="61B9AD14" w14:textId="77777777" w:rsidR="00074AE9" w:rsidRDefault="00074AE9" w:rsidP="00074AE9">
      <w:pPr>
        <w:pStyle w:val="Default"/>
        <w:numPr>
          <w:ilvl w:val="0"/>
          <w:numId w:val="116"/>
        </w:numPr>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Authenticate knowledge and skills shown.</w:t>
      </w:r>
    </w:p>
    <w:p w14:paraId="2B31BBD9" w14:textId="77777777" w:rsidR="00074AE9" w:rsidRDefault="00074AE9" w:rsidP="00074AE9">
      <w:pPr>
        <w:pStyle w:val="Default"/>
        <w:numPr>
          <w:ilvl w:val="0"/>
          <w:numId w:val="116"/>
        </w:numPr>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Confirm understanding.</w:t>
      </w:r>
    </w:p>
    <w:p w14:paraId="2E0036AB" w14:textId="77777777" w:rsidR="00074AE9" w:rsidRDefault="00074AE9" w:rsidP="00074AE9">
      <w:pPr>
        <w:pStyle w:val="Default"/>
        <w:numPr>
          <w:ilvl w:val="0"/>
          <w:numId w:val="116"/>
        </w:numPr>
        <w:spacing w:after="120"/>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Explore and expand ideas.</w:t>
      </w:r>
    </w:p>
    <w:p w14:paraId="593E18DC" w14:textId="77777777" w:rsidR="00074AE9" w:rsidRDefault="00074AE9" w:rsidP="00074AE9">
      <w:pPr>
        <w:autoSpaceDE w:val="0"/>
        <w:autoSpaceDN w:val="0"/>
        <w:adjustRightInd w:val="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3E4C887D" w14:textId="77777777" w:rsidR="00074AE9" w:rsidRDefault="00074AE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Products from the learner’s work. </w:t>
      </w:r>
    </w:p>
    <w:p w14:paraId="191CF1B7" w14:textId="77777777" w:rsidR="00074AE9" w:rsidRDefault="00074AE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Outcomes from oral or written questioning. </w:t>
      </w:r>
    </w:p>
    <w:p w14:paraId="0671A5D8" w14:textId="77777777" w:rsidR="00074AE9" w:rsidRDefault="00074AE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Personal statements and/or reflective accounts. </w:t>
      </w:r>
    </w:p>
    <w:p w14:paraId="50F3F0F6" w14:textId="77777777" w:rsidR="00074AE9" w:rsidRDefault="00074AE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Authentic statements/witness testimony.</w:t>
      </w:r>
    </w:p>
    <w:p w14:paraId="396FEEA0" w14:textId="77777777" w:rsidR="00074AE9" w:rsidRDefault="00074AE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Written narrative to develop or explain evidence.</w:t>
      </w:r>
    </w:p>
    <w:p w14:paraId="16224120" w14:textId="77777777" w:rsidR="00074AE9" w:rsidRDefault="00074AE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Reports and plans.</w:t>
      </w:r>
    </w:p>
    <w:p w14:paraId="3B2929AA" w14:textId="77777777" w:rsidR="00074AE9" w:rsidRDefault="00074AE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Professional discussion – </w:t>
      </w:r>
      <w:r>
        <w:rPr>
          <w:rFonts w:ascii="Avenir LT Std 35 Light" w:eastAsia="Times New Roman" w:hAnsi="Avenir LT Std 35 Light" w:cs="Times New Roman"/>
          <w:b/>
          <w:color w:val="3B3C42"/>
          <w:sz w:val="22"/>
          <w:szCs w:val="22"/>
        </w:rPr>
        <w:t>mandatory</w:t>
      </w:r>
      <w:r>
        <w:rPr>
          <w:rFonts w:ascii="Avenir LT Std 35 Light" w:eastAsia="Times New Roman" w:hAnsi="Avenir LT Std 35 Light" w:cs="Times New Roman"/>
          <w:color w:val="3B3C42"/>
          <w:sz w:val="22"/>
          <w:szCs w:val="22"/>
        </w:rPr>
        <w:t>.</w:t>
      </w:r>
    </w:p>
    <w:p w14:paraId="7E97F404" w14:textId="59F77D79" w:rsidR="00C15A31" w:rsidRPr="00C15A31" w:rsidRDefault="00074AE9" w:rsidP="00C15A31">
      <w:pPr>
        <w:autoSpaceDE w:val="0"/>
        <w:autoSpaceDN w:val="0"/>
        <w:adjustRightInd w:val="0"/>
        <w:rPr>
          <w:rFonts w:ascii="Avenir LT Std 35 Light" w:eastAsia="Times New Roman" w:hAnsi="Avenir LT Std 35 Light" w:cs="Times New Roman"/>
          <w:color w:val="3B3C42"/>
          <w:sz w:val="22"/>
          <w:szCs w:val="22"/>
        </w:rPr>
      </w:pPr>
      <w:r w:rsidRPr="0027456A">
        <w:rPr>
          <w:rFonts w:ascii="Avenir LT Std 35 Light" w:eastAsia="Times New Roman" w:hAnsi="Avenir LT Std 35 Light" w:cs="Times New Roman"/>
          <w:color w:val="3B3C42"/>
          <w:sz w:val="22"/>
          <w:szCs w:val="22"/>
        </w:rPr>
        <w:t>Evidence is likely to be complex to reflect the level of the qualification and may meet all or part of two or more Learning Outcomes. For example, L</w:t>
      </w:r>
      <w:r>
        <w:rPr>
          <w:rFonts w:ascii="Avenir LT Std 35 Light" w:eastAsia="Times New Roman" w:hAnsi="Avenir LT Std 35 Light" w:cs="Times New Roman"/>
          <w:color w:val="3B3C42"/>
          <w:sz w:val="22"/>
          <w:szCs w:val="22"/>
        </w:rPr>
        <w:t>O 1, 2 and 3 requires knowledge to be shown so the evidence submitted must reflect this (eg written answers/reports, questioning, professional discussion). LO 4 may include a time management plan and a review via a development plan plus professional discussion, written reports and reflection.</w:t>
      </w:r>
      <w:r w:rsidR="00C15A31">
        <w:rPr>
          <w:rFonts w:ascii="Avenir LT Std 35 Light" w:eastAsia="Times New Roman" w:hAnsi="Avenir LT Std 35 Light" w:cs="Times New Roman"/>
          <w:color w:val="3B3C42"/>
          <w:sz w:val="22"/>
          <w:szCs w:val="22"/>
        </w:rPr>
        <w:t xml:space="preserve"> </w:t>
      </w:r>
      <w:r w:rsidR="00C15A31" w:rsidRPr="00C15A31">
        <w:rPr>
          <w:rFonts w:ascii="Avenir LT Std 35 Light" w:eastAsia="Times New Roman" w:hAnsi="Avenir LT Std 35 Light" w:cs="Times New Roman"/>
          <w:color w:val="3B3C42"/>
          <w:sz w:val="22"/>
          <w:szCs w:val="22"/>
        </w:rPr>
        <w:t>LO 5 may include a personal development plan plus professional discussion, written report, reflection.</w:t>
      </w:r>
    </w:p>
    <w:p w14:paraId="1409AD80" w14:textId="77777777" w:rsidR="00074AE9" w:rsidRDefault="00074AE9" w:rsidP="00074AE9">
      <w:pPr>
        <w:spacing w:before="0" w:after="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Learners must carry the tasks out individually. Learners may carry out independent research and collect the information they want to use under unsupervised conditions.</w:t>
      </w:r>
    </w:p>
    <w:p w14:paraId="466D70EF" w14:textId="77777777" w:rsidR="00AE54AE" w:rsidRDefault="00AE54AE" w:rsidP="00AE54AE">
      <w:pPr>
        <w:keepNext/>
        <w:keepLines/>
        <w:tabs>
          <w:tab w:val="clear" w:pos="2694"/>
        </w:tabs>
        <w:spacing w:before="0" w:line="240" w:lineRule="auto"/>
        <w:rPr>
          <w:rFonts w:ascii="Avenir LT Std 35 Light" w:eastAsia="Times New Roman" w:hAnsi="Avenir LT Std 35 Light" w:cs="Times New Roman"/>
          <w:color w:val="3B3C42"/>
          <w:sz w:val="22"/>
          <w:szCs w:val="22"/>
        </w:rPr>
      </w:pPr>
    </w:p>
    <w:p w14:paraId="7D4E590E" w14:textId="77777777" w:rsidR="00AE54AE" w:rsidRPr="000A6405" w:rsidRDefault="00AE54AE" w:rsidP="00AE54AE">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41BB5F3A" w14:textId="77777777" w:rsidR="00AE54AE" w:rsidRDefault="00AE54AE" w:rsidP="00AE54AE">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AE54AE" w:rsidRPr="00846953" w14:paraId="31A00E12" w14:textId="77777777" w:rsidTr="00A57DD7">
        <w:trPr>
          <w:trHeight w:val="505"/>
        </w:trPr>
        <w:tc>
          <w:tcPr>
            <w:tcW w:w="3227" w:type="dxa"/>
            <w:tcBorders>
              <w:top w:val="nil"/>
              <w:bottom w:val="single" w:sz="8" w:space="0" w:color="FFFFFF"/>
            </w:tcBorders>
            <w:shd w:val="clear" w:color="auto" w:fill="FD8209" w:themeFill="accent2"/>
            <w:vAlign w:val="center"/>
          </w:tcPr>
          <w:p w14:paraId="4C4118B3" w14:textId="77777777" w:rsidR="00AE54AE" w:rsidRPr="00846953" w:rsidRDefault="00AE54AE" w:rsidP="00A57DD7">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785D62B1" w14:textId="77777777" w:rsidR="00AE54AE" w:rsidRPr="00846953" w:rsidRDefault="00AE54AE" w:rsidP="00A57DD7">
            <w:pPr>
              <w:pStyle w:val="ILMTableHeader2017White"/>
            </w:pPr>
            <w:r>
              <w:t>Learning outcome</w:t>
            </w:r>
          </w:p>
        </w:tc>
      </w:tr>
      <w:tr w:rsidR="00AE54AE" w:rsidRPr="00AE6F6D" w14:paraId="5059AD41" w14:textId="77777777" w:rsidTr="00A57DD7">
        <w:tc>
          <w:tcPr>
            <w:tcW w:w="3227" w:type="dxa"/>
            <w:tcBorders>
              <w:top w:val="single" w:sz="8" w:space="0" w:color="FFFFFF"/>
              <w:bottom w:val="single" w:sz="4" w:space="0" w:color="auto"/>
            </w:tcBorders>
            <w:shd w:val="clear" w:color="auto" w:fill="auto"/>
          </w:tcPr>
          <w:p w14:paraId="6448A66C" w14:textId="45E3673D" w:rsidR="00AE54AE" w:rsidRPr="000A6405" w:rsidRDefault="00AE54AE"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Self-Awareness</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Combined</w:t>
            </w:r>
            <w:r w:rsidRPr="000A6405">
              <w:rPr>
                <w:rFonts w:ascii="Avenir LT Std 35 Light" w:eastAsia="Times New Roman" w:hAnsi="Avenir LT Std 35 Light" w:cs="Times New Roman"/>
                <w:color w:val="3B3C42"/>
                <w:sz w:val="22"/>
                <w:szCs w:val="22"/>
              </w:rPr>
              <w:t xml:space="preserve"> </w:t>
            </w:r>
          </w:p>
          <w:p w14:paraId="52256DED" w14:textId="77777777" w:rsidR="00AE54AE" w:rsidRPr="00846953" w:rsidRDefault="00AE54AE" w:rsidP="00A57DD7">
            <w:pPr>
              <w:pStyle w:val="ILMtabletext2017"/>
            </w:pPr>
          </w:p>
        </w:tc>
        <w:tc>
          <w:tcPr>
            <w:tcW w:w="5879" w:type="dxa"/>
            <w:tcBorders>
              <w:top w:val="single" w:sz="8" w:space="0" w:color="FFFFFF"/>
              <w:bottom w:val="single" w:sz="4" w:space="0" w:color="auto"/>
            </w:tcBorders>
            <w:shd w:val="clear" w:color="auto" w:fill="auto"/>
            <w:vAlign w:val="center"/>
          </w:tcPr>
          <w:p w14:paraId="0623BA01" w14:textId="51F211FD" w:rsidR="00AE54AE" w:rsidRPr="00AE54AE" w:rsidRDefault="00AE54AE" w:rsidP="00AE54AE">
            <w:pPr>
              <w:spacing w:after="0"/>
              <w:rPr>
                <w:rFonts w:ascii="Avenir LT Std 35 Light" w:eastAsia="Times New Roman" w:hAnsi="Avenir LT Std 35 Light" w:cs="Times New Roman"/>
                <w:color w:val="3B3C42"/>
                <w:sz w:val="22"/>
                <w:szCs w:val="22"/>
              </w:rPr>
            </w:pPr>
            <w:r w:rsidRPr="00AE54AE">
              <w:rPr>
                <w:rFonts w:ascii="Avenir LT Std 35 Light" w:eastAsia="Times New Roman" w:hAnsi="Avenir LT Std 35 Light" w:cs="Times New Roman"/>
                <w:color w:val="3B3C42"/>
                <w:sz w:val="22"/>
                <w:szCs w:val="22"/>
              </w:rPr>
              <w:t>LO 3 Understand different learning and behaviour styles</w:t>
            </w:r>
          </w:p>
          <w:p w14:paraId="23A35B48" w14:textId="4EA8EDC0" w:rsidR="00AE54AE" w:rsidRPr="00AE54AE" w:rsidRDefault="00AE54AE" w:rsidP="00AE54AE">
            <w:pPr>
              <w:spacing w:after="0"/>
              <w:rPr>
                <w:rFonts w:ascii="Avenir LT Std 35 Light" w:eastAsia="Times New Roman" w:hAnsi="Avenir LT Std 35 Light" w:cs="Times New Roman"/>
                <w:color w:val="3B3C42"/>
                <w:sz w:val="22"/>
                <w:szCs w:val="22"/>
              </w:rPr>
            </w:pPr>
            <w:r w:rsidRPr="00AE54AE">
              <w:rPr>
                <w:rFonts w:ascii="Avenir LT Std 35 Light" w:eastAsia="Times New Roman" w:hAnsi="Avenir LT Std 35 Light" w:cs="Times New Roman"/>
                <w:color w:val="3B3C42"/>
                <w:sz w:val="22"/>
                <w:szCs w:val="22"/>
              </w:rPr>
              <w:t>LO 4 Be able to reflect on own working style</w:t>
            </w:r>
          </w:p>
          <w:p w14:paraId="338354D1" w14:textId="41B5CC98" w:rsidR="00AE54AE" w:rsidRPr="00AE54AE" w:rsidRDefault="00AE54AE" w:rsidP="00A57DD7">
            <w:pPr>
              <w:spacing w:after="0"/>
            </w:pPr>
            <w:r w:rsidRPr="00AE54AE">
              <w:rPr>
                <w:rFonts w:ascii="Avenir LT Std 35 Light" w:eastAsia="Times New Roman" w:hAnsi="Avenir LT Std 35 Light" w:cs="Times New Roman"/>
                <w:color w:val="3B3C42"/>
                <w:sz w:val="22"/>
                <w:szCs w:val="22"/>
              </w:rPr>
              <w:t>LO 5 Be able to reflect on own performance</w:t>
            </w:r>
            <w:r>
              <w:t xml:space="preserve"> </w:t>
            </w:r>
            <w:r w:rsidRPr="007704C0">
              <w:t xml:space="preserve"> </w:t>
            </w:r>
          </w:p>
        </w:tc>
      </w:tr>
    </w:tbl>
    <w:p w14:paraId="68A782B5" w14:textId="77777777" w:rsidR="00AE54AE" w:rsidRPr="00457D8A" w:rsidRDefault="00AE54AE" w:rsidP="00AE54AE">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690C201B" w14:textId="77777777" w:rsidR="00457D8A" w:rsidRPr="00457D8A" w:rsidRDefault="00457D8A" w:rsidP="00457D8A">
      <w:pPr>
        <w:keepNext/>
        <w:keepLines/>
        <w:tabs>
          <w:tab w:val="clear" w:pos="2694"/>
        </w:tabs>
        <w:spacing w:before="240" w:after="200" w:line="240" w:lineRule="auto"/>
        <w:rPr>
          <w:rFonts w:ascii="Bitter" w:eastAsia="Times New Roman" w:hAnsi="Bitter" w:cs="Times New Roman"/>
          <w:b/>
          <w:bCs/>
          <w:color w:val="F49515"/>
          <w:sz w:val="26"/>
          <w:szCs w:val="26"/>
        </w:rPr>
      </w:pPr>
      <w:r w:rsidRPr="00457D8A">
        <w:rPr>
          <w:rFonts w:ascii="Bitter" w:eastAsia="Times New Roman" w:hAnsi="Bitter" w:cs="Times New Roman"/>
          <w:b/>
          <w:bCs/>
          <w:color w:val="F49515"/>
          <w:sz w:val="26"/>
          <w:szCs w:val="26"/>
        </w:rPr>
        <w:t>Suggested learning resources</w:t>
      </w:r>
    </w:p>
    <w:p w14:paraId="300B371C" w14:textId="50C43212" w:rsidR="00663FB7" w:rsidRDefault="000D2100">
      <w:pPr>
        <w:tabs>
          <w:tab w:val="clear" w:pos="2694"/>
        </w:tabs>
        <w:spacing w:before="0" w:after="0" w:line="240" w:lineRule="auto"/>
        <w:rPr>
          <w:rFonts w:ascii="Avenir LT Std 35 Light" w:hAnsi="Avenir LT Std 35 Light"/>
          <w:sz w:val="22"/>
          <w:szCs w:val="16"/>
        </w:rPr>
      </w:pPr>
      <w:r>
        <w:rPr>
          <w:rFonts w:ascii="Avenir LT Std 35 Light" w:eastAsia="Times New Roman" w:hAnsi="Avenir LT Std 35 Light" w:cs="Times New Roman"/>
          <w:color w:val="3B3C42"/>
          <w:sz w:val="22"/>
          <w:szCs w:val="24"/>
        </w:rPr>
        <w:t>ILM Workbook – Management of Self.</w:t>
      </w:r>
      <w:r w:rsidR="00663FB7">
        <w:br w:type="page"/>
      </w:r>
    </w:p>
    <w:p w14:paraId="41618135" w14:textId="77777777" w:rsidR="00EE75CF" w:rsidRDefault="00EE75CF" w:rsidP="00663FB7">
      <w:pPr>
        <w:pStyle w:val="ILMbullet2017"/>
        <w:spacing w:before="0" w:after="0"/>
        <w:ind w:left="993"/>
        <w:sectPr w:rsidR="00EE75CF" w:rsidSect="00FA7F6F">
          <w:type w:val="continuous"/>
          <w:pgSz w:w="12240" w:h="15840"/>
          <w:pgMar w:top="1440" w:right="1440" w:bottom="1440" w:left="1440" w:header="708" w:footer="708" w:gutter="0"/>
          <w:cols w:space="708"/>
          <w:titlePg/>
          <w:docGrid w:linePitch="245"/>
        </w:sectPr>
      </w:pPr>
    </w:p>
    <w:p w14:paraId="59DB5000" w14:textId="48F26305" w:rsidR="00F87CA9" w:rsidRPr="00F87CA9" w:rsidRDefault="00096454" w:rsidP="00F87CA9">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lastRenderedPageBreak/>
        <w:t>Unit 514</w:t>
      </w:r>
      <w:r w:rsidR="00F87CA9" w:rsidRPr="00F87CA9">
        <w:rPr>
          <w:rFonts w:ascii="Bitter" w:eastAsia="Times New Roman" w:hAnsi="Bitter"/>
          <w:b/>
          <w:bCs/>
          <w:noProof/>
          <w:color w:val="F49515"/>
          <w:kern w:val="32"/>
          <w:sz w:val="32"/>
          <w:szCs w:val="32"/>
          <w:lang w:eastAsia="ru-RU"/>
        </w:rPr>
        <w:tab/>
        <w:t>Problem Solving and Decision Making – Kn</w:t>
      </w:r>
      <w:r w:rsidR="000213C1">
        <w:rPr>
          <w:rFonts w:ascii="Bitter" w:eastAsia="Times New Roman" w:hAnsi="Bitter"/>
          <w:b/>
          <w:bCs/>
          <w:noProof/>
          <w:color w:val="F49515"/>
          <w:kern w:val="32"/>
          <w:sz w:val="32"/>
          <w:szCs w:val="32"/>
          <w:lang w:eastAsia="ru-RU"/>
        </w:rPr>
        <w:t>o</w:t>
      </w:r>
      <w:r w:rsidR="00F87CA9" w:rsidRPr="00F87CA9">
        <w:rPr>
          <w:rFonts w:ascii="Bitter" w:eastAsia="Times New Roman" w:hAnsi="Bitter"/>
          <w:b/>
          <w:bCs/>
          <w:noProof/>
          <w:color w:val="F49515"/>
          <w:kern w:val="32"/>
          <w:sz w:val="32"/>
          <w:szCs w:val="32"/>
          <w:lang w:eastAsia="ru-RU"/>
        </w:rPr>
        <w:t>wledge and Skills</w:t>
      </w:r>
    </w:p>
    <w:tbl>
      <w:tblPr>
        <w:tblStyle w:val="Lesson-IntroBlock-ParaBlock-TableUnitSummary-XY32"/>
        <w:tblW w:w="5000" w:type="pct"/>
        <w:tblLook w:val="0480" w:firstRow="0" w:lastRow="0" w:firstColumn="1" w:lastColumn="0" w:noHBand="0" w:noVBand="1"/>
      </w:tblPr>
      <w:tblGrid>
        <w:gridCol w:w="2808"/>
        <w:gridCol w:w="6552"/>
      </w:tblGrid>
      <w:tr w:rsidR="00F87CA9" w:rsidRPr="00F87CA9" w14:paraId="53998B88"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4D98F647" w14:textId="77777777" w:rsidR="00F87CA9" w:rsidRPr="00F87CA9" w:rsidRDefault="00F87CA9" w:rsidP="00F87CA9">
            <w:pPr>
              <w:tabs>
                <w:tab w:val="clear" w:pos="2694"/>
              </w:tabs>
              <w:spacing w:before="0" w:after="0" w:line="240" w:lineRule="auto"/>
              <w:rPr>
                <w:rFonts w:ascii="Avenir LT Std 35 Light" w:eastAsia="Times New Roman" w:hAnsi="Avenir LT Std 35 Light" w:cs="Times New Roman"/>
                <w:sz w:val="22"/>
                <w:szCs w:val="22"/>
              </w:rPr>
            </w:pPr>
            <w:r w:rsidRPr="00F87CA9">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002CD950" w14:textId="1A2DEE89" w:rsidR="00F87CA9" w:rsidRPr="00F87CA9" w:rsidRDefault="00AE0047" w:rsidP="00F87CA9">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AE0047">
              <w:rPr>
                <w:rFonts w:ascii="Avenir LT Std 35 Light" w:eastAsia="Times New Roman" w:hAnsi="Avenir LT Std 35 Light" w:cs="Times New Roman"/>
                <w:color w:val="3B3C42"/>
                <w:sz w:val="22"/>
                <w:szCs w:val="22"/>
              </w:rPr>
              <w:t>Y/615/5893</w:t>
            </w:r>
          </w:p>
        </w:tc>
      </w:tr>
      <w:tr w:rsidR="00F87CA9" w:rsidRPr="00F87CA9" w14:paraId="7B3F9EAF"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448AC676" w14:textId="77777777" w:rsidR="00F87CA9" w:rsidRPr="00F87CA9" w:rsidRDefault="00F87CA9" w:rsidP="00F87CA9">
            <w:pPr>
              <w:tabs>
                <w:tab w:val="clear" w:pos="2694"/>
              </w:tabs>
              <w:spacing w:before="0" w:after="0" w:line="240" w:lineRule="auto"/>
              <w:rPr>
                <w:rFonts w:ascii="Avenir LT Std 35 Light" w:eastAsia="Times New Roman" w:hAnsi="Avenir LT Std 35 Light" w:cs="Times New Roman"/>
                <w:sz w:val="22"/>
                <w:szCs w:val="22"/>
              </w:rPr>
            </w:pPr>
            <w:r w:rsidRPr="00F87CA9">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1AEC6DDE" w14:textId="77777777" w:rsidR="00F87CA9" w:rsidRPr="00F87CA9" w:rsidRDefault="00F87CA9" w:rsidP="00F87CA9">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87CA9">
              <w:rPr>
                <w:rFonts w:ascii="Avenir LT Std 35 Light" w:eastAsia="Times New Roman" w:hAnsi="Avenir LT Std 35 Light" w:cs="Times New Roman"/>
                <w:color w:val="3B3C42"/>
                <w:sz w:val="22"/>
                <w:szCs w:val="22"/>
              </w:rPr>
              <w:t>Level 5</w:t>
            </w:r>
          </w:p>
        </w:tc>
      </w:tr>
      <w:tr w:rsidR="00F87CA9" w:rsidRPr="00F87CA9" w14:paraId="5A23A5CC"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2B792E3" w14:textId="77777777" w:rsidR="00F87CA9" w:rsidRPr="00F87CA9" w:rsidRDefault="00F87CA9" w:rsidP="00F87CA9">
            <w:pPr>
              <w:tabs>
                <w:tab w:val="clear" w:pos="2694"/>
              </w:tabs>
              <w:spacing w:before="0" w:after="0" w:line="240" w:lineRule="auto"/>
              <w:rPr>
                <w:rFonts w:ascii="Avenir LT Std 35 Light" w:eastAsia="Times New Roman" w:hAnsi="Avenir LT Std 35 Light" w:cs="Times New Roman"/>
                <w:sz w:val="22"/>
                <w:szCs w:val="22"/>
              </w:rPr>
            </w:pPr>
            <w:r w:rsidRPr="00F87CA9">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678AFD48" w14:textId="77777777" w:rsidR="00F87CA9" w:rsidRPr="00F87CA9" w:rsidRDefault="00F87CA9" w:rsidP="00F87CA9">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87CA9">
              <w:rPr>
                <w:rFonts w:ascii="Avenir LT Std 35 Light" w:eastAsia="Times New Roman" w:hAnsi="Avenir LT Std 35 Light" w:cs="Times New Roman"/>
                <w:color w:val="3B3C42"/>
                <w:sz w:val="22"/>
                <w:szCs w:val="22"/>
              </w:rPr>
              <w:t>4</w:t>
            </w:r>
          </w:p>
        </w:tc>
      </w:tr>
      <w:tr w:rsidR="00F87CA9" w:rsidRPr="00F87CA9" w14:paraId="4CDEE7B2"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49C5981" w14:textId="77777777" w:rsidR="00F87CA9" w:rsidRPr="00F87CA9" w:rsidRDefault="00F87CA9" w:rsidP="00F87CA9">
            <w:pPr>
              <w:tabs>
                <w:tab w:val="clear" w:pos="2694"/>
              </w:tabs>
              <w:spacing w:before="0" w:after="0" w:line="240" w:lineRule="auto"/>
              <w:rPr>
                <w:rFonts w:ascii="Avenir LT Std 35 Light" w:eastAsia="Times New Roman" w:hAnsi="Avenir LT Std 35 Light" w:cs="Times New Roman"/>
                <w:sz w:val="22"/>
                <w:szCs w:val="22"/>
              </w:rPr>
            </w:pPr>
            <w:r w:rsidRPr="00F87CA9">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1D226DE7" w14:textId="77777777" w:rsidR="00F87CA9" w:rsidRPr="00F87CA9" w:rsidRDefault="00F87CA9" w:rsidP="00F87CA9">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87CA9">
              <w:rPr>
                <w:rFonts w:ascii="Avenir LT Std 35 Light" w:eastAsia="Times New Roman" w:hAnsi="Avenir LT Std 35 Light" w:cs="Times New Roman"/>
                <w:color w:val="3B3C42"/>
                <w:sz w:val="22"/>
                <w:szCs w:val="22"/>
              </w:rPr>
              <w:t>15</w:t>
            </w:r>
          </w:p>
        </w:tc>
      </w:tr>
      <w:tr w:rsidR="00F87CA9" w:rsidRPr="00F87CA9" w14:paraId="742A7045"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1E6B7B05" w14:textId="77777777" w:rsidR="00F87CA9" w:rsidRPr="00F87CA9" w:rsidRDefault="00F87CA9" w:rsidP="00F87CA9">
            <w:pPr>
              <w:keepNext/>
              <w:tabs>
                <w:tab w:val="clear" w:pos="2694"/>
              </w:tabs>
              <w:spacing w:before="0" w:after="0" w:line="240" w:lineRule="auto"/>
              <w:rPr>
                <w:rFonts w:ascii="Avenir LT Std 35 Light" w:eastAsia="Times New Roman" w:hAnsi="Avenir LT Std 35 Light" w:cs="Times New Roman"/>
                <w:sz w:val="22"/>
                <w:szCs w:val="22"/>
              </w:rPr>
            </w:pPr>
            <w:r w:rsidRPr="00F87CA9">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1C5B431D" w14:textId="0E3E2467" w:rsidR="00F87CA9" w:rsidRPr="00F87CA9" w:rsidRDefault="00F87CA9" w:rsidP="00F87CA9">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87CA9">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F87CA9">
              <w:rPr>
                <w:rFonts w:ascii="Avenir LT Std 35 Light" w:eastAsia="Times New Roman" w:hAnsi="Avenir LT Std 35 Light" w:cs="Times New Roman"/>
                <w:color w:val="3B3C42"/>
                <w:sz w:val="22"/>
                <w:szCs w:val="22"/>
              </w:rPr>
              <w:t>Decision Making element of the Personal Effectiveness knowledge and skills section of the Apprenticeship Standard for Operations/Departmental Manager</w:t>
            </w:r>
          </w:p>
        </w:tc>
      </w:tr>
      <w:tr w:rsidR="00F87CA9" w:rsidRPr="00F87CA9" w14:paraId="3F9AD66B"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1B2204E0" w14:textId="77777777" w:rsidR="00F87CA9" w:rsidRPr="00F87CA9" w:rsidRDefault="00F87CA9" w:rsidP="00F87CA9">
            <w:pPr>
              <w:keepNext/>
              <w:tabs>
                <w:tab w:val="clear" w:pos="2694"/>
              </w:tabs>
              <w:spacing w:before="0" w:after="0" w:line="240" w:lineRule="auto"/>
              <w:rPr>
                <w:rFonts w:ascii="Avenir LT Std 35 Light" w:eastAsia="Times New Roman" w:hAnsi="Avenir LT Std 35 Light" w:cs="Times New Roman"/>
                <w:sz w:val="22"/>
                <w:szCs w:val="22"/>
              </w:rPr>
            </w:pPr>
            <w:r w:rsidRPr="00F87CA9">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0321B7F5" w14:textId="77777777" w:rsidR="00F87CA9" w:rsidRPr="00F87CA9" w:rsidRDefault="00F87CA9" w:rsidP="00F87CA9">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87CA9">
              <w:rPr>
                <w:rFonts w:ascii="Avenir LT Std 35 Light" w:eastAsia="Times New Roman" w:hAnsi="Avenir LT Std 35 Light" w:cs="Times New Roman"/>
                <w:color w:val="3B3C42"/>
                <w:sz w:val="22"/>
                <w:szCs w:val="22"/>
              </w:rPr>
              <w:t>This unit will provide learners with the knowledge and skills to solve problems and make decisions</w:t>
            </w:r>
          </w:p>
        </w:tc>
      </w:tr>
    </w:tbl>
    <w:p w14:paraId="2A5A7C6E" w14:textId="77777777" w:rsidR="00F87CA9" w:rsidRPr="00F87CA9" w:rsidRDefault="00F87CA9" w:rsidP="00F87C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87CA9">
        <w:rPr>
          <w:rFonts w:ascii="Bitter" w:eastAsia="Times New Roman" w:hAnsi="Bitter" w:cs="Times New Roman"/>
          <w:b/>
          <w:bCs/>
          <w:color w:val="F49515"/>
          <w:sz w:val="24"/>
          <w:szCs w:val="28"/>
        </w:rPr>
        <w:t>Learning outcome (LO 1)</w:t>
      </w:r>
    </w:p>
    <w:p w14:paraId="6C644E8A" w14:textId="77777777" w:rsidR="00F87CA9" w:rsidRPr="00F87CA9" w:rsidRDefault="00F87CA9" w:rsidP="00F87CA9">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87CA9">
        <w:rPr>
          <w:rFonts w:ascii="Avenir LT Std 35 Light" w:eastAsia="Times New Roman" w:hAnsi="Avenir LT Std 35 Light" w:cs="Times New Roman"/>
          <w:b/>
          <w:color w:val="3B3C42"/>
          <w:sz w:val="22"/>
          <w:szCs w:val="24"/>
        </w:rPr>
        <w:t>The learner will:</w:t>
      </w:r>
    </w:p>
    <w:p w14:paraId="5F260861" w14:textId="2C6AA10C" w:rsidR="00F87CA9" w:rsidRPr="00F87CA9" w:rsidRDefault="00F87CA9" w:rsidP="00F87CA9">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87CA9">
        <w:rPr>
          <w:rFonts w:ascii="Avenir LT Std 35 Light" w:eastAsia="Times New Roman" w:hAnsi="Avenir LT Std 35 Light" w:cs="CongressSans"/>
          <w:color w:val="3B3C42"/>
          <w:sz w:val="22"/>
          <w:szCs w:val="22"/>
        </w:rPr>
        <w:t>1</w:t>
      </w:r>
      <w:r w:rsidRPr="00F87CA9">
        <w:rPr>
          <w:rFonts w:eastAsia="Times New Roman" w:cs="CongressSans"/>
          <w:color w:val="3B3C42"/>
          <w:sz w:val="22"/>
          <w:szCs w:val="22"/>
          <w:lang w:val="en-US"/>
        </w:rPr>
        <w:t xml:space="preserve"> </w:t>
      </w:r>
      <w:r w:rsidRPr="00F87CA9">
        <w:rPr>
          <w:rFonts w:eastAsia="Times New Roman" w:cs="CongressSans"/>
          <w:color w:val="3B3C42"/>
          <w:sz w:val="22"/>
          <w:szCs w:val="22"/>
          <w:lang w:val="en-US"/>
        </w:rPr>
        <w:tab/>
      </w:r>
      <w:r w:rsidRPr="00F87CA9">
        <w:rPr>
          <w:rFonts w:ascii="Avenir LT Std 35 Light" w:eastAsia="Times New Roman" w:hAnsi="Avenir LT Std 35 Light" w:cs="CongressSans"/>
          <w:color w:val="3B3C42"/>
          <w:sz w:val="22"/>
          <w:szCs w:val="22"/>
        </w:rPr>
        <w:t>Understand problem solving</w:t>
      </w:r>
      <w:r w:rsidR="00BC7C66">
        <w:rPr>
          <w:rFonts w:ascii="Avenir LT Std 35 Light" w:eastAsia="Times New Roman" w:hAnsi="Avenir LT Std 35 Light" w:cs="CongressSans"/>
          <w:color w:val="3B3C42"/>
          <w:sz w:val="22"/>
          <w:szCs w:val="22"/>
        </w:rPr>
        <w:t xml:space="preserve"> and decision making techniques</w:t>
      </w:r>
    </w:p>
    <w:p w14:paraId="511C6201" w14:textId="77777777" w:rsidR="00F87CA9" w:rsidRPr="00F87CA9" w:rsidRDefault="00F87CA9" w:rsidP="00F87CA9">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87CA9">
        <w:rPr>
          <w:rFonts w:ascii="Bitter" w:eastAsia="Times New Roman" w:hAnsi="Bitter" w:cs="Times New Roman"/>
          <w:b/>
          <w:bCs/>
          <w:color w:val="F49515"/>
          <w:sz w:val="24"/>
          <w:szCs w:val="28"/>
        </w:rPr>
        <w:t xml:space="preserve">Assessment criteria </w:t>
      </w:r>
    </w:p>
    <w:p w14:paraId="48E8A85D" w14:textId="77777777" w:rsidR="00F87CA9" w:rsidRPr="00F87CA9" w:rsidRDefault="00F87CA9" w:rsidP="00F87CA9">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87CA9">
        <w:rPr>
          <w:rFonts w:ascii="Avenir LT Std 35 Light" w:eastAsia="Times New Roman" w:hAnsi="Avenir LT Std 35 Light" w:cs="Times New Roman"/>
          <w:b/>
          <w:color w:val="3B3C42"/>
          <w:sz w:val="22"/>
          <w:szCs w:val="24"/>
        </w:rPr>
        <w:t>The learner can:</w:t>
      </w:r>
    </w:p>
    <w:p w14:paraId="208FD61F" w14:textId="77777777" w:rsidR="00F87CA9" w:rsidRPr="00F87CA9" w:rsidRDefault="00F87CA9" w:rsidP="00E920AC">
      <w:pPr>
        <w:numPr>
          <w:ilvl w:val="1"/>
          <w:numId w:val="80"/>
        </w:numPr>
        <w:tabs>
          <w:tab w:val="clear" w:pos="2694"/>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Explain the importance of clearly understanding the nature, scope and impact of a problem</w:t>
      </w:r>
    </w:p>
    <w:p w14:paraId="49163109" w14:textId="77777777" w:rsidR="00F87CA9" w:rsidRPr="00F87CA9" w:rsidRDefault="00F87CA9" w:rsidP="00E920AC">
      <w:pPr>
        <w:numPr>
          <w:ilvl w:val="1"/>
          <w:numId w:val="80"/>
        </w:numPr>
        <w:tabs>
          <w:tab w:val="clear" w:pos="2694"/>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Explain the relationship between problem solving and decision making</w:t>
      </w:r>
    </w:p>
    <w:p w14:paraId="736414F0" w14:textId="77777777" w:rsidR="00F87CA9" w:rsidRPr="00F87CA9" w:rsidRDefault="00F87CA9" w:rsidP="00E920AC">
      <w:pPr>
        <w:numPr>
          <w:ilvl w:val="1"/>
          <w:numId w:val="80"/>
        </w:numPr>
        <w:tabs>
          <w:tab w:val="clear" w:pos="2694"/>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Evaluate the different techniques used for problem solving and decision making</w:t>
      </w:r>
    </w:p>
    <w:p w14:paraId="61841FE4" w14:textId="77777777" w:rsidR="00F87CA9" w:rsidRPr="00F87CA9" w:rsidRDefault="00F87CA9" w:rsidP="00E920AC">
      <w:pPr>
        <w:numPr>
          <w:ilvl w:val="1"/>
          <w:numId w:val="80"/>
        </w:numPr>
        <w:tabs>
          <w:tab w:val="clear" w:pos="2694"/>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Assess the impact of organisational ethics and values on decision making</w:t>
      </w:r>
    </w:p>
    <w:p w14:paraId="24C84C77" w14:textId="77777777" w:rsidR="00F87CA9" w:rsidRPr="00F87CA9" w:rsidRDefault="00F87CA9" w:rsidP="00F87C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87CA9">
        <w:rPr>
          <w:rFonts w:ascii="Bitter" w:eastAsia="Times New Roman" w:hAnsi="Bitter" w:cs="Times New Roman"/>
          <w:b/>
          <w:bCs/>
          <w:color w:val="F49515"/>
          <w:sz w:val="24"/>
          <w:szCs w:val="28"/>
        </w:rPr>
        <w:t>Depth</w:t>
      </w:r>
    </w:p>
    <w:p w14:paraId="332A3484" w14:textId="77777777" w:rsidR="00F87CA9" w:rsidRPr="00F87CA9" w:rsidRDefault="00F87CA9" w:rsidP="00E920AC">
      <w:pPr>
        <w:numPr>
          <w:ilvl w:val="1"/>
          <w:numId w:val="79"/>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The types of problems that occur in organisations, and why it is important to define a problem clearly.</w:t>
      </w:r>
    </w:p>
    <w:p w14:paraId="752D8A23"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The nature of a problem may be related to people, processes, systems, communications, resources etc.</w:t>
      </w:r>
    </w:p>
    <w:p w14:paraId="6F1946EA"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Scope may include: what is affected, who is affected, how many people are affected, who is able to resolve it etc.</w:t>
      </w:r>
    </w:p>
    <w:p w14:paraId="37C275EB" w14:textId="77777777" w:rsid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lastRenderedPageBreak/>
        <w:t>Impact may be short, medium or long term, and may include financial loss, loss of customers, staff disengagement etc.</w:t>
      </w:r>
    </w:p>
    <w:p w14:paraId="3A329C67" w14:textId="77777777" w:rsidR="00F87CA9" w:rsidRPr="00F87CA9" w:rsidRDefault="00F87CA9" w:rsidP="00E920AC">
      <w:pPr>
        <w:numPr>
          <w:ilvl w:val="1"/>
          <w:numId w:val="79"/>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The definitions of problem solving and decision making.</w:t>
      </w:r>
    </w:p>
    <w:p w14:paraId="42A6E1B3"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The steps involved in problem solving and how decision making relates to this.</w:t>
      </w:r>
    </w:p>
    <w:p w14:paraId="172D7868"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p>
    <w:p w14:paraId="4670E23B" w14:textId="77777777" w:rsidR="00F87CA9" w:rsidRPr="00F87CA9" w:rsidRDefault="00F87CA9" w:rsidP="00E920AC">
      <w:pPr>
        <w:numPr>
          <w:ilvl w:val="1"/>
          <w:numId w:val="79"/>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How to choose a technique for problem solving and decision making that aligns with organisational culture, and is fit for purpose.</w:t>
      </w:r>
    </w:p>
    <w:p w14:paraId="73A3D0F7"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The situations in which the various techniques work best.</w:t>
      </w:r>
    </w:p>
    <w:p w14:paraId="6E948445"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 xml:space="preserve">How much information/resource is required for the techniques to be effective. </w:t>
      </w:r>
    </w:p>
    <w:p w14:paraId="52A344AD"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The techniques that can assist with problem solving (eg problem solving cycle, PDCA, 8D problem solving, FOCUS model, Problem-Definition process etc).</w:t>
      </w:r>
    </w:p>
    <w:p w14:paraId="5C8E7331"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p>
    <w:p w14:paraId="5FE6108A" w14:textId="77777777" w:rsidR="00F87CA9" w:rsidRPr="00F87CA9" w:rsidRDefault="00F87CA9" w:rsidP="00E920AC">
      <w:pPr>
        <w:numPr>
          <w:ilvl w:val="1"/>
          <w:numId w:val="79"/>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Decision making techniques include: pros and cons, weighted decision-making grids, decision tree, Pareto analysis, paired comparison analysis etc.</w:t>
      </w:r>
    </w:p>
    <w:p w14:paraId="181573FF"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The organisation ethics and values that relate to decision making.</w:t>
      </w:r>
    </w:p>
    <w:p w14:paraId="0A0FCCC4"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 xml:space="preserve">The degree that ethics and values may influence decision making. </w:t>
      </w:r>
    </w:p>
    <w:p w14:paraId="1B2F277D"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The types of decisions that may impact more on ethics and values.</w:t>
      </w:r>
    </w:p>
    <w:p w14:paraId="43076B85"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7C8E1D95" w14:textId="6BECC407" w:rsidR="002B13E8" w:rsidRPr="002B13E8" w:rsidRDefault="002B13E8" w:rsidP="002B13E8">
      <w:pPr>
        <w:rPr>
          <w:rFonts w:ascii="Avenir LT Std 35 Light" w:eastAsia="Calibri" w:hAnsi="Avenir LT Std 35 Light" w:cs="CongressSans"/>
          <w:color w:val="3B3C42"/>
          <w:sz w:val="22"/>
          <w:szCs w:val="22"/>
        </w:rPr>
      </w:pPr>
      <w:r w:rsidRPr="002B13E8">
        <w:rPr>
          <w:rFonts w:ascii="Avenir LT Std 35 Light" w:eastAsia="Calibri" w:hAnsi="Avenir LT Std 35 Light" w:cs="CongressSans"/>
          <w:color w:val="3B3C42"/>
          <w:sz w:val="22"/>
          <w:szCs w:val="22"/>
        </w:rPr>
        <w:t xml:space="preserve">For LO 1, the learner must explain why it is important to understand the key aspects of a problem, namely the nature of the problem, its scope, its impact, on both </w:t>
      </w:r>
      <w:r w:rsidR="00BC7C66">
        <w:rPr>
          <w:rFonts w:ascii="Avenir LT Std 35 Light" w:eastAsia="Calibri" w:hAnsi="Avenir LT Std 35 Light" w:cs="CongressSans"/>
          <w:color w:val="3B3C42"/>
          <w:sz w:val="22"/>
          <w:szCs w:val="22"/>
        </w:rPr>
        <w:t xml:space="preserve">internal and external factors. </w:t>
      </w:r>
      <w:r w:rsidRPr="002B13E8">
        <w:rPr>
          <w:rFonts w:ascii="Avenir LT Std 35 Light" w:eastAsia="Calibri" w:hAnsi="Avenir LT Std 35 Light" w:cs="CongressSans"/>
          <w:color w:val="3B3C42"/>
          <w:sz w:val="22"/>
          <w:szCs w:val="22"/>
        </w:rPr>
        <w:t>They also are required to explain the relationship decision m</w:t>
      </w:r>
      <w:r w:rsidR="00BC7C66">
        <w:rPr>
          <w:rFonts w:ascii="Avenir LT Std 35 Light" w:eastAsia="Calibri" w:hAnsi="Avenir LT Std 35 Light" w:cs="CongressSans"/>
          <w:color w:val="3B3C42"/>
          <w:sz w:val="22"/>
          <w:szCs w:val="22"/>
        </w:rPr>
        <w:t>aking has with problem solving.</w:t>
      </w:r>
      <w:r w:rsidRPr="002B13E8">
        <w:rPr>
          <w:rFonts w:ascii="Avenir LT Std 35 Light" w:eastAsia="Calibri" w:hAnsi="Avenir LT Std 35 Light" w:cs="CongressSans"/>
          <w:color w:val="3B3C42"/>
          <w:sz w:val="22"/>
          <w:szCs w:val="22"/>
        </w:rPr>
        <w:t xml:space="preserve"> This may include definitions of each process and the use of recognised algorithms.  </w:t>
      </w:r>
    </w:p>
    <w:p w14:paraId="7311E6FF" w14:textId="48108EE1" w:rsidR="002B13E8" w:rsidRPr="002B13E8" w:rsidRDefault="002B13E8" w:rsidP="002B13E8">
      <w:pPr>
        <w:rPr>
          <w:rFonts w:ascii="Avenir LT Std 35 Light" w:eastAsia="Calibri" w:hAnsi="Avenir LT Std 35 Light" w:cs="CongressSans"/>
          <w:color w:val="3B3C42"/>
          <w:sz w:val="22"/>
          <w:szCs w:val="22"/>
        </w:rPr>
      </w:pPr>
      <w:r w:rsidRPr="002B13E8">
        <w:rPr>
          <w:rFonts w:ascii="Avenir LT Std 35 Light" w:eastAsia="Calibri" w:hAnsi="Avenir LT Std 35 Light" w:cs="CongressSans"/>
          <w:color w:val="3B3C42"/>
          <w:sz w:val="22"/>
          <w:szCs w:val="22"/>
        </w:rPr>
        <w:t xml:space="preserve">The learner must evaluate </w:t>
      </w:r>
      <w:r w:rsidRPr="002B13E8">
        <w:rPr>
          <w:rFonts w:ascii="Avenir LT Std 35 Light" w:eastAsia="Calibri" w:hAnsi="Avenir LT Std 35 Light" w:cs="CongressSans"/>
          <w:b/>
          <w:color w:val="3B3C42"/>
          <w:sz w:val="22"/>
          <w:szCs w:val="22"/>
        </w:rPr>
        <w:t>at least two</w:t>
      </w:r>
      <w:r w:rsidRPr="002B13E8">
        <w:rPr>
          <w:rFonts w:ascii="Avenir LT Std 35 Light" w:eastAsia="Calibri" w:hAnsi="Avenir LT Std 35 Light" w:cs="CongressSans"/>
          <w:color w:val="3B3C42"/>
          <w:sz w:val="22"/>
          <w:szCs w:val="22"/>
        </w:rPr>
        <w:t xml:space="preserve"> different techniques for problem solving and </w:t>
      </w:r>
      <w:r w:rsidRPr="002B13E8">
        <w:rPr>
          <w:rFonts w:ascii="Avenir LT Std 35 Light" w:eastAsia="Calibri" w:hAnsi="Avenir LT Std 35 Light" w:cs="CongressSans"/>
          <w:b/>
          <w:color w:val="3B3C42"/>
          <w:sz w:val="22"/>
          <w:szCs w:val="22"/>
        </w:rPr>
        <w:t>at least two</w:t>
      </w:r>
      <w:r w:rsidRPr="002B13E8">
        <w:rPr>
          <w:rFonts w:ascii="Avenir LT Std 35 Light" w:eastAsia="Calibri" w:hAnsi="Avenir LT Std 35 Light" w:cs="CongressSans"/>
          <w:color w:val="3B3C42"/>
          <w:sz w:val="22"/>
          <w:szCs w:val="22"/>
        </w:rPr>
        <w:t xml:space="preserve"> different t</w:t>
      </w:r>
      <w:r w:rsidR="00BC7C66">
        <w:rPr>
          <w:rFonts w:ascii="Avenir LT Std 35 Light" w:eastAsia="Calibri" w:hAnsi="Avenir LT Std 35 Light" w:cs="CongressSans"/>
          <w:color w:val="3B3C42"/>
          <w:sz w:val="22"/>
          <w:szCs w:val="22"/>
        </w:rPr>
        <w:t xml:space="preserve">echniques for decision making. </w:t>
      </w:r>
      <w:r w:rsidRPr="002B13E8">
        <w:rPr>
          <w:rFonts w:ascii="Avenir LT Std 35 Light" w:eastAsia="Calibri" w:hAnsi="Avenir LT Std 35 Light" w:cs="CongressSans"/>
          <w:color w:val="3B3C42"/>
          <w:sz w:val="22"/>
          <w:szCs w:val="22"/>
        </w:rPr>
        <w:t>The effectiveness of each technique must be evaluated to form conclusions and recommendations for their application within the organisation.</w:t>
      </w:r>
    </w:p>
    <w:p w14:paraId="10D7A6DF" w14:textId="77777777" w:rsidR="002B13E8" w:rsidRPr="002B13E8" w:rsidRDefault="002B13E8" w:rsidP="002B13E8">
      <w:pPr>
        <w:rPr>
          <w:rFonts w:ascii="Avenir LT Std 35 Light" w:eastAsia="Calibri" w:hAnsi="Avenir LT Std 35 Light" w:cs="CongressSans"/>
          <w:color w:val="3B3C42"/>
          <w:sz w:val="22"/>
          <w:szCs w:val="22"/>
        </w:rPr>
      </w:pPr>
      <w:r w:rsidRPr="002B13E8">
        <w:rPr>
          <w:rFonts w:ascii="Avenir LT Std 35 Light" w:eastAsia="Calibri" w:hAnsi="Avenir LT Std 35 Light" w:cs="CongressSans"/>
          <w:color w:val="3B3C42"/>
          <w:sz w:val="22"/>
          <w:szCs w:val="22"/>
        </w:rPr>
        <w:t xml:space="preserve">The final part of this Learning Outcome is to assess the extent that organisational ethics and values have on decision making.  Appropriate criteria should be used to individually form judgements of each element.  </w:t>
      </w:r>
    </w:p>
    <w:p w14:paraId="7B0AA74B" w14:textId="77777777" w:rsidR="00F87CA9" w:rsidRPr="00F87CA9" w:rsidRDefault="00F87CA9" w:rsidP="00F87C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87CA9">
        <w:rPr>
          <w:rFonts w:ascii="Bitter" w:eastAsia="Times New Roman" w:hAnsi="Bitter" w:cs="Times New Roman"/>
          <w:b/>
          <w:bCs/>
          <w:color w:val="F49515"/>
          <w:sz w:val="24"/>
          <w:szCs w:val="28"/>
        </w:rPr>
        <w:t>Learning outcome (LO 2)</w:t>
      </w:r>
    </w:p>
    <w:p w14:paraId="62C0F3FC" w14:textId="77777777" w:rsidR="00F87CA9" w:rsidRPr="00F87CA9" w:rsidRDefault="00F87CA9" w:rsidP="00F87CA9">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87CA9">
        <w:rPr>
          <w:rFonts w:ascii="Avenir LT Std 35 Light" w:eastAsia="Times New Roman" w:hAnsi="Avenir LT Std 35 Light" w:cs="Times New Roman"/>
          <w:b/>
          <w:color w:val="3B3C42"/>
          <w:sz w:val="22"/>
          <w:szCs w:val="24"/>
        </w:rPr>
        <w:t>The learner will:</w:t>
      </w:r>
    </w:p>
    <w:p w14:paraId="1F5D019C" w14:textId="77777777" w:rsidR="00F87CA9" w:rsidRPr="00F87CA9" w:rsidRDefault="00F87CA9" w:rsidP="00F87CA9">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87CA9">
        <w:rPr>
          <w:rFonts w:ascii="Avenir LT Std 35 Light" w:eastAsia="Times New Roman" w:hAnsi="Avenir LT Std 35 Light" w:cs="CongressSans"/>
          <w:color w:val="3B3C42"/>
          <w:sz w:val="22"/>
          <w:szCs w:val="22"/>
        </w:rPr>
        <w:t>2</w:t>
      </w:r>
      <w:r w:rsidRPr="00F87CA9">
        <w:rPr>
          <w:rFonts w:eastAsia="Times New Roman" w:cs="CongressSans"/>
          <w:color w:val="3B3C42"/>
          <w:sz w:val="22"/>
          <w:szCs w:val="22"/>
          <w:lang w:val="en-US"/>
        </w:rPr>
        <w:t xml:space="preserve"> </w:t>
      </w:r>
      <w:r w:rsidRPr="00F87CA9">
        <w:rPr>
          <w:rFonts w:eastAsia="Times New Roman" w:cs="CongressSans"/>
          <w:color w:val="3B3C42"/>
          <w:sz w:val="22"/>
          <w:szCs w:val="22"/>
          <w:lang w:val="en-US"/>
        </w:rPr>
        <w:tab/>
      </w:r>
      <w:r w:rsidRPr="00F87CA9">
        <w:rPr>
          <w:rFonts w:ascii="Avenir LT Std 35 Light" w:eastAsia="Times New Roman" w:hAnsi="Avenir LT Std 35 Light" w:cs="CongressSans"/>
          <w:color w:val="3B3C42"/>
          <w:sz w:val="22"/>
          <w:szCs w:val="22"/>
        </w:rPr>
        <w:t xml:space="preserve">Be able to critically analyse and evaluate data to solve problems and make decisions </w:t>
      </w:r>
    </w:p>
    <w:p w14:paraId="4E138933" w14:textId="77777777" w:rsidR="00F87CA9" w:rsidRPr="00F87CA9" w:rsidRDefault="00F87CA9" w:rsidP="00F87CA9">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87CA9">
        <w:rPr>
          <w:rFonts w:ascii="Bitter" w:eastAsia="Times New Roman" w:hAnsi="Bitter" w:cs="Times New Roman"/>
          <w:b/>
          <w:bCs/>
          <w:color w:val="F49515"/>
          <w:sz w:val="24"/>
          <w:szCs w:val="28"/>
        </w:rPr>
        <w:t xml:space="preserve">Assessment criteria </w:t>
      </w:r>
    </w:p>
    <w:p w14:paraId="5E8346F6" w14:textId="77777777" w:rsidR="00F87CA9" w:rsidRPr="00F87CA9" w:rsidRDefault="00F87CA9" w:rsidP="00F87CA9">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87CA9">
        <w:rPr>
          <w:rFonts w:ascii="Avenir LT Std 35 Light" w:eastAsia="Times New Roman" w:hAnsi="Avenir LT Std 35 Light" w:cs="Times New Roman"/>
          <w:b/>
          <w:color w:val="3B3C42"/>
          <w:sz w:val="22"/>
          <w:szCs w:val="24"/>
        </w:rPr>
        <w:t>The learner can:</w:t>
      </w:r>
    </w:p>
    <w:p w14:paraId="6D46389C" w14:textId="77777777" w:rsidR="00F87CA9" w:rsidRPr="00F87CA9" w:rsidRDefault="00F87CA9" w:rsidP="00E920AC">
      <w:pPr>
        <w:numPr>
          <w:ilvl w:val="1"/>
          <w:numId w:val="81"/>
        </w:numPr>
        <w:tabs>
          <w:tab w:val="clear" w:pos="2694"/>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Gather data to identify the nature scope and impact of a problem</w:t>
      </w:r>
    </w:p>
    <w:p w14:paraId="39F6B26E" w14:textId="77777777" w:rsidR="00F87CA9" w:rsidRPr="00F87CA9" w:rsidRDefault="00F87CA9" w:rsidP="00E920AC">
      <w:pPr>
        <w:numPr>
          <w:ilvl w:val="1"/>
          <w:numId w:val="81"/>
        </w:numPr>
        <w:tabs>
          <w:tab w:val="clear" w:pos="2694"/>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lastRenderedPageBreak/>
        <w:t>Critically analyse, interpret and draw conclusions from data to generate options</w:t>
      </w:r>
    </w:p>
    <w:p w14:paraId="4828063E" w14:textId="77777777" w:rsidR="00F87CA9" w:rsidRPr="00F87CA9" w:rsidRDefault="00F87CA9" w:rsidP="00E920AC">
      <w:pPr>
        <w:numPr>
          <w:ilvl w:val="1"/>
          <w:numId w:val="81"/>
        </w:numPr>
        <w:tabs>
          <w:tab w:val="clear" w:pos="2694"/>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Evaluate options to decide upon the best solution</w:t>
      </w:r>
    </w:p>
    <w:p w14:paraId="42846206" w14:textId="77777777" w:rsidR="00F87CA9" w:rsidRPr="00F87CA9" w:rsidRDefault="00F87CA9" w:rsidP="00E920AC">
      <w:pPr>
        <w:numPr>
          <w:ilvl w:val="1"/>
          <w:numId w:val="81"/>
        </w:numPr>
        <w:tabs>
          <w:tab w:val="clear" w:pos="2694"/>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Communicate with stakeholders throughout the problem solving process</w:t>
      </w:r>
    </w:p>
    <w:p w14:paraId="6BB1506D" w14:textId="77777777" w:rsidR="00F87CA9" w:rsidRPr="00F87CA9" w:rsidRDefault="00F87CA9" w:rsidP="00E920AC">
      <w:pPr>
        <w:numPr>
          <w:ilvl w:val="1"/>
          <w:numId w:val="81"/>
        </w:numPr>
        <w:tabs>
          <w:tab w:val="clear" w:pos="2694"/>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Review decision made, identifying how improvements to the process could be made</w:t>
      </w:r>
    </w:p>
    <w:p w14:paraId="0C67540C" w14:textId="77777777" w:rsidR="00F87CA9" w:rsidRPr="00F87CA9" w:rsidRDefault="00F87CA9" w:rsidP="00F87C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87CA9">
        <w:rPr>
          <w:rFonts w:ascii="Bitter" w:eastAsia="Times New Roman" w:hAnsi="Bitter" w:cs="Times New Roman"/>
          <w:b/>
          <w:bCs/>
          <w:color w:val="F49515"/>
          <w:sz w:val="24"/>
          <w:szCs w:val="28"/>
        </w:rPr>
        <w:t>Depth</w:t>
      </w:r>
    </w:p>
    <w:p w14:paraId="730FF9F1" w14:textId="77777777" w:rsidR="00F87CA9" w:rsidRPr="00F87CA9" w:rsidRDefault="00F87CA9" w:rsidP="00F87CA9">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F87CA9">
        <w:rPr>
          <w:rFonts w:ascii="Avenir LT Std 35 Light" w:eastAsia="Times New Roman" w:hAnsi="Avenir LT Std 35 Light" w:cs="CongressSans"/>
          <w:color w:val="3B3C42"/>
          <w:sz w:val="22"/>
          <w:szCs w:val="22"/>
        </w:rPr>
        <w:t xml:space="preserve">2.1 </w:t>
      </w:r>
      <w:r w:rsidRPr="00F87CA9">
        <w:rPr>
          <w:rFonts w:ascii="Avenir LT Std 35 Light" w:eastAsia="Times New Roman" w:hAnsi="Avenir LT Std 35 Light" w:cs="CongressSans"/>
          <w:color w:val="3B3C42"/>
          <w:sz w:val="22"/>
          <w:szCs w:val="22"/>
        </w:rPr>
        <w:tab/>
      </w:r>
      <w:r w:rsidRPr="00F87CA9">
        <w:rPr>
          <w:rFonts w:ascii="Avenir LT Std 35 Light" w:eastAsia="Times New Roman" w:hAnsi="Avenir LT Std 35 Light" w:cs="CongressSans"/>
          <w:color w:val="3B3C42"/>
          <w:sz w:val="22"/>
          <w:szCs w:val="24"/>
        </w:rPr>
        <w:t>The methods that can be used to gather data within the organisation.</w:t>
      </w:r>
    </w:p>
    <w:p w14:paraId="46F48B7C" w14:textId="77777777" w:rsidR="00F87CA9" w:rsidRPr="00F87CA9" w:rsidRDefault="00F87CA9" w:rsidP="00F87CA9">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F87CA9">
        <w:rPr>
          <w:rFonts w:ascii="Avenir LT Std 35 Light" w:eastAsia="Times New Roman" w:hAnsi="Avenir LT Std 35 Light" w:cs="CongressSans"/>
          <w:color w:val="3B3C42"/>
          <w:sz w:val="22"/>
          <w:szCs w:val="24"/>
        </w:rPr>
        <w:tab/>
        <w:t>How to retrieve information from organisational systems.</w:t>
      </w:r>
    </w:p>
    <w:p w14:paraId="2E97F47B" w14:textId="77777777" w:rsidR="00F87CA9" w:rsidRPr="00F87CA9" w:rsidRDefault="00F87CA9" w:rsidP="00F87CA9">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F87CA9">
        <w:rPr>
          <w:rFonts w:ascii="Avenir LT Std 35 Light" w:eastAsia="Times New Roman" w:hAnsi="Avenir LT Std 35 Light" w:cs="CongressSans"/>
          <w:color w:val="3B3C42"/>
          <w:sz w:val="22"/>
          <w:szCs w:val="24"/>
        </w:rPr>
        <w:tab/>
        <w:t>How to select a sufficient amount of quality data that relates to problem.</w:t>
      </w:r>
    </w:p>
    <w:p w14:paraId="168AE3C2" w14:textId="77777777" w:rsidR="00F87CA9" w:rsidRPr="00F87CA9" w:rsidRDefault="00F87CA9" w:rsidP="00F87CA9">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p>
    <w:p w14:paraId="6950517B" w14:textId="77777777" w:rsidR="00F87CA9" w:rsidRPr="00F87CA9" w:rsidRDefault="00F87CA9" w:rsidP="00F87CA9">
      <w:pPr>
        <w:tabs>
          <w:tab w:val="clear" w:pos="2694"/>
          <w:tab w:val="left" w:pos="567"/>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 xml:space="preserve">2.2 </w:t>
      </w:r>
      <w:r w:rsidRPr="00F87CA9">
        <w:rPr>
          <w:rFonts w:ascii="Avenir LT Std 35 Light" w:eastAsia="Times New Roman" w:hAnsi="Avenir LT Std 35 Light" w:cs="CongressSans"/>
          <w:color w:val="3B3C42"/>
          <w:sz w:val="22"/>
          <w:szCs w:val="22"/>
        </w:rPr>
        <w:tab/>
        <w:t>Collate data in a format that is accessible by those contributing to problem solving.</w:t>
      </w:r>
    </w:p>
    <w:p w14:paraId="4952CAE0" w14:textId="48080106" w:rsidR="00F87CA9" w:rsidRPr="00F87CA9" w:rsidRDefault="00E11B1D" w:rsidP="00F87CA9">
      <w:pPr>
        <w:tabs>
          <w:tab w:val="clear" w:pos="2694"/>
          <w:tab w:val="left" w:pos="567"/>
        </w:tabs>
        <w:spacing w:before="40" w:after="40" w:line="240" w:lineRule="auto"/>
        <w:ind w:left="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Analyse and i</w:t>
      </w:r>
      <w:r w:rsidR="00F87CA9" w:rsidRPr="00F87CA9">
        <w:rPr>
          <w:rFonts w:ascii="Avenir LT Std 35 Light" w:eastAsia="Times New Roman" w:hAnsi="Avenir LT Std 35 Light" w:cs="CongressSans"/>
          <w:color w:val="3B3C42"/>
          <w:sz w:val="22"/>
          <w:szCs w:val="22"/>
        </w:rPr>
        <w:t>nterpret data to identify patterns and explore options that may be suitable for problem resolution.</w:t>
      </w:r>
    </w:p>
    <w:p w14:paraId="083DE27F" w14:textId="77777777" w:rsidR="00F87CA9" w:rsidRPr="00F87CA9" w:rsidRDefault="00F87CA9" w:rsidP="00F87CA9">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F87CA9">
        <w:rPr>
          <w:rFonts w:ascii="Avenir LT Std 35 Light" w:eastAsia="Times New Roman" w:hAnsi="Avenir LT Std 35 Light" w:cs="CongressSans"/>
          <w:color w:val="3B3C42"/>
          <w:sz w:val="22"/>
          <w:szCs w:val="22"/>
        </w:rPr>
        <w:tab/>
        <w:t>Use relevant methods to generate potential options (eg brainstorming).</w:t>
      </w:r>
      <w:r w:rsidRPr="00F87CA9">
        <w:rPr>
          <w:rFonts w:ascii="Avenir LT Std 35 Light" w:eastAsia="Times New Roman" w:hAnsi="Avenir LT Std 35 Light" w:cs="CongressSans"/>
          <w:color w:val="3B3C42"/>
          <w:sz w:val="22"/>
          <w:szCs w:val="24"/>
        </w:rPr>
        <w:tab/>
      </w:r>
    </w:p>
    <w:p w14:paraId="4926E3EC" w14:textId="77777777" w:rsidR="00F87CA9" w:rsidRPr="00F87CA9" w:rsidRDefault="00F87CA9" w:rsidP="00F87CA9">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p>
    <w:p w14:paraId="7402C101" w14:textId="77777777" w:rsidR="00F87CA9" w:rsidRPr="00F87CA9" w:rsidRDefault="00F87CA9" w:rsidP="00F87CA9">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2.3</w:t>
      </w:r>
      <w:r w:rsidRPr="00F87CA9">
        <w:rPr>
          <w:rFonts w:ascii="Avenir LT Std 35 Light" w:eastAsia="Times New Roman" w:hAnsi="Avenir LT Std 35 Light" w:cs="CongressSans"/>
          <w:color w:val="3B3C42"/>
          <w:sz w:val="22"/>
          <w:szCs w:val="22"/>
        </w:rPr>
        <w:tab/>
        <w:t>Work with colleagues to discuss the options that are available to resolve the problem.</w:t>
      </w:r>
    </w:p>
    <w:p w14:paraId="28B32F43" w14:textId="77777777" w:rsidR="00F87CA9" w:rsidRPr="00F87CA9" w:rsidRDefault="00F87CA9" w:rsidP="00F87CA9">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ab/>
        <w:t>Apply decision making tools and techniques.</w:t>
      </w:r>
    </w:p>
    <w:p w14:paraId="7D28E664" w14:textId="77777777" w:rsidR="00F87CA9" w:rsidRPr="00F87CA9" w:rsidRDefault="00F87CA9" w:rsidP="00F87CA9">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ab/>
        <w:t>Consider the consequences of each option, and the people who may be affected.</w:t>
      </w:r>
    </w:p>
    <w:p w14:paraId="251B8E5B" w14:textId="42DD6AB7" w:rsidR="00F87CA9" w:rsidRPr="00F87CA9" w:rsidRDefault="00F87CA9" w:rsidP="00F87CA9">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ab/>
        <w:t>Con</w:t>
      </w:r>
      <w:r w:rsidR="00D5175D">
        <w:rPr>
          <w:rFonts w:ascii="Avenir LT Std 35 Light" w:eastAsia="Times New Roman" w:hAnsi="Avenir LT Std 35 Light" w:cs="CongressSans"/>
          <w:color w:val="3B3C42"/>
          <w:sz w:val="22"/>
          <w:szCs w:val="22"/>
        </w:rPr>
        <w:t>sider the resource requirements</w:t>
      </w:r>
      <w:r w:rsidRPr="00F87CA9">
        <w:rPr>
          <w:rFonts w:ascii="Avenir LT Std 35 Light" w:eastAsia="Times New Roman" w:hAnsi="Avenir LT Std 35 Light" w:cs="CongressSans"/>
          <w:color w:val="3B3C42"/>
          <w:sz w:val="22"/>
          <w:szCs w:val="22"/>
        </w:rPr>
        <w:t xml:space="preserve"> and the costs involved.</w:t>
      </w:r>
    </w:p>
    <w:p w14:paraId="2D30EEA2" w14:textId="014CB70D" w:rsidR="00F87CA9" w:rsidRPr="00F87CA9" w:rsidRDefault="00F87CA9" w:rsidP="00F87CA9">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Consid</w:t>
      </w:r>
      <w:r w:rsidR="00D5175D">
        <w:rPr>
          <w:rFonts w:ascii="Avenir LT Std 35 Light" w:eastAsia="Times New Roman" w:hAnsi="Avenir LT Std 35 Light" w:cs="CongressSans"/>
          <w:color w:val="3B3C42"/>
          <w:sz w:val="22"/>
          <w:szCs w:val="22"/>
        </w:rPr>
        <w:t>er the options of doing nothing</w:t>
      </w:r>
      <w:r w:rsidRPr="00F87CA9">
        <w:rPr>
          <w:rFonts w:ascii="Avenir LT Std 35 Light" w:eastAsia="Times New Roman" w:hAnsi="Avenir LT Std 35 Light" w:cs="CongressSans"/>
          <w:color w:val="3B3C42"/>
          <w:sz w:val="22"/>
          <w:szCs w:val="22"/>
        </w:rPr>
        <w:t xml:space="preserve"> or not making a decision. Reach consensus about the best solution.</w:t>
      </w:r>
    </w:p>
    <w:p w14:paraId="493F91D2" w14:textId="77777777" w:rsidR="00F87CA9" w:rsidRPr="00F87CA9" w:rsidRDefault="00F87CA9" w:rsidP="00F87CA9">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p>
    <w:p w14:paraId="26C9FE61" w14:textId="77777777" w:rsidR="00F87CA9" w:rsidRPr="00F87CA9" w:rsidRDefault="00F87CA9" w:rsidP="00F87CA9">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2.4</w:t>
      </w:r>
      <w:r w:rsidRPr="00F87CA9">
        <w:rPr>
          <w:rFonts w:ascii="Avenir LT Std 35 Light" w:eastAsia="Times New Roman" w:hAnsi="Avenir LT Std 35 Light" w:cs="CongressSans"/>
          <w:color w:val="3B3C42"/>
          <w:sz w:val="22"/>
          <w:szCs w:val="22"/>
        </w:rPr>
        <w:tab/>
        <w:t>Use a range of communication methods to involve stakeholders in problem solving.</w:t>
      </w:r>
    </w:p>
    <w:p w14:paraId="2E30A7F4" w14:textId="77777777" w:rsidR="00F87CA9" w:rsidRPr="00F87CA9" w:rsidRDefault="00F87CA9" w:rsidP="00F87CA9">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ab/>
        <w:t>Consider the different types of stakeholders, including people who:</w:t>
      </w:r>
    </w:p>
    <w:p w14:paraId="1BA817E1" w14:textId="77777777" w:rsidR="00F87CA9" w:rsidRPr="00F87CA9" w:rsidRDefault="00F87CA9" w:rsidP="00F87CA9">
      <w:pPr>
        <w:numPr>
          <w:ilvl w:val="0"/>
          <w:numId w:val="7"/>
        </w:numPr>
        <w:tabs>
          <w:tab w:val="clear" w:pos="2694"/>
        </w:tabs>
        <w:spacing w:before="0" w:after="0" w:line="240" w:lineRule="auto"/>
        <w:ind w:left="993"/>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are affected by the problem</w:t>
      </w:r>
    </w:p>
    <w:p w14:paraId="1AA8DD38" w14:textId="77777777" w:rsidR="00F87CA9" w:rsidRPr="00F87CA9" w:rsidRDefault="00F87CA9" w:rsidP="00F87CA9">
      <w:pPr>
        <w:numPr>
          <w:ilvl w:val="0"/>
          <w:numId w:val="7"/>
        </w:numPr>
        <w:tabs>
          <w:tab w:val="clear" w:pos="2694"/>
        </w:tabs>
        <w:spacing w:before="0" w:after="0" w:line="240" w:lineRule="auto"/>
        <w:ind w:left="993"/>
        <w:rPr>
          <w:rFonts w:ascii="Avenir LT Std 35 Light" w:eastAsia="Calibri" w:hAnsi="Avenir LT Std 35 Light"/>
          <w:sz w:val="22"/>
          <w:szCs w:val="16"/>
        </w:rPr>
      </w:pPr>
      <w:r w:rsidRPr="00F87CA9">
        <w:rPr>
          <w:rFonts w:ascii="Avenir LT Std 35 Light" w:eastAsia="Times New Roman" w:hAnsi="Avenir LT Std 35 Light" w:cs="CongressSans"/>
          <w:color w:val="3B3C42"/>
          <w:sz w:val="22"/>
          <w:szCs w:val="22"/>
        </w:rPr>
        <w:t>possess expertise, information and resources related to the problem</w:t>
      </w:r>
    </w:p>
    <w:p w14:paraId="5B3B75F3" w14:textId="77777777" w:rsidR="00F87CA9" w:rsidRPr="00F87CA9" w:rsidRDefault="00F87CA9" w:rsidP="00F87CA9">
      <w:pPr>
        <w:numPr>
          <w:ilvl w:val="0"/>
          <w:numId w:val="7"/>
        </w:numPr>
        <w:tabs>
          <w:tab w:val="clear" w:pos="2694"/>
        </w:tabs>
        <w:spacing w:before="0" w:after="0" w:line="240" w:lineRule="auto"/>
        <w:ind w:left="993"/>
        <w:rPr>
          <w:rFonts w:ascii="Avenir LT Std 35 Light" w:eastAsia="Calibri" w:hAnsi="Avenir LT Std 35 Light"/>
          <w:sz w:val="22"/>
          <w:szCs w:val="16"/>
        </w:rPr>
      </w:pPr>
      <w:r w:rsidRPr="00F87CA9">
        <w:rPr>
          <w:rFonts w:ascii="Avenir LT Std 35 Light" w:eastAsia="Times New Roman" w:hAnsi="Avenir LT Std 35 Light" w:cs="CongressSans"/>
          <w:color w:val="3B3C42"/>
          <w:sz w:val="22"/>
          <w:szCs w:val="22"/>
        </w:rPr>
        <w:t>control the systems that will be required to implement solutions.</w:t>
      </w:r>
    </w:p>
    <w:p w14:paraId="1328C57E" w14:textId="77777777" w:rsidR="00F87CA9" w:rsidRPr="00F87CA9" w:rsidRDefault="00F87CA9" w:rsidP="00F87CA9">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Select an appropriate form of communication based on the stakeholder’s level of involvement.</w:t>
      </w:r>
    </w:p>
    <w:p w14:paraId="1E2D40ED" w14:textId="77777777" w:rsidR="00F87CA9" w:rsidRPr="00F87CA9" w:rsidRDefault="00F87CA9" w:rsidP="00F87CA9">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p>
    <w:p w14:paraId="492088E2" w14:textId="3C803EDB" w:rsidR="00F87CA9" w:rsidRPr="00F87CA9" w:rsidRDefault="00F87CA9" w:rsidP="00F87CA9">
      <w:pPr>
        <w:tabs>
          <w:tab w:val="clear" w:pos="2694"/>
          <w:tab w:val="left" w:pos="567"/>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2.5</w:t>
      </w:r>
      <w:r w:rsidR="00BC7C66">
        <w:rPr>
          <w:rFonts w:ascii="Avenir LT Std 35 Light" w:eastAsia="Times New Roman" w:hAnsi="Avenir LT Std 35 Light"/>
          <w:color w:val="000000"/>
          <w:sz w:val="22"/>
          <w:szCs w:val="24"/>
          <w:lang w:eastAsia="en-GB"/>
        </w:rPr>
        <w:tab/>
      </w:r>
      <w:r w:rsidRPr="00F87CA9">
        <w:rPr>
          <w:rFonts w:ascii="Avenir LT Std 35 Light" w:eastAsia="Times New Roman" w:hAnsi="Avenir LT Std 35 Light" w:cs="CongressSans"/>
          <w:color w:val="3B3C42"/>
          <w:sz w:val="22"/>
          <w:szCs w:val="22"/>
        </w:rPr>
        <w:t>The steps involved in solving the problem and the effectiveness of the techniques used.</w:t>
      </w:r>
    </w:p>
    <w:p w14:paraId="00301634" w14:textId="77777777" w:rsidR="00F87CA9" w:rsidRDefault="00F87CA9" w:rsidP="00F87CA9">
      <w:pPr>
        <w:tabs>
          <w:tab w:val="clear" w:pos="2694"/>
        </w:tabs>
        <w:spacing w:before="40" w:after="40" w:line="240" w:lineRule="auto"/>
        <w:ind w:firstLine="567"/>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Capture actions to assist in future problem solving and decision making.</w:t>
      </w:r>
    </w:p>
    <w:p w14:paraId="7AC02BA0"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lastRenderedPageBreak/>
        <w:t>Assessment guidance</w:t>
      </w:r>
    </w:p>
    <w:p w14:paraId="5537E7A0" w14:textId="20D55014" w:rsidR="002B13E8" w:rsidRPr="002B13E8" w:rsidRDefault="002B13E8" w:rsidP="002B13E8">
      <w:pPr>
        <w:spacing w:after="0"/>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 xml:space="preserve">LO 2 requires the learner to select a problem, of complexity appropriate for the qualification in their area of responsibility, over a sufficient timeframe to allow consideration of the problem-solving process but not so long that it extends beyond the qualification. </w:t>
      </w:r>
    </w:p>
    <w:p w14:paraId="5CBDC448" w14:textId="21361E0A" w:rsidR="002B13E8" w:rsidRPr="002B13E8" w:rsidRDefault="002B13E8" w:rsidP="002B13E8">
      <w:pPr>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 xml:space="preserve">A further consideration is that the learner should be able to form </w:t>
      </w:r>
      <w:r w:rsidRPr="002B13E8">
        <w:rPr>
          <w:rFonts w:ascii="Avenir LT Std 35 Light" w:eastAsia="Times New Roman" w:hAnsi="Avenir LT Std 35 Light" w:cs="Times New Roman"/>
          <w:b/>
          <w:color w:val="3B3C42"/>
          <w:sz w:val="22"/>
          <w:szCs w:val="22"/>
        </w:rPr>
        <w:t>at least two</w:t>
      </w:r>
      <w:r w:rsidRPr="002B13E8">
        <w:rPr>
          <w:rFonts w:ascii="Avenir LT Std 35 Light" w:eastAsia="Times New Roman" w:hAnsi="Avenir LT Std 35 Light" w:cs="Times New Roman"/>
          <w:color w:val="3B3C42"/>
          <w:sz w:val="22"/>
          <w:szCs w:val="22"/>
        </w:rPr>
        <w:t xml:space="preserve"> options capable of resolving the problem so that evidence of the evaluation of options for AC 2.3 can be presented.</w:t>
      </w:r>
    </w:p>
    <w:p w14:paraId="771FF238" w14:textId="331301A6" w:rsidR="002B13E8" w:rsidRPr="002B13E8" w:rsidRDefault="002B13E8" w:rsidP="002B13E8">
      <w:pPr>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 xml:space="preserve">Having selected a suitable problem the learner must gather data from </w:t>
      </w:r>
      <w:r w:rsidRPr="002B13E8">
        <w:rPr>
          <w:rFonts w:ascii="Avenir LT Std 35 Light" w:eastAsia="Times New Roman" w:hAnsi="Avenir LT Std 35 Light" w:cs="Times New Roman"/>
          <w:b/>
          <w:color w:val="3B3C42"/>
          <w:sz w:val="22"/>
          <w:szCs w:val="22"/>
        </w:rPr>
        <w:t>at least two</w:t>
      </w:r>
      <w:r w:rsidRPr="002B13E8">
        <w:rPr>
          <w:rFonts w:ascii="Avenir LT Std 35 Light" w:eastAsia="Times New Roman" w:hAnsi="Avenir LT Std 35 Light" w:cs="Times New Roman"/>
          <w:color w:val="3B3C42"/>
          <w:sz w:val="22"/>
          <w:szCs w:val="22"/>
        </w:rPr>
        <w:t xml:space="preserve"> different sources t</w:t>
      </w:r>
      <w:r w:rsidR="00BC7C66">
        <w:rPr>
          <w:rFonts w:ascii="Avenir LT Std 35 Light" w:eastAsia="Times New Roman" w:hAnsi="Avenir LT Std 35 Light" w:cs="Times New Roman"/>
          <w:color w:val="3B3C42"/>
          <w:sz w:val="22"/>
          <w:szCs w:val="22"/>
        </w:rPr>
        <w:t>o define and scope the problem.</w:t>
      </w:r>
      <w:r w:rsidRPr="002B13E8">
        <w:rPr>
          <w:rFonts w:ascii="Avenir LT Std 35 Light" w:eastAsia="Times New Roman" w:hAnsi="Avenir LT Std 35 Light" w:cs="Times New Roman"/>
          <w:color w:val="3B3C42"/>
          <w:sz w:val="22"/>
          <w:szCs w:val="22"/>
        </w:rPr>
        <w:t xml:space="preserve"> The impact of the problem on the organisation and on stakeholders should also be identified.</w:t>
      </w:r>
    </w:p>
    <w:p w14:paraId="1F9C360C" w14:textId="71B29C1F" w:rsidR="002B13E8" w:rsidRPr="002B13E8" w:rsidRDefault="002B13E8" w:rsidP="002B13E8">
      <w:pPr>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 xml:space="preserve">The learner must use </w:t>
      </w:r>
      <w:r w:rsidRPr="002B13E8">
        <w:rPr>
          <w:rFonts w:ascii="Avenir LT Std 35 Light" w:eastAsia="Times New Roman" w:hAnsi="Avenir LT Std 35 Light" w:cs="Times New Roman"/>
          <w:b/>
          <w:color w:val="3B3C42"/>
          <w:sz w:val="22"/>
          <w:szCs w:val="22"/>
        </w:rPr>
        <w:t>at least two</w:t>
      </w:r>
      <w:r w:rsidRPr="002B13E8">
        <w:rPr>
          <w:rFonts w:ascii="Avenir LT Std 35 Light" w:eastAsia="Times New Roman" w:hAnsi="Avenir LT Std 35 Light" w:cs="Times New Roman"/>
          <w:color w:val="3B3C42"/>
          <w:sz w:val="22"/>
          <w:szCs w:val="22"/>
        </w:rPr>
        <w:t xml:space="preserve"> appropriate methods of data analysis to analyse and</w:t>
      </w:r>
      <w:r w:rsidR="00BC7C66">
        <w:rPr>
          <w:rFonts w:ascii="Avenir LT Std 35 Light" w:eastAsia="Times New Roman" w:hAnsi="Avenir LT Std 35 Light" w:cs="Times New Roman"/>
          <w:color w:val="3B3C42"/>
          <w:sz w:val="22"/>
          <w:szCs w:val="22"/>
        </w:rPr>
        <w:t xml:space="preserve"> interpret the gathered data. </w:t>
      </w:r>
      <w:r w:rsidRPr="002B13E8">
        <w:rPr>
          <w:rFonts w:ascii="Avenir LT Std 35 Light" w:eastAsia="Times New Roman" w:hAnsi="Avenir LT Std 35 Light" w:cs="Times New Roman"/>
          <w:color w:val="3B3C42"/>
          <w:sz w:val="22"/>
          <w:szCs w:val="22"/>
        </w:rPr>
        <w:t xml:space="preserve">Conclusions must be drawn to form a basis for option generation and </w:t>
      </w:r>
      <w:r w:rsidRPr="002B13E8">
        <w:rPr>
          <w:rFonts w:ascii="Avenir LT Std 35 Light" w:eastAsia="Times New Roman" w:hAnsi="Avenir LT Std 35 Light" w:cs="Times New Roman"/>
          <w:b/>
          <w:color w:val="3B3C42"/>
          <w:sz w:val="22"/>
          <w:szCs w:val="22"/>
        </w:rPr>
        <w:t>at least two</w:t>
      </w:r>
      <w:r w:rsidRPr="002B13E8">
        <w:rPr>
          <w:rFonts w:ascii="Avenir LT Std 35 Light" w:eastAsia="Times New Roman" w:hAnsi="Avenir LT Std 35 Light" w:cs="Times New Roman"/>
          <w:color w:val="3B3C42"/>
          <w:sz w:val="22"/>
          <w:szCs w:val="22"/>
        </w:rPr>
        <w:t xml:space="preserve"> mutually exclusive options must be created using a recognised technique (such as brainstorming). </w:t>
      </w:r>
    </w:p>
    <w:p w14:paraId="46D22CD2" w14:textId="1185C0FC" w:rsidR="002B13E8" w:rsidRPr="002B13E8" w:rsidRDefault="002B13E8" w:rsidP="002B13E8">
      <w:pPr>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All of the generated options must be evaluated so that the ‘best</w:t>
      </w:r>
      <w:r w:rsidR="00BC7C66">
        <w:rPr>
          <w:rFonts w:ascii="Avenir LT Std 35 Light" w:eastAsia="Times New Roman" w:hAnsi="Avenir LT Std 35 Light" w:cs="Times New Roman"/>
          <w:color w:val="3B3C42"/>
          <w:sz w:val="22"/>
          <w:szCs w:val="22"/>
        </w:rPr>
        <w:t xml:space="preserve">’ solution is clearly evident. </w:t>
      </w:r>
      <w:r w:rsidRPr="002B13E8">
        <w:rPr>
          <w:rFonts w:ascii="Avenir LT Std 35 Light" w:eastAsia="Times New Roman" w:hAnsi="Avenir LT Std 35 Light" w:cs="Times New Roman"/>
          <w:color w:val="3B3C42"/>
          <w:sz w:val="22"/>
          <w:szCs w:val="22"/>
        </w:rPr>
        <w:t>This might be achieved using a decision making grid or another quantitative method.</w:t>
      </w:r>
    </w:p>
    <w:p w14:paraId="080E528D" w14:textId="77777777" w:rsidR="002B13E8" w:rsidRPr="002B13E8" w:rsidRDefault="002B13E8" w:rsidP="002B13E8">
      <w:pPr>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 xml:space="preserve">Throughout the problem solving process the learner must evidence that they have effectively communicated with </w:t>
      </w:r>
      <w:r w:rsidRPr="002B13E8">
        <w:rPr>
          <w:rFonts w:ascii="Avenir LT Std 35 Light" w:eastAsia="Times New Roman" w:hAnsi="Avenir LT Std 35 Light" w:cs="Times New Roman"/>
          <w:b/>
          <w:color w:val="3B3C42"/>
          <w:sz w:val="22"/>
          <w:szCs w:val="22"/>
        </w:rPr>
        <w:t>at least two</w:t>
      </w:r>
      <w:r w:rsidRPr="002B13E8">
        <w:rPr>
          <w:rFonts w:ascii="Avenir LT Std 35 Light" w:eastAsia="Times New Roman" w:hAnsi="Avenir LT Std 35 Light" w:cs="Times New Roman"/>
          <w:color w:val="3B3C42"/>
          <w:sz w:val="22"/>
          <w:szCs w:val="22"/>
        </w:rPr>
        <w:t xml:space="preserve"> different stakeholders or stakeholder groups.</w:t>
      </w:r>
    </w:p>
    <w:p w14:paraId="2881B208" w14:textId="77777777" w:rsidR="002B13E8" w:rsidRPr="002B13E8" w:rsidRDefault="002B13E8" w:rsidP="002B13E8">
      <w:pPr>
        <w:tabs>
          <w:tab w:val="clear" w:pos="2694"/>
        </w:tabs>
        <w:spacing w:before="40" w:after="40" w:line="240" w:lineRule="auto"/>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The final part of this Learning Outcome requires the learner to review the decision made and also the problem solving and decision making processes employed:</w:t>
      </w:r>
    </w:p>
    <w:p w14:paraId="1297A956" w14:textId="77777777" w:rsidR="002B13E8" w:rsidRPr="002B13E8" w:rsidRDefault="002B13E8" w:rsidP="0069067C">
      <w:pPr>
        <w:pStyle w:val="ListParagraph"/>
        <w:numPr>
          <w:ilvl w:val="0"/>
          <w:numId w:val="120"/>
        </w:numPr>
        <w:tabs>
          <w:tab w:val="clear" w:pos="2694"/>
        </w:tabs>
        <w:spacing w:before="40" w:after="40" w:line="240" w:lineRule="auto"/>
        <w:ind w:left="426"/>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How realistic is the final solution?</w:t>
      </w:r>
    </w:p>
    <w:p w14:paraId="5F480635" w14:textId="77777777" w:rsidR="002B13E8" w:rsidRPr="002B13E8" w:rsidRDefault="002B13E8" w:rsidP="0069067C">
      <w:pPr>
        <w:pStyle w:val="ListParagraph"/>
        <w:numPr>
          <w:ilvl w:val="0"/>
          <w:numId w:val="120"/>
        </w:numPr>
        <w:tabs>
          <w:tab w:val="clear" w:pos="2694"/>
        </w:tabs>
        <w:spacing w:before="40" w:after="40" w:line="240" w:lineRule="auto"/>
        <w:ind w:left="426"/>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How effective were the steps used to solve the problem?</w:t>
      </w:r>
    </w:p>
    <w:p w14:paraId="69230168" w14:textId="77777777" w:rsidR="002B13E8" w:rsidRPr="002B13E8" w:rsidRDefault="002B13E8" w:rsidP="0069067C">
      <w:pPr>
        <w:pStyle w:val="ListParagraph"/>
        <w:numPr>
          <w:ilvl w:val="0"/>
          <w:numId w:val="120"/>
        </w:numPr>
        <w:tabs>
          <w:tab w:val="clear" w:pos="2694"/>
        </w:tabs>
        <w:spacing w:before="40" w:after="40" w:line="240" w:lineRule="auto"/>
        <w:ind w:left="426"/>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How valuable were the techniques employed?</w:t>
      </w:r>
    </w:p>
    <w:p w14:paraId="7EF9F108" w14:textId="77777777" w:rsidR="002B13E8" w:rsidRPr="002B13E8" w:rsidRDefault="002B13E8" w:rsidP="002B13E8">
      <w:pPr>
        <w:tabs>
          <w:tab w:val="clear" w:pos="2694"/>
        </w:tabs>
        <w:spacing w:before="40" w:after="0" w:line="240" w:lineRule="auto"/>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Based on their review the learner must identify how improvements to the process could be made along with lessons learned to provide conclusions and recommendations for the future.</w:t>
      </w:r>
    </w:p>
    <w:p w14:paraId="205512D5" w14:textId="77777777" w:rsidR="001C78DA" w:rsidRPr="00F87CA9" w:rsidRDefault="001C78DA" w:rsidP="002B13E8">
      <w:pPr>
        <w:tabs>
          <w:tab w:val="clear" w:pos="2694"/>
        </w:tabs>
        <w:spacing w:before="0" w:after="0" w:line="240" w:lineRule="auto"/>
        <w:rPr>
          <w:rFonts w:ascii="Avenir LT Std 35 Light" w:eastAsia="Times New Roman" w:hAnsi="Avenir LT Std 35 Light" w:cs="CongressSans"/>
          <w:color w:val="3B3C42"/>
          <w:sz w:val="22"/>
          <w:szCs w:val="22"/>
        </w:rPr>
      </w:pPr>
    </w:p>
    <w:p w14:paraId="62F47755" w14:textId="77777777" w:rsidR="00F87CA9" w:rsidRPr="00F87CA9" w:rsidRDefault="00F87CA9" w:rsidP="002B13E8">
      <w:pPr>
        <w:keepNext/>
        <w:keepLines/>
        <w:tabs>
          <w:tab w:val="clear" w:pos="2694"/>
        </w:tabs>
        <w:spacing w:before="240" w:after="200" w:line="240" w:lineRule="auto"/>
        <w:rPr>
          <w:rFonts w:ascii="Bitter" w:eastAsia="Times New Roman" w:hAnsi="Bitter" w:cs="Times New Roman"/>
          <w:b/>
          <w:bCs/>
          <w:color w:val="F49515"/>
          <w:sz w:val="26"/>
          <w:szCs w:val="26"/>
        </w:rPr>
      </w:pPr>
      <w:r w:rsidRPr="00F87CA9">
        <w:rPr>
          <w:rFonts w:ascii="Bitter" w:eastAsia="Times New Roman" w:hAnsi="Bitter" w:cs="Times New Roman"/>
          <w:b/>
          <w:bCs/>
          <w:color w:val="F49515"/>
          <w:sz w:val="26"/>
          <w:szCs w:val="26"/>
        </w:rPr>
        <w:lastRenderedPageBreak/>
        <w:t xml:space="preserve">Assessment requirements </w:t>
      </w:r>
    </w:p>
    <w:p w14:paraId="74E17751" w14:textId="77777777" w:rsidR="00272709" w:rsidRDefault="00272709" w:rsidP="00272709">
      <w:pPr>
        <w:keepNext/>
        <w:keepLines/>
        <w:tabs>
          <w:tab w:val="left" w:pos="720"/>
        </w:tabs>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Successful completion of this unit requires the learner to have an in depth understanding of problem solving and decision making, different techniques available, and the impact their application might have on organisational ethics and values.</w:t>
      </w:r>
    </w:p>
    <w:p w14:paraId="08AB4D2C" w14:textId="4B8448AB" w:rsidR="00272709" w:rsidRDefault="00272709" w:rsidP="00272709">
      <w:pPr>
        <w:keepNext/>
        <w:keepLines/>
        <w:tabs>
          <w:tab w:val="left" w:pos="720"/>
        </w:tabs>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This unit will be</w:t>
      </w:r>
      <w:r w:rsidR="00D5175D">
        <w:rPr>
          <w:rFonts w:ascii="Avenir LT Std 35 Light" w:eastAsia="Times New Roman" w:hAnsi="Avenir LT Std 35 Light" w:cs="Times New Roman"/>
          <w:color w:val="3B3C42"/>
          <w:sz w:val="22"/>
          <w:szCs w:val="22"/>
        </w:rPr>
        <w:t xml:space="preserve"> internally assessed through a C</w:t>
      </w:r>
      <w:r>
        <w:rPr>
          <w:rFonts w:ascii="Avenir LT Std 35 Light" w:eastAsia="Times New Roman" w:hAnsi="Avenir LT Std 35 Light" w:cs="Times New Roman"/>
          <w:color w:val="3B3C42"/>
          <w:sz w:val="22"/>
          <w:szCs w:val="22"/>
        </w:rPr>
        <w:t>entre set and marked portfolio of evidence and a mandatory professional discussion which are both subject to internal and external verification.</w:t>
      </w:r>
    </w:p>
    <w:p w14:paraId="2EBC5672" w14:textId="77777777" w:rsidR="00272709" w:rsidRDefault="00272709" w:rsidP="00272709">
      <w:pPr>
        <w:tabs>
          <w:tab w:val="left" w:pos="720"/>
        </w:tabs>
        <w:autoSpaceDE w:val="0"/>
        <w:autoSpaceDN w:val="0"/>
        <w:adjustRightInd w:val="0"/>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0A4D1581" w14:textId="77777777" w:rsidR="00272709" w:rsidRPr="004D7F00" w:rsidRDefault="00272709" w:rsidP="00272709">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skills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4A3EB148" w14:textId="77777777" w:rsidR="00272709" w:rsidRDefault="00272709" w:rsidP="00272709">
      <w:pPr>
        <w:pStyle w:val="ILMsubhead2017"/>
        <w:rPr>
          <w:rFonts w:eastAsia="Times New Roman" w:cs="Times New Roman"/>
          <w:b w:val="0"/>
          <w:color w:val="3B3C42"/>
          <w:sz w:val="22"/>
          <w:szCs w:val="22"/>
        </w:rPr>
      </w:pPr>
      <w:r w:rsidRPr="007C3579">
        <w:rPr>
          <w:rFonts w:eastAsia="Times New Roman" w:cs="Times New Roman"/>
          <w:b w:val="0"/>
          <w:color w:val="3B3C42"/>
          <w:sz w:val="22"/>
          <w:szCs w:val="22"/>
        </w:rPr>
        <w:t>Simulations and case studies are not permitted, and the learner is not allowed to</w:t>
      </w:r>
      <w:r>
        <w:rPr>
          <w:rFonts w:eastAsia="Times New Roman" w:cs="Times New Roman"/>
          <w:b w:val="0"/>
          <w:color w:val="3B3C42"/>
          <w:sz w:val="22"/>
          <w:szCs w:val="22"/>
        </w:rPr>
        <w:t xml:space="preserve"> write up a problem resolution that has occurred in the past or provide a solution to a problem for which they do not have overall responsibility.</w:t>
      </w:r>
    </w:p>
    <w:p w14:paraId="6223F291" w14:textId="77777777" w:rsidR="00272709" w:rsidRPr="007C3579" w:rsidRDefault="00272709" w:rsidP="00272709">
      <w:pPr>
        <w:pStyle w:val="ILMsubhead2017"/>
        <w:rPr>
          <w:rFonts w:eastAsia="Times New Roman" w:cs="Times New Roman"/>
          <w:b w:val="0"/>
          <w:color w:val="3B3C42"/>
          <w:sz w:val="22"/>
          <w:szCs w:val="22"/>
        </w:rPr>
      </w:pPr>
      <w:r>
        <w:rPr>
          <w:rFonts w:eastAsia="Times New Roman" w:cs="Times New Roman"/>
          <w:b w:val="0"/>
          <w:color w:val="3B3C42"/>
          <w:sz w:val="22"/>
          <w:szCs w:val="22"/>
        </w:rPr>
        <w:t>Care must be taken to ensure the selected problem (used in LO 2) has a timeline that is within the completion date for the qualification.</w:t>
      </w:r>
    </w:p>
    <w:p w14:paraId="181D9598" w14:textId="77777777" w:rsidR="00272709" w:rsidRDefault="00272709" w:rsidP="00272709">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4200B7CB" w14:textId="77777777" w:rsidR="00272709" w:rsidRDefault="00272709" w:rsidP="00272709">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A professional discussion </w:t>
      </w:r>
      <w:r w:rsidRPr="002B13E8">
        <w:rPr>
          <w:rFonts w:ascii="Avenir LT Std 35 Light" w:eastAsia="Times New Roman" w:hAnsi="Avenir LT Std 35 Light" w:cs="Times New Roman"/>
          <w:b/>
          <w:color w:val="3B3C42"/>
          <w:sz w:val="22"/>
          <w:szCs w:val="22"/>
        </w:rPr>
        <w:t>must</w:t>
      </w:r>
      <w:r>
        <w:rPr>
          <w:rFonts w:ascii="Avenir LT Std 35 Light" w:eastAsia="Times New Roman" w:hAnsi="Avenir LT Std 35 Light" w:cs="Times New Roman"/>
          <w:color w:val="3B3C42"/>
          <w:sz w:val="22"/>
          <w:szCs w:val="22"/>
        </w:rPr>
        <w:t xml:space="preserve"> be used as an assessment method within this unit. Assessors should determine the proportion of the assessment criteria that will be achieved through the professional discussion.</w:t>
      </w:r>
    </w:p>
    <w:p w14:paraId="3097BCD7" w14:textId="77777777" w:rsidR="00272709" w:rsidRDefault="00272709" w:rsidP="00272709">
      <w:pPr>
        <w:pStyle w:val="Default"/>
        <w:spacing w:after="120"/>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The discussion should be formally recorded by the assessor and referenced to the assessment criteria. Note should be taken of the Professional Discussion guidance in Appendix 2. The professional discussion will be used by the assessor to touch on assessment criteria across the unit and will be used to:</w:t>
      </w:r>
    </w:p>
    <w:p w14:paraId="483452A1" w14:textId="755FB72B" w:rsidR="00272709" w:rsidRDefault="00272709" w:rsidP="00074AE9">
      <w:pPr>
        <w:pStyle w:val="Default"/>
        <w:numPr>
          <w:ilvl w:val="0"/>
          <w:numId w:val="116"/>
        </w:numPr>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Address any gaps in existing </w:t>
      </w:r>
      <w:r w:rsidR="00D54561">
        <w:rPr>
          <w:rFonts w:ascii="Avenir LT Std 35 Light" w:eastAsia="Times New Roman" w:hAnsi="Avenir LT Std 35 Light" w:cs="Times New Roman"/>
          <w:color w:val="3B3C42"/>
          <w:sz w:val="22"/>
          <w:szCs w:val="22"/>
        </w:rPr>
        <w:t>evidence</w:t>
      </w:r>
      <w:r>
        <w:rPr>
          <w:rFonts w:ascii="Avenir LT Std 35 Light" w:eastAsia="Times New Roman" w:hAnsi="Avenir LT Std 35 Light" w:cs="Times New Roman"/>
          <w:color w:val="3B3C42"/>
          <w:sz w:val="22"/>
          <w:szCs w:val="22"/>
        </w:rPr>
        <w:t>.</w:t>
      </w:r>
    </w:p>
    <w:p w14:paraId="1A52D21E" w14:textId="77777777" w:rsidR="00272709" w:rsidRDefault="00272709" w:rsidP="00074AE9">
      <w:pPr>
        <w:pStyle w:val="Default"/>
        <w:numPr>
          <w:ilvl w:val="0"/>
          <w:numId w:val="116"/>
        </w:numPr>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Authenticate knowledge and skills shown.</w:t>
      </w:r>
    </w:p>
    <w:p w14:paraId="76538463" w14:textId="77777777" w:rsidR="00272709" w:rsidRDefault="00272709" w:rsidP="00074AE9">
      <w:pPr>
        <w:pStyle w:val="Default"/>
        <w:numPr>
          <w:ilvl w:val="0"/>
          <w:numId w:val="116"/>
        </w:numPr>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Confirm understanding.</w:t>
      </w:r>
    </w:p>
    <w:p w14:paraId="7D0AD2B5" w14:textId="77777777" w:rsidR="00272709" w:rsidRDefault="00272709" w:rsidP="00074AE9">
      <w:pPr>
        <w:pStyle w:val="Default"/>
        <w:numPr>
          <w:ilvl w:val="0"/>
          <w:numId w:val="116"/>
        </w:numPr>
        <w:spacing w:after="120"/>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Explore and expand ideas.</w:t>
      </w:r>
    </w:p>
    <w:p w14:paraId="234256A0" w14:textId="77777777" w:rsidR="00272709" w:rsidRDefault="00272709" w:rsidP="00272709">
      <w:pPr>
        <w:autoSpaceDE w:val="0"/>
        <w:autoSpaceDN w:val="0"/>
        <w:adjustRightInd w:val="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43020F1E" w14:textId="77777777" w:rsidR="00272709" w:rsidRDefault="00272709" w:rsidP="00074AE9">
      <w:pPr>
        <w:pStyle w:val="ListParagraph"/>
        <w:numPr>
          <w:ilvl w:val="0"/>
          <w:numId w:val="117"/>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Written reports.</w:t>
      </w:r>
    </w:p>
    <w:p w14:paraId="410AC751" w14:textId="77777777"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Products from the learner’s work. </w:t>
      </w:r>
    </w:p>
    <w:p w14:paraId="558D4AF6" w14:textId="77777777"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Problem solving and decision making documentation.</w:t>
      </w:r>
    </w:p>
    <w:p w14:paraId="2881A5B9" w14:textId="77777777"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lastRenderedPageBreak/>
        <w:t>Gathered data.</w:t>
      </w:r>
    </w:p>
    <w:p w14:paraId="10BF6255" w14:textId="77777777"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Written narrative to develop or explain evidence.</w:t>
      </w:r>
    </w:p>
    <w:p w14:paraId="192C0C3B" w14:textId="77777777"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Direct observation of the learner’s performance by their assessor.</w:t>
      </w:r>
    </w:p>
    <w:p w14:paraId="49DDF37F" w14:textId="77777777"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Outcomes from oral or written questioning. </w:t>
      </w:r>
    </w:p>
    <w:p w14:paraId="62D33496" w14:textId="77777777"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Personal statements and/or reflective accounts. </w:t>
      </w:r>
    </w:p>
    <w:p w14:paraId="5B955C72" w14:textId="77777777"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Authentic statements/witness testimony.</w:t>
      </w:r>
    </w:p>
    <w:p w14:paraId="0C086838" w14:textId="77777777"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Professional discussion – </w:t>
      </w:r>
      <w:r>
        <w:rPr>
          <w:rFonts w:ascii="Avenir LT Std 35 Light" w:eastAsia="Times New Roman" w:hAnsi="Avenir LT Std 35 Light" w:cs="Times New Roman"/>
          <w:b/>
          <w:color w:val="3B3C42"/>
          <w:sz w:val="22"/>
          <w:szCs w:val="22"/>
        </w:rPr>
        <w:t>mandatory</w:t>
      </w:r>
      <w:r>
        <w:rPr>
          <w:rFonts w:ascii="Avenir LT Std 35 Light" w:eastAsia="Times New Roman" w:hAnsi="Avenir LT Std 35 Light" w:cs="Times New Roman"/>
          <w:color w:val="3B3C42"/>
          <w:sz w:val="22"/>
          <w:szCs w:val="22"/>
        </w:rPr>
        <w:t>.</w:t>
      </w:r>
    </w:p>
    <w:p w14:paraId="5ACCF68B" w14:textId="6735EF85" w:rsidR="0027456A" w:rsidRPr="0027456A" w:rsidRDefault="0027456A" w:rsidP="0027456A">
      <w:pPr>
        <w:autoSpaceDE w:val="0"/>
        <w:autoSpaceDN w:val="0"/>
        <w:adjustRightInd w:val="0"/>
        <w:rPr>
          <w:b/>
          <w:sz w:val="22"/>
          <w:szCs w:val="22"/>
        </w:rPr>
      </w:pPr>
      <w:r w:rsidRPr="0027456A">
        <w:rPr>
          <w:rFonts w:ascii="Avenir LT Std 35 Light" w:eastAsia="Times New Roman" w:hAnsi="Avenir LT Std 35 Light" w:cs="Times New Roman"/>
          <w:color w:val="3B3C42"/>
          <w:sz w:val="22"/>
          <w:szCs w:val="22"/>
        </w:rPr>
        <w:t xml:space="preserve">Evidence is likely to be complex to reflect the level of the qualification and may meet all or part of two or more Learning Outcomes. For example, </w:t>
      </w:r>
      <w:r>
        <w:rPr>
          <w:rFonts w:ascii="Avenir LT Std 35 Light" w:eastAsia="Times New Roman" w:hAnsi="Avenir LT Std 35 Light" w:cs="Times New Roman"/>
          <w:color w:val="3B3C42"/>
          <w:sz w:val="22"/>
          <w:szCs w:val="22"/>
        </w:rPr>
        <w:t>LO 2 will, in part, require the learner to evidence that they applied appropriate problem solving and decision making techniques to resolve a problem of sufficient complexity and suitability for the level of the qualification. Learners are responsible for selecting a problem that will enable assessment criteria to be achieved.</w:t>
      </w:r>
    </w:p>
    <w:p w14:paraId="041B2178" w14:textId="77777777" w:rsidR="0027456A" w:rsidRPr="0027456A" w:rsidRDefault="0027456A" w:rsidP="0027456A">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r w:rsidRPr="0027456A">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50DB66E1" w14:textId="77777777" w:rsidR="009E2C54" w:rsidRDefault="009E2C54" w:rsidP="009E2C54">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18CF788C" w14:textId="77777777" w:rsidR="009E2C54" w:rsidRPr="000A6405" w:rsidRDefault="009E2C54" w:rsidP="009E2C54">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6A504210" w14:textId="77777777" w:rsidR="009E2C54" w:rsidRDefault="009E2C54" w:rsidP="009E2C54">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9E2C54" w:rsidRPr="00846953" w14:paraId="6595EFB8" w14:textId="77777777" w:rsidTr="00A57DD7">
        <w:trPr>
          <w:trHeight w:val="505"/>
        </w:trPr>
        <w:tc>
          <w:tcPr>
            <w:tcW w:w="3227" w:type="dxa"/>
            <w:tcBorders>
              <w:top w:val="nil"/>
              <w:bottom w:val="single" w:sz="8" w:space="0" w:color="FFFFFF"/>
            </w:tcBorders>
            <w:shd w:val="clear" w:color="auto" w:fill="FD8209" w:themeFill="accent2"/>
            <w:vAlign w:val="center"/>
          </w:tcPr>
          <w:p w14:paraId="24034A4A" w14:textId="77777777" w:rsidR="009E2C54" w:rsidRPr="00846953" w:rsidRDefault="009E2C54" w:rsidP="00A57DD7">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2D45B0A2" w14:textId="77777777" w:rsidR="009E2C54" w:rsidRPr="00846953" w:rsidRDefault="009E2C54" w:rsidP="00A57DD7">
            <w:pPr>
              <w:pStyle w:val="ILMTableHeader2017White"/>
            </w:pPr>
            <w:r>
              <w:t>Learning outcome</w:t>
            </w:r>
          </w:p>
        </w:tc>
      </w:tr>
      <w:tr w:rsidR="009E2C54" w:rsidRPr="00AE6F6D" w14:paraId="31581571" w14:textId="77777777" w:rsidTr="00A57DD7">
        <w:tc>
          <w:tcPr>
            <w:tcW w:w="3227" w:type="dxa"/>
            <w:tcBorders>
              <w:top w:val="single" w:sz="8" w:space="0" w:color="FFFFFF"/>
              <w:bottom w:val="single" w:sz="4" w:space="0" w:color="auto"/>
            </w:tcBorders>
            <w:shd w:val="clear" w:color="auto" w:fill="auto"/>
          </w:tcPr>
          <w:p w14:paraId="441A60E0" w14:textId="6035D44B" w:rsidR="009E2C54" w:rsidRPr="000A6405" w:rsidRDefault="009E2C54"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Leading People</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p w14:paraId="430354F4" w14:textId="77777777" w:rsidR="009E2C54" w:rsidRPr="00846953" w:rsidRDefault="009E2C54" w:rsidP="00A57DD7">
            <w:pPr>
              <w:pStyle w:val="ILMtabletext2017"/>
            </w:pPr>
          </w:p>
        </w:tc>
        <w:tc>
          <w:tcPr>
            <w:tcW w:w="5879" w:type="dxa"/>
            <w:tcBorders>
              <w:top w:val="single" w:sz="8" w:space="0" w:color="FFFFFF"/>
              <w:bottom w:val="single" w:sz="4" w:space="0" w:color="auto"/>
            </w:tcBorders>
            <w:shd w:val="clear" w:color="auto" w:fill="auto"/>
            <w:vAlign w:val="center"/>
          </w:tcPr>
          <w:p w14:paraId="7716661B" w14:textId="50E8A3E7" w:rsidR="009E2C54" w:rsidRPr="009E2C54" w:rsidRDefault="009E2C54" w:rsidP="009E2C54">
            <w:pPr>
              <w:rPr>
                <w:rFonts w:ascii="Avenir LT Std 35 Light" w:eastAsia="Times New Roman" w:hAnsi="Avenir LT Std 35 Light" w:cs="Times New Roman"/>
                <w:color w:val="3B3C42"/>
                <w:sz w:val="22"/>
                <w:szCs w:val="22"/>
              </w:rPr>
            </w:pPr>
            <w:r w:rsidRPr="009E2C54">
              <w:rPr>
                <w:rFonts w:ascii="Avenir LT Std 35 Light" w:eastAsia="Times New Roman" w:hAnsi="Avenir LT Std 35 Light" w:cs="Times New Roman"/>
                <w:color w:val="3B3C42"/>
                <w:sz w:val="22"/>
                <w:szCs w:val="22"/>
              </w:rPr>
              <w:t>LO 1 Be able to communicate organisational vision and goals</w:t>
            </w:r>
          </w:p>
        </w:tc>
      </w:tr>
      <w:tr w:rsidR="009E2C54" w:rsidRPr="00AE6F6D" w14:paraId="57DE0F0B" w14:textId="77777777" w:rsidTr="00A57DD7">
        <w:tc>
          <w:tcPr>
            <w:tcW w:w="3227" w:type="dxa"/>
            <w:tcBorders>
              <w:top w:val="single" w:sz="4" w:space="0" w:color="auto"/>
              <w:bottom w:val="single" w:sz="4" w:space="0" w:color="auto"/>
            </w:tcBorders>
            <w:shd w:val="clear" w:color="auto" w:fill="auto"/>
          </w:tcPr>
          <w:p w14:paraId="1B3B5ECE" w14:textId="77777777" w:rsidR="009E2C54" w:rsidRDefault="009E2C54"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Building Relationships - Skills</w:t>
            </w:r>
          </w:p>
        </w:tc>
        <w:tc>
          <w:tcPr>
            <w:tcW w:w="5879" w:type="dxa"/>
            <w:tcBorders>
              <w:top w:val="single" w:sz="4" w:space="0" w:color="auto"/>
              <w:bottom w:val="single" w:sz="4" w:space="0" w:color="auto"/>
            </w:tcBorders>
            <w:shd w:val="clear" w:color="auto" w:fill="auto"/>
            <w:vAlign w:val="center"/>
          </w:tcPr>
          <w:p w14:paraId="490ECD12" w14:textId="369DFB37" w:rsidR="009E2C54" w:rsidRPr="009E2C54" w:rsidRDefault="009E2C54" w:rsidP="00A57DD7">
            <w:pPr>
              <w:spacing w:after="0"/>
              <w:rPr>
                <w:rFonts w:ascii="Avenir LT Std 35 Light" w:eastAsia="Times New Roman" w:hAnsi="Avenir LT Std 35 Light" w:cs="Times New Roman"/>
                <w:color w:val="3B3C42"/>
                <w:sz w:val="22"/>
                <w:szCs w:val="22"/>
              </w:rPr>
            </w:pPr>
            <w:r w:rsidRPr="009E2C54">
              <w:rPr>
                <w:rFonts w:ascii="Avenir LT Std 35 Light" w:eastAsia="Times New Roman" w:hAnsi="Avenir LT Std 35 Light" w:cs="Times New Roman"/>
                <w:color w:val="3B3C42"/>
                <w:sz w:val="22"/>
                <w:szCs w:val="22"/>
              </w:rPr>
              <w:t>LO 1 Be able to build trust with internal and external stakeholders</w:t>
            </w:r>
          </w:p>
        </w:tc>
      </w:tr>
      <w:tr w:rsidR="009E2C54" w:rsidRPr="00AE6F6D" w14:paraId="261E88CE" w14:textId="77777777" w:rsidTr="00A57DD7">
        <w:tc>
          <w:tcPr>
            <w:tcW w:w="3227" w:type="dxa"/>
            <w:tcBorders>
              <w:top w:val="single" w:sz="4" w:space="0" w:color="auto"/>
              <w:bottom w:val="single" w:sz="4" w:space="0" w:color="auto"/>
            </w:tcBorders>
            <w:shd w:val="clear" w:color="auto" w:fill="auto"/>
          </w:tcPr>
          <w:p w14:paraId="7CF3FB39" w14:textId="1CFD69CB" w:rsidR="009E2C54" w:rsidRDefault="009E2C54" w:rsidP="009E2C54">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Communication - Skills</w:t>
            </w:r>
          </w:p>
        </w:tc>
        <w:tc>
          <w:tcPr>
            <w:tcW w:w="5879" w:type="dxa"/>
            <w:tcBorders>
              <w:top w:val="single" w:sz="4" w:space="0" w:color="auto"/>
              <w:bottom w:val="single" w:sz="4" w:space="0" w:color="auto"/>
            </w:tcBorders>
            <w:shd w:val="clear" w:color="auto" w:fill="auto"/>
            <w:vAlign w:val="center"/>
          </w:tcPr>
          <w:p w14:paraId="36F9BEEE" w14:textId="7D7E1C07" w:rsidR="009E2C54" w:rsidRPr="009E2C54" w:rsidRDefault="009E2C54" w:rsidP="009E2C54">
            <w:pPr>
              <w:rPr>
                <w:rFonts w:ascii="Avenir LT Std 35 Light" w:eastAsia="Times New Roman" w:hAnsi="Avenir LT Std 35 Light" w:cs="Times New Roman"/>
                <w:color w:val="3B3C42"/>
                <w:sz w:val="22"/>
                <w:szCs w:val="22"/>
              </w:rPr>
            </w:pPr>
            <w:r w:rsidRPr="009E2C54">
              <w:rPr>
                <w:rFonts w:ascii="Avenir LT Std 35 Light" w:eastAsia="Times New Roman" w:hAnsi="Avenir LT Std 35 Light" w:cs="Times New Roman"/>
                <w:color w:val="3B3C42"/>
                <w:sz w:val="22"/>
                <w:szCs w:val="22"/>
              </w:rPr>
              <w:t>LO 1 Be able to communicate effectively</w:t>
            </w:r>
          </w:p>
        </w:tc>
      </w:tr>
      <w:tr w:rsidR="009E2C54" w:rsidRPr="00AE6F6D" w14:paraId="7D3E3F56" w14:textId="77777777" w:rsidTr="00A57DD7">
        <w:tc>
          <w:tcPr>
            <w:tcW w:w="3227" w:type="dxa"/>
            <w:tcBorders>
              <w:top w:val="single" w:sz="4" w:space="0" w:color="auto"/>
              <w:bottom w:val="single" w:sz="4" w:space="0" w:color="auto"/>
            </w:tcBorders>
            <w:shd w:val="clear" w:color="auto" w:fill="auto"/>
          </w:tcPr>
          <w:p w14:paraId="3A73F0A0" w14:textId="5810CBC3" w:rsidR="009E2C54" w:rsidRDefault="009E2C54" w:rsidP="009E2C54">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Management - Skills</w:t>
            </w:r>
          </w:p>
        </w:tc>
        <w:tc>
          <w:tcPr>
            <w:tcW w:w="5879" w:type="dxa"/>
            <w:tcBorders>
              <w:top w:val="single" w:sz="4" w:space="0" w:color="auto"/>
              <w:bottom w:val="single" w:sz="4" w:space="0" w:color="auto"/>
            </w:tcBorders>
            <w:shd w:val="clear" w:color="auto" w:fill="auto"/>
            <w:vAlign w:val="center"/>
          </w:tcPr>
          <w:p w14:paraId="1765EC0E" w14:textId="5A528B5F" w:rsidR="009E2C54" w:rsidRPr="009E2C54" w:rsidRDefault="009E2C54" w:rsidP="009E2C54">
            <w:pPr>
              <w:spacing w:after="0"/>
              <w:rPr>
                <w:rFonts w:ascii="Avenir LT Std 35 Light" w:eastAsia="Times New Roman" w:hAnsi="Avenir LT Std 35 Light" w:cs="Times New Roman"/>
                <w:color w:val="3B3C42"/>
                <w:sz w:val="22"/>
                <w:szCs w:val="22"/>
              </w:rPr>
            </w:pPr>
            <w:r w:rsidRPr="009E2C54">
              <w:rPr>
                <w:rFonts w:ascii="Avenir LT Std 35 Light" w:eastAsia="Times New Roman" w:hAnsi="Avenir LT Std 35 Light" w:cs="Times New Roman"/>
                <w:color w:val="3B3C42"/>
                <w:sz w:val="22"/>
                <w:szCs w:val="22"/>
              </w:rPr>
              <w:t>LO 1 Be able to create and deliver operational skills</w:t>
            </w:r>
          </w:p>
          <w:p w14:paraId="3C1DA45C" w14:textId="0B7ADA29" w:rsidR="009E2C54" w:rsidRPr="009E2C54" w:rsidRDefault="009E2C54" w:rsidP="009E2C54">
            <w:pPr>
              <w:spacing w:after="0"/>
              <w:rPr>
                <w:rFonts w:ascii="Avenir LT Std 35 Light" w:eastAsia="Times New Roman" w:hAnsi="Avenir LT Std 35 Light" w:cs="Times New Roman"/>
                <w:color w:val="3B3C42"/>
                <w:sz w:val="22"/>
                <w:szCs w:val="22"/>
              </w:rPr>
            </w:pPr>
            <w:r w:rsidRPr="009E2C54">
              <w:rPr>
                <w:rFonts w:ascii="Avenir LT Std 35 Light" w:eastAsia="Times New Roman" w:hAnsi="Avenir LT Std 35 Light" w:cs="Times New Roman"/>
                <w:color w:val="3B3C42"/>
                <w:sz w:val="22"/>
                <w:szCs w:val="22"/>
              </w:rPr>
              <w:t>LO 2 Be able to support, manage and communicate change</w:t>
            </w:r>
          </w:p>
          <w:p w14:paraId="0CE30B89" w14:textId="58373E01" w:rsidR="009E2C54" w:rsidRPr="009E2C54" w:rsidRDefault="009E2C54" w:rsidP="009E2C54">
            <w:pPr>
              <w:rPr>
                <w:rFonts w:ascii="Avenir LT Std 35 Light" w:eastAsia="Times New Roman" w:hAnsi="Avenir LT Std 35 Light" w:cs="Times New Roman"/>
                <w:color w:val="3B3C42"/>
                <w:sz w:val="22"/>
                <w:szCs w:val="22"/>
              </w:rPr>
            </w:pPr>
            <w:r w:rsidRPr="009E2C54">
              <w:rPr>
                <w:rFonts w:ascii="Avenir LT Std 35 Light" w:eastAsia="Times New Roman" w:hAnsi="Avenir LT Std 35 Light" w:cs="Times New Roman"/>
                <w:color w:val="3B3C42"/>
                <w:sz w:val="22"/>
                <w:szCs w:val="22"/>
              </w:rPr>
              <w:t>LO 4 Be able to produce management reports based on the collation, analysis and interpretation of data</w:t>
            </w:r>
          </w:p>
        </w:tc>
      </w:tr>
      <w:tr w:rsidR="009E2C54" w:rsidRPr="00AE6F6D" w14:paraId="6617071E" w14:textId="77777777" w:rsidTr="00A57DD7">
        <w:tc>
          <w:tcPr>
            <w:tcW w:w="3227" w:type="dxa"/>
            <w:tcBorders>
              <w:top w:val="single" w:sz="4" w:space="0" w:color="auto"/>
              <w:bottom w:val="single" w:sz="4" w:space="0" w:color="auto"/>
            </w:tcBorders>
            <w:shd w:val="clear" w:color="auto" w:fill="auto"/>
          </w:tcPr>
          <w:p w14:paraId="66CB4FA9" w14:textId="1C78F5DF" w:rsidR="009E2C54" w:rsidRDefault="009E2C54" w:rsidP="009E2C54">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Project Management - Skills</w:t>
            </w:r>
          </w:p>
        </w:tc>
        <w:tc>
          <w:tcPr>
            <w:tcW w:w="5879" w:type="dxa"/>
            <w:tcBorders>
              <w:top w:val="single" w:sz="4" w:space="0" w:color="auto"/>
              <w:bottom w:val="single" w:sz="4" w:space="0" w:color="auto"/>
            </w:tcBorders>
            <w:shd w:val="clear" w:color="auto" w:fill="auto"/>
            <w:vAlign w:val="center"/>
          </w:tcPr>
          <w:p w14:paraId="20BBF79D" w14:textId="677D3C08" w:rsidR="009E2C54" w:rsidRPr="009E2C54" w:rsidRDefault="009E2C54" w:rsidP="009E2C54">
            <w:pPr>
              <w:spacing w:after="0"/>
              <w:rPr>
                <w:rFonts w:ascii="Avenir LT Std 35 Light" w:eastAsia="Times New Roman" w:hAnsi="Avenir LT Std 35 Light" w:cs="Times New Roman"/>
                <w:color w:val="3B3C42"/>
                <w:sz w:val="22"/>
                <w:szCs w:val="22"/>
              </w:rPr>
            </w:pPr>
            <w:r w:rsidRPr="009E2C54">
              <w:rPr>
                <w:rFonts w:ascii="Avenir LT Std 35 Light" w:eastAsia="Times New Roman" w:hAnsi="Avenir LT Std 35 Light" w:cs="Times New Roman"/>
                <w:color w:val="3B3C42"/>
                <w:sz w:val="22"/>
                <w:szCs w:val="22"/>
              </w:rPr>
              <w:t>LO 2 Be able to manage a project</w:t>
            </w:r>
          </w:p>
        </w:tc>
      </w:tr>
      <w:tr w:rsidR="009E2C54" w:rsidRPr="00AE6F6D" w14:paraId="6DBFB182" w14:textId="77777777" w:rsidTr="00A57DD7">
        <w:tc>
          <w:tcPr>
            <w:tcW w:w="3227" w:type="dxa"/>
            <w:tcBorders>
              <w:top w:val="single" w:sz="4" w:space="0" w:color="auto"/>
              <w:bottom w:val="single" w:sz="4" w:space="0" w:color="auto"/>
            </w:tcBorders>
            <w:shd w:val="clear" w:color="auto" w:fill="auto"/>
          </w:tcPr>
          <w:p w14:paraId="73797B14" w14:textId="6E09CAC0" w:rsidR="009E2C54" w:rsidRDefault="009E2C54" w:rsidP="009E2C54">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Finance - Skills</w:t>
            </w:r>
          </w:p>
        </w:tc>
        <w:tc>
          <w:tcPr>
            <w:tcW w:w="5879" w:type="dxa"/>
            <w:tcBorders>
              <w:top w:val="single" w:sz="4" w:space="0" w:color="auto"/>
              <w:bottom w:val="single" w:sz="4" w:space="0" w:color="auto"/>
            </w:tcBorders>
            <w:shd w:val="clear" w:color="auto" w:fill="auto"/>
            <w:vAlign w:val="center"/>
          </w:tcPr>
          <w:p w14:paraId="1673A64E" w14:textId="3E6B7FB0" w:rsidR="009E2C54" w:rsidRPr="009E2C54" w:rsidRDefault="009E2C54" w:rsidP="009E2C54">
            <w:pPr>
              <w:rPr>
                <w:rFonts w:ascii="Avenir LT Std 35 Light" w:eastAsia="Times New Roman" w:hAnsi="Avenir LT Std 35 Light" w:cs="Times New Roman"/>
                <w:color w:val="3B3C42"/>
                <w:sz w:val="22"/>
                <w:szCs w:val="22"/>
              </w:rPr>
            </w:pPr>
            <w:r w:rsidRPr="009E2C54">
              <w:rPr>
                <w:rFonts w:ascii="Avenir LT Std 35 Light" w:eastAsia="Times New Roman" w:hAnsi="Avenir LT Std 35 Light" w:cs="Times New Roman"/>
                <w:color w:val="3B3C42"/>
                <w:sz w:val="22"/>
                <w:szCs w:val="22"/>
              </w:rPr>
              <w:t>LO 1 Be able to set a budget</w:t>
            </w:r>
          </w:p>
        </w:tc>
      </w:tr>
    </w:tbl>
    <w:p w14:paraId="68D1BA0D" w14:textId="77777777" w:rsidR="009E2C54" w:rsidRDefault="009E2C54" w:rsidP="00F87CA9">
      <w:pPr>
        <w:keepNext/>
        <w:keepLines/>
        <w:tabs>
          <w:tab w:val="clear" w:pos="2694"/>
        </w:tabs>
        <w:spacing w:before="240" w:after="200" w:line="240" w:lineRule="auto"/>
        <w:rPr>
          <w:rFonts w:ascii="Bitter" w:eastAsia="Times New Roman" w:hAnsi="Bitter" w:cs="Times New Roman"/>
          <w:b/>
          <w:bCs/>
          <w:color w:val="F49515"/>
          <w:sz w:val="26"/>
          <w:szCs w:val="26"/>
        </w:rPr>
      </w:pPr>
    </w:p>
    <w:p w14:paraId="390DF44A" w14:textId="77777777" w:rsidR="00F87CA9" w:rsidRPr="00F87CA9" w:rsidRDefault="00F87CA9" w:rsidP="00F87CA9">
      <w:pPr>
        <w:keepNext/>
        <w:keepLines/>
        <w:tabs>
          <w:tab w:val="clear" w:pos="2694"/>
        </w:tabs>
        <w:spacing w:before="240" w:after="200" w:line="240" w:lineRule="auto"/>
        <w:rPr>
          <w:rFonts w:ascii="Bitter" w:eastAsia="Times New Roman" w:hAnsi="Bitter" w:cs="Times New Roman"/>
          <w:b/>
          <w:bCs/>
          <w:color w:val="F49515"/>
          <w:sz w:val="26"/>
          <w:szCs w:val="26"/>
        </w:rPr>
      </w:pPr>
      <w:r w:rsidRPr="00F87CA9">
        <w:rPr>
          <w:rFonts w:ascii="Bitter" w:eastAsia="Times New Roman" w:hAnsi="Bitter" w:cs="Times New Roman"/>
          <w:b/>
          <w:bCs/>
          <w:color w:val="F49515"/>
          <w:sz w:val="26"/>
          <w:szCs w:val="26"/>
        </w:rPr>
        <w:t>Suggested learning resources</w:t>
      </w:r>
    </w:p>
    <w:p w14:paraId="30566580" w14:textId="01B7CD76" w:rsidR="00EE75CF" w:rsidRPr="00EE75CF" w:rsidRDefault="000D2100" w:rsidP="00F87CA9">
      <w:pPr>
        <w:tabs>
          <w:tab w:val="clear" w:pos="2694"/>
        </w:tabs>
        <w:spacing w:before="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4"/>
        </w:rPr>
        <w:t>ILM Workbook – Problem Solving and Decision Making.</w:t>
      </w:r>
    </w:p>
    <w:p w14:paraId="6C466ACE" w14:textId="77777777" w:rsidR="00EE75CF" w:rsidRDefault="00EE75CF" w:rsidP="00A3788A">
      <w:pPr>
        <w:pStyle w:val="ILMsubhead2017"/>
        <w:sectPr w:rsidR="00EE75CF" w:rsidSect="00FA7F6F">
          <w:type w:val="continuous"/>
          <w:pgSz w:w="12240" w:h="15840"/>
          <w:pgMar w:top="1440" w:right="1440" w:bottom="1440" w:left="1440" w:header="708" w:footer="708" w:gutter="0"/>
          <w:cols w:space="708"/>
          <w:titlePg/>
          <w:docGrid w:linePitch="245"/>
        </w:sectPr>
      </w:pPr>
    </w:p>
    <w:p w14:paraId="1BE488E6" w14:textId="77777777" w:rsidR="007E736D" w:rsidRDefault="007E736D">
      <w:pPr>
        <w:tabs>
          <w:tab w:val="clear" w:pos="2694"/>
        </w:tabs>
        <w:spacing w:before="0" w:after="0" w:line="240" w:lineRule="auto"/>
        <w:rPr>
          <w:rFonts w:asciiTheme="majorHAnsi" w:hAnsiTheme="majorHAnsi"/>
          <w:color w:val="FD8209" w:themeColor="accent2"/>
          <w:sz w:val="32"/>
          <w:szCs w:val="28"/>
        </w:rPr>
      </w:pPr>
      <w:r>
        <w:br w:type="page"/>
      </w:r>
    </w:p>
    <w:p w14:paraId="18D78382" w14:textId="0AA1F3C4" w:rsidR="00A3788A" w:rsidRDefault="00C84A68" w:rsidP="00CB6C5F">
      <w:pPr>
        <w:pStyle w:val="ILMsectiontitle2017"/>
      </w:pPr>
      <w:bookmarkStart w:id="13" w:name="_Toc482970833"/>
      <w:r>
        <w:lastRenderedPageBreak/>
        <w:t>Appendix 1</w:t>
      </w:r>
      <w:r>
        <w:tab/>
      </w:r>
      <w:r w:rsidR="00073F6B">
        <w:t>Assessment guidance</w:t>
      </w:r>
      <w:bookmarkEnd w:id="13"/>
    </w:p>
    <w:p w14:paraId="55F646FB" w14:textId="77777777" w:rsidR="00C84A68" w:rsidRDefault="00C84A68" w:rsidP="00CB6C5F">
      <w:pPr>
        <w:pStyle w:val="ILMsectiontitle2017"/>
      </w:pPr>
    </w:p>
    <w:p w14:paraId="226AE79C" w14:textId="7C046990" w:rsidR="00604020" w:rsidRDefault="00604020" w:rsidP="00604020">
      <w:pPr>
        <w:autoSpaceDE w:val="0"/>
        <w:autoSpaceDN w:val="0"/>
        <w:adjustRightInd w:val="0"/>
        <w:spacing w:line="240" w:lineRule="auto"/>
        <w:rPr>
          <w:rFonts w:asciiTheme="minorHAnsi" w:hAnsiTheme="minorHAnsi"/>
          <w:b/>
          <w:bCs/>
          <w:color w:val="F49515"/>
          <w:sz w:val="24"/>
          <w:szCs w:val="24"/>
        </w:rPr>
      </w:pPr>
      <w:r>
        <w:rPr>
          <w:rFonts w:ascii="Avenir LT Std 35 Light" w:hAnsi="Avenir LT Std 35 Light"/>
          <w:sz w:val="22"/>
          <w:szCs w:val="16"/>
        </w:rPr>
        <w:t xml:space="preserve">This appendix provides further information on how to assess </w:t>
      </w:r>
      <w:r w:rsidR="00E26A15">
        <w:rPr>
          <w:rFonts w:ascii="Avenir LT Std 35 Light" w:hAnsi="Avenir LT Std 35 Light"/>
          <w:sz w:val="22"/>
          <w:szCs w:val="16"/>
        </w:rPr>
        <w:t>the units which are assessed by a portfolio of evidence or a professional discussion.</w:t>
      </w:r>
    </w:p>
    <w:p w14:paraId="7A440331" w14:textId="77777777" w:rsidR="00604020" w:rsidRDefault="00604020" w:rsidP="00604020">
      <w:pPr>
        <w:autoSpaceDE w:val="0"/>
        <w:autoSpaceDN w:val="0"/>
        <w:adjustRightInd w:val="0"/>
        <w:spacing w:line="240" w:lineRule="auto"/>
        <w:rPr>
          <w:b/>
          <w:sz w:val="20"/>
        </w:rPr>
      </w:pPr>
      <w:r>
        <w:rPr>
          <w:rFonts w:asciiTheme="minorHAnsi" w:hAnsiTheme="minorHAnsi"/>
          <w:b/>
          <w:bCs/>
          <w:color w:val="F49515"/>
          <w:sz w:val="24"/>
          <w:szCs w:val="24"/>
        </w:rPr>
        <w:t>Assessment planning and review</w:t>
      </w:r>
    </w:p>
    <w:p w14:paraId="1E3B5F7F" w14:textId="77777777" w:rsidR="00604020" w:rsidRPr="0057162A" w:rsidRDefault="00604020" w:rsidP="00604020">
      <w:pPr>
        <w:spacing w:after="0"/>
        <w:rPr>
          <w:rFonts w:ascii="Avenir LT Std 35 Light" w:hAnsi="Avenir LT Std 35 Light"/>
          <w:sz w:val="22"/>
          <w:szCs w:val="16"/>
        </w:rPr>
      </w:pPr>
      <w:r w:rsidRPr="0057162A">
        <w:rPr>
          <w:rFonts w:ascii="Avenir LT Std 35 Light" w:hAnsi="Avenir LT Std 35 Light"/>
          <w:sz w:val="22"/>
          <w:szCs w:val="16"/>
        </w:rPr>
        <w:t>Centres nee</w:t>
      </w:r>
      <w:r>
        <w:rPr>
          <w:rFonts w:ascii="Avenir LT Std 35 Light" w:hAnsi="Avenir LT Std 35 Light"/>
          <w:sz w:val="22"/>
          <w:szCs w:val="16"/>
        </w:rPr>
        <w:t>d to produce an Assessment Plan</w:t>
      </w:r>
      <w:r w:rsidRPr="0057162A">
        <w:rPr>
          <w:rFonts w:ascii="Avenir LT Std 35 Light" w:hAnsi="Avenir LT Std 35 Light"/>
          <w:sz w:val="22"/>
          <w:szCs w:val="16"/>
        </w:rPr>
        <w:t xml:space="preserve"> for each learner to show what evidence is required. Assessment Plans should indicate clearly which assessment criteria are being targeted. Centres are encouraged to create strong links between the assessment of the knowledge units and the skills units to reinforce the relationship between knowledge and understanding and the job-related competencies. </w:t>
      </w:r>
    </w:p>
    <w:p w14:paraId="66CB45CE" w14:textId="3E010E20" w:rsidR="00604020" w:rsidRPr="0057162A" w:rsidRDefault="00604020" w:rsidP="00604020">
      <w:pPr>
        <w:spacing w:after="0"/>
        <w:rPr>
          <w:rFonts w:ascii="Avenir LT Std 35 Light" w:hAnsi="Avenir LT Std 35 Light"/>
          <w:sz w:val="22"/>
          <w:szCs w:val="16"/>
        </w:rPr>
      </w:pPr>
      <w:r>
        <w:rPr>
          <w:rFonts w:ascii="Avenir LT Std 35 Light" w:hAnsi="Avenir LT Std 35 Light"/>
          <w:sz w:val="22"/>
          <w:szCs w:val="16"/>
        </w:rPr>
        <w:t xml:space="preserve">An initial Assessment Plan </w:t>
      </w:r>
      <w:r w:rsidRPr="0057162A">
        <w:rPr>
          <w:rFonts w:ascii="Avenir LT Std 35 Light" w:hAnsi="Avenir LT Std 35 Light"/>
          <w:sz w:val="22"/>
          <w:szCs w:val="16"/>
        </w:rPr>
        <w:t>must be continually reviewed and up-dated throughout the learne</w:t>
      </w:r>
      <w:r w:rsidR="00BC7C66">
        <w:rPr>
          <w:rFonts w:ascii="Avenir LT Std 35 Light" w:hAnsi="Avenir LT Std 35 Light"/>
          <w:sz w:val="22"/>
          <w:szCs w:val="16"/>
        </w:rPr>
        <w:t xml:space="preserve">r’s progress on the programme. </w:t>
      </w:r>
      <w:r w:rsidRPr="0057162A">
        <w:rPr>
          <w:rFonts w:ascii="Avenir LT Std 35 Light" w:hAnsi="Avenir LT Std 35 Light"/>
          <w:sz w:val="22"/>
          <w:szCs w:val="16"/>
        </w:rPr>
        <w:t xml:space="preserve">This ensures effective time management and targeting of achievement.  It is essential for ensuring steady progress and avoiding non-completion of the programme.  A suggested Assessment Plan template is provided in </w:t>
      </w:r>
      <w:r w:rsidRPr="00D72706">
        <w:rPr>
          <w:rFonts w:ascii="Avenir LT Std 35 Light" w:hAnsi="Avenir LT Std 35 Light"/>
          <w:sz w:val="22"/>
          <w:szCs w:val="16"/>
        </w:rPr>
        <w:t xml:space="preserve">Appendix </w:t>
      </w:r>
      <w:r>
        <w:rPr>
          <w:rFonts w:ascii="Avenir LT Std 35 Light" w:hAnsi="Avenir LT Std 35 Light"/>
          <w:sz w:val="22"/>
          <w:szCs w:val="16"/>
        </w:rPr>
        <w:t>4</w:t>
      </w:r>
      <w:r w:rsidRPr="00D72706">
        <w:rPr>
          <w:rFonts w:ascii="Avenir LT Std 35 Light" w:hAnsi="Avenir LT Std 35 Light"/>
          <w:sz w:val="22"/>
          <w:szCs w:val="16"/>
        </w:rPr>
        <w:t>.</w:t>
      </w:r>
    </w:p>
    <w:p w14:paraId="1F41D24B" w14:textId="7432F84D" w:rsidR="00604020" w:rsidRPr="0057162A" w:rsidRDefault="00604020" w:rsidP="00604020">
      <w:pPr>
        <w:pStyle w:val="BodyText"/>
        <w:rPr>
          <w:rFonts w:ascii="Avenir LT Std 35 Light" w:hAnsi="Avenir LT Std 35 Light"/>
          <w:sz w:val="22"/>
          <w:szCs w:val="16"/>
        </w:rPr>
      </w:pPr>
      <w:r w:rsidRPr="0057162A">
        <w:rPr>
          <w:rFonts w:ascii="Avenir LT Std 35 Light" w:hAnsi="Avenir LT Std 35 Light"/>
          <w:sz w:val="22"/>
          <w:szCs w:val="16"/>
        </w:rPr>
        <w:t>The Assessment Plan should clearly indicate the actions, resources and timescale for completion, and be agreed and completed at each meeting of t</w:t>
      </w:r>
      <w:r w:rsidR="00BC7C66">
        <w:rPr>
          <w:rFonts w:ascii="Avenir LT Std 35 Light" w:hAnsi="Avenir LT Std 35 Light"/>
          <w:sz w:val="22"/>
          <w:szCs w:val="16"/>
        </w:rPr>
        <w:t xml:space="preserve">he learner and their assessor. </w:t>
      </w:r>
      <w:r w:rsidRPr="0057162A">
        <w:rPr>
          <w:rFonts w:ascii="Avenir LT Std 35 Light" w:hAnsi="Avenir LT Std 35 Light"/>
          <w:sz w:val="22"/>
          <w:szCs w:val="16"/>
        </w:rPr>
        <w:t>At subsequent meetings the Plan should build with feedback and review and further actions agreed.</w:t>
      </w:r>
    </w:p>
    <w:p w14:paraId="3B2D54A6" w14:textId="0509CBED" w:rsidR="00604020" w:rsidRPr="0057162A" w:rsidRDefault="00604020" w:rsidP="00604020">
      <w:pPr>
        <w:pStyle w:val="BodyText"/>
        <w:spacing w:after="240"/>
        <w:rPr>
          <w:rFonts w:ascii="Avenir LT Std 35 Light" w:hAnsi="Avenir LT Std 35 Light"/>
          <w:sz w:val="22"/>
          <w:szCs w:val="16"/>
        </w:rPr>
      </w:pPr>
      <w:r w:rsidRPr="0057162A">
        <w:rPr>
          <w:rFonts w:ascii="Avenir LT Std 35 Light" w:hAnsi="Avenir LT Std 35 Light"/>
          <w:sz w:val="22"/>
          <w:szCs w:val="16"/>
        </w:rPr>
        <w:t>Copies of the Plan should be held by the learner and also by the Centre - usually with the assessor</w:t>
      </w:r>
      <w:r w:rsidR="006D7873">
        <w:rPr>
          <w:rFonts w:ascii="Avenir LT Std 35 Light" w:hAnsi="Avenir LT Std 35 Light"/>
          <w:sz w:val="22"/>
          <w:szCs w:val="16"/>
        </w:rPr>
        <w:t>.</w:t>
      </w:r>
      <w:r w:rsidRPr="0057162A">
        <w:rPr>
          <w:rFonts w:ascii="Avenir LT Std 35 Light" w:hAnsi="Avenir LT Std 35 Light"/>
          <w:sz w:val="22"/>
          <w:szCs w:val="16"/>
        </w:rPr>
        <w:t xml:space="preserve"> External Verifiers will require access to the Plans to verify the Centre’s compliance with the requirements in this respect.</w:t>
      </w:r>
    </w:p>
    <w:p w14:paraId="55153022" w14:textId="77777777" w:rsidR="00604020" w:rsidRDefault="00604020" w:rsidP="00604020">
      <w:pPr>
        <w:autoSpaceDE w:val="0"/>
        <w:autoSpaceDN w:val="0"/>
        <w:adjustRightInd w:val="0"/>
        <w:spacing w:after="0" w:line="240" w:lineRule="auto"/>
        <w:rPr>
          <w:rFonts w:asciiTheme="minorHAnsi" w:hAnsiTheme="minorHAnsi"/>
          <w:b/>
          <w:bCs/>
          <w:color w:val="F49515"/>
          <w:sz w:val="24"/>
          <w:szCs w:val="24"/>
        </w:rPr>
      </w:pPr>
      <w:r>
        <w:rPr>
          <w:rFonts w:asciiTheme="minorHAnsi" w:hAnsiTheme="minorHAnsi"/>
          <w:b/>
          <w:bCs/>
          <w:color w:val="F49515"/>
          <w:sz w:val="24"/>
          <w:szCs w:val="24"/>
        </w:rPr>
        <w:t>Quality assurance</w:t>
      </w:r>
    </w:p>
    <w:p w14:paraId="28E45B4D" w14:textId="5AD86405" w:rsidR="00604020" w:rsidRPr="000F79B0" w:rsidRDefault="00604020" w:rsidP="00604020">
      <w:pPr>
        <w:autoSpaceDE w:val="0"/>
        <w:autoSpaceDN w:val="0"/>
        <w:adjustRightInd w:val="0"/>
        <w:spacing w:after="0" w:line="240" w:lineRule="auto"/>
        <w:rPr>
          <w:rFonts w:ascii="Avenir LT Std 35 Light" w:hAnsi="Avenir LT Std 35 Light"/>
          <w:sz w:val="22"/>
          <w:szCs w:val="16"/>
        </w:rPr>
      </w:pPr>
      <w:r w:rsidRPr="000F79B0">
        <w:rPr>
          <w:rFonts w:ascii="Avenir LT Std 35 Light" w:hAnsi="Avenir LT Std 35 Light"/>
          <w:sz w:val="22"/>
          <w:szCs w:val="16"/>
        </w:rPr>
        <w:t>Centres should be aware that any asses</w:t>
      </w:r>
      <w:r w:rsidR="00D5175D">
        <w:rPr>
          <w:rFonts w:ascii="Avenir LT Std 35 Light" w:hAnsi="Avenir LT Std 35 Light"/>
          <w:sz w:val="22"/>
          <w:szCs w:val="16"/>
        </w:rPr>
        <w:t>sment decision made within the C</w:t>
      </w:r>
      <w:r w:rsidRPr="000F79B0">
        <w:rPr>
          <w:rFonts w:ascii="Avenir LT Std 35 Light" w:hAnsi="Avenir LT Std 35 Light"/>
          <w:sz w:val="22"/>
          <w:szCs w:val="16"/>
        </w:rPr>
        <w:t>entre is subject to verification by ILM. It is important that Centres have a procedure for explaining this clearly to learners - possibly during the induction process,</w:t>
      </w:r>
      <w:r w:rsidR="00A80459">
        <w:rPr>
          <w:rFonts w:ascii="Avenir LT Std 35 Light" w:hAnsi="Avenir LT Std 35 Light"/>
          <w:sz w:val="22"/>
          <w:szCs w:val="16"/>
        </w:rPr>
        <w:t xml:space="preserve"> or in learner handbooks, etc.</w:t>
      </w:r>
      <w:r w:rsidRPr="000F79B0">
        <w:rPr>
          <w:rFonts w:ascii="Avenir LT Std 35 Light" w:hAnsi="Avenir LT Std 35 Light"/>
          <w:sz w:val="22"/>
          <w:szCs w:val="16"/>
        </w:rPr>
        <w:t xml:space="preserve"> Learners should be told that assessment decisions are informal, until confirmed by both internal and e</w:t>
      </w:r>
      <w:r w:rsidR="006D7873">
        <w:rPr>
          <w:rFonts w:ascii="Avenir LT Std 35 Light" w:hAnsi="Avenir LT Std 35 Light"/>
          <w:sz w:val="22"/>
          <w:szCs w:val="16"/>
        </w:rPr>
        <w:t>xternal verification processes.</w:t>
      </w:r>
      <w:r w:rsidRPr="000F79B0">
        <w:rPr>
          <w:rFonts w:ascii="Avenir LT Std 35 Light" w:hAnsi="Avenir LT Std 35 Light"/>
          <w:sz w:val="22"/>
          <w:szCs w:val="16"/>
        </w:rPr>
        <w:t xml:space="preserve"> This should form part of the routine feedback to learners on assessment decisions.  </w:t>
      </w:r>
    </w:p>
    <w:p w14:paraId="5B8F4F5F" w14:textId="67EEC1F2" w:rsidR="00604020" w:rsidRPr="000F79B0" w:rsidRDefault="00604020" w:rsidP="00604020">
      <w:pPr>
        <w:rPr>
          <w:rFonts w:ascii="Avenir LT Std 35 Light" w:hAnsi="Avenir LT Std 35 Light"/>
          <w:sz w:val="22"/>
          <w:szCs w:val="16"/>
        </w:rPr>
      </w:pPr>
      <w:r w:rsidRPr="000F79B0">
        <w:rPr>
          <w:rFonts w:ascii="Avenir LT Std 35 Light" w:hAnsi="Avenir LT Std 35 Light"/>
          <w:sz w:val="22"/>
          <w:szCs w:val="16"/>
        </w:rPr>
        <w:t>Documentation should be in place to allow Internal Verifiers and External Verifiers to trace exactly how the assessment decision was reached.  It is important that the assessor is able to record how the learner’s evidence demonstrates their competence so that the assessor</w:t>
      </w:r>
      <w:r w:rsidR="00D5175D">
        <w:rPr>
          <w:rFonts w:ascii="Avenir LT Std 35 Light" w:hAnsi="Avenir LT Std 35 Light"/>
          <w:sz w:val="22"/>
          <w:szCs w:val="16"/>
        </w:rPr>
        <w:t>’s</w:t>
      </w:r>
      <w:r w:rsidRPr="000F79B0">
        <w:rPr>
          <w:rFonts w:ascii="Avenir LT Std 35 Light" w:hAnsi="Avenir LT Std 35 Light"/>
          <w:sz w:val="22"/>
          <w:szCs w:val="16"/>
        </w:rPr>
        <w:t xml:space="preserve"> j</w:t>
      </w:r>
      <w:r w:rsidR="006D7873">
        <w:rPr>
          <w:rFonts w:ascii="Avenir LT Std 35 Light" w:hAnsi="Avenir LT Std 35 Light"/>
          <w:sz w:val="22"/>
          <w:szCs w:val="16"/>
        </w:rPr>
        <w:t>udgement and decision is clear.</w:t>
      </w:r>
      <w:r w:rsidRPr="000F79B0">
        <w:rPr>
          <w:rFonts w:ascii="Avenir LT Std 35 Light" w:hAnsi="Avenir LT Std 35 Light"/>
          <w:sz w:val="22"/>
          <w:szCs w:val="16"/>
        </w:rPr>
        <w:t xml:space="preserve"> Centres may like to consider the example Assessment Record </w:t>
      </w:r>
      <w:r>
        <w:rPr>
          <w:rFonts w:ascii="Avenir LT Std 35 Light" w:hAnsi="Avenir LT Std 35 Light"/>
          <w:sz w:val="22"/>
          <w:szCs w:val="16"/>
        </w:rPr>
        <w:t xml:space="preserve">Sheet </w:t>
      </w:r>
      <w:r w:rsidRPr="000F79B0">
        <w:rPr>
          <w:rFonts w:ascii="Avenir LT Std 35 Light" w:hAnsi="Avenir LT Std 35 Light"/>
          <w:sz w:val="22"/>
          <w:szCs w:val="16"/>
        </w:rPr>
        <w:t xml:space="preserve">provided </w:t>
      </w:r>
      <w:r w:rsidRPr="00D72706">
        <w:rPr>
          <w:rFonts w:ascii="Avenir LT Std 35 Light" w:hAnsi="Avenir LT Std 35 Light"/>
          <w:sz w:val="22"/>
          <w:szCs w:val="16"/>
        </w:rPr>
        <w:t xml:space="preserve">in Appendix </w:t>
      </w:r>
      <w:r>
        <w:rPr>
          <w:rFonts w:ascii="Avenir LT Std 35 Light" w:hAnsi="Avenir LT Std 35 Light"/>
          <w:sz w:val="22"/>
          <w:szCs w:val="16"/>
        </w:rPr>
        <w:t>4</w:t>
      </w:r>
      <w:r w:rsidRPr="00D72706">
        <w:rPr>
          <w:rFonts w:ascii="Avenir LT Std 35 Light" w:hAnsi="Avenir LT Std 35 Light"/>
          <w:sz w:val="22"/>
          <w:szCs w:val="16"/>
        </w:rPr>
        <w:t>.</w:t>
      </w:r>
    </w:p>
    <w:p w14:paraId="23E4C468" w14:textId="77777777" w:rsidR="00604020" w:rsidRPr="000F79B0" w:rsidRDefault="00604020" w:rsidP="00604020">
      <w:pPr>
        <w:autoSpaceDE w:val="0"/>
        <w:autoSpaceDN w:val="0"/>
        <w:adjustRightInd w:val="0"/>
        <w:spacing w:after="240"/>
        <w:rPr>
          <w:rFonts w:ascii="Avenir LT Std 35 Light" w:hAnsi="Avenir LT Std 35 Light"/>
          <w:sz w:val="22"/>
          <w:szCs w:val="16"/>
        </w:rPr>
      </w:pPr>
      <w:r w:rsidRPr="000F79B0">
        <w:rPr>
          <w:rFonts w:ascii="Avenir LT Std 35 Light" w:hAnsi="Avenir LT Std 35 Light"/>
          <w:sz w:val="22"/>
          <w:szCs w:val="16"/>
        </w:rPr>
        <w:t xml:space="preserve">Centres should refer to the </w:t>
      </w:r>
      <w:hyperlink r:id="rId26" w:history="1">
        <w:r w:rsidRPr="00A311C9">
          <w:rPr>
            <w:rStyle w:val="Hyperlink"/>
            <w:rFonts w:ascii="Avenir LT Std 35 Light" w:hAnsi="Avenir LT Std 35 Light"/>
            <w:i/>
            <w:sz w:val="22"/>
            <w:szCs w:val="16"/>
          </w:rPr>
          <w:t>ILM Internal Quality Assurance Policy</w:t>
        </w:r>
      </w:hyperlink>
      <w:r>
        <w:rPr>
          <w:rFonts w:ascii="Avenir LT Std 35 Light" w:hAnsi="Avenir LT Std 35 Light"/>
          <w:i/>
          <w:sz w:val="22"/>
          <w:szCs w:val="16"/>
        </w:rPr>
        <w:t xml:space="preserve"> </w:t>
      </w:r>
      <w:r w:rsidRPr="000F79B0">
        <w:rPr>
          <w:rFonts w:ascii="Avenir LT Std 35 Light" w:hAnsi="Avenir LT Std 35 Light"/>
          <w:sz w:val="22"/>
          <w:szCs w:val="16"/>
        </w:rPr>
        <w:t xml:space="preserve">for full details of both Internal and External Quality Assurance guidance.  </w:t>
      </w:r>
    </w:p>
    <w:p w14:paraId="1A4F9BE8" w14:textId="77777777" w:rsidR="00604020" w:rsidRDefault="00604020" w:rsidP="00604020">
      <w:pPr>
        <w:tabs>
          <w:tab w:val="clear" w:pos="2694"/>
        </w:tabs>
        <w:spacing w:before="0" w:after="0" w:line="240" w:lineRule="auto"/>
        <w:rPr>
          <w:rFonts w:asciiTheme="minorHAnsi" w:hAnsiTheme="minorHAnsi"/>
          <w:b/>
          <w:bCs/>
          <w:color w:val="F49515"/>
          <w:sz w:val="24"/>
          <w:szCs w:val="24"/>
        </w:rPr>
      </w:pPr>
      <w:r>
        <w:rPr>
          <w:rFonts w:asciiTheme="minorHAnsi" w:hAnsiTheme="minorHAnsi"/>
          <w:b/>
          <w:bCs/>
          <w:color w:val="F49515"/>
          <w:sz w:val="24"/>
          <w:szCs w:val="24"/>
        </w:rPr>
        <w:br w:type="page"/>
      </w:r>
    </w:p>
    <w:p w14:paraId="7B1CC9C0" w14:textId="77777777" w:rsidR="00604020" w:rsidRPr="00073F6B" w:rsidRDefault="00604020" w:rsidP="00604020">
      <w:pPr>
        <w:autoSpaceDE w:val="0"/>
        <w:autoSpaceDN w:val="0"/>
        <w:adjustRightInd w:val="0"/>
        <w:spacing w:after="0" w:line="240" w:lineRule="auto"/>
        <w:rPr>
          <w:b/>
          <w:bCs/>
        </w:rPr>
      </w:pPr>
      <w:r>
        <w:rPr>
          <w:rFonts w:asciiTheme="minorHAnsi" w:hAnsiTheme="minorHAnsi"/>
          <w:b/>
          <w:bCs/>
          <w:color w:val="F49515"/>
          <w:sz w:val="24"/>
          <w:szCs w:val="24"/>
        </w:rPr>
        <w:lastRenderedPageBreak/>
        <w:t>Workplace assessment</w:t>
      </w:r>
      <w:r w:rsidRPr="00F216FD">
        <w:rPr>
          <w:b/>
          <w:bCs/>
        </w:rPr>
        <w:t xml:space="preserve"> </w:t>
      </w:r>
    </w:p>
    <w:p w14:paraId="1A74CCFA" w14:textId="77777777" w:rsidR="00604020" w:rsidRPr="000F79B0" w:rsidRDefault="00604020" w:rsidP="00604020">
      <w:pPr>
        <w:autoSpaceDE w:val="0"/>
        <w:autoSpaceDN w:val="0"/>
        <w:adjustRightInd w:val="0"/>
        <w:spacing w:after="0" w:line="240" w:lineRule="auto"/>
        <w:rPr>
          <w:rFonts w:ascii="Avenir LT Std 35 Light" w:hAnsi="Avenir LT Std 35 Light"/>
          <w:sz w:val="22"/>
          <w:szCs w:val="16"/>
        </w:rPr>
      </w:pPr>
      <w:r w:rsidRPr="000F79B0">
        <w:rPr>
          <w:rFonts w:ascii="Avenir LT Std 35 Light" w:hAnsi="Avenir LT Std 35 Light"/>
          <w:sz w:val="22"/>
          <w:szCs w:val="16"/>
        </w:rPr>
        <w:t xml:space="preserve">Learners are expected to demonstrate competence to the standards </w:t>
      </w:r>
      <w:r>
        <w:rPr>
          <w:rFonts w:ascii="Avenir LT Std 35 Light" w:hAnsi="Avenir LT Std 35 Light"/>
          <w:sz w:val="22"/>
          <w:szCs w:val="16"/>
        </w:rPr>
        <w:t xml:space="preserve">required </w:t>
      </w:r>
      <w:r w:rsidRPr="000F79B0">
        <w:rPr>
          <w:rFonts w:ascii="Avenir LT Std 35 Light" w:hAnsi="Avenir LT Std 35 Light"/>
          <w:sz w:val="22"/>
          <w:szCs w:val="16"/>
        </w:rPr>
        <w:t xml:space="preserve">over a period of time. Therefore, to ensure validity, evidence should be naturally occurring and collected through performance in the workplace. </w:t>
      </w:r>
    </w:p>
    <w:p w14:paraId="0DE860F9" w14:textId="257841D2" w:rsidR="00604020" w:rsidRPr="000F79B0" w:rsidRDefault="00604020" w:rsidP="00604020">
      <w:pPr>
        <w:autoSpaceDE w:val="0"/>
        <w:autoSpaceDN w:val="0"/>
        <w:adjustRightInd w:val="0"/>
        <w:spacing w:after="0" w:line="240" w:lineRule="auto"/>
        <w:rPr>
          <w:rFonts w:ascii="Avenir LT Std 35 Light" w:hAnsi="Avenir LT Std 35 Light"/>
          <w:sz w:val="22"/>
          <w:szCs w:val="16"/>
        </w:rPr>
      </w:pPr>
      <w:r w:rsidRPr="000F79B0">
        <w:rPr>
          <w:rFonts w:ascii="Avenir LT Std 35 Light" w:hAnsi="Avenir LT Std 35 Light"/>
          <w:sz w:val="22"/>
          <w:szCs w:val="16"/>
        </w:rPr>
        <w:t xml:space="preserve">It is acknowledged </w:t>
      </w:r>
      <w:r>
        <w:rPr>
          <w:rFonts w:ascii="Avenir LT Std 35 Light" w:hAnsi="Avenir LT Std 35 Light"/>
          <w:sz w:val="22"/>
          <w:szCs w:val="16"/>
        </w:rPr>
        <w:t xml:space="preserve">that </w:t>
      </w:r>
      <w:r w:rsidRPr="000F79B0">
        <w:rPr>
          <w:rFonts w:ascii="Avenir LT Std 35 Light" w:hAnsi="Avenir LT Std 35 Light"/>
          <w:sz w:val="22"/>
          <w:szCs w:val="16"/>
        </w:rPr>
        <w:t>not all employers</w:t>
      </w:r>
      <w:r>
        <w:rPr>
          <w:rFonts w:ascii="Avenir LT Std 35 Light" w:hAnsi="Avenir LT Std 35 Light"/>
          <w:sz w:val="22"/>
          <w:szCs w:val="16"/>
        </w:rPr>
        <w:t>’</w:t>
      </w:r>
      <w:r w:rsidRPr="000F79B0">
        <w:rPr>
          <w:rFonts w:ascii="Avenir LT Std 35 Light" w:hAnsi="Avenir LT Std 35 Light"/>
          <w:sz w:val="22"/>
          <w:szCs w:val="16"/>
        </w:rPr>
        <w:t xml:space="preserve"> workplaces are the same, therefore assessment conditions may not be identical. However, to safeguard the integrity of the qualification and ensure a robust and consist</w:t>
      </w:r>
      <w:r w:rsidR="00D5175D">
        <w:rPr>
          <w:rFonts w:ascii="Avenir LT Std 35 Light" w:hAnsi="Avenir LT Std 35 Light"/>
          <w:sz w:val="22"/>
          <w:szCs w:val="16"/>
        </w:rPr>
        <w:t>ent approach to assessment the a</w:t>
      </w:r>
      <w:r w:rsidRPr="000F79B0">
        <w:rPr>
          <w:rFonts w:ascii="Avenir LT Std 35 Light" w:hAnsi="Avenir LT Std 35 Light"/>
          <w:sz w:val="22"/>
          <w:szCs w:val="16"/>
        </w:rPr>
        <w:t>ssessor must ensure the assessment conditions refle</w:t>
      </w:r>
      <w:r>
        <w:rPr>
          <w:rFonts w:ascii="Avenir LT Std 35 Light" w:hAnsi="Avenir LT Std 35 Light"/>
          <w:sz w:val="22"/>
          <w:szCs w:val="16"/>
        </w:rPr>
        <w:t>ct, as far as possible, those in</w:t>
      </w:r>
      <w:r w:rsidRPr="000F79B0">
        <w:rPr>
          <w:rFonts w:ascii="Avenir LT Std 35 Light" w:hAnsi="Avenir LT Std 35 Light"/>
          <w:sz w:val="22"/>
          <w:szCs w:val="16"/>
        </w:rPr>
        <w:t xml:space="preserve"> which the learner is expected to work. </w:t>
      </w:r>
    </w:p>
    <w:p w14:paraId="26DCF53E" w14:textId="77777777" w:rsidR="00604020" w:rsidRPr="000F79B0" w:rsidRDefault="00604020" w:rsidP="00604020">
      <w:pPr>
        <w:autoSpaceDE w:val="0"/>
        <w:autoSpaceDN w:val="0"/>
        <w:adjustRightInd w:val="0"/>
        <w:spacing w:after="240" w:line="240" w:lineRule="auto"/>
        <w:rPr>
          <w:rFonts w:ascii="Avenir LT Std 35 Light" w:hAnsi="Avenir LT Std 35 Light"/>
          <w:sz w:val="22"/>
          <w:szCs w:val="16"/>
        </w:rPr>
      </w:pPr>
      <w:r w:rsidRPr="000F79B0">
        <w:rPr>
          <w:rFonts w:ascii="Avenir LT Std 35 Light" w:hAnsi="Avenir LT Std 35 Light"/>
          <w:sz w:val="22"/>
          <w:szCs w:val="16"/>
        </w:rPr>
        <w:t xml:space="preserve">It is imperative the learner is not placed under more, or less, pressure than found normally in the workplace during assessment. It could be the case the learner may feel more pressure simply because he or she is being assessed. </w:t>
      </w:r>
    </w:p>
    <w:p w14:paraId="05B91BA0" w14:textId="77777777" w:rsidR="00604020" w:rsidRPr="002254A1" w:rsidRDefault="00604020" w:rsidP="00604020">
      <w:pPr>
        <w:autoSpaceDE w:val="0"/>
        <w:autoSpaceDN w:val="0"/>
        <w:adjustRightInd w:val="0"/>
        <w:spacing w:after="0" w:line="240" w:lineRule="auto"/>
        <w:jc w:val="both"/>
        <w:rPr>
          <w:rFonts w:eastAsia="Times New Roman"/>
          <w:b/>
          <w:bCs/>
          <w:lang w:eastAsia="en-GB"/>
        </w:rPr>
      </w:pPr>
      <w:r>
        <w:rPr>
          <w:rFonts w:asciiTheme="minorHAnsi" w:hAnsiTheme="minorHAnsi"/>
          <w:b/>
          <w:bCs/>
          <w:color w:val="F49515"/>
          <w:sz w:val="24"/>
          <w:szCs w:val="24"/>
        </w:rPr>
        <w:t>Simulation</w:t>
      </w:r>
      <w:r w:rsidRPr="002254A1">
        <w:rPr>
          <w:rFonts w:eastAsia="Times New Roman"/>
          <w:b/>
          <w:bCs/>
          <w:lang w:eastAsia="en-GB"/>
        </w:rPr>
        <w:t xml:space="preserve"> </w:t>
      </w:r>
    </w:p>
    <w:p w14:paraId="72309A06" w14:textId="6B8B1885" w:rsidR="00735917" w:rsidRPr="00435B5F" w:rsidRDefault="00735917" w:rsidP="00735917">
      <w:pPr>
        <w:autoSpaceDE w:val="0"/>
        <w:autoSpaceDN w:val="0"/>
        <w:adjustRightInd w:val="0"/>
        <w:spacing w:after="0" w:line="240" w:lineRule="auto"/>
        <w:rPr>
          <w:rFonts w:ascii="Avenir LT Std 35 Light" w:hAnsi="Avenir LT Std 35 Light"/>
          <w:sz w:val="22"/>
          <w:szCs w:val="16"/>
        </w:rPr>
      </w:pPr>
      <w:r>
        <w:rPr>
          <w:rFonts w:ascii="Avenir LT Std 35 Light" w:hAnsi="Avenir LT Std 35 Light"/>
          <w:sz w:val="22"/>
          <w:szCs w:val="16"/>
        </w:rPr>
        <w:t>W</w:t>
      </w:r>
      <w:r w:rsidRPr="00435B5F">
        <w:rPr>
          <w:rFonts w:ascii="Avenir LT Std 35 Light" w:hAnsi="Avenir LT Std 35 Light"/>
          <w:sz w:val="22"/>
          <w:szCs w:val="16"/>
        </w:rPr>
        <w:t>here naturally occurring evidence cannot be generated in the workplace</w:t>
      </w:r>
      <w:r>
        <w:rPr>
          <w:rFonts w:ascii="Avenir LT Std 35 Light" w:hAnsi="Avenir LT Std 35 Light"/>
          <w:sz w:val="22"/>
          <w:szCs w:val="16"/>
        </w:rPr>
        <w:t xml:space="preserve"> in the first instance learners and Centres are advised to discuss ways of creating opportunities where this may be possible in the working environment.</w:t>
      </w:r>
    </w:p>
    <w:p w14:paraId="4D91D42F" w14:textId="43C3EA1E" w:rsidR="00735917" w:rsidRPr="00435B5F" w:rsidRDefault="00735917" w:rsidP="00735917">
      <w:pPr>
        <w:autoSpaceDE w:val="0"/>
        <w:autoSpaceDN w:val="0"/>
        <w:adjustRightInd w:val="0"/>
        <w:spacing w:line="240" w:lineRule="auto"/>
        <w:rPr>
          <w:rFonts w:ascii="Avenir LT Std 35 Light" w:hAnsi="Avenir LT Std 35 Light"/>
          <w:sz w:val="22"/>
          <w:szCs w:val="16"/>
        </w:rPr>
      </w:pPr>
      <w:r w:rsidRPr="00435B5F">
        <w:rPr>
          <w:rFonts w:ascii="Avenir LT Std 35 Light" w:hAnsi="Avenir LT Std 35 Light"/>
          <w:sz w:val="22"/>
          <w:szCs w:val="16"/>
        </w:rPr>
        <w:t>Evidence may be produced through simulation solely in exceptional circumstances</w:t>
      </w:r>
      <w:r>
        <w:rPr>
          <w:rFonts w:ascii="Avenir LT Std 35 Light" w:hAnsi="Avenir LT Std 35 Light"/>
          <w:sz w:val="22"/>
          <w:szCs w:val="16"/>
        </w:rPr>
        <w:t xml:space="preserve"> unless it is exp</w:t>
      </w:r>
      <w:r w:rsidR="00D5175D">
        <w:rPr>
          <w:rFonts w:ascii="Avenir LT Std 35 Light" w:hAnsi="Avenir LT Std 35 Light"/>
          <w:sz w:val="22"/>
          <w:szCs w:val="16"/>
        </w:rPr>
        <w:t>licitly indicated in this Handb</w:t>
      </w:r>
      <w:r>
        <w:rPr>
          <w:rFonts w:ascii="Avenir LT Std 35 Light" w:hAnsi="Avenir LT Std 35 Light"/>
          <w:sz w:val="22"/>
          <w:szCs w:val="16"/>
        </w:rPr>
        <w:t>ook that simulation is not allowed</w:t>
      </w:r>
      <w:r w:rsidRPr="00435B5F">
        <w:rPr>
          <w:rFonts w:ascii="Avenir LT Std 35 Light" w:hAnsi="Avenir LT Std 35 Light"/>
          <w:sz w:val="22"/>
          <w:szCs w:val="16"/>
        </w:rPr>
        <w:t>. The exceptional circumstances, under which simulation is possible, are those situations that are not naturally or readily occurring</w:t>
      </w:r>
      <w:r>
        <w:rPr>
          <w:rFonts w:ascii="Avenir LT Std 35 Light" w:hAnsi="Avenir LT Std 35 Light"/>
          <w:sz w:val="22"/>
          <w:szCs w:val="16"/>
        </w:rPr>
        <w:t xml:space="preserve"> </w:t>
      </w:r>
      <w:r w:rsidRPr="00944D92">
        <w:rPr>
          <w:rFonts w:ascii="Avenir LT Std 35 Light" w:hAnsi="Avenir LT Std 35 Light"/>
          <w:b/>
          <w:sz w:val="22"/>
          <w:szCs w:val="16"/>
        </w:rPr>
        <w:t>and</w:t>
      </w:r>
      <w:r>
        <w:rPr>
          <w:rFonts w:ascii="Avenir LT Std 35 Light" w:hAnsi="Avenir LT Std 35 Light"/>
          <w:sz w:val="22"/>
          <w:szCs w:val="16"/>
        </w:rPr>
        <w:t xml:space="preserve"> it is not possible to create suitable opportunities to generate them in the working environment</w:t>
      </w:r>
      <w:r w:rsidR="00944D92">
        <w:rPr>
          <w:rFonts w:ascii="Avenir LT Std 35 Light" w:hAnsi="Avenir LT Std 35 Light"/>
          <w:sz w:val="22"/>
          <w:szCs w:val="16"/>
        </w:rPr>
        <w:t xml:space="preserve">. </w:t>
      </w:r>
      <w:r w:rsidR="00944D92" w:rsidRPr="00944D92">
        <w:rPr>
          <w:rFonts w:ascii="Avenir LT Std 35 Light" w:hAnsi="Avenir LT Std 35 Light"/>
          <w:sz w:val="22"/>
          <w:szCs w:val="16"/>
        </w:rPr>
        <w:t>You may find it helpful to d</w:t>
      </w:r>
      <w:r w:rsidR="00A32D01">
        <w:rPr>
          <w:rFonts w:ascii="Avenir LT Std 35 Light" w:hAnsi="Avenir LT Std 35 Light"/>
          <w:sz w:val="22"/>
          <w:szCs w:val="16"/>
        </w:rPr>
        <w:t>iscuss this with you Quality &amp;</w:t>
      </w:r>
      <w:r w:rsidR="00944D92" w:rsidRPr="00944D92">
        <w:rPr>
          <w:rFonts w:ascii="Avenir LT Std 35 Light" w:hAnsi="Avenir LT Std 35 Light"/>
          <w:sz w:val="22"/>
          <w:szCs w:val="16"/>
        </w:rPr>
        <w:t xml:space="preserve"> Compliance Manager prior to the simulation activity.</w:t>
      </w:r>
    </w:p>
    <w:p w14:paraId="6E860097" w14:textId="77777777" w:rsidR="00735917" w:rsidRPr="00435B5F" w:rsidRDefault="00735917" w:rsidP="00735917">
      <w:pPr>
        <w:autoSpaceDE w:val="0"/>
        <w:autoSpaceDN w:val="0"/>
        <w:adjustRightInd w:val="0"/>
        <w:spacing w:after="240" w:line="240" w:lineRule="auto"/>
        <w:rPr>
          <w:rFonts w:ascii="Avenir LT Std 35 Light" w:hAnsi="Avenir LT Std 35 Light"/>
          <w:sz w:val="22"/>
          <w:szCs w:val="16"/>
        </w:rPr>
      </w:pPr>
      <w:r w:rsidRPr="00435B5F">
        <w:rPr>
          <w:rFonts w:ascii="Avenir LT Std 35 Light" w:hAnsi="Avenir LT Std 35 Light"/>
          <w:sz w:val="22"/>
          <w:szCs w:val="16"/>
        </w:rPr>
        <w:t>Sim</w:t>
      </w:r>
      <w:r>
        <w:rPr>
          <w:rFonts w:ascii="Avenir LT Std 35 Light" w:hAnsi="Avenir LT Std 35 Light"/>
          <w:sz w:val="22"/>
          <w:szCs w:val="16"/>
        </w:rPr>
        <w:t xml:space="preserve">ulation must be undertaken in a </w:t>
      </w:r>
      <w:r w:rsidRPr="00435B5F">
        <w:rPr>
          <w:rFonts w:ascii="Avenir LT Std 35 Light" w:hAnsi="Avenir LT Std 35 Light"/>
          <w:sz w:val="22"/>
          <w:szCs w:val="16"/>
        </w:rPr>
        <w:t>‘realistic workin</w:t>
      </w:r>
      <w:r>
        <w:rPr>
          <w:rFonts w:ascii="Avenir LT Std 35 Light" w:hAnsi="Avenir LT Std 35 Light"/>
          <w:sz w:val="22"/>
          <w:szCs w:val="16"/>
        </w:rPr>
        <w:t>g environment’ (RWE). A RWE is ‘</w:t>
      </w:r>
      <w:r w:rsidRPr="00435B5F">
        <w:rPr>
          <w:rFonts w:ascii="Avenir LT Std 35 Light" w:hAnsi="Avenir LT Std 35 Light"/>
          <w:sz w:val="22"/>
          <w:szCs w:val="16"/>
        </w:rPr>
        <w:t>an environment which replicates the key characteristics in which the skill to b</w:t>
      </w:r>
      <w:r>
        <w:rPr>
          <w:rFonts w:ascii="Avenir LT Std 35 Light" w:hAnsi="Avenir LT Std 35 Light"/>
          <w:sz w:val="22"/>
          <w:szCs w:val="16"/>
        </w:rPr>
        <w:t>e assessed is normally employed’</w:t>
      </w:r>
      <w:r w:rsidRPr="00435B5F">
        <w:rPr>
          <w:rFonts w:ascii="Avenir LT Std 35 Light" w:hAnsi="Avenir LT Std 35 Light"/>
          <w:sz w:val="22"/>
          <w:szCs w:val="16"/>
        </w:rPr>
        <w:t>. The RWE must provide conditions the same as the normal day-to-day working environment, with a similar range of demands, pressures and requirements for cost-effective working.</w:t>
      </w:r>
    </w:p>
    <w:p w14:paraId="7EF6DCA7" w14:textId="77777777" w:rsidR="00604020" w:rsidRPr="00C812D8" w:rsidRDefault="00604020" w:rsidP="00604020">
      <w:pPr>
        <w:autoSpaceDE w:val="0"/>
        <w:autoSpaceDN w:val="0"/>
        <w:adjustRightInd w:val="0"/>
        <w:spacing w:after="0" w:line="240" w:lineRule="auto"/>
        <w:jc w:val="both"/>
        <w:rPr>
          <w:rFonts w:asciiTheme="minorHAnsi" w:hAnsiTheme="minorHAnsi"/>
          <w:b/>
          <w:bCs/>
          <w:color w:val="F49515"/>
          <w:sz w:val="24"/>
          <w:szCs w:val="24"/>
        </w:rPr>
      </w:pPr>
      <w:r>
        <w:rPr>
          <w:rFonts w:asciiTheme="minorHAnsi" w:hAnsiTheme="minorHAnsi"/>
          <w:b/>
          <w:bCs/>
          <w:color w:val="F49515"/>
          <w:sz w:val="24"/>
          <w:szCs w:val="24"/>
        </w:rPr>
        <w:t>Holistic and integrated assessment</w:t>
      </w:r>
    </w:p>
    <w:p w14:paraId="5F7BDE43" w14:textId="77777777" w:rsidR="00604020" w:rsidRPr="00F60775" w:rsidRDefault="00604020" w:rsidP="00604020">
      <w:pPr>
        <w:autoSpaceDE w:val="0"/>
        <w:autoSpaceDN w:val="0"/>
        <w:adjustRightInd w:val="0"/>
        <w:spacing w:after="0" w:line="240" w:lineRule="auto"/>
        <w:rPr>
          <w:rFonts w:ascii="Avenir LT Std 35 Light" w:hAnsi="Avenir LT Std 35 Light"/>
          <w:sz w:val="22"/>
          <w:szCs w:val="16"/>
        </w:rPr>
      </w:pPr>
      <w:r w:rsidRPr="00F60775">
        <w:rPr>
          <w:rFonts w:ascii="Avenir LT Std 35 Light" w:hAnsi="Avenir LT Std 35 Light"/>
          <w:sz w:val="22"/>
          <w:szCs w:val="16"/>
        </w:rPr>
        <w:t xml:space="preserve">A holistic approach towards the collection of evidence for this qualification is encouraged. The focus should be on assessment activities generated in the workplace, through naturally occurring evidence, rather than focusing on specific tasks. Taken as a whole, the evidence must show the learner meets all learning outcomes and assessment criteria across the depth consistently, over a period of time. It should be clear where each learning outcome/assessment criteria has been covered and achieved. </w:t>
      </w:r>
    </w:p>
    <w:p w14:paraId="2E0AAA40" w14:textId="4736C567" w:rsidR="00604020" w:rsidRPr="00F60775" w:rsidRDefault="00604020" w:rsidP="00604020">
      <w:pPr>
        <w:spacing w:after="0"/>
        <w:rPr>
          <w:rFonts w:ascii="Avenir LT Std 35 Light" w:hAnsi="Avenir LT Std 35 Light"/>
          <w:sz w:val="22"/>
          <w:szCs w:val="16"/>
        </w:rPr>
      </w:pPr>
      <w:r w:rsidRPr="00F60775">
        <w:rPr>
          <w:rFonts w:ascii="Avenir LT Std 35 Light" w:hAnsi="Avenir LT Std 35 Light"/>
          <w:sz w:val="22"/>
          <w:szCs w:val="16"/>
        </w:rPr>
        <w:t xml:space="preserve">Holistic assessment could be achieved through the use of integrated assessments.  Skills and combined units do not have to be assessed one-by-one; they can be assessed in combination.  When a </w:t>
      </w:r>
      <w:r w:rsidR="00A80459">
        <w:rPr>
          <w:rFonts w:ascii="Avenir LT Std 35 Light" w:hAnsi="Avenir LT Std 35 Light"/>
          <w:sz w:val="22"/>
          <w:szCs w:val="16"/>
        </w:rPr>
        <w:t>single assessment instrument, e</w:t>
      </w:r>
      <w:r w:rsidRPr="00F60775">
        <w:rPr>
          <w:rFonts w:ascii="Avenir LT Std 35 Light" w:hAnsi="Avenir LT Std 35 Light"/>
          <w:sz w:val="22"/>
          <w:szCs w:val="16"/>
        </w:rPr>
        <w:t xml:space="preserve">g a project or presentation, is used for two or more units, this is called ‘integration’.  </w:t>
      </w:r>
    </w:p>
    <w:p w14:paraId="6A322107" w14:textId="77777777" w:rsidR="00604020" w:rsidRPr="00F60775" w:rsidRDefault="00604020" w:rsidP="00604020">
      <w:pPr>
        <w:spacing w:after="0"/>
        <w:rPr>
          <w:rFonts w:ascii="Avenir LT Std 35 Light" w:hAnsi="Avenir LT Std 35 Light"/>
          <w:sz w:val="22"/>
          <w:szCs w:val="16"/>
        </w:rPr>
      </w:pPr>
      <w:r w:rsidRPr="00F60775">
        <w:rPr>
          <w:rFonts w:ascii="Avenir LT Std 35 Light" w:hAnsi="Avenir LT Std 35 Light"/>
          <w:sz w:val="22"/>
          <w:szCs w:val="16"/>
        </w:rPr>
        <w:t>A rationale for integ</w:t>
      </w:r>
      <w:r>
        <w:rPr>
          <w:rFonts w:ascii="Avenir LT Std 35 Light" w:hAnsi="Avenir LT Std 35 Light"/>
          <w:sz w:val="22"/>
          <w:szCs w:val="16"/>
        </w:rPr>
        <w:t>rating assessments is needed, for example,</w:t>
      </w:r>
      <w:r w:rsidRPr="00F60775">
        <w:rPr>
          <w:rFonts w:ascii="Avenir LT Std 35 Light" w:hAnsi="Avenir LT Std 35 Light"/>
          <w:sz w:val="22"/>
          <w:szCs w:val="16"/>
        </w:rPr>
        <w:t xml:space="preserve"> </w:t>
      </w:r>
      <w:r>
        <w:rPr>
          <w:rFonts w:ascii="Avenir LT Std 35 Light" w:hAnsi="Avenir LT Std 35 Light"/>
          <w:sz w:val="22"/>
          <w:szCs w:val="16"/>
        </w:rPr>
        <w:t>either sequencing (i</w:t>
      </w:r>
      <w:r w:rsidRPr="00F60775">
        <w:rPr>
          <w:rFonts w:ascii="Avenir LT Std 35 Light" w:hAnsi="Avenir LT Std 35 Light"/>
          <w:sz w:val="22"/>
          <w:szCs w:val="16"/>
        </w:rPr>
        <w:t xml:space="preserve">e one unit naturally follows and builds on another) or content </w:t>
      </w:r>
      <w:r>
        <w:rPr>
          <w:rFonts w:ascii="Avenir LT Std 35 Light" w:hAnsi="Avenir LT Std 35 Light"/>
          <w:sz w:val="22"/>
          <w:szCs w:val="16"/>
        </w:rPr>
        <w:t>overlap (i</w:t>
      </w:r>
      <w:r w:rsidRPr="00F60775">
        <w:rPr>
          <w:rFonts w:ascii="Avenir LT Std 35 Light" w:hAnsi="Avenir LT Std 35 Light"/>
          <w:sz w:val="22"/>
          <w:szCs w:val="16"/>
        </w:rPr>
        <w:t xml:space="preserve">e there are </w:t>
      </w:r>
      <w:r w:rsidRPr="00F60775">
        <w:rPr>
          <w:rFonts w:ascii="Avenir LT Std 35 Light" w:hAnsi="Avenir LT Std 35 Light"/>
          <w:sz w:val="22"/>
          <w:szCs w:val="16"/>
        </w:rPr>
        <w:lastRenderedPageBreak/>
        <w:t>common areas between units</w:t>
      </w:r>
      <w:r>
        <w:rPr>
          <w:rFonts w:ascii="Avenir LT Std 35 Light" w:hAnsi="Avenir LT Std 35 Light"/>
          <w:sz w:val="22"/>
          <w:szCs w:val="16"/>
        </w:rPr>
        <w:t>, e</w:t>
      </w:r>
      <w:r w:rsidRPr="00F60775">
        <w:rPr>
          <w:rFonts w:ascii="Avenir LT Std 35 Light" w:hAnsi="Avenir LT Std 35 Light"/>
          <w:sz w:val="22"/>
          <w:szCs w:val="16"/>
        </w:rPr>
        <w:t xml:space="preserve">g communication). The same integration principles can be applied to individual learning outcomes from different units. </w:t>
      </w:r>
    </w:p>
    <w:p w14:paraId="202A0A32" w14:textId="77777777" w:rsidR="00604020" w:rsidRPr="00F60775" w:rsidRDefault="00604020" w:rsidP="00604020">
      <w:pPr>
        <w:spacing w:after="0"/>
        <w:rPr>
          <w:rFonts w:ascii="Avenir LT Std 35 Light" w:hAnsi="Avenir LT Std 35 Light"/>
          <w:sz w:val="22"/>
          <w:szCs w:val="16"/>
        </w:rPr>
      </w:pPr>
      <w:r w:rsidRPr="00F60775">
        <w:rPr>
          <w:rFonts w:ascii="Avenir LT Std 35 Light" w:hAnsi="Avenir LT Std 35 Light"/>
          <w:sz w:val="22"/>
          <w:szCs w:val="16"/>
        </w:rPr>
        <w:t xml:space="preserve">The ‘Links to other units’ section within the unit assessment guidance indicates where links between units occur. </w:t>
      </w:r>
    </w:p>
    <w:p w14:paraId="07D5F549" w14:textId="77777777" w:rsidR="00604020" w:rsidRPr="00F60775" w:rsidRDefault="00604020" w:rsidP="00604020">
      <w:pPr>
        <w:rPr>
          <w:rFonts w:ascii="Avenir LT Std 35 Light" w:hAnsi="Avenir LT Std 35 Light"/>
          <w:sz w:val="22"/>
          <w:szCs w:val="16"/>
        </w:rPr>
      </w:pPr>
      <w:r w:rsidRPr="00F60775">
        <w:rPr>
          <w:rFonts w:ascii="Avenir LT Std 35 Light" w:hAnsi="Avenir LT Std 35 Light"/>
          <w:b/>
          <w:sz w:val="22"/>
          <w:szCs w:val="16"/>
        </w:rPr>
        <w:t>All</w:t>
      </w:r>
      <w:r w:rsidRPr="00F60775">
        <w:rPr>
          <w:rFonts w:ascii="Avenir LT Std 35 Light" w:hAnsi="Avenir LT Std 35 Light"/>
          <w:sz w:val="22"/>
          <w:szCs w:val="16"/>
        </w:rPr>
        <w:t xml:space="preserve"> the assessment criteria from the units being integrated need to be included in the assessment exactly as worded in the unit. However, to save the learner from having to do much of the same thing repeatedly, one piece of work by the learner may well simultaneously satisfy two or more similar criteria.</w:t>
      </w:r>
    </w:p>
    <w:p w14:paraId="362FB22F" w14:textId="16442C41" w:rsidR="00604020" w:rsidRPr="00F60775" w:rsidRDefault="00604020" w:rsidP="00604020">
      <w:pPr>
        <w:pStyle w:val="Default"/>
        <w:spacing w:after="240"/>
        <w:rPr>
          <w:rFonts w:ascii="Avenir LT Std 35 Light" w:hAnsi="Avenir LT Std 35 Light" w:cs="Arial"/>
          <w:color w:val="auto"/>
          <w:sz w:val="22"/>
          <w:szCs w:val="16"/>
        </w:rPr>
      </w:pPr>
      <w:r w:rsidRPr="00F60775">
        <w:rPr>
          <w:rFonts w:ascii="Avenir LT Std 35 Light" w:hAnsi="Avenir LT Std 35 Light" w:cs="Arial"/>
          <w:color w:val="auto"/>
          <w:sz w:val="22"/>
          <w:szCs w:val="16"/>
        </w:rPr>
        <w:t xml:space="preserve">Further guidance on integrating assessments could be found in the </w:t>
      </w:r>
      <w:hyperlink r:id="rId27" w:history="1">
        <w:r w:rsidRPr="001D3433">
          <w:rPr>
            <w:rStyle w:val="Hyperlink"/>
            <w:rFonts w:ascii="Avenir LT Std 35 Light" w:hAnsi="Avenir LT Std 35 Light" w:cs="Arial"/>
            <w:i/>
            <w:sz w:val="22"/>
            <w:szCs w:val="16"/>
          </w:rPr>
          <w:t>ILM Guidelines for integrating assessment for two or more ILM units</w:t>
        </w:r>
      </w:hyperlink>
      <w:r w:rsidRPr="00613945">
        <w:rPr>
          <w:rFonts w:ascii="Avenir LT Std 35 Light" w:hAnsi="Avenir LT Std 35 Light" w:cs="Arial"/>
          <w:i/>
          <w:color w:val="auto"/>
          <w:sz w:val="22"/>
          <w:szCs w:val="16"/>
        </w:rPr>
        <w:t>.</w:t>
      </w:r>
      <w:r w:rsidRPr="00F60775">
        <w:rPr>
          <w:rFonts w:ascii="Avenir LT Std 35 Light" w:hAnsi="Avenir LT Std 35 Light" w:cs="Arial"/>
          <w:color w:val="auto"/>
          <w:sz w:val="22"/>
          <w:szCs w:val="16"/>
        </w:rPr>
        <w:t xml:space="preserve"> </w:t>
      </w:r>
    </w:p>
    <w:p w14:paraId="5ED3858C" w14:textId="77777777" w:rsidR="00604020" w:rsidRPr="002254A1" w:rsidRDefault="00604020" w:rsidP="00604020">
      <w:pPr>
        <w:spacing w:after="0"/>
        <w:rPr>
          <w:b/>
        </w:rPr>
      </w:pPr>
      <w:r>
        <w:rPr>
          <w:rFonts w:asciiTheme="minorHAnsi" w:hAnsiTheme="minorHAnsi"/>
          <w:b/>
          <w:bCs/>
          <w:color w:val="F49515"/>
          <w:sz w:val="24"/>
          <w:szCs w:val="24"/>
        </w:rPr>
        <w:t>Judging sufficiency</w:t>
      </w:r>
    </w:p>
    <w:p w14:paraId="73B728D8" w14:textId="77777777" w:rsidR="00604020" w:rsidRPr="00F60775" w:rsidRDefault="00604020" w:rsidP="00604020">
      <w:pPr>
        <w:spacing w:after="0"/>
        <w:rPr>
          <w:rFonts w:ascii="Avenir LT Std 35 Light" w:hAnsi="Avenir LT Std 35 Light"/>
          <w:sz w:val="22"/>
          <w:szCs w:val="16"/>
        </w:rPr>
      </w:pPr>
      <w:r w:rsidRPr="00F60775">
        <w:rPr>
          <w:rFonts w:ascii="Avenir LT Std 35 Light" w:hAnsi="Avenir LT Std 35 Light"/>
          <w:sz w:val="22"/>
          <w:szCs w:val="16"/>
        </w:rPr>
        <w:t xml:space="preserve">Judging the sufficiency of a learner’s piece of work is often a key aspect in assessment. The test of whether the evidence is of sufficient quantity and quality is very much informed by the qualification level and, in particular, by the verb used in the relevant assessment criterion. The higher levels expect a fuller learner response with greater breadth and depth. </w:t>
      </w:r>
    </w:p>
    <w:p w14:paraId="54A6D044" w14:textId="77777777" w:rsidR="00604020" w:rsidRPr="00F60775" w:rsidRDefault="00604020" w:rsidP="00604020">
      <w:pPr>
        <w:spacing w:after="0"/>
        <w:rPr>
          <w:rFonts w:ascii="Avenir LT Std 35 Light" w:hAnsi="Avenir LT Std 35 Light"/>
          <w:sz w:val="22"/>
          <w:szCs w:val="16"/>
        </w:rPr>
      </w:pPr>
      <w:r w:rsidRPr="00F60775">
        <w:rPr>
          <w:rFonts w:ascii="Avenir LT Std 35 Light" w:hAnsi="Avenir LT Std 35 Light"/>
          <w:sz w:val="22"/>
          <w:szCs w:val="16"/>
        </w:rPr>
        <w:t xml:space="preserve">Some sufficiency indicators are provided in the unit assessment guidance for the skills and combined units. In addition to these, assessors, tutors and learners must examine the verb used in the assessment criterion. At Level 3, lower level of demand assessment verbs such as ‘identify’, ‘describe’ and ‘explain’ are commonly used in criteria. At Level 5, more demanding assessment verbs like ‘assess’ and ‘analyse’ are used. </w:t>
      </w:r>
      <w:r>
        <w:rPr>
          <w:rFonts w:ascii="Avenir LT Std 35 Light" w:hAnsi="Avenir LT Std 35 Light"/>
          <w:sz w:val="22"/>
          <w:szCs w:val="16"/>
        </w:rPr>
        <w:t xml:space="preserve">Definitions of key assessment verbs can be found on the </w:t>
      </w:r>
      <w:hyperlink r:id="rId28" w:history="1">
        <w:r w:rsidRPr="00D42BF9">
          <w:rPr>
            <w:rStyle w:val="Hyperlink"/>
            <w:rFonts w:ascii="Avenir LT Std 35 Light" w:hAnsi="Avenir LT Std 35 Light"/>
            <w:i/>
            <w:sz w:val="22"/>
            <w:szCs w:val="16"/>
          </w:rPr>
          <w:t>ILM Assessment Verb Glossary</w:t>
        </w:r>
        <w:r w:rsidRPr="00B33F4E">
          <w:rPr>
            <w:rStyle w:val="Hyperlink"/>
            <w:rFonts w:ascii="Avenir LT Std 35 Light" w:hAnsi="Avenir LT Std 35 Light"/>
            <w:sz w:val="22"/>
            <w:szCs w:val="16"/>
          </w:rPr>
          <w:t>.</w:t>
        </w:r>
      </w:hyperlink>
      <w:r>
        <w:rPr>
          <w:rFonts w:ascii="Avenir LT Std 35 Light" w:hAnsi="Avenir LT Std 35 Light"/>
          <w:sz w:val="22"/>
          <w:szCs w:val="16"/>
        </w:rPr>
        <w:t xml:space="preserve"> </w:t>
      </w:r>
    </w:p>
    <w:p w14:paraId="1E90ACD4" w14:textId="77777777" w:rsidR="00604020" w:rsidRPr="00F60775" w:rsidRDefault="00604020" w:rsidP="00604020">
      <w:pPr>
        <w:spacing w:after="0"/>
        <w:rPr>
          <w:rFonts w:ascii="Avenir LT Std 35 Light" w:hAnsi="Avenir LT Std 35 Light"/>
          <w:sz w:val="22"/>
          <w:szCs w:val="16"/>
        </w:rPr>
      </w:pPr>
      <w:r w:rsidRPr="00F60775">
        <w:rPr>
          <w:rFonts w:ascii="Avenir LT Std 35 Light" w:hAnsi="Avenir LT Std 35 Light"/>
          <w:sz w:val="22"/>
          <w:szCs w:val="16"/>
        </w:rPr>
        <w:t>Evidence presented by the learner can be claimed against more than one assessment criterion as long as it meets the criterion requirements. For example, evidence from a work project undertaken by the learner could provide sufficient evidence to meet the requirements of a number of assessment criteria from a number of different units.</w:t>
      </w:r>
    </w:p>
    <w:p w14:paraId="2F42F89D" w14:textId="77777777" w:rsidR="00604020" w:rsidRPr="00F60775" w:rsidRDefault="00604020" w:rsidP="00604020">
      <w:pPr>
        <w:spacing w:after="240"/>
        <w:rPr>
          <w:rFonts w:ascii="Avenir LT Std 35 Light" w:hAnsi="Avenir LT Std 35 Light"/>
          <w:sz w:val="22"/>
          <w:szCs w:val="16"/>
        </w:rPr>
      </w:pPr>
      <w:r w:rsidRPr="00F60775">
        <w:rPr>
          <w:rFonts w:ascii="Avenir LT Std 35 Light" w:hAnsi="Avenir LT Std 35 Light"/>
          <w:sz w:val="22"/>
          <w:szCs w:val="16"/>
        </w:rPr>
        <w:t xml:space="preserve">Documentation should be in place to allow Internal and External Verifiers to trace exactly how the assessment decision was reached. </w:t>
      </w:r>
    </w:p>
    <w:p w14:paraId="37487055" w14:textId="77777777" w:rsidR="00604020" w:rsidRDefault="00604020" w:rsidP="00604020">
      <w:pPr>
        <w:spacing w:after="0"/>
        <w:rPr>
          <w:b/>
        </w:rPr>
      </w:pPr>
      <w:r>
        <w:rPr>
          <w:rFonts w:asciiTheme="minorHAnsi" w:hAnsiTheme="minorHAnsi"/>
          <w:b/>
          <w:bCs/>
          <w:color w:val="F49515"/>
          <w:sz w:val="24"/>
          <w:szCs w:val="24"/>
        </w:rPr>
        <w:t>Grounds for referral</w:t>
      </w:r>
    </w:p>
    <w:p w14:paraId="710A49CA" w14:textId="77777777" w:rsidR="00604020" w:rsidRPr="002254A1" w:rsidRDefault="00604020" w:rsidP="00604020">
      <w:pPr>
        <w:spacing w:after="240"/>
      </w:pPr>
      <w:r w:rsidRPr="00F60775">
        <w:rPr>
          <w:rFonts w:ascii="Avenir LT Std 35 Light" w:hAnsi="Avenir LT Std 35 Light"/>
          <w:sz w:val="22"/>
          <w:szCs w:val="16"/>
        </w:rPr>
        <w:t>Although there can be grounds for being unable to review a portfolio of evidence, learners cannot be referred purely because of poor literacy, presentation or missing a deadline. The reason must relate to the requirements of the assessment as articulated by the assessment criteria.</w:t>
      </w:r>
      <w:r w:rsidRPr="002254A1">
        <w:t xml:space="preserve"> </w:t>
      </w:r>
    </w:p>
    <w:p w14:paraId="32BDAD37" w14:textId="77777777" w:rsidR="00604020" w:rsidRDefault="00604020" w:rsidP="00604020">
      <w:pPr>
        <w:spacing w:after="0"/>
        <w:rPr>
          <w:b/>
        </w:rPr>
      </w:pPr>
      <w:r>
        <w:rPr>
          <w:rFonts w:asciiTheme="minorHAnsi" w:hAnsiTheme="minorHAnsi"/>
          <w:b/>
          <w:bCs/>
          <w:color w:val="F49515"/>
          <w:sz w:val="24"/>
          <w:szCs w:val="24"/>
        </w:rPr>
        <w:t>Authenticity</w:t>
      </w:r>
    </w:p>
    <w:p w14:paraId="31AAE0F0" w14:textId="77777777" w:rsidR="00604020" w:rsidRPr="00CD762D" w:rsidRDefault="00604020" w:rsidP="00604020">
      <w:pPr>
        <w:rPr>
          <w:rFonts w:ascii="Avenir LT Std 35 Light" w:hAnsi="Avenir LT Std 35 Light"/>
          <w:sz w:val="22"/>
          <w:szCs w:val="16"/>
        </w:rPr>
      </w:pPr>
      <w:r w:rsidRPr="00CD762D">
        <w:rPr>
          <w:rFonts w:ascii="Avenir LT Std 35 Light" w:hAnsi="Avenir LT Std 35 Light"/>
          <w:sz w:val="22"/>
          <w:szCs w:val="16"/>
        </w:rPr>
        <w:lastRenderedPageBreak/>
        <w:t xml:space="preserve">It is a regulatory requirement that every learner must formally declare the authenticity of their work for each submission for assessment. Declarations must be in an auditable form. ILM External Verifiers cannot ratify any assessments where the learner has not specifically confirmed it is their own work. </w:t>
      </w:r>
    </w:p>
    <w:p w14:paraId="03841562" w14:textId="25E7F2F5" w:rsidR="00604020" w:rsidRPr="00CD762D" w:rsidRDefault="00604020" w:rsidP="00604020">
      <w:pPr>
        <w:pStyle w:val="ILMbodytext"/>
        <w:spacing w:after="240"/>
        <w:rPr>
          <w:rFonts w:ascii="Avenir LT Std 35 Light" w:eastAsiaTheme="minorHAnsi" w:hAnsi="Avenir LT Std 35 Light"/>
          <w:szCs w:val="16"/>
        </w:rPr>
      </w:pPr>
      <w:r w:rsidRPr="00CD762D">
        <w:rPr>
          <w:rFonts w:ascii="Avenir LT Std 35 Light" w:eastAsiaTheme="minorHAnsi" w:hAnsi="Avenir LT Std 35 Light"/>
          <w:szCs w:val="16"/>
        </w:rPr>
        <w:t xml:space="preserve">ILM provides a Submission Cover Sheet that Centres are recommended to use for this purpose, which could be found in the </w:t>
      </w:r>
      <w:hyperlink r:id="rId29" w:history="1">
        <w:r w:rsidRPr="00A764AE">
          <w:rPr>
            <w:rStyle w:val="Hyperlink"/>
            <w:rFonts w:ascii="Avenir LT Std 35 Light" w:eastAsiaTheme="minorHAnsi" w:hAnsi="Avenir LT Std 35 Light"/>
            <w:i/>
            <w:szCs w:val="16"/>
          </w:rPr>
          <w:t>ILM Plagiarism, Collusion and Cheating Policy</w:t>
        </w:r>
        <w:r w:rsidRPr="00A764AE">
          <w:rPr>
            <w:rStyle w:val="Hyperlink"/>
            <w:rFonts w:ascii="Avenir LT Std 35 Light" w:eastAsiaTheme="minorHAnsi" w:hAnsi="Avenir LT Std 35 Light"/>
            <w:szCs w:val="16"/>
          </w:rPr>
          <w:t>.</w:t>
        </w:r>
      </w:hyperlink>
      <w:r w:rsidRPr="00CD762D">
        <w:rPr>
          <w:rFonts w:ascii="Avenir LT Std 35 Light" w:eastAsiaTheme="minorHAnsi" w:hAnsi="Avenir LT Std 35 Light"/>
          <w:szCs w:val="16"/>
        </w:rPr>
        <w:t xml:space="preserve"> If a Centre opts not to use the cover sheet, it is essential that some mechanism is used to require learners to specifically confirm the authenticity of each assessment.</w:t>
      </w:r>
    </w:p>
    <w:p w14:paraId="7D34FAEF" w14:textId="77777777" w:rsidR="00604020" w:rsidRDefault="00604020" w:rsidP="00604020">
      <w:pPr>
        <w:autoSpaceDE w:val="0"/>
        <w:autoSpaceDN w:val="0"/>
        <w:adjustRightInd w:val="0"/>
        <w:spacing w:after="0" w:line="240" w:lineRule="auto"/>
        <w:rPr>
          <w:b/>
          <w:bCs/>
        </w:rPr>
      </w:pPr>
      <w:r>
        <w:rPr>
          <w:rFonts w:asciiTheme="minorHAnsi" w:hAnsiTheme="minorHAnsi"/>
          <w:b/>
          <w:bCs/>
          <w:color w:val="F49515"/>
          <w:sz w:val="24"/>
          <w:szCs w:val="24"/>
        </w:rPr>
        <w:t>Communication of assessment decisions</w:t>
      </w:r>
      <w:r w:rsidRPr="002254A1">
        <w:rPr>
          <w:b/>
          <w:bCs/>
        </w:rPr>
        <w:t xml:space="preserve"> </w:t>
      </w:r>
    </w:p>
    <w:p w14:paraId="748B94B6" w14:textId="6D362ECB" w:rsidR="00604020" w:rsidRPr="00CD762D" w:rsidRDefault="00604020" w:rsidP="00604020">
      <w:pPr>
        <w:spacing w:after="240"/>
        <w:rPr>
          <w:rFonts w:ascii="Avenir LT Std 35 Light" w:hAnsi="Avenir LT Std 35 Light"/>
          <w:sz w:val="22"/>
          <w:szCs w:val="16"/>
        </w:rPr>
      </w:pPr>
      <w:r w:rsidRPr="00CD762D">
        <w:rPr>
          <w:rFonts w:ascii="Avenir LT Std 35 Light" w:hAnsi="Avenir LT Std 35 Light"/>
          <w:sz w:val="22"/>
          <w:szCs w:val="16"/>
        </w:rPr>
        <w:t>Centres should be aware that any assessment decision made within the Centre is subject to ratificatio</w:t>
      </w:r>
      <w:r>
        <w:rPr>
          <w:rFonts w:ascii="Avenir LT Std 35 Light" w:hAnsi="Avenir LT Std 35 Light"/>
          <w:sz w:val="22"/>
          <w:szCs w:val="16"/>
        </w:rPr>
        <w:t>n by ILM. It is important that C</w:t>
      </w:r>
      <w:r w:rsidRPr="00CD762D">
        <w:rPr>
          <w:rFonts w:ascii="Avenir LT Std 35 Light" w:hAnsi="Avenir LT Std 35 Light"/>
          <w:sz w:val="22"/>
          <w:szCs w:val="16"/>
        </w:rPr>
        <w:t>entres have a procedure for explaining this clearly to learners - possibly during the induction process, or in learner handbooks. Learners should be told that assessment decisions are informal, until confirmed by internal and</w:t>
      </w:r>
      <w:r w:rsidR="006922ED">
        <w:rPr>
          <w:rFonts w:ascii="Avenir LT Std 35 Light" w:hAnsi="Avenir LT Std 35 Light"/>
          <w:sz w:val="22"/>
          <w:szCs w:val="16"/>
        </w:rPr>
        <w:t xml:space="preserve"> external verification and the Awarding Organisation</w:t>
      </w:r>
      <w:r w:rsidRPr="00CD762D">
        <w:rPr>
          <w:rFonts w:ascii="Avenir LT Std 35 Light" w:hAnsi="Avenir LT Std 35 Light"/>
          <w:sz w:val="22"/>
          <w:szCs w:val="16"/>
        </w:rPr>
        <w:t xml:space="preserve">. This should form part of the routine feedback to learners on assessment decisions. </w:t>
      </w:r>
    </w:p>
    <w:p w14:paraId="29D50DEB" w14:textId="77777777" w:rsidR="00604020" w:rsidRDefault="00604020" w:rsidP="00604020">
      <w:pPr>
        <w:autoSpaceDE w:val="0"/>
        <w:autoSpaceDN w:val="0"/>
        <w:adjustRightInd w:val="0"/>
        <w:spacing w:after="0" w:line="240" w:lineRule="auto"/>
        <w:rPr>
          <w:b/>
          <w:bCs/>
        </w:rPr>
      </w:pPr>
      <w:r>
        <w:rPr>
          <w:rFonts w:asciiTheme="minorHAnsi" w:hAnsiTheme="minorHAnsi"/>
          <w:b/>
          <w:bCs/>
          <w:color w:val="F49515"/>
          <w:sz w:val="24"/>
          <w:szCs w:val="24"/>
        </w:rPr>
        <w:t xml:space="preserve">Language of </w:t>
      </w:r>
      <w:r w:rsidRPr="000432EE">
        <w:rPr>
          <w:rFonts w:asciiTheme="minorHAnsi" w:hAnsiTheme="minorHAnsi"/>
          <w:b/>
          <w:bCs/>
          <w:color w:val="F49515"/>
          <w:sz w:val="24"/>
          <w:szCs w:val="24"/>
        </w:rPr>
        <w:t>assessment</w:t>
      </w:r>
      <w:r w:rsidRPr="002254A1">
        <w:rPr>
          <w:b/>
          <w:bCs/>
        </w:rPr>
        <w:t xml:space="preserve"> </w:t>
      </w:r>
    </w:p>
    <w:p w14:paraId="6D83B753" w14:textId="77777777" w:rsidR="00604020" w:rsidRPr="00CD762D" w:rsidRDefault="00604020" w:rsidP="00604020">
      <w:pPr>
        <w:autoSpaceDE w:val="0"/>
        <w:autoSpaceDN w:val="0"/>
        <w:adjustRightInd w:val="0"/>
        <w:spacing w:after="240" w:line="240" w:lineRule="auto"/>
        <w:rPr>
          <w:rFonts w:ascii="Avenir LT Std 35 Light" w:hAnsi="Avenir LT Std 35 Light"/>
          <w:sz w:val="22"/>
          <w:szCs w:val="16"/>
        </w:rPr>
      </w:pPr>
      <w:r w:rsidRPr="00CD762D">
        <w:rPr>
          <w:rFonts w:ascii="Avenir LT Std 35 Light" w:hAnsi="Avenir LT Std 35 Light"/>
          <w:sz w:val="22"/>
          <w:szCs w:val="16"/>
        </w:rPr>
        <w:t xml:space="preserve">Assessment of all units for this qualification will be available in English. All learner work must be in English. </w:t>
      </w:r>
    </w:p>
    <w:p w14:paraId="711CEBE0" w14:textId="77777777" w:rsidR="00604020" w:rsidRDefault="00604020" w:rsidP="00604020">
      <w:pPr>
        <w:rPr>
          <w:rFonts w:asciiTheme="minorHAnsi" w:hAnsiTheme="minorHAnsi"/>
          <w:b/>
          <w:bCs/>
          <w:color w:val="F49515"/>
          <w:sz w:val="24"/>
          <w:szCs w:val="24"/>
        </w:rPr>
      </w:pPr>
      <w:r w:rsidRPr="000432EE">
        <w:rPr>
          <w:rFonts w:asciiTheme="minorHAnsi" w:hAnsiTheme="minorHAnsi"/>
          <w:b/>
          <w:bCs/>
          <w:color w:val="F49515"/>
          <w:sz w:val="24"/>
          <w:szCs w:val="24"/>
        </w:rPr>
        <w:t>Access to assessment</w:t>
      </w:r>
    </w:p>
    <w:p w14:paraId="7D91F2F9" w14:textId="77777777" w:rsidR="00604020" w:rsidRDefault="00604020" w:rsidP="00604020">
      <w:pPr>
        <w:rPr>
          <w:rFonts w:ascii="Avenir LT Std 35 Light" w:hAnsi="Avenir LT Std 35 Light"/>
          <w:sz w:val="22"/>
          <w:szCs w:val="16"/>
        </w:rPr>
      </w:pPr>
      <w:r w:rsidRPr="000432EE">
        <w:rPr>
          <w:rFonts w:ascii="Avenir LT Std 35 Light" w:hAnsi="Avenir LT Std 35 Light"/>
          <w:sz w:val="22"/>
          <w:szCs w:val="16"/>
        </w:rPr>
        <w:t xml:space="preserve">Both external and internal assessments need to be administered fairly to all learners. </w:t>
      </w:r>
    </w:p>
    <w:p w14:paraId="63232B5F" w14:textId="77777777" w:rsidR="00604020" w:rsidRPr="000432EE" w:rsidRDefault="00604020" w:rsidP="00604020">
      <w:pPr>
        <w:rPr>
          <w:rFonts w:ascii="Avenir LT Std 35 Light" w:hAnsi="Avenir LT Std 35 Light"/>
          <w:sz w:val="22"/>
          <w:szCs w:val="16"/>
        </w:rPr>
      </w:pPr>
      <w:r w:rsidRPr="000432EE">
        <w:rPr>
          <w:rFonts w:ascii="Avenir LT Std 35 Light" w:hAnsi="Avenir LT Std 35 Light"/>
          <w:sz w:val="22"/>
          <w:szCs w:val="16"/>
        </w:rPr>
        <w:t>Access arrangements allow candidates to show what they know and can do without changing the demands of the assessment. For example, through the use of readers, scribes and Braille question papers. Access arrangements are agreed before an assessment. They allow candidates with special educational needs, disabilities or temporary injuries to access the assessment.</w:t>
      </w:r>
    </w:p>
    <w:p w14:paraId="5743D186" w14:textId="6E9FBD36" w:rsidR="00604020" w:rsidRPr="000432EE" w:rsidRDefault="00604020" w:rsidP="00604020">
      <w:pPr>
        <w:pStyle w:val="Default"/>
        <w:spacing w:before="40" w:after="240"/>
        <w:rPr>
          <w:rFonts w:ascii="Avenir LT Std 35 Light" w:hAnsi="Avenir LT Std 35 Light" w:cs="Arial"/>
          <w:color w:val="auto"/>
          <w:sz w:val="22"/>
          <w:szCs w:val="16"/>
        </w:rPr>
      </w:pPr>
      <w:r w:rsidRPr="000432EE">
        <w:rPr>
          <w:rFonts w:ascii="Avenir LT Std 35 Light" w:hAnsi="Avenir LT Std 35 Light" w:cs="Arial"/>
          <w:color w:val="auto"/>
          <w:sz w:val="22"/>
          <w:szCs w:val="16"/>
        </w:rPr>
        <w:t xml:space="preserve">Further information on how to apply for access arrangements and reasonable adjustments can be found in the </w:t>
      </w:r>
      <w:hyperlink r:id="rId30" w:history="1">
        <w:r w:rsidRPr="00A764AE">
          <w:rPr>
            <w:rStyle w:val="Hyperlink"/>
            <w:rFonts w:ascii="Avenir LT Std 35 Light" w:hAnsi="Avenir LT Std 35 Light" w:cs="Arial"/>
            <w:i/>
            <w:sz w:val="22"/>
            <w:szCs w:val="16"/>
          </w:rPr>
          <w:t>ILM Reasonable Adjustment policy</w:t>
        </w:r>
      </w:hyperlink>
      <w:r w:rsidRPr="000432EE">
        <w:rPr>
          <w:rFonts w:ascii="Avenir LT Std 35 Light" w:hAnsi="Avenir LT Std 35 Light" w:cs="Arial"/>
          <w:color w:val="auto"/>
          <w:sz w:val="22"/>
          <w:szCs w:val="16"/>
        </w:rPr>
        <w:t>. It should be used in conjunction with the</w:t>
      </w:r>
      <w:r w:rsidRPr="00E07272">
        <w:rPr>
          <w:rFonts w:ascii="Arial" w:hAnsi="Arial" w:cs="Arial"/>
          <w:sz w:val="22"/>
          <w:szCs w:val="22"/>
        </w:rPr>
        <w:t xml:space="preserve"> </w:t>
      </w:r>
      <w:r w:rsidRPr="000432EE">
        <w:rPr>
          <w:rFonts w:ascii="Avenir LT Std 35 Light" w:hAnsi="Avenir LT Std 35 Light" w:cs="Arial"/>
          <w:color w:val="auto"/>
          <w:sz w:val="22"/>
          <w:szCs w:val="16"/>
        </w:rPr>
        <w:t xml:space="preserve">Joint Council for Qualifications (JCQ) document </w:t>
      </w:r>
      <w:r w:rsidRPr="000432EE">
        <w:rPr>
          <w:rFonts w:ascii="Avenir LT Std 35 Light" w:hAnsi="Avenir LT Std 35 Light" w:cs="Arial"/>
          <w:i/>
          <w:color w:val="auto"/>
          <w:sz w:val="22"/>
          <w:szCs w:val="16"/>
        </w:rPr>
        <w:t>Access Arrangements, Reasonable Adjustments and Special Consideration for General and Vocational Qualifications</w:t>
      </w:r>
      <w:r w:rsidRPr="000432EE">
        <w:rPr>
          <w:rFonts w:ascii="Avenir LT Std 35 Light" w:hAnsi="Avenir LT Std 35 Light" w:cs="Arial"/>
          <w:color w:val="auto"/>
          <w:sz w:val="22"/>
          <w:szCs w:val="16"/>
        </w:rPr>
        <w:t>.</w:t>
      </w:r>
    </w:p>
    <w:p w14:paraId="5FC9DEBD" w14:textId="77777777" w:rsidR="00604020" w:rsidRPr="000432EE" w:rsidRDefault="00604020" w:rsidP="00604020">
      <w:pPr>
        <w:rPr>
          <w:rFonts w:asciiTheme="minorHAnsi" w:hAnsiTheme="minorHAnsi"/>
          <w:b/>
          <w:bCs/>
          <w:color w:val="F49515"/>
          <w:sz w:val="24"/>
          <w:szCs w:val="24"/>
        </w:rPr>
      </w:pPr>
      <w:r w:rsidRPr="000432EE">
        <w:rPr>
          <w:rFonts w:asciiTheme="minorHAnsi" w:hAnsiTheme="minorHAnsi"/>
          <w:b/>
          <w:bCs/>
          <w:color w:val="F49515"/>
          <w:sz w:val="24"/>
          <w:szCs w:val="24"/>
        </w:rPr>
        <w:t>Special considerations</w:t>
      </w:r>
    </w:p>
    <w:p w14:paraId="2D56CD4B" w14:textId="25096F72" w:rsidR="00A3788A" w:rsidRPr="0012321E" w:rsidRDefault="00604020" w:rsidP="00604020">
      <w:pPr>
        <w:pStyle w:val="ILMsubhead2017"/>
      </w:pPr>
      <w:r w:rsidRPr="00073F6B">
        <w:rPr>
          <w:b w:val="0"/>
          <w:sz w:val="22"/>
          <w:szCs w:val="16"/>
        </w:rPr>
        <w:t xml:space="preserve">A Special Consideration is a post-assessment adjustment reflecting an unforeseen circumstance which could affect a learner’s performance during or near the time of an assessment. Further information on how to apply for special considerations can be found in the </w:t>
      </w:r>
      <w:hyperlink r:id="rId31" w:history="1">
        <w:r w:rsidRPr="00A764AE">
          <w:rPr>
            <w:rStyle w:val="Hyperlink"/>
            <w:b w:val="0"/>
            <w:i/>
            <w:sz w:val="22"/>
            <w:szCs w:val="16"/>
          </w:rPr>
          <w:t>ILM Special Considerations</w:t>
        </w:r>
      </w:hyperlink>
      <w:r w:rsidRPr="00073F6B">
        <w:rPr>
          <w:b w:val="0"/>
          <w:sz w:val="22"/>
          <w:szCs w:val="16"/>
        </w:rPr>
        <w:t xml:space="preserve"> policy.</w:t>
      </w:r>
    </w:p>
    <w:p w14:paraId="7CA16B4A" w14:textId="77777777" w:rsidR="000B1D3B" w:rsidRDefault="000B1D3B">
      <w:pPr>
        <w:tabs>
          <w:tab w:val="clear" w:pos="2694"/>
        </w:tabs>
        <w:spacing w:before="0" w:after="0" w:line="240" w:lineRule="auto"/>
      </w:pPr>
      <w:r>
        <w:br w:type="page"/>
      </w:r>
    </w:p>
    <w:p w14:paraId="160752DF" w14:textId="66A4DD31" w:rsidR="000B1D3B" w:rsidRDefault="000B1D3B" w:rsidP="00CB6C5F">
      <w:pPr>
        <w:pStyle w:val="ILMsectiontitle2017"/>
      </w:pPr>
      <w:bookmarkStart w:id="14" w:name="_Toc482970834"/>
      <w:r>
        <w:lastRenderedPageBreak/>
        <w:t>Appendix 2</w:t>
      </w:r>
      <w:r>
        <w:tab/>
      </w:r>
      <w:r w:rsidR="00074B2A">
        <w:t>Conducting professional discussions</w:t>
      </w:r>
      <w:bookmarkEnd w:id="14"/>
    </w:p>
    <w:p w14:paraId="03438170" w14:textId="77777777" w:rsidR="00AC70D1" w:rsidRDefault="00AC70D1" w:rsidP="00CB6C5F">
      <w:pPr>
        <w:pStyle w:val="ILMsectiontitle2017"/>
      </w:pPr>
    </w:p>
    <w:p w14:paraId="5A06602B" w14:textId="77777777" w:rsidR="00301156" w:rsidRPr="000432EE" w:rsidRDefault="00301156" w:rsidP="00301156">
      <w:pPr>
        <w:rPr>
          <w:rFonts w:asciiTheme="minorHAnsi" w:hAnsiTheme="minorHAnsi"/>
          <w:b/>
          <w:bCs/>
          <w:color w:val="F49515"/>
          <w:sz w:val="24"/>
          <w:szCs w:val="24"/>
        </w:rPr>
      </w:pPr>
      <w:r>
        <w:rPr>
          <w:rFonts w:asciiTheme="minorHAnsi" w:hAnsiTheme="minorHAnsi"/>
          <w:b/>
          <w:bCs/>
          <w:color w:val="F49515"/>
          <w:sz w:val="24"/>
          <w:szCs w:val="24"/>
        </w:rPr>
        <w:t>Purpose</w:t>
      </w:r>
    </w:p>
    <w:p w14:paraId="41A43AE5" w14:textId="77777777" w:rsidR="00301156" w:rsidRPr="001C074E" w:rsidRDefault="00301156" w:rsidP="00301156">
      <w:pPr>
        <w:rPr>
          <w:rFonts w:ascii="Avenir LT Std 35 Light" w:hAnsi="Avenir LT Std 35 Light"/>
          <w:sz w:val="22"/>
          <w:szCs w:val="16"/>
        </w:rPr>
      </w:pPr>
      <w:r>
        <w:rPr>
          <w:rFonts w:ascii="Avenir LT Std 35 Light" w:hAnsi="Avenir LT Std 35 Light"/>
          <w:sz w:val="22"/>
          <w:szCs w:val="16"/>
        </w:rPr>
        <w:t>A p</w:t>
      </w:r>
      <w:r w:rsidRPr="001C074E">
        <w:rPr>
          <w:rFonts w:ascii="Avenir LT Std 35 Light" w:hAnsi="Avenir LT Std 35 Light"/>
          <w:sz w:val="22"/>
          <w:szCs w:val="16"/>
        </w:rPr>
        <w:t>rofessional discussion is a planned, in-depth, t</w:t>
      </w:r>
      <w:r>
        <w:rPr>
          <w:rFonts w:ascii="Avenir LT Std 35 Light" w:hAnsi="Avenir LT Std 35 Light"/>
          <w:sz w:val="22"/>
          <w:szCs w:val="16"/>
        </w:rPr>
        <w:t>wo-way conversation between an assessor and a l</w:t>
      </w:r>
      <w:r w:rsidRPr="001C074E">
        <w:rPr>
          <w:rFonts w:ascii="Avenir LT Std 35 Light" w:hAnsi="Avenir LT Std 35 Light"/>
          <w:sz w:val="22"/>
          <w:szCs w:val="16"/>
        </w:rPr>
        <w:t xml:space="preserve">earner and provides a holistic approach to assessing performance, knowledge and understanding. It can be used to probe the level of competence of the </w:t>
      </w:r>
      <w:r>
        <w:rPr>
          <w:rFonts w:ascii="Avenir LT Std 35 Light" w:hAnsi="Avenir LT Std 35 Light"/>
          <w:sz w:val="22"/>
          <w:szCs w:val="16"/>
        </w:rPr>
        <w:t>learner</w:t>
      </w:r>
      <w:r w:rsidRPr="001C074E">
        <w:rPr>
          <w:rFonts w:ascii="Avenir LT Std 35 Light" w:hAnsi="Avenir LT Std 35 Light"/>
          <w:sz w:val="22"/>
          <w:szCs w:val="16"/>
        </w:rPr>
        <w:t xml:space="preserve"> so the assessor is certain that their actions are based on a firm understanding of principles which support practice. It can be used to test the validity and reliability of a learner’s evidence and confirm authenticity where this is questionable. It can help a learner who finds written evidence difficult to produce or used to address any gaps in the learner</w:t>
      </w:r>
      <w:r>
        <w:rPr>
          <w:rFonts w:ascii="Avenir LT Std 35 Light" w:hAnsi="Avenir LT Std 35 Light"/>
          <w:sz w:val="22"/>
          <w:szCs w:val="16"/>
        </w:rPr>
        <w:t>’s</w:t>
      </w:r>
      <w:r w:rsidRPr="001C074E">
        <w:rPr>
          <w:rFonts w:ascii="Avenir LT Std 35 Light" w:hAnsi="Avenir LT Std 35 Light"/>
          <w:sz w:val="22"/>
          <w:szCs w:val="16"/>
        </w:rPr>
        <w:t xml:space="preserve"> product evidence. It enables the assessor to make a judgement of competence against agreed standards.</w:t>
      </w:r>
    </w:p>
    <w:p w14:paraId="547444E6" w14:textId="77777777" w:rsidR="00301156" w:rsidRDefault="00301156" w:rsidP="00301156">
      <w:pPr>
        <w:rPr>
          <w:rFonts w:asciiTheme="minorHAnsi" w:hAnsiTheme="minorHAnsi"/>
          <w:b/>
          <w:bCs/>
          <w:color w:val="F49515"/>
          <w:sz w:val="24"/>
          <w:szCs w:val="24"/>
        </w:rPr>
      </w:pPr>
      <w:r>
        <w:rPr>
          <w:rFonts w:asciiTheme="minorHAnsi" w:hAnsiTheme="minorHAnsi"/>
          <w:b/>
          <w:bCs/>
          <w:color w:val="F49515"/>
          <w:sz w:val="24"/>
          <w:szCs w:val="24"/>
        </w:rPr>
        <w:t>Planning the discussion</w:t>
      </w:r>
    </w:p>
    <w:p w14:paraId="0B840001" w14:textId="77777777" w:rsidR="00301156" w:rsidRPr="001C074E" w:rsidRDefault="00301156" w:rsidP="00301156">
      <w:pPr>
        <w:rPr>
          <w:rFonts w:ascii="Avenir LT Std 35 Light" w:hAnsi="Avenir LT Std 35 Light"/>
          <w:sz w:val="22"/>
          <w:szCs w:val="16"/>
        </w:rPr>
      </w:pPr>
      <w:r>
        <w:rPr>
          <w:rFonts w:ascii="Avenir LT Std 35 Light" w:hAnsi="Avenir LT Std 35 Light"/>
          <w:sz w:val="22"/>
          <w:szCs w:val="16"/>
        </w:rPr>
        <w:t>Learners and a</w:t>
      </w:r>
      <w:r w:rsidRPr="001C074E">
        <w:rPr>
          <w:rFonts w:ascii="Avenir LT Std 35 Light" w:hAnsi="Avenir LT Std 35 Light"/>
          <w:sz w:val="22"/>
          <w:szCs w:val="16"/>
        </w:rPr>
        <w:t>ssessors should plan for a professiona</w:t>
      </w:r>
      <w:r>
        <w:rPr>
          <w:rFonts w:ascii="Avenir LT Std 35 Light" w:hAnsi="Avenir LT Std 35 Light"/>
          <w:sz w:val="22"/>
          <w:szCs w:val="16"/>
        </w:rPr>
        <w:t>l discussion. I</w:t>
      </w:r>
      <w:r w:rsidRPr="001C074E">
        <w:rPr>
          <w:rFonts w:ascii="Avenir LT Std 35 Light" w:hAnsi="Avenir LT Std 35 Light"/>
          <w:sz w:val="22"/>
          <w:szCs w:val="16"/>
        </w:rPr>
        <w:t>t should be a structured process where a time and date are agreed in advance. Appropriate time must be allowed for the discussion to take place and the specific areas of activity to be explored</w:t>
      </w:r>
      <w:r>
        <w:rPr>
          <w:rFonts w:ascii="Avenir LT Std 35 Light" w:hAnsi="Avenir LT Std 35 Light"/>
          <w:sz w:val="22"/>
          <w:szCs w:val="16"/>
        </w:rPr>
        <w:t>. T</w:t>
      </w:r>
      <w:r w:rsidRPr="001C074E">
        <w:rPr>
          <w:rFonts w:ascii="Avenir LT Std 35 Light" w:hAnsi="Avenir LT Std 35 Light"/>
          <w:sz w:val="22"/>
          <w:szCs w:val="16"/>
        </w:rPr>
        <w:t xml:space="preserve">he methods by which the discussion will be conducted must be clearly identified and agreed in advance. </w:t>
      </w:r>
    </w:p>
    <w:p w14:paraId="6200CEAC" w14:textId="77777777" w:rsidR="00301156" w:rsidRDefault="00301156" w:rsidP="00301156">
      <w:pPr>
        <w:autoSpaceDE w:val="0"/>
        <w:autoSpaceDN w:val="0"/>
        <w:adjustRightInd w:val="0"/>
        <w:spacing w:after="0" w:line="240" w:lineRule="auto"/>
        <w:rPr>
          <w:rFonts w:ascii="Avenir LT Std 35 Light" w:hAnsi="Avenir LT Std 35 Light"/>
          <w:sz w:val="22"/>
          <w:szCs w:val="16"/>
        </w:rPr>
      </w:pPr>
      <w:r>
        <w:rPr>
          <w:rFonts w:ascii="Avenir LT Std 35 Light" w:hAnsi="Avenir LT Std 35 Light"/>
          <w:sz w:val="22"/>
          <w:szCs w:val="16"/>
        </w:rPr>
        <w:t>The a</w:t>
      </w:r>
      <w:r w:rsidRPr="001C074E">
        <w:rPr>
          <w:rFonts w:ascii="Avenir LT Std 35 Light" w:hAnsi="Avenir LT Std 35 Light"/>
          <w:sz w:val="22"/>
          <w:szCs w:val="16"/>
        </w:rPr>
        <w:t xml:space="preserve">ssessor needs to be clear about the required outcomes and should agree with their learner a list of areas/points they wish them to cover. It is recommended that </w:t>
      </w:r>
      <w:r>
        <w:rPr>
          <w:rFonts w:ascii="Avenir LT Std 35 Light" w:hAnsi="Avenir LT Std 35 Light"/>
          <w:sz w:val="22"/>
          <w:szCs w:val="16"/>
        </w:rPr>
        <w:t>learners</w:t>
      </w:r>
      <w:r w:rsidRPr="001C074E">
        <w:rPr>
          <w:rFonts w:ascii="Avenir LT Std 35 Light" w:hAnsi="Avenir LT Std 35 Light"/>
          <w:sz w:val="22"/>
          <w:szCs w:val="16"/>
        </w:rPr>
        <w:t xml:space="preserve"> receive a written copy of these points in advance of the discussion</w:t>
      </w:r>
      <w:r>
        <w:rPr>
          <w:rFonts w:ascii="Avenir LT Std 35 Light" w:hAnsi="Avenir LT Std 35 Light"/>
          <w:sz w:val="22"/>
          <w:szCs w:val="16"/>
        </w:rPr>
        <w:t>. A</w:t>
      </w:r>
      <w:r w:rsidRPr="001C074E">
        <w:rPr>
          <w:rFonts w:ascii="Avenir LT Std 35 Light" w:hAnsi="Avenir LT Std 35 Light"/>
          <w:sz w:val="22"/>
          <w:szCs w:val="16"/>
        </w:rPr>
        <w:t>ssessors should ensure that learners have a good understanding of the relevant standards and the assessment process.</w:t>
      </w:r>
    </w:p>
    <w:p w14:paraId="5405920C" w14:textId="77777777" w:rsidR="00301156" w:rsidRPr="0030304D" w:rsidRDefault="00301156" w:rsidP="00301156">
      <w:pPr>
        <w:pStyle w:val="NormalWeb"/>
        <w:shd w:val="clear" w:color="auto" w:fill="FFFFFF"/>
        <w:spacing w:before="120" w:beforeAutospacing="0" w:after="120" w:afterAutospacing="0" w:line="315" w:lineRule="atLeast"/>
        <w:rPr>
          <w:rFonts w:ascii="Arial" w:hAnsi="Arial" w:cs="Arial"/>
          <w:sz w:val="22"/>
          <w:szCs w:val="22"/>
          <w:lang w:val="en-US"/>
        </w:rPr>
      </w:pPr>
      <w:r>
        <w:rPr>
          <w:rFonts w:asciiTheme="minorHAnsi" w:hAnsiTheme="minorHAnsi"/>
          <w:b/>
          <w:bCs/>
          <w:color w:val="F49515"/>
        </w:rPr>
        <w:t>Facilitating the discussion</w:t>
      </w:r>
    </w:p>
    <w:p w14:paraId="74C0AFF9" w14:textId="7B3CD156" w:rsidR="00301156" w:rsidRPr="001C074E" w:rsidRDefault="00301156" w:rsidP="00301156">
      <w:pPr>
        <w:autoSpaceDE w:val="0"/>
        <w:autoSpaceDN w:val="0"/>
        <w:adjustRightInd w:val="0"/>
        <w:spacing w:after="0" w:line="240" w:lineRule="auto"/>
        <w:rPr>
          <w:rFonts w:ascii="Avenir LT Std 35 Light" w:hAnsi="Avenir LT Std 35 Light"/>
          <w:sz w:val="22"/>
          <w:szCs w:val="16"/>
        </w:rPr>
      </w:pPr>
      <w:r>
        <w:rPr>
          <w:rFonts w:ascii="Avenir LT Std 35 Light" w:hAnsi="Avenir LT Std 35 Light"/>
          <w:sz w:val="22"/>
          <w:szCs w:val="16"/>
        </w:rPr>
        <w:t>The a</w:t>
      </w:r>
      <w:r w:rsidRPr="001C074E">
        <w:rPr>
          <w:rFonts w:ascii="Avenir LT Std 35 Light" w:hAnsi="Avenir LT Std 35 Light"/>
          <w:sz w:val="22"/>
          <w:szCs w:val="16"/>
        </w:rPr>
        <w:t>ssessor must be skilled in putting the learner at ease and should be experienced in the interviewing process</w:t>
      </w:r>
      <w:r w:rsidR="006922ED">
        <w:rPr>
          <w:rFonts w:ascii="Avenir LT Std 35 Light" w:hAnsi="Avenir LT Std 35 Light"/>
          <w:sz w:val="22"/>
          <w:szCs w:val="16"/>
        </w:rPr>
        <w:t xml:space="preserve"> in order to make their learner</w:t>
      </w:r>
      <w:r w:rsidRPr="001C074E">
        <w:rPr>
          <w:rFonts w:ascii="Avenir LT Std 35 Light" w:hAnsi="Avenir LT Std 35 Light"/>
          <w:sz w:val="22"/>
          <w:szCs w:val="16"/>
        </w:rPr>
        <w:t xml:space="preserve"> feel comfortable abo</w:t>
      </w:r>
      <w:r>
        <w:rPr>
          <w:rFonts w:ascii="Avenir LT Std 35 Light" w:hAnsi="Avenir LT Std 35 Light"/>
          <w:sz w:val="22"/>
          <w:szCs w:val="16"/>
        </w:rPr>
        <w:t>ut the process. Therefore, the a</w:t>
      </w:r>
      <w:r w:rsidRPr="001C074E">
        <w:rPr>
          <w:rFonts w:ascii="Avenir LT Std 35 Light" w:hAnsi="Avenir LT Std 35 Light"/>
          <w:sz w:val="22"/>
          <w:szCs w:val="16"/>
        </w:rPr>
        <w:t>ssessor’s interpersonal skills are key in a</w:t>
      </w:r>
      <w:r>
        <w:rPr>
          <w:rFonts w:ascii="Avenir LT Std 35 Light" w:hAnsi="Avenir LT Std 35 Light"/>
          <w:sz w:val="22"/>
          <w:szCs w:val="16"/>
        </w:rPr>
        <w:t>chieving positive results. The a</w:t>
      </w:r>
      <w:r w:rsidRPr="001C074E">
        <w:rPr>
          <w:rFonts w:ascii="Avenir LT Std 35 Light" w:hAnsi="Avenir LT Std 35 Light"/>
          <w:sz w:val="22"/>
          <w:szCs w:val="16"/>
        </w:rPr>
        <w:t>ssessor’s role is to manage the process in order to allow their candidate to prove their knowledge and understanding in a support</w:t>
      </w:r>
      <w:r>
        <w:rPr>
          <w:rFonts w:ascii="Avenir LT Std 35 Light" w:hAnsi="Avenir LT Std 35 Light"/>
          <w:sz w:val="22"/>
          <w:szCs w:val="16"/>
        </w:rPr>
        <w:t>ed environment but without the a</w:t>
      </w:r>
      <w:r w:rsidRPr="001C074E">
        <w:rPr>
          <w:rFonts w:ascii="Avenir LT Std 35 Light" w:hAnsi="Avenir LT Std 35 Light"/>
          <w:sz w:val="22"/>
          <w:szCs w:val="16"/>
        </w:rPr>
        <w:t>ssessor constantly directing and leading the conversation.</w:t>
      </w:r>
    </w:p>
    <w:p w14:paraId="1F2BC697" w14:textId="5F9E4144" w:rsidR="00301156" w:rsidRPr="001C074E" w:rsidRDefault="00301156" w:rsidP="00301156">
      <w:pPr>
        <w:autoSpaceDE w:val="0"/>
        <w:autoSpaceDN w:val="0"/>
        <w:adjustRightInd w:val="0"/>
        <w:spacing w:after="0" w:line="240" w:lineRule="auto"/>
        <w:rPr>
          <w:rFonts w:ascii="Avenir LT Std 35 Light" w:hAnsi="Avenir LT Std 35 Light"/>
          <w:sz w:val="22"/>
          <w:szCs w:val="16"/>
        </w:rPr>
      </w:pPr>
      <w:r w:rsidRPr="001C074E">
        <w:rPr>
          <w:rFonts w:ascii="Avenir LT Std 35 Light" w:hAnsi="Avenir LT Std 35 Light"/>
          <w:sz w:val="22"/>
          <w:szCs w:val="16"/>
        </w:rPr>
        <w:t>As the be</w:t>
      </w:r>
      <w:r>
        <w:rPr>
          <w:rFonts w:ascii="Avenir LT Std 35 Light" w:hAnsi="Avenir LT Std 35 Light"/>
          <w:sz w:val="22"/>
          <w:szCs w:val="16"/>
        </w:rPr>
        <w:t>ginning of the discussion, the a</w:t>
      </w:r>
      <w:r w:rsidRPr="001C074E">
        <w:rPr>
          <w:rFonts w:ascii="Avenir LT Std 35 Light" w:hAnsi="Avenir LT Std 35 Light"/>
          <w:sz w:val="22"/>
          <w:szCs w:val="16"/>
        </w:rPr>
        <w:t xml:space="preserve">ssessor is likely to be doing most of the talking </w:t>
      </w:r>
      <w:r>
        <w:rPr>
          <w:rFonts w:ascii="Avenir LT Std 35 Light" w:hAnsi="Avenir LT Std 35 Light"/>
          <w:sz w:val="22"/>
          <w:szCs w:val="16"/>
        </w:rPr>
        <w:t>(ie</w:t>
      </w:r>
      <w:r w:rsidRPr="001C074E">
        <w:rPr>
          <w:rFonts w:ascii="Avenir LT Std 35 Light" w:hAnsi="Avenir LT Std 35 Light"/>
          <w:sz w:val="22"/>
          <w:szCs w:val="16"/>
        </w:rPr>
        <w:t xml:space="preserve"> recapping the reason for the discussion and agreeing how the main points of the discussion will be assessed and recorded</w:t>
      </w:r>
      <w:r>
        <w:rPr>
          <w:rFonts w:ascii="Avenir LT Std 35 Light" w:hAnsi="Avenir LT Std 35 Light"/>
          <w:sz w:val="22"/>
          <w:szCs w:val="16"/>
        </w:rPr>
        <w:t>)</w:t>
      </w:r>
      <w:r w:rsidRPr="001C074E">
        <w:rPr>
          <w:rFonts w:ascii="Avenir LT Std 35 Light" w:hAnsi="Avenir LT Std 35 Light"/>
          <w:sz w:val="22"/>
          <w:szCs w:val="16"/>
        </w:rPr>
        <w:t xml:space="preserve">. However as </w:t>
      </w:r>
      <w:r>
        <w:rPr>
          <w:rFonts w:ascii="Avenir LT Std 35 Light" w:hAnsi="Avenir LT Std 35 Light"/>
          <w:sz w:val="22"/>
          <w:szCs w:val="16"/>
        </w:rPr>
        <w:t>the discussion progresses, the l</w:t>
      </w:r>
      <w:r w:rsidRPr="001C074E">
        <w:rPr>
          <w:rFonts w:ascii="Avenir LT Std 35 Light" w:hAnsi="Avenir LT Std 35 Light"/>
          <w:sz w:val="22"/>
          <w:szCs w:val="16"/>
        </w:rPr>
        <w:t>earner should be doin</w:t>
      </w:r>
      <w:r w:rsidR="006922ED">
        <w:rPr>
          <w:rFonts w:ascii="Avenir LT Std 35 Light" w:hAnsi="Avenir LT Std 35 Light"/>
          <w:sz w:val="22"/>
          <w:szCs w:val="16"/>
        </w:rPr>
        <w:t>g most of the talking with the a</w:t>
      </w:r>
      <w:r w:rsidRPr="001C074E">
        <w:rPr>
          <w:rFonts w:ascii="Avenir LT Std 35 Light" w:hAnsi="Avenir LT Std 35 Light"/>
          <w:sz w:val="22"/>
          <w:szCs w:val="16"/>
        </w:rPr>
        <w:t>ssessor ensuring the discussion remains focused and effective. They may periodically summarise points covered, question to probe for more information or clarify certain points of the discussion</w:t>
      </w:r>
      <w:r>
        <w:rPr>
          <w:rFonts w:ascii="Avenir LT Std 35 Light" w:hAnsi="Avenir LT Std 35 Light"/>
          <w:sz w:val="22"/>
          <w:szCs w:val="16"/>
        </w:rPr>
        <w:t xml:space="preserve"> whilst using language the l</w:t>
      </w:r>
      <w:r w:rsidRPr="001C074E">
        <w:rPr>
          <w:rFonts w:ascii="Avenir LT Std 35 Light" w:hAnsi="Avenir LT Std 35 Light"/>
          <w:sz w:val="22"/>
          <w:szCs w:val="16"/>
        </w:rPr>
        <w:t>earner understands. The discussion needs to be</w:t>
      </w:r>
      <w:r>
        <w:rPr>
          <w:rFonts w:ascii="Avenir LT Std 35 Light" w:hAnsi="Avenir LT Std 35 Light"/>
          <w:sz w:val="22"/>
          <w:szCs w:val="16"/>
        </w:rPr>
        <w:t xml:space="preserve"> time managed by the a</w:t>
      </w:r>
      <w:r w:rsidRPr="001C074E">
        <w:rPr>
          <w:rFonts w:ascii="Avenir LT Std 35 Light" w:hAnsi="Avenir LT Std 35 Light"/>
          <w:sz w:val="22"/>
          <w:szCs w:val="16"/>
        </w:rPr>
        <w:t xml:space="preserve">ssessor. </w:t>
      </w:r>
    </w:p>
    <w:p w14:paraId="6D6E4E51" w14:textId="77777777" w:rsidR="00301156" w:rsidRPr="0030304D" w:rsidRDefault="00301156" w:rsidP="00301156">
      <w:pPr>
        <w:pStyle w:val="NormalWeb"/>
        <w:shd w:val="clear" w:color="auto" w:fill="FFFFFF"/>
        <w:spacing w:before="120" w:beforeAutospacing="0" w:after="120" w:afterAutospacing="0" w:line="315" w:lineRule="atLeast"/>
        <w:rPr>
          <w:rFonts w:ascii="Arial" w:hAnsi="Arial" w:cs="Arial"/>
          <w:sz w:val="22"/>
          <w:szCs w:val="22"/>
          <w:lang w:val="en-US"/>
        </w:rPr>
      </w:pPr>
      <w:r>
        <w:rPr>
          <w:rFonts w:asciiTheme="minorHAnsi" w:hAnsiTheme="minorHAnsi"/>
          <w:b/>
          <w:bCs/>
          <w:color w:val="F49515"/>
        </w:rPr>
        <w:t>Recording the discussion</w:t>
      </w:r>
    </w:p>
    <w:p w14:paraId="3BBF73DC" w14:textId="77777777" w:rsidR="00301156" w:rsidRPr="00B06F71" w:rsidRDefault="00301156" w:rsidP="00301156">
      <w:pPr>
        <w:autoSpaceDE w:val="0"/>
        <w:autoSpaceDN w:val="0"/>
        <w:adjustRightInd w:val="0"/>
        <w:spacing w:after="0" w:line="240" w:lineRule="auto"/>
        <w:rPr>
          <w:rFonts w:ascii="Avenir LT Std 35 Light" w:hAnsi="Avenir LT Std 35 Light"/>
          <w:sz w:val="22"/>
          <w:szCs w:val="16"/>
        </w:rPr>
      </w:pPr>
      <w:r w:rsidRPr="00B06F71">
        <w:rPr>
          <w:rFonts w:ascii="Avenir LT Std 35 Light" w:hAnsi="Avenir LT Std 35 Light"/>
          <w:sz w:val="22"/>
          <w:szCs w:val="16"/>
        </w:rPr>
        <w:lastRenderedPageBreak/>
        <w:t>When using this assessment method, the discussion becomes the evidence and it is how the discussion is managed, recorded and referenced that will make it valid, relevant and reliable. The discussion</w:t>
      </w:r>
      <w:r>
        <w:rPr>
          <w:rFonts w:ascii="Avenir LT Std 35 Light" w:hAnsi="Avenir LT Std 35 Light"/>
          <w:sz w:val="22"/>
          <w:szCs w:val="16"/>
        </w:rPr>
        <w:t xml:space="preserve"> may take place face-to-</w:t>
      </w:r>
      <w:r w:rsidRPr="00B06F71">
        <w:rPr>
          <w:rFonts w:ascii="Avenir LT Std 35 Light" w:hAnsi="Avenir LT Std 35 Light"/>
          <w:sz w:val="22"/>
          <w:szCs w:val="16"/>
        </w:rPr>
        <w:t xml:space="preserve">face or remotely and arrangements for this should be agreed in advance. </w:t>
      </w:r>
    </w:p>
    <w:p w14:paraId="3ACC9145" w14:textId="77777777" w:rsidR="00301156" w:rsidRPr="00B06F71" w:rsidRDefault="00301156" w:rsidP="00301156">
      <w:pPr>
        <w:autoSpaceDE w:val="0"/>
        <w:autoSpaceDN w:val="0"/>
        <w:adjustRightInd w:val="0"/>
        <w:spacing w:after="0" w:line="240" w:lineRule="auto"/>
        <w:rPr>
          <w:rFonts w:ascii="Avenir LT Std 35 Light" w:hAnsi="Avenir LT Std 35 Light"/>
          <w:sz w:val="22"/>
          <w:szCs w:val="16"/>
        </w:rPr>
      </w:pPr>
      <w:r w:rsidRPr="00B06F71">
        <w:rPr>
          <w:rFonts w:ascii="Avenir LT Std 35 Light" w:hAnsi="Avenir LT Std 35 Light"/>
          <w:sz w:val="22"/>
          <w:szCs w:val="16"/>
        </w:rPr>
        <w:t xml:space="preserve">A professional discussion is a planned event which is recorded. The recording can use a variety of techniques including written notes, verbal recording, video, Skype, recording on Smart phones and online Instant Messaging. The discussion must be saved and included as part of the learner evidence with the assessment criteria annotated as to where they have been addressed. </w:t>
      </w:r>
    </w:p>
    <w:p w14:paraId="54EDCF71" w14:textId="77777777" w:rsidR="00301156" w:rsidRPr="00B06F71" w:rsidRDefault="00301156" w:rsidP="00301156">
      <w:pPr>
        <w:autoSpaceDE w:val="0"/>
        <w:autoSpaceDN w:val="0"/>
        <w:adjustRightInd w:val="0"/>
        <w:spacing w:after="0" w:line="240" w:lineRule="auto"/>
        <w:rPr>
          <w:rFonts w:ascii="Avenir LT Std 35 Light" w:hAnsi="Avenir LT Std 35 Light"/>
          <w:sz w:val="22"/>
          <w:szCs w:val="16"/>
        </w:rPr>
      </w:pPr>
      <w:r w:rsidRPr="00B06F71">
        <w:rPr>
          <w:rFonts w:ascii="Avenir LT Std 35 Light" w:hAnsi="Avenir LT Std 35 Light"/>
          <w:sz w:val="22"/>
          <w:szCs w:val="16"/>
        </w:rPr>
        <w:t>A record of the discussion should be produced to show how the points relate to the standards/evidence requirements. Whatever rec</w:t>
      </w:r>
      <w:r>
        <w:rPr>
          <w:rFonts w:ascii="Avenir LT Std 35 Light" w:hAnsi="Avenir LT Std 35 Light"/>
          <w:sz w:val="22"/>
          <w:szCs w:val="16"/>
        </w:rPr>
        <w:t>ording method is selected, the a</w:t>
      </w:r>
      <w:r w:rsidRPr="00B06F71">
        <w:rPr>
          <w:rFonts w:ascii="Avenir LT Std 35 Light" w:hAnsi="Avenir LT Std 35 Light"/>
          <w:sz w:val="22"/>
          <w:szCs w:val="16"/>
        </w:rPr>
        <w:t>ssessor needs to ensure that the evidence resulting from the discussion is clearly referenced to the appropriate standards/evidence requirements. This is important to enable effective verification and is a way of formalising the process.</w:t>
      </w:r>
    </w:p>
    <w:p w14:paraId="423C17EA" w14:textId="77777777" w:rsidR="00301156" w:rsidRPr="00B06F71" w:rsidRDefault="00301156" w:rsidP="00301156">
      <w:pPr>
        <w:autoSpaceDE w:val="0"/>
        <w:autoSpaceDN w:val="0"/>
        <w:adjustRightInd w:val="0"/>
        <w:spacing w:after="0" w:line="240" w:lineRule="auto"/>
        <w:rPr>
          <w:rFonts w:ascii="Avenir LT Std 35 Light" w:hAnsi="Avenir LT Std 35 Light"/>
          <w:sz w:val="22"/>
          <w:szCs w:val="16"/>
        </w:rPr>
      </w:pPr>
      <w:r w:rsidRPr="00B06F71">
        <w:rPr>
          <w:rFonts w:ascii="Avenir LT Std 35 Light" w:hAnsi="Avenir LT Std 35 Light"/>
          <w:sz w:val="22"/>
          <w:szCs w:val="16"/>
        </w:rPr>
        <w:t>If hand</w:t>
      </w:r>
      <w:r>
        <w:rPr>
          <w:rFonts w:ascii="Avenir LT Std 35 Light" w:hAnsi="Avenir LT Std 35 Light"/>
          <w:sz w:val="22"/>
          <w:szCs w:val="16"/>
        </w:rPr>
        <w:t>written notes are taken by the a</w:t>
      </w:r>
      <w:r w:rsidRPr="00B06F71">
        <w:rPr>
          <w:rFonts w:ascii="Avenir LT Std 35 Light" w:hAnsi="Avenir LT Std 35 Light"/>
          <w:sz w:val="22"/>
          <w:szCs w:val="16"/>
        </w:rPr>
        <w:t>ssess</w:t>
      </w:r>
      <w:r>
        <w:rPr>
          <w:rFonts w:ascii="Avenir LT Std 35 Light" w:hAnsi="Avenir LT Std 35 Light"/>
          <w:sz w:val="22"/>
          <w:szCs w:val="16"/>
        </w:rPr>
        <w:t>or it is good practice for the l</w:t>
      </w:r>
      <w:r w:rsidRPr="00B06F71">
        <w:rPr>
          <w:rFonts w:ascii="Avenir LT Std 35 Light" w:hAnsi="Avenir LT Std 35 Light"/>
          <w:sz w:val="22"/>
          <w:szCs w:val="16"/>
        </w:rPr>
        <w:t>earner to authenticate them and confirm them as a true record of the conversation. If audio is used, it is important that the learning outcomes/assessment criteria are mapped to the recording – ideally with the time when the criteria was addressed via the discussion. For example, 1m 55 secs AC 3.1, 2m 43 secs AC 5.4 and 5.5.</w:t>
      </w:r>
    </w:p>
    <w:p w14:paraId="166E3B23" w14:textId="77777777" w:rsidR="00301156" w:rsidRPr="00B06F71" w:rsidRDefault="00301156" w:rsidP="00301156">
      <w:pPr>
        <w:autoSpaceDE w:val="0"/>
        <w:autoSpaceDN w:val="0"/>
        <w:adjustRightInd w:val="0"/>
        <w:spacing w:after="0" w:line="240" w:lineRule="auto"/>
        <w:rPr>
          <w:rFonts w:ascii="Avenir LT Std 35 Light" w:hAnsi="Avenir LT Std 35 Light"/>
          <w:sz w:val="22"/>
          <w:szCs w:val="16"/>
        </w:rPr>
      </w:pPr>
      <w:r w:rsidRPr="00B06F71">
        <w:rPr>
          <w:rFonts w:ascii="Avenir LT Std 35 Light" w:hAnsi="Avenir LT Std 35 Light"/>
          <w:sz w:val="22"/>
          <w:szCs w:val="16"/>
        </w:rPr>
        <w:t xml:space="preserve">The </w:t>
      </w:r>
      <w:r>
        <w:rPr>
          <w:rFonts w:ascii="Avenir LT Std 35 Light" w:hAnsi="Avenir LT Std 35 Light"/>
          <w:sz w:val="22"/>
          <w:szCs w:val="16"/>
        </w:rPr>
        <w:t>learner’s evidence and the a</w:t>
      </w:r>
      <w:r w:rsidRPr="00B06F71">
        <w:rPr>
          <w:rFonts w:ascii="Avenir LT Std 35 Light" w:hAnsi="Avenir LT Std 35 Light"/>
          <w:sz w:val="22"/>
          <w:szCs w:val="16"/>
        </w:rPr>
        <w:t xml:space="preserve">ssessor’s decision about the evidence </w:t>
      </w:r>
      <w:r>
        <w:rPr>
          <w:rFonts w:ascii="Avenir LT Std 35 Light" w:hAnsi="Avenir LT Std 35 Light"/>
          <w:sz w:val="22"/>
          <w:szCs w:val="16"/>
        </w:rPr>
        <w:t xml:space="preserve">must be </w:t>
      </w:r>
      <w:r w:rsidRPr="00B06F71">
        <w:rPr>
          <w:rFonts w:ascii="Avenir LT Std 35 Light" w:hAnsi="Avenir LT Std 35 Light"/>
          <w:sz w:val="22"/>
          <w:szCs w:val="16"/>
        </w:rPr>
        <w:t xml:space="preserve">available to all those involved with quality assurance. There is not a need to transcribe recordings but annotated time counters will allow the Quality Assurance team to pinpoint material more easily during the verification </w:t>
      </w:r>
      <w:r>
        <w:rPr>
          <w:rFonts w:ascii="Avenir LT Std 35 Light" w:hAnsi="Avenir LT Std 35 Light"/>
          <w:sz w:val="22"/>
          <w:szCs w:val="16"/>
        </w:rPr>
        <w:t>process</w:t>
      </w:r>
      <w:r w:rsidRPr="00B06F71">
        <w:rPr>
          <w:rFonts w:ascii="Avenir LT Std 35 Light" w:hAnsi="Avenir LT Std 35 Light"/>
          <w:sz w:val="22"/>
          <w:szCs w:val="16"/>
        </w:rPr>
        <w:t xml:space="preserve">. </w:t>
      </w:r>
    </w:p>
    <w:p w14:paraId="1DDF5A00" w14:textId="77777777" w:rsidR="00301156" w:rsidRPr="0030304D" w:rsidRDefault="00301156" w:rsidP="00301156">
      <w:pPr>
        <w:pStyle w:val="NormalWeb"/>
        <w:shd w:val="clear" w:color="auto" w:fill="FFFFFF"/>
        <w:spacing w:before="120" w:beforeAutospacing="0" w:after="120" w:afterAutospacing="0" w:line="315" w:lineRule="atLeast"/>
        <w:rPr>
          <w:rFonts w:ascii="Arial" w:hAnsi="Arial" w:cs="Arial"/>
          <w:sz w:val="22"/>
          <w:szCs w:val="22"/>
          <w:lang w:val="en-US"/>
        </w:rPr>
      </w:pPr>
      <w:r>
        <w:rPr>
          <w:rFonts w:asciiTheme="minorHAnsi" w:hAnsiTheme="minorHAnsi"/>
          <w:b/>
          <w:bCs/>
          <w:color w:val="F49515"/>
        </w:rPr>
        <w:t>Common mistakes when conducting a professional discussion</w:t>
      </w:r>
    </w:p>
    <w:p w14:paraId="1C8C72E4" w14:textId="77777777" w:rsidR="00301156" w:rsidRPr="00B06F71" w:rsidRDefault="00301156" w:rsidP="00301156">
      <w:pPr>
        <w:pStyle w:val="ILMbullet2017"/>
        <w:spacing w:before="0" w:after="0"/>
        <w:ind w:left="426"/>
      </w:pPr>
      <w:r w:rsidRPr="00B06F71">
        <w:t>Lack of preparation</w:t>
      </w:r>
      <w:r>
        <w:t>.</w:t>
      </w:r>
    </w:p>
    <w:p w14:paraId="532053D8" w14:textId="77777777" w:rsidR="00301156" w:rsidRPr="00B06F71" w:rsidRDefault="00301156" w:rsidP="00301156">
      <w:pPr>
        <w:pStyle w:val="ILMbullet2017"/>
        <w:spacing w:before="0" w:after="0"/>
        <w:ind w:left="426"/>
      </w:pPr>
      <w:r w:rsidRPr="00B06F71">
        <w:t>No clear link between the discussion and relevant standards</w:t>
      </w:r>
      <w:r>
        <w:t>.</w:t>
      </w:r>
    </w:p>
    <w:p w14:paraId="1A3D5618" w14:textId="77777777" w:rsidR="00301156" w:rsidRPr="00B06F71" w:rsidRDefault="00301156" w:rsidP="00301156">
      <w:pPr>
        <w:pStyle w:val="ILMbullet2017"/>
        <w:spacing w:before="0" w:after="0"/>
        <w:ind w:left="426"/>
      </w:pPr>
      <w:r w:rsidRPr="00B06F71">
        <w:t>Lack of pri</w:t>
      </w:r>
      <w:r>
        <w:t>or agreement between assessor and l</w:t>
      </w:r>
      <w:r w:rsidRPr="00B06F71">
        <w:t>earner about the format/content</w:t>
      </w:r>
      <w:r>
        <w:t>.</w:t>
      </w:r>
    </w:p>
    <w:p w14:paraId="3E1C9B47" w14:textId="77777777" w:rsidR="00301156" w:rsidRPr="00B06F71" w:rsidRDefault="00301156" w:rsidP="00301156">
      <w:pPr>
        <w:pStyle w:val="ILMbullet2017"/>
        <w:spacing w:before="0" w:after="0"/>
        <w:ind w:left="426"/>
      </w:pPr>
      <w:r w:rsidRPr="00B06F71">
        <w:t>No specified time or dedicated space for the discussion</w:t>
      </w:r>
      <w:r>
        <w:t>.</w:t>
      </w:r>
    </w:p>
    <w:p w14:paraId="6A7DD459" w14:textId="77777777" w:rsidR="00301156" w:rsidRPr="00B06F71" w:rsidRDefault="00301156" w:rsidP="00301156">
      <w:pPr>
        <w:pStyle w:val="ILMbullet2017"/>
        <w:spacing w:before="0" w:after="0"/>
        <w:ind w:left="426"/>
      </w:pPr>
      <w:r w:rsidRPr="00B06F71">
        <w:t>Not referencing the discussion correctly</w:t>
      </w:r>
      <w:r>
        <w:t>.</w:t>
      </w:r>
    </w:p>
    <w:p w14:paraId="78484733" w14:textId="77777777" w:rsidR="00301156" w:rsidRPr="00B06F71" w:rsidRDefault="00301156" w:rsidP="00301156">
      <w:pPr>
        <w:pStyle w:val="ILMbullet2017"/>
        <w:spacing w:before="0" w:after="0"/>
        <w:ind w:left="426"/>
      </w:pPr>
      <w:r w:rsidRPr="00B06F71">
        <w:t>Use of group discussion instead of required individual discussion</w:t>
      </w:r>
      <w:r>
        <w:t>.</w:t>
      </w:r>
    </w:p>
    <w:p w14:paraId="07E06CD0" w14:textId="77777777" w:rsidR="00301156" w:rsidRPr="00B06F71" w:rsidRDefault="00301156" w:rsidP="00301156">
      <w:pPr>
        <w:pStyle w:val="ILMbullet2017"/>
        <w:spacing w:before="0" w:after="0"/>
        <w:ind w:left="426"/>
      </w:pPr>
      <w:r w:rsidRPr="00B06F71">
        <w:t>Ineffective questioning an</w:t>
      </w:r>
      <w:r>
        <w:t>d discussion techniques, such as:</w:t>
      </w:r>
    </w:p>
    <w:p w14:paraId="47BB0FA6" w14:textId="77777777" w:rsidR="00301156" w:rsidRPr="00B06F71" w:rsidRDefault="00301156" w:rsidP="00301156">
      <w:pPr>
        <w:pStyle w:val="NormalWeb"/>
        <w:numPr>
          <w:ilvl w:val="0"/>
          <w:numId w:val="20"/>
        </w:numPr>
        <w:shd w:val="clear" w:color="auto" w:fill="FFFFFF"/>
        <w:spacing w:before="0" w:beforeAutospacing="0" w:after="0" w:afterAutospacing="0"/>
        <w:rPr>
          <w:rFonts w:ascii="Avenir LT Std 35 Light" w:hAnsi="Avenir LT Std 35 Light" w:cs="Arial"/>
          <w:sz w:val="22"/>
          <w:szCs w:val="16"/>
          <w:lang w:eastAsia="en-US"/>
        </w:rPr>
      </w:pPr>
      <w:r w:rsidRPr="00B06F71">
        <w:rPr>
          <w:rFonts w:ascii="Avenir LT Std 35 Light" w:hAnsi="Avenir LT Std 35 Light" w:cs="Arial"/>
          <w:sz w:val="22"/>
          <w:szCs w:val="16"/>
          <w:lang w:eastAsia="en-US"/>
        </w:rPr>
        <w:t>Asking too many questions at once</w:t>
      </w:r>
      <w:r>
        <w:rPr>
          <w:rFonts w:ascii="Avenir LT Std 35 Light" w:hAnsi="Avenir LT Std 35 Light" w:cs="Arial"/>
          <w:sz w:val="22"/>
          <w:szCs w:val="16"/>
          <w:lang w:eastAsia="en-US"/>
        </w:rPr>
        <w:t>.</w:t>
      </w:r>
    </w:p>
    <w:p w14:paraId="6E5433F6" w14:textId="77777777" w:rsidR="00301156" w:rsidRPr="00B06F71" w:rsidRDefault="00301156" w:rsidP="00301156">
      <w:pPr>
        <w:pStyle w:val="NormalWeb"/>
        <w:numPr>
          <w:ilvl w:val="0"/>
          <w:numId w:val="20"/>
        </w:numPr>
        <w:shd w:val="clear" w:color="auto" w:fill="FFFFFF"/>
        <w:spacing w:before="0" w:beforeAutospacing="0" w:after="0" w:afterAutospacing="0"/>
        <w:rPr>
          <w:rFonts w:ascii="Avenir LT Std 35 Light" w:hAnsi="Avenir LT Std 35 Light" w:cs="Arial"/>
          <w:sz w:val="22"/>
          <w:szCs w:val="16"/>
          <w:lang w:eastAsia="en-US"/>
        </w:rPr>
      </w:pPr>
      <w:r>
        <w:rPr>
          <w:rFonts w:ascii="Avenir LT Std 35 Light" w:hAnsi="Avenir LT Std 35 Light" w:cs="Arial"/>
          <w:sz w:val="22"/>
          <w:szCs w:val="16"/>
          <w:lang w:eastAsia="en-US"/>
        </w:rPr>
        <w:t>Asking a question and then the a</w:t>
      </w:r>
      <w:r w:rsidRPr="00B06F71">
        <w:rPr>
          <w:rFonts w:ascii="Avenir LT Std 35 Light" w:hAnsi="Avenir LT Std 35 Light" w:cs="Arial"/>
          <w:sz w:val="22"/>
          <w:szCs w:val="16"/>
          <w:lang w:eastAsia="en-US"/>
        </w:rPr>
        <w:t>ssessor answering it themselves</w:t>
      </w:r>
      <w:r>
        <w:rPr>
          <w:rFonts w:ascii="Avenir LT Std 35 Light" w:hAnsi="Avenir LT Std 35 Light" w:cs="Arial"/>
          <w:sz w:val="22"/>
          <w:szCs w:val="16"/>
          <w:lang w:eastAsia="en-US"/>
        </w:rPr>
        <w:t>.</w:t>
      </w:r>
    </w:p>
    <w:p w14:paraId="2F5A4A59" w14:textId="77777777" w:rsidR="00301156" w:rsidRPr="00B06F71" w:rsidRDefault="00301156" w:rsidP="00301156">
      <w:pPr>
        <w:pStyle w:val="NormalWeb"/>
        <w:numPr>
          <w:ilvl w:val="0"/>
          <w:numId w:val="20"/>
        </w:numPr>
        <w:shd w:val="clear" w:color="auto" w:fill="FFFFFF"/>
        <w:spacing w:before="0" w:beforeAutospacing="0" w:after="0" w:afterAutospacing="0"/>
        <w:rPr>
          <w:rFonts w:ascii="Avenir LT Std 35 Light" w:hAnsi="Avenir LT Std 35 Light" w:cs="Arial"/>
          <w:sz w:val="22"/>
          <w:szCs w:val="16"/>
          <w:lang w:eastAsia="en-US"/>
        </w:rPr>
      </w:pPr>
      <w:r w:rsidRPr="00B06F71">
        <w:rPr>
          <w:rFonts w:ascii="Avenir LT Std 35 Light" w:hAnsi="Avenir LT Std 35 Light" w:cs="Arial"/>
          <w:sz w:val="22"/>
          <w:szCs w:val="16"/>
          <w:lang w:eastAsia="en-US"/>
        </w:rPr>
        <w:t>Always a</w:t>
      </w:r>
      <w:r>
        <w:rPr>
          <w:rFonts w:ascii="Avenir LT Std 35 Light" w:hAnsi="Avenir LT Std 35 Light" w:cs="Arial"/>
          <w:sz w:val="22"/>
          <w:szCs w:val="16"/>
          <w:lang w:eastAsia="en-US"/>
        </w:rPr>
        <w:t>sking the same kind of question.</w:t>
      </w:r>
    </w:p>
    <w:p w14:paraId="35E2F40D" w14:textId="77777777" w:rsidR="00301156" w:rsidRPr="00B06F71" w:rsidRDefault="00301156" w:rsidP="00301156">
      <w:pPr>
        <w:pStyle w:val="NormalWeb"/>
        <w:numPr>
          <w:ilvl w:val="0"/>
          <w:numId w:val="20"/>
        </w:numPr>
        <w:shd w:val="clear" w:color="auto" w:fill="FFFFFF"/>
        <w:spacing w:before="0" w:beforeAutospacing="0" w:after="0" w:afterAutospacing="0"/>
        <w:rPr>
          <w:rFonts w:ascii="Avenir LT Std 35 Light" w:hAnsi="Avenir LT Std 35 Light" w:cs="Arial"/>
          <w:sz w:val="22"/>
          <w:szCs w:val="16"/>
          <w:lang w:eastAsia="en-US"/>
        </w:rPr>
      </w:pPr>
      <w:r>
        <w:rPr>
          <w:rFonts w:ascii="Avenir LT Std 35 Light" w:hAnsi="Avenir LT Std 35 Light" w:cs="Arial"/>
          <w:sz w:val="22"/>
          <w:szCs w:val="16"/>
          <w:lang w:eastAsia="en-US"/>
        </w:rPr>
        <w:t>Not giving the l</w:t>
      </w:r>
      <w:r w:rsidRPr="00B06F71">
        <w:rPr>
          <w:rFonts w:ascii="Avenir LT Std 35 Light" w:hAnsi="Avenir LT Std 35 Light" w:cs="Arial"/>
          <w:sz w:val="22"/>
          <w:szCs w:val="16"/>
          <w:lang w:eastAsia="en-US"/>
        </w:rPr>
        <w:t>earner time to think and answer</w:t>
      </w:r>
      <w:r>
        <w:rPr>
          <w:rFonts w:ascii="Avenir LT Std 35 Light" w:hAnsi="Avenir LT Std 35 Light" w:cs="Arial"/>
          <w:sz w:val="22"/>
          <w:szCs w:val="16"/>
          <w:lang w:eastAsia="en-US"/>
        </w:rPr>
        <w:t>.</w:t>
      </w:r>
    </w:p>
    <w:p w14:paraId="5EB967A5" w14:textId="77777777" w:rsidR="00301156" w:rsidRDefault="00301156" w:rsidP="00301156">
      <w:pPr>
        <w:pStyle w:val="NormalWeb"/>
        <w:numPr>
          <w:ilvl w:val="0"/>
          <w:numId w:val="20"/>
        </w:numPr>
        <w:shd w:val="clear" w:color="auto" w:fill="FFFFFF"/>
        <w:spacing w:before="0" w:beforeAutospacing="0" w:after="0" w:afterAutospacing="0"/>
        <w:rPr>
          <w:rFonts w:ascii="Avenir LT Std 35 Light" w:hAnsi="Avenir LT Std 35 Light" w:cs="Arial"/>
          <w:sz w:val="22"/>
          <w:szCs w:val="16"/>
          <w:lang w:eastAsia="en-US"/>
        </w:rPr>
      </w:pPr>
      <w:r w:rsidRPr="00B06F71">
        <w:rPr>
          <w:rFonts w:ascii="Avenir LT Std 35 Light" w:hAnsi="Avenir LT Std 35 Light" w:cs="Arial"/>
          <w:sz w:val="22"/>
          <w:szCs w:val="16"/>
          <w:lang w:eastAsia="en-US"/>
        </w:rPr>
        <w:t>Asking difficult questions too early in the conversation</w:t>
      </w:r>
      <w:r>
        <w:rPr>
          <w:rFonts w:ascii="Avenir LT Std 35 Light" w:hAnsi="Avenir LT Std 35 Light" w:cs="Arial"/>
          <w:sz w:val="22"/>
          <w:szCs w:val="16"/>
          <w:lang w:eastAsia="en-US"/>
        </w:rPr>
        <w:t>.</w:t>
      </w:r>
    </w:p>
    <w:p w14:paraId="275D2495" w14:textId="09CA0561" w:rsidR="00B06F71" w:rsidRDefault="00301156" w:rsidP="00301156">
      <w:pPr>
        <w:pStyle w:val="NormalWeb"/>
        <w:numPr>
          <w:ilvl w:val="0"/>
          <w:numId w:val="20"/>
        </w:numPr>
        <w:shd w:val="clear" w:color="auto" w:fill="FFFFFF"/>
        <w:spacing w:before="0" w:beforeAutospacing="0" w:after="0" w:afterAutospacing="0"/>
        <w:rPr>
          <w:rFonts w:ascii="Avenir LT Std 35 Light" w:hAnsi="Avenir LT Std 35 Light" w:cs="Arial"/>
          <w:sz w:val="22"/>
          <w:szCs w:val="16"/>
          <w:lang w:eastAsia="en-US"/>
        </w:rPr>
      </w:pPr>
      <w:r>
        <w:rPr>
          <w:rFonts w:ascii="Avenir LT Std 35 Light" w:hAnsi="Avenir LT Std 35 Light" w:cs="Arial"/>
          <w:sz w:val="22"/>
          <w:szCs w:val="16"/>
          <w:lang w:eastAsia="en-US"/>
        </w:rPr>
        <w:t>Leading the learner.</w:t>
      </w:r>
    </w:p>
    <w:p w14:paraId="25437E87" w14:textId="7611AF5A" w:rsidR="00C84A68" w:rsidRPr="0012321E" w:rsidRDefault="00AC70D1" w:rsidP="00B06F71">
      <w:pPr>
        <w:ind w:left="426"/>
      </w:pPr>
      <w:r w:rsidRPr="0030304D">
        <w:rPr>
          <w:sz w:val="22"/>
        </w:rPr>
        <w:t xml:space="preserve"> </w:t>
      </w:r>
      <w:r w:rsidR="00C84A68">
        <w:br w:type="page"/>
      </w:r>
    </w:p>
    <w:p w14:paraId="63F96205" w14:textId="1D7576F2" w:rsidR="00914187" w:rsidRDefault="000B1D3B" w:rsidP="00CB6C5F">
      <w:pPr>
        <w:pStyle w:val="ILMsectiontitle2017"/>
      </w:pPr>
      <w:bookmarkStart w:id="15" w:name="_Toc482970835"/>
      <w:r>
        <w:lastRenderedPageBreak/>
        <w:t>Appendix 3</w:t>
      </w:r>
      <w:r w:rsidR="00FD0F9D">
        <w:tab/>
        <w:t>Assessment plan template</w:t>
      </w:r>
      <w:bookmarkEnd w:id="15"/>
    </w:p>
    <w:p w14:paraId="71324530" w14:textId="77777777" w:rsidR="00914187" w:rsidRDefault="00914187" w:rsidP="00CB6C5F">
      <w:pPr>
        <w:pStyle w:val="ILMsectiontitle2017"/>
      </w:pPr>
    </w:p>
    <w:p w14:paraId="71A2892F" w14:textId="77777777" w:rsidR="00C60F13" w:rsidRPr="00C60F13" w:rsidRDefault="00C60F13" w:rsidP="00C60F13">
      <w:pPr>
        <w:rPr>
          <w:rFonts w:ascii="Avenir LT Std 35 Light" w:hAnsi="Avenir LT Std 35 Light"/>
          <w:sz w:val="22"/>
          <w:szCs w:val="16"/>
        </w:rPr>
      </w:pPr>
      <w:r w:rsidRPr="00C60F13">
        <w:rPr>
          <w:rFonts w:ascii="Avenir LT Std 35 Light" w:hAnsi="Avenir LT Std 35 Light"/>
          <w:sz w:val="22"/>
          <w:szCs w:val="16"/>
        </w:rPr>
        <w:t>This record is for ongoing use throughout the assessment process. It is intended for learner and assessor to detail agreed planning for assessment of skills and combined units.</w:t>
      </w:r>
    </w:p>
    <w:tbl>
      <w:tblPr>
        <w:tblW w:w="5000" w:type="pct"/>
        <w:tblLook w:val="0000" w:firstRow="0" w:lastRow="0" w:firstColumn="0" w:lastColumn="0" w:noHBand="0" w:noVBand="0"/>
      </w:tblPr>
      <w:tblGrid>
        <w:gridCol w:w="760"/>
        <w:gridCol w:w="877"/>
        <w:gridCol w:w="2968"/>
        <w:gridCol w:w="1165"/>
        <w:gridCol w:w="3580"/>
      </w:tblGrid>
      <w:tr w:rsidR="00C60F13" w:rsidRPr="00CA0973" w14:paraId="13C60616" w14:textId="77777777" w:rsidTr="00C60F13">
        <w:trPr>
          <w:cantSplit/>
          <w:trHeight w:val="406"/>
        </w:trPr>
        <w:tc>
          <w:tcPr>
            <w:tcW w:w="582" w:type="pct"/>
            <w:gridSpan w:val="2"/>
            <w:tcBorders>
              <w:top w:val="single" w:sz="4" w:space="0" w:color="auto"/>
              <w:left w:val="single" w:sz="4" w:space="0" w:color="auto"/>
              <w:bottom w:val="single" w:sz="4" w:space="0" w:color="auto"/>
              <w:right w:val="single" w:sz="4" w:space="0" w:color="auto"/>
            </w:tcBorders>
            <w:vAlign w:val="center"/>
          </w:tcPr>
          <w:p w14:paraId="3668CA1F" w14:textId="77777777" w:rsidR="00C60F13" w:rsidRPr="00C60F13" w:rsidRDefault="00C60F13" w:rsidP="00C60F13">
            <w:pPr>
              <w:pStyle w:val="BodyText0"/>
              <w:spacing w:before="0" w:after="0"/>
              <w:rPr>
                <w:rFonts w:cs="Arial"/>
                <w:b/>
                <w:sz w:val="20"/>
                <w:szCs w:val="20"/>
              </w:rPr>
            </w:pPr>
            <w:r w:rsidRPr="00C60F13">
              <w:rPr>
                <w:rFonts w:ascii="Avenir LT Std 35 Light" w:eastAsiaTheme="minorHAnsi" w:hAnsi="Avenir LT Std 35 Light" w:cs="Arial"/>
                <w:b/>
                <w:szCs w:val="16"/>
                <w:lang w:eastAsia="en-US"/>
              </w:rPr>
              <w:t>Qualification:</w:t>
            </w:r>
          </w:p>
        </w:tc>
        <w:tc>
          <w:tcPr>
            <w:tcW w:w="1685" w:type="pct"/>
            <w:tcBorders>
              <w:top w:val="single" w:sz="4" w:space="0" w:color="auto"/>
              <w:left w:val="single" w:sz="4" w:space="0" w:color="auto"/>
              <w:bottom w:val="single" w:sz="4" w:space="0" w:color="auto"/>
              <w:right w:val="single" w:sz="4" w:space="0" w:color="auto"/>
            </w:tcBorders>
            <w:vAlign w:val="center"/>
          </w:tcPr>
          <w:p w14:paraId="6D1EC560" w14:textId="77777777" w:rsidR="00C60F13" w:rsidRPr="00CA0973" w:rsidRDefault="00C60F13" w:rsidP="00C60F13">
            <w:pPr>
              <w:pStyle w:val="BodyText0"/>
              <w:rPr>
                <w:rFonts w:cs="Arial"/>
                <w:b/>
                <w:sz w:val="20"/>
                <w:szCs w:val="20"/>
              </w:rPr>
            </w:pPr>
          </w:p>
        </w:tc>
        <w:tc>
          <w:tcPr>
            <w:tcW w:w="721" w:type="pct"/>
            <w:tcBorders>
              <w:top w:val="single" w:sz="4" w:space="0" w:color="auto"/>
              <w:left w:val="single" w:sz="4" w:space="0" w:color="auto"/>
              <w:bottom w:val="single" w:sz="4" w:space="0" w:color="auto"/>
              <w:right w:val="single" w:sz="4" w:space="0" w:color="auto"/>
            </w:tcBorders>
            <w:vAlign w:val="center"/>
          </w:tcPr>
          <w:p w14:paraId="5086E3F8" w14:textId="77777777" w:rsidR="00C60F13" w:rsidRPr="00CA0973" w:rsidRDefault="00C60F13" w:rsidP="00C60F13">
            <w:pPr>
              <w:pStyle w:val="BodyText0"/>
              <w:spacing w:before="0" w:after="0"/>
              <w:rPr>
                <w:rFonts w:cs="Arial"/>
                <w:b/>
                <w:sz w:val="20"/>
                <w:szCs w:val="20"/>
              </w:rPr>
            </w:pPr>
            <w:r w:rsidRPr="00C60F13">
              <w:rPr>
                <w:rFonts w:ascii="Avenir LT Std 35 Light" w:eastAsiaTheme="minorHAnsi" w:hAnsi="Avenir LT Std 35 Light" w:cs="Arial"/>
                <w:b/>
                <w:szCs w:val="16"/>
                <w:lang w:eastAsia="en-US"/>
              </w:rPr>
              <w:t>Learner Name:</w:t>
            </w:r>
          </w:p>
        </w:tc>
        <w:tc>
          <w:tcPr>
            <w:tcW w:w="2012" w:type="pct"/>
            <w:tcBorders>
              <w:top w:val="single" w:sz="4" w:space="0" w:color="auto"/>
              <w:left w:val="single" w:sz="4" w:space="0" w:color="auto"/>
              <w:bottom w:val="single" w:sz="4" w:space="0" w:color="auto"/>
              <w:right w:val="single" w:sz="4" w:space="0" w:color="auto"/>
            </w:tcBorders>
            <w:vAlign w:val="center"/>
          </w:tcPr>
          <w:p w14:paraId="61E470BE" w14:textId="77777777" w:rsidR="00C60F13" w:rsidRPr="00CA0973" w:rsidRDefault="00C60F13" w:rsidP="00C60F13">
            <w:pPr>
              <w:pStyle w:val="TableText0"/>
              <w:rPr>
                <w:rFonts w:cs="Arial"/>
                <w:sz w:val="20"/>
                <w:szCs w:val="20"/>
              </w:rPr>
            </w:pPr>
          </w:p>
        </w:tc>
      </w:tr>
      <w:tr w:rsidR="00C60F13" w:rsidRPr="00CA0973" w14:paraId="31406AA3" w14:textId="77777777" w:rsidTr="00C60F13">
        <w:trPr>
          <w:cantSplit/>
          <w:trHeight w:val="609"/>
        </w:trPr>
        <w:tc>
          <w:tcPr>
            <w:tcW w:w="270" w:type="pct"/>
            <w:tcBorders>
              <w:top w:val="single" w:sz="4" w:space="0" w:color="auto"/>
              <w:left w:val="single" w:sz="4" w:space="0" w:color="auto"/>
              <w:bottom w:val="single" w:sz="4" w:space="0" w:color="auto"/>
              <w:right w:val="single" w:sz="4" w:space="0" w:color="auto"/>
            </w:tcBorders>
            <w:vAlign w:val="center"/>
          </w:tcPr>
          <w:p w14:paraId="2EE44466" w14:textId="77777777" w:rsidR="00C60F13" w:rsidRPr="00CA0973" w:rsidRDefault="00C60F13" w:rsidP="00C60F13">
            <w:pPr>
              <w:pStyle w:val="BodyText0"/>
              <w:spacing w:before="0" w:after="0"/>
              <w:rPr>
                <w:rFonts w:cs="Arial"/>
                <w:b/>
                <w:sz w:val="20"/>
                <w:szCs w:val="20"/>
              </w:rPr>
            </w:pPr>
            <w:r w:rsidRPr="00C60F13">
              <w:rPr>
                <w:rFonts w:ascii="Avenir LT Std 35 Light" w:eastAsiaTheme="minorHAnsi" w:hAnsi="Avenir LT Std 35 Light" w:cs="Arial"/>
                <w:b/>
                <w:szCs w:val="16"/>
                <w:lang w:eastAsia="en-US"/>
              </w:rPr>
              <w:t>Unit:</w:t>
            </w:r>
            <w:r w:rsidRPr="00CA0973">
              <w:rPr>
                <w:rFonts w:cs="Arial"/>
                <w:b/>
                <w:sz w:val="20"/>
                <w:szCs w:val="20"/>
              </w:rPr>
              <w:t xml:space="preserve"> </w:t>
            </w:r>
          </w:p>
        </w:tc>
        <w:tc>
          <w:tcPr>
            <w:tcW w:w="4730" w:type="pct"/>
            <w:gridSpan w:val="4"/>
            <w:tcBorders>
              <w:top w:val="single" w:sz="4" w:space="0" w:color="auto"/>
              <w:left w:val="single" w:sz="4" w:space="0" w:color="auto"/>
              <w:bottom w:val="single" w:sz="4" w:space="0" w:color="auto"/>
              <w:right w:val="single" w:sz="4" w:space="0" w:color="auto"/>
            </w:tcBorders>
            <w:vAlign w:val="center"/>
          </w:tcPr>
          <w:p w14:paraId="0620BEB2" w14:textId="77777777" w:rsidR="00C60F13" w:rsidRPr="00CA0973" w:rsidRDefault="00C60F13" w:rsidP="00C60F13">
            <w:pPr>
              <w:pStyle w:val="TableText0"/>
              <w:rPr>
                <w:rFonts w:cs="Arial"/>
                <w:b/>
                <w:sz w:val="20"/>
                <w:szCs w:val="20"/>
              </w:rPr>
            </w:pPr>
          </w:p>
        </w:tc>
      </w:tr>
    </w:tbl>
    <w:p w14:paraId="0F47BCFE" w14:textId="77777777" w:rsidR="00C60F13" w:rsidRPr="0065795C" w:rsidRDefault="00C60F13" w:rsidP="00C60F13"/>
    <w:tbl>
      <w:tblPr>
        <w:tblStyle w:val="TableGrid"/>
        <w:tblW w:w="0" w:type="auto"/>
        <w:tblLook w:val="01E0" w:firstRow="1" w:lastRow="1" w:firstColumn="1" w:lastColumn="1" w:noHBand="0" w:noVBand="0"/>
      </w:tblPr>
      <w:tblGrid>
        <w:gridCol w:w="1019"/>
        <w:gridCol w:w="3103"/>
        <w:gridCol w:w="1539"/>
        <w:gridCol w:w="3689"/>
      </w:tblGrid>
      <w:tr w:rsidR="00C60F13" w:rsidRPr="0065795C" w14:paraId="36EE6639" w14:textId="77777777" w:rsidTr="0004281E">
        <w:trPr>
          <w:trHeight w:val="1215"/>
        </w:trPr>
        <w:tc>
          <w:tcPr>
            <w:tcW w:w="982" w:type="dxa"/>
          </w:tcPr>
          <w:p w14:paraId="4E2A2494" w14:textId="77777777" w:rsidR="00C60F13" w:rsidRPr="00C60F13" w:rsidRDefault="00C60F13" w:rsidP="0004281E">
            <w:pPr>
              <w:rPr>
                <w:rFonts w:ascii="Avenir LT Std 35 Light" w:hAnsi="Avenir LT Std 35 Light"/>
                <w:b/>
                <w:sz w:val="22"/>
                <w:szCs w:val="16"/>
              </w:rPr>
            </w:pPr>
            <w:r w:rsidRPr="00C60F13">
              <w:rPr>
                <w:rFonts w:ascii="Avenir LT Std 35 Light" w:hAnsi="Avenir LT Std 35 Light"/>
                <w:b/>
                <w:sz w:val="22"/>
                <w:szCs w:val="16"/>
              </w:rPr>
              <w:t>Date</w:t>
            </w:r>
          </w:p>
          <w:p w14:paraId="41CA2678" w14:textId="77777777" w:rsidR="00C60F13" w:rsidRPr="00C60F13" w:rsidRDefault="00C60F13" w:rsidP="0004281E">
            <w:pPr>
              <w:rPr>
                <w:i/>
                <w:szCs w:val="22"/>
              </w:rPr>
            </w:pPr>
            <w:r w:rsidRPr="00C60F13">
              <w:rPr>
                <w:rFonts w:ascii="Avenir LT Std 35 Light" w:hAnsi="Avenir LT Std 35 Light"/>
                <w:i/>
                <w:sz w:val="22"/>
                <w:szCs w:val="16"/>
              </w:rPr>
              <w:t>Date the action is agreed</w:t>
            </w:r>
          </w:p>
        </w:tc>
        <w:tc>
          <w:tcPr>
            <w:tcW w:w="5109" w:type="dxa"/>
          </w:tcPr>
          <w:p w14:paraId="0332A83B" w14:textId="77777777" w:rsidR="00C60F13" w:rsidRPr="00C60F13" w:rsidRDefault="00C60F13" w:rsidP="0004281E">
            <w:pPr>
              <w:rPr>
                <w:rFonts w:ascii="Avenir LT Std 35 Light" w:hAnsi="Avenir LT Std 35 Light"/>
                <w:b/>
                <w:sz w:val="22"/>
                <w:szCs w:val="16"/>
              </w:rPr>
            </w:pPr>
            <w:r w:rsidRPr="00C60F13">
              <w:rPr>
                <w:rFonts w:ascii="Avenir LT Std 35 Light" w:hAnsi="Avenir LT Std 35 Light"/>
                <w:b/>
                <w:sz w:val="22"/>
                <w:szCs w:val="16"/>
              </w:rPr>
              <w:t>Action</w:t>
            </w:r>
          </w:p>
          <w:p w14:paraId="496CA2B8" w14:textId="77777777" w:rsidR="00C60F13" w:rsidRPr="0065795C" w:rsidRDefault="00C60F13" w:rsidP="0004281E">
            <w:pPr>
              <w:rPr>
                <w:i/>
                <w:szCs w:val="22"/>
              </w:rPr>
            </w:pPr>
            <w:r w:rsidRPr="00C60F13">
              <w:rPr>
                <w:rFonts w:ascii="Avenir LT Std 35 Light" w:hAnsi="Avenir LT Std 35 Light"/>
                <w:i/>
                <w:sz w:val="22"/>
                <w:szCs w:val="16"/>
              </w:rPr>
              <w:t>The activity to be carried out, resources needed, type of evidence or assessment, and links to units</w:t>
            </w:r>
          </w:p>
        </w:tc>
        <w:tc>
          <w:tcPr>
            <w:tcW w:w="1692" w:type="dxa"/>
          </w:tcPr>
          <w:p w14:paraId="67AB4B07" w14:textId="77777777" w:rsidR="00C60F13" w:rsidRPr="00C60F13" w:rsidRDefault="00C60F13" w:rsidP="0004281E">
            <w:pPr>
              <w:rPr>
                <w:rFonts w:ascii="Avenir LT Std 35 Light" w:hAnsi="Avenir LT Std 35 Light"/>
                <w:b/>
                <w:sz w:val="22"/>
                <w:szCs w:val="16"/>
              </w:rPr>
            </w:pPr>
            <w:r w:rsidRPr="00C60F13">
              <w:rPr>
                <w:rFonts w:ascii="Avenir LT Std 35 Light" w:hAnsi="Avenir LT Std 35 Light"/>
                <w:b/>
                <w:sz w:val="22"/>
                <w:szCs w:val="16"/>
              </w:rPr>
              <w:t>By When</w:t>
            </w:r>
          </w:p>
          <w:p w14:paraId="316A48C0" w14:textId="77777777" w:rsidR="00C60F13" w:rsidRPr="0065795C" w:rsidRDefault="00C60F13" w:rsidP="0004281E">
            <w:pPr>
              <w:rPr>
                <w:szCs w:val="22"/>
              </w:rPr>
            </w:pPr>
            <w:r w:rsidRPr="00C60F13">
              <w:rPr>
                <w:rFonts w:ascii="Avenir LT Std 35 Light" w:hAnsi="Avenir LT Std 35 Light"/>
                <w:i/>
                <w:sz w:val="22"/>
                <w:szCs w:val="16"/>
              </w:rPr>
              <w:t>Date by which action is to be completed</w:t>
            </w:r>
          </w:p>
        </w:tc>
        <w:tc>
          <w:tcPr>
            <w:tcW w:w="6165" w:type="dxa"/>
          </w:tcPr>
          <w:p w14:paraId="5575B53B" w14:textId="77777777" w:rsidR="00C60F13" w:rsidRPr="00C60F13" w:rsidRDefault="00C60F13" w:rsidP="0004281E">
            <w:pPr>
              <w:rPr>
                <w:rFonts w:ascii="Avenir LT Std 35 Light" w:hAnsi="Avenir LT Std 35 Light"/>
                <w:b/>
                <w:sz w:val="22"/>
                <w:szCs w:val="16"/>
              </w:rPr>
            </w:pPr>
            <w:r w:rsidRPr="00C60F13">
              <w:rPr>
                <w:rFonts w:ascii="Avenir LT Std 35 Light" w:hAnsi="Avenir LT Std 35 Light"/>
                <w:b/>
                <w:sz w:val="22"/>
                <w:szCs w:val="16"/>
              </w:rPr>
              <w:t>Feedback and Review</w:t>
            </w:r>
          </w:p>
          <w:p w14:paraId="1FB67D37" w14:textId="77777777" w:rsidR="00C60F13" w:rsidRPr="0065795C" w:rsidRDefault="00C60F13" w:rsidP="0004281E">
            <w:pPr>
              <w:rPr>
                <w:szCs w:val="22"/>
              </w:rPr>
            </w:pPr>
            <w:r w:rsidRPr="00C60F13">
              <w:rPr>
                <w:rFonts w:ascii="Avenir LT Std 35 Light" w:hAnsi="Avenir LT Std 35 Light"/>
                <w:i/>
                <w:sz w:val="22"/>
                <w:szCs w:val="16"/>
              </w:rPr>
              <w:t>Feedback on the outcome of the action and consideration of what is next.  Leads to new action agreed in next row</w:t>
            </w:r>
          </w:p>
        </w:tc>
      </w:tr>
      <w:tr w:rsidR="00C60F13" w:rsidRPr="0065795C" w14:paraId="6FB46666" w14:textId="77777777" w:rsidTr="0004281E">
        <w:tc>
          <w:tcPr>
            <w:tcW w:w="982" w:type="dxa"/>
          </w:tcPr>
          <w:p w14:paraId="72D457DE" w14:textId="77777777" w:rsidR="00C60F13" w:rsidRPr="0065795C" w:rsidRDefault="00C60F13" w:rsidP="0004281E">
            <w:pPr>
              <w:rPr>
                <w:szCs w:val="22"/>
              </w:rPr>
            </w:pPr>
          </w:p>
        </w:tc>
        <w:tc>
          <w:tcPr>
            <w:tcW w:w="5109" w:type="dxa"/>
          </w:tcPr>
          <w:p w14:paraId="573BE492" w14:textId="77777777" w:rsidR="00C60F13" w:rsidRPr="0065795C" w:rsidRDefault="00C60F13" w:rsidP="0004281E">
            <w:pPr>
              <w:rPr>
                <w:szCs w:val="22"/>
              </w:rPr>
            </w:pPr>
          </w:p>
          <w:p w14:paraId="2FBC97DF" w14:textId="77777777" w:rsidR="00C60F13" w:rsidRPr="0065795C" w:rsidRDefault="00C60F13" w:rsidP="0004281E">
            <w:pPr>
              <w:rPr>
                <w:szCs w:val="22"/>
              </w:rPr>
            </w:pPr>
          </w:p>
        </w:tc>
        <w:tc>
          <w:tcPr>
            <w:tcW w:w="1692" w:type="dxa"/>
          </w:tcPr>
          <w:p w14:paraId="711B0FE3" w14:textId="77777777" w:rsidR="00C60F13" w:rsidRPr="0065795C" w:rsidRDefault="00C60F13" w:rsidP="0004281E">
            <w:pPr>
              <w:rPr>
                <w:szCs w:val="22"/>
              </w:rPr>
            </w:pPr>
          </w:p>
        </w:tc>
        <w:tc>
          <w:tcPr>
            <w:tcW w:w="6165" w:type="dxa"/>
          </w:tcPr>
          <w:p w14:paraId="363D7B6A" w14:textId="77777777" w:rsidR="00C60F13" w:rsidRPr="0065795C" w:rsidRDefault="00C60F13" w:rsidP="0004281E">
            <w:pPr>
              <w:rPr>
                <w:szCs w:val="22"/>
              </w:rPr>
            </w:pPr>
          </w:p>
        </w:tc>
      </w:tr>
      <w:tr w:rsidR="00C60F13" w:rsidRPr="0065795C" w14:paraId="199FDC78" w14:textId="77777777" w:rsidTr="0004281E">
        <w:tc>
          <w:tcPr>
            <w:tcW w:w="982" w:type="dxa"/>
          </w:tcPr>
          <w:p w14:paraId="76C94F89" w14:textId="77777777" w:rsidR="00C60F13" w:rsidRPr="0065795C" w:rsidRDefault="00C60F13" w:rsidP="0004281E"/>
        </w:tc>
        <w:tc>
          <w:tcPr>
            <w:tcW w:w="5109" w:type="dxa"/>
          </w:tcPr>
          <w:p w14:paraId="23FD3DF9" w14:textId="77777777" w:rsidR="00C60F13" w:rsidRPr="0065795C" w:rsidRDefault="00C60F13" w:rsidP="0004281E"/>
        </w:tc>
        <w:tc>
          <w:tcPr>
            <w:tcW w:w="1692" w:type="dxa"/>
          </w:tcPr>
          <w:p w14:paraId="453F2F08" w14:textId="77777777" w:rsidR="00C60F13" w:rsidRPr="0065795C" w:rsidRDefault="00C60F13" w:rsidP="0004281E"/>
        </w:tc>
        <w:tc>
          <w:tcPr>
            <w:tcW w:w="6165" w:type="dxa"/>
          </w:tcPr>
          <w:p w14:paraId="23FC1AE1" w14:textId="77777777" w:rsidR="00C60F13" w:rsidRPr="0065795C" w:rsidRDefault="00C60F13" w:rsidP="0004281E"/>
        </w:tc>
      </w:tr>
      <w:tr w:rsidR="00C60F13" w14:paraId="02EFE812" w14:textId="77777777" w:rsidTr="0004281E">
        <w:tc>
          <w:tcPr>
            <w:tcW w:w="982" w:type="dxa"/>
          </w:tcPr>
          <w:p w14:paraId="24D999F3" w14:textId="77777777" w:rsidR="00C60F13" w:rsidRDefault="00C60F13" w:rsidP="0004281E"/>
        </w:tc>
        <w:tc>
          <w:tcPr>
            <w:tcW w:w="5109" w:type="dxa"/>
          </w:tcPr>
          <w:p w14:paraId="4AF3B527" w14:textId="77777777" w:rsidR="00C60F13" w:rsidRDefault="00C60F13" w:rsidP="0004281E"/>
          <w:p w14:paraId="027963A7" w14:textId="77777777" w:rsidR="00C60F13" w:rsidRDefault="00C60F13" w:rsidP="0004281E"/>
        </w:tc>
        <w:tc>
          <w:tcPr>
            <w:tcW w:w="1692" w:type="dxa"/>
          </w:tcPr>
          <w:p w14:paraId="05F09FEA" w14:textId="77777777" w:rsidR="00C60F13" w:rsidRDefault="00C60F13" w:rsidP="0004281E"/>
        </w:tc>
        <w:tc>
          <w:tcPr>
            <w:tcW w:w="6165" w:type="dxa"/>
          </w:tcPr>
          <w:p w14:paraId="7B3387DB" w14:textId="77777777" w:rsidR="00C60F13" w:rsidRDefault="00C60F13" w:rsidP="0004281E"/>
        </w:tc>
      </w:tr>
    </w:tbl>
    <w:p w14:paraId="48A6A71F" w14:textId="77777777" w:rsidR="00C60F13" w:rsidRDefault="00C60F13" w:rsidP="00C60F13">
      <w:pPr>
        <w:rPr>
          <w:i/>
          <w:sz w:val="20"/>
          <w:szCs w:val="20"/>
        </w:rPr>
      </w:pPr>
    </w:p>
    <w:p w14:paraId="3C662D07" w14:textId="77777777" w:rsidR="00C60F13" w:rsidRPr="00C60F13" w:rsidRDefault="00C60F13" w:rsidP="00C60F13">
      <w:pPr>
        <w:rPr>
          <w:rFonts w:ascii="Avenir LT Std 35 Light" w:hAnsi="Avenir LT Std 35 Light"/>
          <w:sz w:val="22"/>
          <w:szCs w:val="16"/>
        </w:rPr>
      </w:pPr>
      <w:r w:rsidRPr="00C60F13">
        <w:rPr>
          <w:rFonts w:ascii="Avenir LT Std 35 Light" w:hAnsi="Avenir LT Std 35 Light"/>
          <w:sz w:val="22"/>
          <w:szCs w:val="16"/>
        </w:rPr>
        <w:t>The actions, feedback and review outlined above have been agreed between the assessor and learner.</w:t>
      </w:r>
    </w:p>
    <w:p w14:paraId="36DA2B14" w14:textId="77777777" w:rsidR="00C60F13" w:rsidRPr="0065795C" w:rsidRDefault="00C60F13" w:rsidP="00C60F13">
      <w:pPr>
        <w:rPr>
          <w:sz w:val="20"/>
          <w:szCs w:val="20"/>
        </w:rPr>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4"/>
        <w:gridCol w:w="3277"/>
        <w:gridCol w:w="1617"/>
        <w:gridCol w:w="2058"/>
      </w:tblGrid>
      <w:tr w:rsidR="00C60F13" w:rsidRPr="00CA0973" w14:paraId="3E52A6F5" w14:textId="77777777" w:rsidTr="00C60F13">
        <w:trPr>
          <w:trHeight w:val="638"/>
        </w:trPr>
        <w:tc>
          <w:tcPr>
            <w:tcW w:w="923" w:type="pct"/>
            <w:tcBorders>
              <w:top w:val="nil"/>
              <w:left w:val="nil"/>
              <w:bottom w:val="nil"/>
              <w:right w:val="single" w:sz="4" w:space="0" w:color="auto"/>
            </w:tcBorders>
          </w:tcPr>
          <w:p w14:paraId="6AB36752" w14:textId="77777777" w:rsidR="00C60F13" w:rsidRPr="00CA0973" w:rsidRDefault="00C60F13" w:rsidP="0004281E">
            <w:pPr>
              <w:pStyle w:val="TableText0"/>
              <w:rPr>
                <w:rFonts w:cs="Arial"/>
                <w:sz w:val="20"/>
                <w:szCs w:val="20"/>
              </w:rPr>
            </w:pPr>
            <w:r w:rsidRPr="00C60F13">
              <w:rPr>
                <w:rFonts w:ascii="Avenir LT Std 35 Light" w:eastAsiaTheme="minorHAnsi" w:hAnsi="Avenir LT Std 35 Light" w:cs="Arial"/>
                <w:szCs w:val="16"/>
                <w:lang w:eastAsia="en-US"/>
              </w:rPr>
              <w:t>Signature of learner:</w:t>
            </w:r>
          </w:p>
        </w:tc>
        <w:tc>
          <w:tcPr>
            <w:tcW w:w="1922" w:type="pct"/>
            <w:tcBorders>
              <w:top w:val="single" w:sz="4" w:space="0" w:color="auto"/>
              <w:left w:val="single" w:sz="4" w:space="0" w:color="auto"/>
              <w:bottom w:val="single" w:sz="4" w:space="0" w:color="auto"/>
              <w:right w:val="single" w:sz="4" w:space="0" w:color="auto"/>
            </w:tcBorders>
          </w:tcPr>
          <w:p w14:paraId="7F8F9272" w14:textId="77777777" w:rsidR="00C60F13" w:rsidRPr="00CA0973" w:rsidRDefault="00C60F13" w:rsidP="0004281E">
            <w:pPr>
              <w:pStyle w:val="TableText0"/>
              <w:rPr>
                <w:rFonts w:cs="Arial"/>
                <w:sz w:val="20"/>
                <w:szCs w:val="20"/>
              </w:rPr>
            </w:pPr>
          </w:p>
        </w:tc>
        <w:tc>
          <w:tcPr>
            <w:tcW w:w="948" w:type="pct"/>
            <w:tcBorders>
              <w:top w:val="nil"/>
              <w:left w:val="single" w:sz="4" w:space="0" w:color="auto"/>
              <w:bottom w:val="nil"/>
              <w:right w:val="single" w:sz="4" w:space="0" w:color="auto"/>
            </w:tcBorders>
          </w:tcPr>
          <w:p w14:paraId="41F22191" w14:textId="77777777" w:rsidR="00C60F13" w:rsidRPr="00CA0973" w:rsidRDefault="00C60F13" w:rsidP="0004281E">
            <w:pPr>
              <w:pStyle w:val="TableText0"/>
              <w:rPr>
                <w:rFonts w:cs="Arial"/>
                <w:sz w:val="20"/>
                <w:szCs w:val="20"/>
              </w:rPr>
            </w:pPr>
            <w:r>
              <w:rPr>
                <w:rFonts w:cs="Arial"/>
                <w:sz w:val="20"/>
                <w:szCs w:val="20"/>
              </w:rPr>
              <w:t xml:space="preserve">             </w:t>
            </w:r>
            <w:r w:rsidRPr="00C60F13">
              <w:rPr>
                <w:rFonts w:ascii="Avenir LT Std 35 Light" w:eastAsiaTheme="minorHAnsi" w:hAnsi="Avenir LT Std 35 Light" w:cs="Arial"/>
                <w:szCs w:val="16"/>
                <w:lang w:eastAsia="en-US"/>
              </w:rPr>
              <w:t>Date:</w:t>
            </w:r>
          </w:p>
        </w:tc>
        <w:tc>
          <w:tcPr>
            <w:tcW w:w="1207" w:type="pct"/>
            <w:tcBorders>
              <w:top w:val="single" w:sz="4" w:space="0" w:color="auto"/>
              <w:left w:val="single" w:sz="4" w:space="0" w:color="auto"/>
              <w:bottom w:val="single" w:sz="4" w:space="0" w:color="auto"/>
              <w:right w:val="single" w:sz="4" w:space="0" w:color="auto"/>
            </w:tcBorders>
          </w:tcPr>
          <w:p w14:paraId="00FE7EC9" w14:textId="77777777" w:rsidR="00C60F13" w:rsidRPr="00CA0973" w:rsidRDefault="00C60F13" w:rsidP="0004281E">
            <w:pPr>
              <w:pStyle w:val="TableText0"/>
              <w:rPr>
                <w:rFonts w:cs="Arial"/>
                <w:sz w:val="20"/>
                <w:szCs w:val="20"/>
              </w:rPr>
            </w:pPr>
          </w:p>
        </w:tc>
      </w:tr>
    </w:tbl>
    <w:p w14:paraId="03DBD8DB" w14:textId="77777777" w:rsidR="00C60F13" w:rsidRDefault="00C60F13" w:rsidP="00C60F13"/>
    <w:tbl>
      <w:tblP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2"/>
        <w:gridCol w:w="3276"/>
        <w:gridCol w:w="1617"/>
        <w:gridCol w:w="2057"/>
      </w:tblGrid>
      <w:tr w:rsidR="00C60F13" w:rsidRPr="00CA0973" w14:paraId="0C8BB1EB" w14:textId="77777777" w:rsidTr="00F61EB2">
        <w:trPr>
          <w:trHeight w:val="640"/>
        </w:trPr>
        <w:tc>
          <w:tcPr>
            <w:tcW w:w="922" w:type="pct"/>
            <w:tcBorders>
              <w:top w:val="nil"/>
              <w:left w:val="nil"/>
              <w:bottom w:val="nil"/>
              <w:right w:val="single" w:sz="4" w:space="0" w:color="auto"/>
            </w:tcBorders>
          </w:tcPr>
          <w:p w14:paraId="241AEBF4" w14:textId="77777777" w:rsidR="00C60F13" w:rsidRPr="00CA0973" w:rsidRDefault="00C60F13" w:rsidP="0004281E">
            <w:pPr>
              <w:pStyle w:val="TableText0"/>
              <w:rPr>
                <w:rFonts w:cs="Arial"/>
                <w:sz w:val="20"/>
                <w:szCs w:val="20"/>
              </w:rPr>
            </w:pPr>
            <w:r w:rsidRPr="00C60F13">
              <w:rPr>
                <w:rFonts w:ascii="Avenir LT Std 35 Light" w:eastAsiaTheme="minorHAnsi" w:hAnsi="Avenir LT Std 35 Light" w:cs="Arial"/>
                <w:szCs w:val="16"/>
                <w:lang w:eastAsia="en-US"/>
              </w:rPr>
              <w:t>Signature of assessor:</w:t>
            </w:r>
          </w:p>
        </w:tc>
        <w:tc>
          <w:tcPr>
            <w:tcW w:w="1922" w:type="pct"/>
            <w:tcBorders>
              <w:top w:val="single" w:sz="4" w:space="0" w:color="auto"/>
              <w:left w:val="single" w:sz="4" w:space="0" w:color="auto"/>
              <w:bottom w:val="single" w:sz="4" w:space="0" w:color="auto"/>
              <w:right w:val="single" w:sz="4" w:space="0" w:color="auto"/>
            </w:tcBorders>
          </w:tcPr>
          <w:p w14:paraId="37DAB16E" w14:textId="77777777" w:rsidR="00C60F13" w:rsidRPr="00CA0973" w:rsidRDefault="00C60F13" w:rsidP="0004281E">
            <w:pPr>
              <w:pStyle w:val="TableText0"/>
              <w:rPr>
                <w:rFonts w:cs="Arial"/>
                <w:sz w:val="20"/>
                <w:szCs w:val="20"/>
              </w:rPr>
            </w:pPr>
          </w:p>
        </w:tc>
        <w:tc>
          <w:tcPr>
            <w:tcW w:w="949" w:type="pct"/>
            <w:tcBorders>
              <w:top w:val="nil"/>
              <w:left w:val="single" w:sz="4" w:space="0" w:color="auto"/>
              <w:bottom w:val="nil"/>
              <w:right w:val="single" w:sz="4" w:space="0" w:color="auto"/>
            </w:tcBorders>
          </w:tcPr>
          <w:p w14:paraId="5BD58EDE" w14:textId="77777777" w:rsidR="00C60F13" w:rsidRPr="00CA0973" w:rsidRDefault="00C60F13" w:rsidP="0004281E">
            <w:pPr>
              <w:pStyle w:val="TableText0"/>
              <w:rPr>
                <w:rFonts w:cs="Arial"/>
                <w:sz w:val="20"/>
                <w:szCs w:val="20"/>
              </w:rPr>
            </w:pPr>
            <w:r>
              <w:rPr>
                <w:rFonts w:cs="Arial"/>
                <w:sz w:val="20"/>
                <w:szCs w:val="20"/>
              </w:rPr>
              <w:t xml:space="preserve">             </w:t>
            </w:r>
            <w:r w:rsidRPr="00C60F13">
              <w:rPr>
                <w:rFonts w:ascii="Avenir LT Std 35 Light" w:eastAsiaTheme="minorHAnsi" w:hAnsi="Avenir LT Std 35 Light" w:cs="Arial"/>
                <w:szCs w:val="16"/>
                <w:lang w:eastAsia="en-US"/>
              </w:rPr>
              <w:t>Date:</w:t>
            </w:r>
          </w:p>
        </w:tc>
        <w:tc>
          <w:tcPr>
            <w:tcW w:w="1208" w:type="pct"/>
            <w:tcBorders>
              <w:top w:val="single" w:sz="4" w:space="0" w:color="auto"/>
              <w:left w:val="single" w:sz="4" w:space="0" w:color="auto"/>
              <w:bottom w:val="single" w:sz="4" w:space="0" w:color="auto"/>
              <w:right w:val="single" w:sz="4" w:space="0" w:color="auto"/>
            </w:tcBorders>
          </w:tcPr>
          <w:p w14:paraId="2AD6C68C" w14:textId="77777777" w:rsidR="00C60F13" w:rsidRPr="00CA0973" w:rsidRDefault="00C60F13" w:rsidP="0004281E">
            <w:pPr>
              <w:pStyle w:val="TableText0"/>
              <w:rPr>
                <w:rFonts w:cs="Arial"/>
                <w:sz w:val="20"/>
                <w:szCs w:val="20"/>
              </w:rPr>
            </w:pPr>
          </w:p>
        </w:tc>
      </w:tr>
    </w:tbl>
    <w:p w14:paraId="61CCA701" w14:textId="032FB6AC" w:rsidR="003B067A" w:rsidRDefault="003B067A" w:rsidP="00914187">
      <w:pPr>
        <w:tabs>
          <w:tab w:val="clear" w:pos="2694"/>
        </w:tabs>
        <w:spacing w:before="0" w:after="0" w:line="240" w:lineRule="auto"/>
        <w:sectPr w:rsidR="003B067A" w:rsidSect="00FA7F6F">
          <w:type w:val="continuous"/>
          <w:pgSz w:w="12240" w:h="15840"/>
          <w:pgMar w:top="1440" w:right="1440" w:bottom="1440" w:left="1440" w:header="708" w:footer="708" w:gutter="0"/>
          <w:cols w:space="708"/>
          <w:titlePg/>
          <w:docGrid w:linePitch="245"/>
        </w:sectPr>
      </w:pPr>
    </w:p>
    <w:p w14:paraId="6389445A" w14:textId="28C3D701" w:rsidR="00914187" w:rsidRDefault="000B1D3B" w:rsidP="00CB6C5F">
      <w:pPr>
        <w:pStyle w:val="ILMsectiontitle2017"/>
      </w:pPr>
      <w:bookmarkStart w:id="16" w:name="_Toc482970836"/>
      <w:r>
        <w:lastRenderedPageBreak/>
        <w:t>Appendix 4</w:t>
      </w:r>
      <w:r w:rsidR="00FD0F9D">
        <w:tab/>
        <w:t>Assessment record sheet</w:t>
      </w:r>
      <w:bookmarkEnd w:id="16"/>
    </w:p>
    <w:p w14:paraId="24100F55" w14:textId="77777777" w:rsidR="00914187" w:rsidRDefault="00914187" w:rsidP="00CB6C5F">
      <w:pPr>
        <w:pStyle w:val="ILMsectiontitle2017"/>
      </w:pPr>
    </w:p>
    <w:tbl>
      <w:tblPr>
        <w:tblW w:w="5000" w:type="pct"/>
        <w:tblLook w:val="0000" w:firstRow="0" w:lastRow="0" w:firstColumn="0" w:lastColumn="0" w:noHBand="0" w:noVBand="0"/>
      </w:tblPr>
      <w:tblGrid>
        <w:gridCol w:w="760"/>
        <w:gridCol w:w="877"/>
        <w:gridCol w:w="4321"/>
        <w:gridCol w:w="1824"/>
        <w:gridCol w:w="5168"/>
      </w:tblGrid>
      <w:tr w:rsidR="0004281E" w:rsidRPr="00CA0973" w14:paraId="55419027" w14:textId="77777777" w:rsidTr="0004281E">
        <w:trPr>
          <w:cantSplit/>
          <w:trHeight w:val="406"/>
        </w:trPr>
        <w:tc>
          <w:tcPr>
            <w:tcW w:w="582" w:type="pct"/>
            <w:gridSpan w:val="2"/>
            <w:tcBorders>
              <w:top w:val="single" w:sz="4" w:space="0" w:color="auto"/>
              <w:left w:val="single" w:sz="4" w:space="0" w:color="auto"/>
              <w:bottom w:val="single" w:sz="4" w:space="0" w:color="auto"/>
              <w:right w:val="single" w:sz="4" w:space="0" w:color="auto"/>
            </w:tcBorders>
            <w:vAlign w:val="center"/>
          </w:tcPr>
          <w:p w14:paraId="5D8A9094" w14:textId="77777777" w:rsidR="0004281E" w:rsidRPr="00C60F13" w:rsidRDefault="0004281E" w:rsidP="0004281E">
            <w:pPr>
              <w:pStyle w:val="BodyText0"/>
              <w:spacing w:before="0" w:after="0"/>
              <w:rPr>
                <w:rFonts w:cs="Arial"/>
                <w:b/>
                <w:sz w:val="20"/>
                <w:szCs w:val="20"/>
              </w:rPr>
            </w:pPr>
            <w:r w:rsidRPr="00C60F13">
              <w:rPr>
                <w:rFonts w:ascii="Avenir LT Std 35 Light" w:eastAsiaTheme="minorHAnsi" w:hAnsi="Avenir LT Std 35 Light" w:cs="Arial"/>
                <w:b/>
                <w:szCs w:val="16"/>
                <w:lang w:eastAsia="en-US"/>
              </w:rPr>
              <w:t>Qualification:</w:t>
            </w:r>
          </w:p>
        </w:tc>
        <w:tc>
          <w:tcPr>
            <w:tcW w:w="1685" w:type="pct"/>
            <w:tcBorders>
              <w:top w:val="single" w:sz="4" w:space="0" w:color="auto"/>
              <w:left w:val="single" w:sz="4" w:space="0" w:color="auto"/>
              <w:bottom w:val="single" w:sz="4" w:space="0" w:color="auto"/>
              <w:right w:val="single" w:sz="4" w:space="0" w:color="auto"/>
            </w:tcBorders>
            <w:vAlign w:val="center"/>
          </w:tcPr>
          <w:p w14:paraId="27D965D8" w14:textId="77777777" w:rsidR="0004281E" w:rsidRPr="00CA0973" w:rsidRDefault="0004281E" w:rsidP="0004281E">
            <w:pPr>
              <w:pStyle w:val="BodyText0"/>
              <w:rPr>
                <w:rFonts w:cs="Arial"/>
                <w:b/>
                <w:sz w:val="20"/>
                <w:szCs w:val="20"/>
              </w:rPr>
            </w:pPr>
          </w:p>
        </w:tc>
        <w:tc>
          <w:tcPr>
            <w:tcW w:w="721" w:type="pct"/>
            <w:tcBorders>
              <w:top w:val="single" w:sz="4" w:space="0" w:color="auto"/>
              <w:left w:val="single" w:sz="4" w:space="0" w:color="auto"/>
              <w:bottom w:val="single" w:sz="4" w:space="0" w:color="auto"/>
              <w:right w:val="single" w:sz="4" w:space="0" w:color="auto"/>
            </w:tcBorders>
            <w:vAlign w:val="center"/>
          </w:tcPr>
          <w:p w14:paraId="5A24CE68" w14:textId="77777777" w:rsidR="0004281E" w:rsidRPr="00CA0973" w:rsidRDefault="0004281E" w:rsidP="0004281E">
            <w:pPr>
              <w:pStyle w:val="BodyText0"/>
              <w:spacing w:before="0" w:after="0"/>
              <w:rPr>
                <w:rFonts w:cs="Arial"/>
                <w:b/>
                <w:sz w:val="20"/>
                <w:szCs w:val="20"/>
              </w:rPr>
            </w:pPr>
            <w:r w:rsidRPr="00C60F13">
              <w:rPr>
                <w:rFonts w:ascii="Avenir LT Std 35 Light" w:eastAsiaTheme="minorHAnsi" w:hAnsi="Avenir LT Std 35 Light" w:cs="Arial"/>
                <w:b/>
                <w:szCs w:val="16"/>
                <w:lang w:eastAsia="en-US"/>
              </w:rPr>
              <w:t>Learner Name:</w:t>
            </w:r>
          </w:p>
        </w:tc>
        <w:tc>
          <w:tcPr>
            <w:tcW w:w="2012" w:type="pct"/>
            <w:tcBorders>
              <w:top w:val="single" w:sz="4" w:space="0" w:color="auto"/>
              <w:left w:val="single" w:sz="4" w:space="0" w:color="auto"/>
              <w:bottom w:val="single" w:sz="4" w:space="0" w:color="auto"/>
              <w:right w:val="single" w:sz="4" w:space="0" w:color="auto"/>
            </w:tcBorders>
            <w:vAlign w:val="center"/>
          </w:tcPr>
          <w:p w14:paraId="510F5BCC" w14:textId="77777777" w:rsidR="0004281E" w:rsidRPr="00CA0973" w:rsidRDefault="0004281E" w:rsidP="0004281E">
            <w:pPr>
              <w:pStyle w:val="TableText0"/>
              <w:rPr>
                <w:rFonts w:cs="Arial"/>
                <w:sz w:val="20"/>
                <w:szCs w:val="20"/>
              </w:rPr>
            </w:pPr>
          </w:p>
        </w:tc>
      </w:tr>
      <w:tr w:rsidR="0004281E" w:rsidRPr="00CA0973" w14:paraId="082823BC" w14:textId="77777777" w:rsidTr="0004281E">
        <w:trPr>
          <w:cantSplit/>
          <w:trHeight w:val="609"/>
        </w:trPr>
        <w:tc>
          <w:tcPr>
            <w:tcW w:w="270" w:type="pct"/>
            <w:tcBorders>
              <w:top w:val="single" w:sz="4" w:space="0" w:color="auto"/>
              <w:left w:val="single" w:sz="4" w:space="0" w:color="auto"/>
              <w:bottom w:val="single" w:sz="4" w:space="0" w:color="auto"/>
              <w:right w:val="single" w:sz="4" w:space="0" w:color="auto"/>
            </w:tcBorders>
            <w:vAlign w:val="center"/>
          </w:tcPr>
          <w:p w14:paraId="4F440959" w14:textId="77777777" w:rsidR="0004281E" w:rsidRPr="00CA0973" w:rsidRDefault="0004281E" w:rsidP="0004281E">
            <w:pPr>
              <w:pStyle w:val="BodyText0"/>
              <w:spacing w:before="0" w:after="0"/>
              <w:rPr>
                <w:rFonts w:cs="Arial"/>
                <w:b/>
                <w:sz w:val="20"/>
                <w:szCs w:val="20"/>
              </w:rPr>
            </w:pPr>
            <w:r w:rsidRPr="00C60F13">
              <w:rPr>
                <w:rFonts w:ascii="Avenir LT Std 35 Light" w:eastAsiaTheme="minorHAnsi" w:hAnsi="Avenir LT Std 35 Light" w:cs="Arial"/>
                <w:b/>
                <w:szCs w:val="16"/>
                <w:lang w:eastAsia="en-US"/>
              </w:rPr>
              <w:t>Unit:</w:t>
            </w:r>
            <w:r w:rsidRPr="00CA0973">
              <w:rPr>
                <w:rFonts w:cs="Arial"/>
                <w:b/>
                <w:sz w:val="20"/>
                <w:szCs w:val="20"/>
              </w:rPr>
              <w:t xml:space="preserve"> </w:t>
            </w:r>
          </w:p>
        </w:tc>
        <w:tc>
          <w:tcPr>
            <w:tcW w:w="4730" w:type="pct"/>
            <w:gridSpan w:val="4"/>
            <w:tcBorders>
              <w:top w:val="single" w:sz="4" w:space="0" w:color="auto"/>
              <w:left w:val="single" w:sz="4" w:space="0" w:color="auto"/>
              <w:bottom w:val="single" w:sz="4" w:space="0" w:color="auto"/>
              <w:right w:val="single" w:sz="4" w:space="0" w:color="auto"/>
            </w:tcBorders>
            <w:vAlign w:val="center"/>
          </w:tcPr>
          <w:p w14:paraId="00278BBB" w14:textId="77777777" w:rsidR="0004281E" w:rsidRPr="00CA0973" w:rsidRDefault="0004281E" w:rsidP="0004281E">
            <w:pPr>
              <w:pStyle w:val="TableText0"/>
              <w:rPr>
                <w:rFonts w:cs="Arial"/>
                <w:b/>
                <w:sz w:val="20"/>
                <w:szCs w:val="20"/>
              </w:rPr>
            </w:pPr>
          </w:p>
        </w:tc>
      </w:tr>
    </w:tbl>
    <w:p w14:paraId="1E2A7300" w14:textId="77777777" w:rsidR="0004281E" w:rsidRPr="003B067A" w:rsidRDefault="0004281E" w:rsidP="0004281E">
      <w:pPr>
        <w:rPr>
          <w:sz w:val="4"/>
          <w:szCs w:val="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6"/>
        <w:gridCol w:w="3092"/>
        <w:gridCol w:w="1855"/>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34"/>
      </w:tblGrid>
      <w:tr w:rsidR="0004281E" w:rsidRPr="00CA0973" w14:paraId="2B8D97BA" w14:textId="77777777" w:rsidTr="0004281E">
        <w:trPr>
          <w:cantSplit/>
          <w:trHeight w:val="314"/>
        </w:trPr>
        <w:tc>
          <w:tcPr>
            <w:tcW w:w="550" w:type="pct"/>
            <w:vMerge w:val="restart"/>
            <w:tcBorders>
              <w:top w:val="single" w:sz="4" w:space="0" w:color="auto"/>
              <w:left w:val="single" w:sz="4" w:space="0" w:color="auto"/>
              <w:right w:val="single" w:sz="4" w:space="0" w:color="auto"/>
            </w:tcBorders>
            <w:vAlign w:val="center"/>
          </w:tcPr>
          <w:p w14:paraId="54404B87" w14:textId="77777777" w:rsidR="0004281E" w:rsidRPr="0004281E" w:rsidRDefault="0004281E" w:rsidP="0004281E">
            <w:pPr>
              <w:pStyle w:val="TableText0"/>
              <w:jc w:val="center"/>
              <w:rPr>
                <w:rFonts w:ascii="Avenir LT Std 35 Light" w:eastAsiaTheme="minorHAnsi" w:hAnsi="Avenir LT Std 35 Light" w:cs="Arial"/>
                <w:b/>
                <w:szCs w:val="16"/>
                <w:lang w:eastAsia="en-US"/>
              </w:rPr>
            </w:pPr>
            <w:r w:rsidRPr="0004281E">
              <w:rPr>
                <w:rFonts w:ascii="Avenir LT Std 35 Light" w:eastAsiaTheme="minorHAnsi" w:hAnsi="Avenir LT Std 35 Light" w:cs="Arial"/>
                <w:b/>
                <w:szCs w:val="16"/>
                <w:lang w:eastAsia="en-US"/>
              </w:rPr>
              <w:t>Evidence</w:t>
            </w:r>
          </w:p>
          <w:p w14:paraId="419E4DAA" w14:textId="77777777" w:rsidR="0004281E" w:rsidRPr="0004281E" w:rsidRDefault="0004281E" w:rsidP="0004281E">
            <w:pPr>
              <w:pStyle w:val="TableText0"/>
              <w:jc w:val="center"/>
              <w:rPr>
                <w:rFonts w:ascii="Avenir LT Std 35 Light" w:eastAsiaTheme="minorHAnsi" w:hAnsi="Avenir LT Std 35 Light" w:cs="Arial"/>
                <w:b/>
                <w:szCs w:val="16"/>
                <w:lang w:eastAsia="en-US"/>
              </w:rPr>
            </w:pPr>
            <w:r w:rsidRPr="0004281E">
              <w:rPr>
                <w:rFonts w:ascii="Avenir LT Std 35 Light" w:eastAsiaTheme="minorHAnsi" w:hAnsi="Avenir LT Std 35 Light" w:cs="Arial"/>
                <w:b/>
                <w:szCs w:val="16"/>
                <w:lang w:eastAsia="en-US"/>
              </w:rPr>
              <w:t>reference</w:t>
            </w:r>
          </w:p>
          <w:p w14:paraId="71164181" w14:textId="77777777" w:rsidR="0004281E" w:rsidRPr="0004281E" w:rsidRDefault="0004281E" w:rsidP="0004281E">
            <w:pPr>
              <w:pStyle w:val="TableText0"/>
              <w:jc w:val="center"/>
              <w:rPr>
                <w:rFonts w:ascii="Avenir LT Std 35 Light" w:eastAsiaTheme="minorHAnsi" w:hAnsi="Avenir LT Std 35 Light" w:cs="Arial"/>
                <w:b/>
                <w:szCs w:val="16"/>
                <w:lang w:eastAsia="en-US"/>
              </w:rPr>
            </w:pPr>
            <w:r w:rsidRPr="0004281E">
              <w:rPr>
                <w:rFonts w:ascii="Avenir LT Std 35 Light" w:eastAsiaTheme="minorHAnsi" w:hAnsi="Avenir LT Std 35 Light" w:cs="Arial"/>
                <w:b/>
                <w:szCs w:val="16"/>
                <w:lang w:eastAsia="en-US"/>
              </w:rPr>
              <w:t>or location</w:t>
            </w:r>
          </w:p>
        </w:tc>
        <w:tc>
          <w:tcPr>
            <w:tcW w:w="1193" w:type="pct"/>
            <w:vMerge w:val="restart"/>
            <w:tcBorders>
              <w:top w:val="single" w:sz="4" w:space="0" w:color="auto"/>
              <w:left w:val="single" w:sz="4" w:space="0" w:color="auto"/>
              <w:right w:val="single" w:sz="4" w:space="0" w:color="auto"/>
            </w:tcBorders>
            <w:vAlign w:val="center"/>
          </w:tcPr>
          <w:p w14:paraId="7DDBEE64" w14:textId="77777777" w:rsidR="0004281E" w:rsidRPr="0004281E" w:rsidRDefault="0004281E" w:rsidP="0004281E">
            <w:pPr>
              <w:pStyle w:val="TableText0"/>
              <w:jc w:val="center"/>
              <w:rPr>
                <w:rFonts w:ascii="Avenir LT Std 35 Light" w:eastAsiaTheme="minorHAnsi" w:hAnsi="Avenir LT Std 35 Light" w:cs="Arial"/>
                <w:b/>
                <w:szCs w:val="16"/>
                <w:lang w:eastAsia="en-US"/>
              </w:rPr>
            </w:pPr>
            <w:r w:rsidRPr="0004281E">
              <w:rPr>
                <w:rFonts w:ascii="Avenir LT Std 35 Light" w:eastAsiaTheme="minorHAnsi" w:hAnsi="Avenir LT Std 35 Light" w:cs="Arial"/>
                <w:b/>
                <w:szCs w:val="16"/>
                <w:lang w:eastAsia="en-US"/>
              </w:rPr>
              <w:t>Evidence title</w:t>
            </w:r>
          </w:p>
        </w:tc>
        <w:tc>
          <w:tcPr>
            <w:tcW w:w="716" w:type="pct"/>
            <w:vMerge w:val="restart"/>
            <w:tcBorders>
              <w:top w:val="single" w:sz="4" w:space="0" w:color="auto"/>
              <w:left w:val="single" w:sz="4" w:space="0" w:color="auto"/>
              <w:right w:val="single" w:sz="4" w:space="0" w:color="auto"/>
            </w:tcBorders>
            <w:vAlign w:val="center"/>
          </w:tcPr>
          <w:p w14:paraId="79556E55" w14:textId="77777777" w:rsidR="0004281E" w:rsidRPr="0004281E" w:rsidRDefault="0004281E" w:rsidP="0004281E">
            <w:pPr>
              <w:pStyle w:val="TableText0"/>
              <w:jc w:val="center"/>
              <w:rPr>
                <w:rFonts w:ascii="Avenir LT Std 35 Light" w:eastAsiaTheme="minorHAnsi" w:hAnsi="Avenir LT Std 35 Light" w:cs="Arial"/>
                <w:b/>
                <w:szCs w:val="16"/>
                <w:lang w:eastAsia="en-US"/>
              </w:rPr>
            </w:pPr>
            <w:r w:rsidRPr="0004281E">
              <w:rPr>
                <w:rFonts w:ascii="Avenir LT Std 35 Light" w:eastAsiaTheme="minorHAnsi" w:hAnsi="Avenir LT Std 35 Light" w:cs="Arial"/>
                <w:b/>
                <w:szCs w:val="16"/>
                <w:lang w:eastAsia="en-US"/>
              </w:rPr>
              <w:t>Links to other units</w:t>
            </w:r>
          </w:p>
        </w:tc>
        <w:tc>
          <w:tcPr>
            <w:tcW w:w="2542" w:type="pct"/>
            <w:gridSpan w:val="19"/>
            <w:tcBorders>
              <w:top w:val="single" w:sz="4" w:space="0" w:color="auto"/>
              <w:left w:val="single" w:sz="4" w:space="0" w:color="auto"/>
              <w:bottom w:val="single" w:sz="4" w:space="0" w:color="auto"/>
              <w:right w:val="single" w:sz="4" w:space="0" w:color="auto"/>
            </w:tcBorders>
            <w:shd w:val="clear" w:color="auto" w:fill="auto"/>
            <w:vAlign w:val="center"/>
          </w:tcPr>
          <w:p w14:paraId="5D76A465" w14:textId="77777777" w:rsidR="0004281E" w:rsidRPr="0004281E" w:rsidRDefault="0004281E" w:rsidP="0004281E">
            <w:pPr>
              <w:pStyle w:val="TableText0"/>
              <w:jc w:val="center"/>
              <w:rPr>
                <w:rFonts w:ascii="Avenir LT Std 35 Light" w:eastAsiaTheme="minorHAnsi" w:hAnsi="Avenir LT Std 35 Light" w:cs="Arial"/>
                <w:b/>
                <w:szCs w:val="16"/>
                <w:lang w:eastAsia="en-US"/>
              </w:rPr>
            </w:pPr>
            <w:r w:rsidRPr="0004281E">
              <w:rPr>
                <w:rFonts w:ascii="Avenir LT Std 35 Light" w:eastAsiaTheme="minorHAnsi" w:hAnsi="Avenir LT Std 35 Light" w:cs="Arial"/>
                <w:b/>
                <w:szCs w:val="16"/>
                <w:lang w:eastAsia="en-US"/>
              </w:rPr>
              <w:t>Assessment Criteria</w:t>
            </w:r>
          </w:p>
        </w:tc>
      </w:tr>
      <w:tr w:rsidR="0004281E" w:rsidRPr="00CA0973" w14:paraId="4E851EAE" w14:textId="77777777" w:rsidTr="0004281E">
        <w:trPr>
          <w:cantSplit/>
          <w:trHeight w:val="238"/>
        </w:trPr>
        <w:tc>
          <w:tcPr>
            <w:tcW w:w="550" w:type="pct"/>
            <w:vMerge/>
            <w:tcBorders>
              <w:left w:val="single" w:sz="4" w:space="0" w:color="auto"/>
              <w:bottom w:val="single" w:sz="4" w:space="0" w:color="auto"/>
              <w:right w:val="single" w:sz="4" w:space="0" w:color="auto"/>
            </w:tcBorders>
          </w:tcPr>
          <w:p w14:paraId="720276A9" w14:textId="77777777" w:rsidR="0004281E" w:rsidRPr="00CA0973" w:rsidRDefault="0004281E" w:rsidP="0004281E">
            <w:pPr>
              <w:pStyle w:val="TableText0"/>
              <w:rPr>
                <w:rFonts w:cs="Arial"/>
                <w:sz w:val="20"/>
                <w:szCs w:val="20"/>
              </w:rPr>
            </w:pPr>
          </w:p>
        </w:tc>
        <w:tc>
          <w:tcPr>
            <w:tcW w:w="1193" w:type="pct"/>
            <w:vMerge/>
            <w:tcBorders>
              <w:left w:val="single" w:sz="4" w:space="0" w:color="auto"/>
              <w:bottom w:val="single" w:sz="4" w:space="0" w:color="auto"/>
              <w:right w:val="single" w:sz="4" w:space="0" w:color="auto"/>
            </w:tcBorders>
          </w:tcPr>
          <w:p w14:paraId="638F2528" w14:textId="77777777" w:rsidR="0004281E" w:rsidRPr="00CA0973" w:rsidRDefault="0004281E" w:rsidP="0004281E">
            <w:pPr>
              <w:pStyle w:val="TableText0"/>
              <w:rPr>
                <w:rFonts w:cs="Arial"/>
                <w:sz w:val="20"/>
                <w:szCs w:val="20"/>
              </w:rPr>
            </w:pPr>
          </w:p>
        </w:tc>
        <w:tc>
          <w:tcPr>
            <w:tcW w:w="716" w:type="pct"/>
            <w:vMerge/>
            <w:tcBorders>
              <w:left w:val="single" w:sz="4" w:space="0" w:color="auto"/>
              <w:bottom w:val="single" w:sz="4" w:space="0" w:color="auto"/>
              <w:right w:val="single" w:sz="4" w:space="0" w:color="auto"/>
            </w:tcBorders>
          </w:tcPr>
          <w:p w14:paraId="059161CD"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3561A906"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7E9E23D1"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13D1048F"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54A8B0B3"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668F9931"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2DF4E8A9"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278E588A"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1AE76201"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39A778DC"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68D4681C"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37AAF25C"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34207463"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5C1DBFF2"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7C5999C7"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146D5298"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410648E4"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29272B18"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5EAD1082" w14:textId="77777777" w:rsidR="0004281E" w:rsidRPr="00CA0973" w:rsidRDefault="0004281E" w:rsidP="0004281E">
            <w:pPr>
              <w:pStyle w:val="TableText0"/>
              <w:rPr>
                <w:rFonts w:cs="Arial"/>
                <w:sz w:val="20"/>
                <w:szCs w:val="20"/>
              </w:rPr>
            </w:pPr>
          </w:p>
        </w:tc>
        <w:tc>
          <w:tcPr>
            <w:tcW w:w="129" w:type="pct"/>
            <w:tcBorders>
              <w:top w:val="single" w:sz="4" w:space="0" w:color="auto"/>
              <w:left w:val="single" w:sz="4" w:space="0" w:color="auto"/>
              <w:right w:val="single" w:sz="4" w:space="0" w:color="auto"/>
            </w:tcBorders>
            <w:shd w:val="clear" w:color="auto" w:fill="auto"/>
            <w:vAlign w:val="center"/>
          </w:tcPr>
          <w:p w14:paraId="305F2E6F" w14:textId="77777777" w:rsidR="0004281E" w:rsidRPr="00CA0973" w:rsidRDefault="0004281E" w:rsidP="0004281E">
            <w:pPr>
              <w:pStyle w:val="TableText0"/>
              <w:rPr>
                <w:rFonts w:cs="Arial"/>
                <w:sz w:val="20"/>
                <w:szCs w:val="20"/>
              </w:rPr>
            </w:pPr>
          </w:p>
        </w:tc>
      </w:tr>
      <w:tr w:rsidR="0004281E" w:rsidRPr="00CA0973" w14:paraId="5780E542" w14:textId="77777777" w:rsidTr="0004281E">
        <w:trPr>
          <w:cantSplit/>
        </w:trPr>
        <w:tc>
          <w:tcPr>
            <w:tcW w:w="550" w:type="pct"/>
            <w:tcBorders>
              <w:top w:val="single" w:sz="4" w:space="0" w:color="auto"/>
              <w:left w:val="single" w:sz="4" w:space="0" w:color="auto"/>
              <w:bottom w:val="single" w:sz="4" w:space="0" w:color="auto"/>
              <w:right w:val="single" w:sz="4" w:space="0" w:color="auto"/>
            </w:tcBorders>
            <w:vAlign w:val="center"/>
          </w:tcPr>
          <w:p w14:paraId="63F6E88D" w14:textId="77777777" w:rsidR="0004281E" w:rsidRPr="00CA0973" w:rsidRDefault="0004281E" w:rsidP="0004281E">
            <w:pPr>
              <w:pStyle w:val="TableText0"/>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12446648" w14:textId="77777777" w:rsidR="0004281E" w:rsidRPr="00CA0973" w:rsidRDefault="0004281E" w:rsidP="0004281E">
            <w:pPr>
              <w:pStyle w:val="TableText0"/>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651491B3" w14:textId="77777777" w:rsidR="0004281E" w:rsidRPr="00CA0973" w:rsidRDefault="0004281E" w:rsidP="0004281E">
            <w:pPr>
              <w:pStyle w:val="TableText0"/>
              <w:rPr>
                <w:rFonts w:cs="Arial"/>
                <w:sz w:val="20"/>
                <w:szCs w:val="20"/>
              </w:rPr>
            </w:pPr>
          </w:p>
        </w:tc>
        <w:tc>
          <w:tcPr>
            <w:tcW w:w="134" w:type="pct"/>
            <w:tcBorders>
              <w:left w:val="single" w:sz="4" w:space="0" w:color="auto"/>
              <w:right w:val="single" w:sz="4" w:space="0" w:color="auto"/>
            </w:tcBorders>
            <w:shd w:val="clear" w:color="auto" w:fill="auto"/>
            <w:vAlign w:val="center"/>
          </w:tcPr>
          <w:p w14:paraId="61266D0C"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1A324A37"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1655E631"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786CA0D7"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7A635D66"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510317A7"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7EAF3669"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22C744B2"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51A31F87"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79FD6717"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0968D086"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15145F34"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4994FC0C"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73962E00"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636FA771"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4D777430"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7AB142FB"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7D638673" w14:textId="77777777" w:rsidR="0004281E" w:rsidRPr="00CA0973" w:rsidRDefault="0004281E" w:rsidP="0004281E">
            <w:pPr>
              <w:rPr>
                <w:sz w:val="20"/>
                <w:szCs w:val="20"/>
              </w:rPr>
            </w:pPr>
          </w:p>
        </w:tc>
        <w:tc>
          <w:tcPr>
            <w:tcW w:w="129" w:type="pct"/>
            <w:tcBorders>
              <w:left w:val="single" w:sz="4" w:space="0" w:color="auto"/>
              <w:right w:val="single" w:sz="4" w:space="0" w:color="auto"/>
            </w:tcBorders>
            <w:shd w:val="clear" w:color="auto" w:fill="auto"/>
            <w:vAlign w:val="center"/>
          </w:tcPr>
          <w:p w14:paraId="6E29DFF0" w14:textId="77777777" w:rsidR="0004281E" w:rsidRPr="00CA0973" w:rsidRDefault="0004281E" w:rsidP="0004281E">
            <w:pPr>
              <w:rPr>
                <w:sz w:val="20"/>
                <w:szCs w:val="20"/>
              </w:rPr>
            </w:pPr>
          </w:p>
        </w:tc>
      </w:tr>
      <w:tr w:rsidR="0004281E" w:rsidRPr="00CA0973" w14:paraId="02F06605" w14:textId="77777777" w:rsidTr="0004281E">
        <w:trPr>
          <w:cantSplit/>
        </w:trPr>
        <w:tc>
          <w:tcPr>
            <w:tcW w:w="550" w:type="pct"/>
            <w:tcBorders>
              <w:top w:val="single" w:sz="4" w:space="0" w:color="auto"/>
              <w:left w:val="single" w:sz="4" w:space="0" w:color="auto"/>
              <w:bottom w:val="single" w:sz="4" w:space="0" w:color="auto"/>
              <w:right w:val="single" w:sz="4" w:space="0" w:color="auto"/>
            </w:tcBorders>
            <w:vAlign w:val="center"/>
          </w:tcPr>
          <w:p w14:paraId="06E8048C" w14:textId="77777777" w:rsidR="0004281E" w:rsidRPr="00CA0973" w:rsidRDefault="0004281E" w:rsidP="0004281E">
            <w:pPr>
              <w:pStyle w:val="TableText0"/>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0E033419" w14:textId="77777777" w:rsidR="0004281E" w:rsidRPr="00CA0973" w:rsidRDefault="0004281E" w:rsidP="0004281E">
            <w:pPr>
              <w:pStyle w:val="TableText0"/>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2BF25044" w14:textId="77777777" w:rsidR="0004281E" w:rsidRPr="00CA0973" w:rsidRDefault="0004281E" w:rsidP="0004281E">
            <w:pPr>
              <w:pStyle w:val="TableText0"/>
              <w:rPr>
                <w:rFonts w:cs="Arial"/>
                <w:sz w:val="20"/>
                <w:szCs w:val="20"/>
              </w:rPr>
            </w:pPr>
          </w:p>
        </w:tc>
        <w:tc>
          <w:tcPr>
            <w:tcW w:w="134" w:type="pct"/>
            <w:tcBorders>
              <w:left w:val="single" w:sz="4" w:space="0" w:color="auto"/>
              <w:right w:val="single" w:sz="4" w:space="0" w:color="auto"/>
            </w:tcBorders>
            <w:shd w:val="clear" w:color="auto" w:fill="auto"/>
            <w:vAlign w:val="center"/>
          </w:tcPr>
          <w:p w14:paraId="09FE087D"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71985755"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7C5B535B"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5699D772"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66EB2753"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66507F1B"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3929147D"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7803C58A"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43BE3FEF"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74A796F4"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5C56F464"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0EEA93F2"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583A68CE"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53D38206"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742FFC30"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6FEABFBC"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1BCA8AB5"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4437FB86" w14:textId="77777777" w:rsidR="0004281E" w:rsidRPr="00CA0973" w:rsidRDefault="0004281E" w:rsidP="0004281E">
            <w:pPr>
              <w:rPr>
                <w:sz w:val="20"/>
                <w:szCs w:val="20"/>
              </w:rPr>
            </w:pPr>
          </w:p>
        </w:tc>
        <w:tc>
          <w:tcPr>
            <w:tcW w:w="129" w:type="pct"/>
            <w:tcBorders>
              <w:left w:val="single" w:sz="4" w:space="0" w:color="auto"/>
              <w:right w:val="single" w:sz="4" w:space="0" w:color="auto"/>
            </w:tcBorders>
            <w:shd w:val="clear" w:color="auto" w:fill="auto"/>
            <w:vAlign w:val="center"/>
          </w:tcPr>
          <w:p w14:paraId="32B91F3E" w14:textId="77777777" w:rsidR="0004281E" w:rsidRPr="00CA0973" w:rsidRDefault="0004281E" w:rsidP="0004281E">
            <w:pPr>
              <w:rPr>
                <w:sz w:val="20"/>
                <w:szCs w:val="20"/>
              </w:rPr>
            </w:pPr>
          </w:p>
        </w:tc>
      </w:tr>
      <w:tr w:rsidR="0004281E" w:rsidRPr="00CA0973" w14:paraId="277844E2" w14:textId="77777777" w:rsidTr="0004281E">
        <w:trPr>
          <w:cantSplit/>
        </w:trPr>
        <w:tc>
          <w:tcPr>
            <w:tcW w:w="550" w:type="pct"/>
            <w:tcBorders>
              <w:top w:val="single" w:sz="4" w:space="0" w:color="auto"/>
              <w:left w:val="single" w:sz="4" w:space="0" w:color="auto"/>
              <w:bottom w:val="single" w:sz="4" w:space="0" w:color="auto"/>
              <w:right w:val="single" w:sz="4" w:space="0" w:color="auto"/>
            </w:tcBorders>
          </w:tcPr>
          <w:p w14:paraId="5B866EC9" w14:textId="77777777" w:rsidR="0004281E" w:rsidRPr="00CA0973" w:rsidRDefault="0004281E" w:rsidP="0004281E">
            <w:pPr>
              <w:pStyle w:val="TableText0"/>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4F54EBDD" w14:textId="77777777" w:rsidR="0004281E" w:rsidRPr="00CA0973" w:rsidRDefault="0004281E" w:rsidP="0004281E">
            <w:pPr>
              <w:pStyle w:val="TableText0"/>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07E95BC6" w14:textId="77777777" w:rsidR="0004281E" w:rsidRPr="00CA0973" w:rsidRDefault="0004281E" w:rsidP="0004281E">
            <w:pPr>
              <w:pStyle w:val="TableText0"/>
              <w:rPr>
                <w:rFonts w:cs="Arial"/>
                <w:sz w:val="20"/>
                <w:szCs w:val="20"/>
              </w:rPr>
            </w:pPr>
          </w:p>
        </w:tc>
        <w:tc>
          <w:tcPr>
            <w:tcW w:w="134" w:type="pct"/>
            <w:tcBorders>
              <w:left w:val="single" w:sz="4" w:space="0" w:color="auto"/>
              <w:right w:val="single" w:sz="4" w:space="0" w:color="auto"/>
            </w:tcBorders>
            <w:shd w:val="clear" w:color="auto" w:fill="auto"/>
            <w:vAlign w:val="center"/>
          </w:tcPr>
          <w:p w14:paraId="1E727048"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274A3A39"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65A85BCB"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06D678B4"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6CE151D4"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1B0D13F3"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5FC31456"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59F016E2"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6AAACEAA"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35C7458C"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38C3D404"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4BA97438"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3EDC6F38"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29A3A03F"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05474FC1"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1BCB61CD"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6473C246"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47F0D83D" w14:textId="77777777" w:rsidR="0004281E" w:rsidRPr="00CA0973" w:rsidRDefault="0004281E" w:rsidP="0004281E">
            <w:pPr>
              <w:rPr>
                <w:sz w:val="20"/>
                <w:szCs w:val="20"/>
              </w:rPr>
            </w:pPr>
          </w:p>
        </w:tc>
        <w:tc>
          <w:tcPr>
            <w:tcW w:w="129" w:type="pct"/>
            <w:tcBorders>
              <w:left w:val="single" w:sz="4" w:space="0" w:color="auto"/>
              <w:right w:val="single" w:sz="4" w:space="0" w:color="auto"/>
            </w:tcBorders>
            <w:shd w:val="clear" w:color="auto" w:fill="auto"/>
            <w:vAlign w:val="center"/>
          </w:tcPr>
          <w:p w14:paraId="7DA469B5" w14:textId="77777777" w:rsidR="0004281E" w:rsidRPr="00CA0973" w:rsidRDefault="0004281E" w:rsidP="0004281E">
            <w:pPr>
              <w:rPr>
                <w:sz w:val="20"/>
                <w:szCs w:val="20"/>
              </w:rPr>
            </w:pPr>
          </w:p>
        </w:tc>
      </w:tr>
      <w:tr w:rsidR="0004281E" w:rsidRPr="00CA0973" w14:paraId="4EAB7B53" w14:textId="77777777" w:rsidTr="0004281E">
        <w:trPr>
          <w:cantSplit/>
        </w:trPr>
        <w:tc>
          <w:tcPr>
            <w:tcW w:w="550" w:type="pct"/>
            <w:tcBorders>
              <w:top w:val="single" w:sz="4" w:space="0" w:color="auto"/>
              <w:left w:val="single" w:sz="4" w:space="0" w:color="auto"/>
              <w:bottom w:val="single" w:sz="4" w:space="0" w:color="auto"/>
              <w:right w:val="single" w:sz="4" w:space="0" w:color="auto"/>
            </w:tcBorders>
          </w:tcPr>
          <w:p w14:paraId="4BF75CF4" w14:textId="77777777" w:rsidR="0004281E" w:rsidRPr="00CA0973" w:rsidRDefault="0004281E" w:rsidP="0004281E">
            <w:pPr>
              <w:pStyle w:val="TableText0"/>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6BB5E816" w14:textId="77777777" w:rsidR="0004281E" w:rsidRPr="00CA0973" w:rsidRDefault="0004281E" w:rsidP="0004281E">
            <w:pPr>
              <w:pStyle w:val="TableText0"/>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3C957FF7" w14:textId="77777777" w:rsidR="0004281E" w:rsidRPr="00CA0973" w:rsidRDefault="0004281E" w:rsidP="0004281E">
            <w:pPr>
              <w:pStyle w:val="TableText0"/>
              <w:rPr>
                <w:rFonts w:cs="Arial"/>
                <w:sz w:val="20"/>
                <w:szCs w:val="20"/>
              </w:rPr>
            </w:pPr>
          </w:p>
        </w:tc>
        <w:tc>
          <w:tcPr>
            <w:tcW w:w="134" w:type="pct"/>
            <w:tcBorders>
              <w:left w:val="single" w:sz="4" w:space="0" w:color="auto"/>
              <w:right w:val="single" w:sz="4" w:space="0" w:color="auto"/>
            </w:tcBorders>
            <w:shd w:val="clear" w:color="auto" w:fill="auto"/>
            <w:vAlign w:val="center"/>
          </w:tcPr>
          <w:p w14:paraId="4E5AF6D4"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12BC0387"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51E003B8"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19FB9418"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636D25EC"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6D54BA54"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667D226C"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699E7774"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7F597E65"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2752E00E"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316A3A33"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53478A72"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7A972209"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13019F52"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4049BD91"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67FA4707"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0783D234" w14:textId="77777777" w:rsidR="0004281E" w:rsidRPr="00CA0973" w:rsidRDefault="0004281E" w:rsidP="0004281E">
            <w:pPr>
              <w:rPr>
                <w:sz w:val="20"/>
                <w:szCs w:val="20"/>
              </w:rPr>
            </w:pPr>
          </w:p>
        </w:tc>
        <w:tc>
          <w:tcPr>
            <w:tcW w:w="134" w:type="pct"/>
            <w:tcBorders>
              <w:left w:val="single" w:sz="4" w:space="0" w:color="auto"/>
              <w:right w:val="single" w:sz="4" w:space="0" w:color="auto"/>
            </w:tcBorders>
            <w:shd w:val="clear" w:color="auto" w:fill="auto"/>
            <w:vAlign w:val="center"/>
          </w:tcPr>
          <w:p w14:paraId="6723D5A0" w14:textId="77777777" w:rsidR="0004281E" w:rsidRPr="00CA0973" w:rsidRDefault="0004281E" w:rsidP="0004281E">
            <w:pPr>
              <w:rPr>
                <w:sz w:val="20"/>
                <w:szCs w:val="20"/>
              </w:rPr>
            </w:pPr>
          </w:p>
        </w:tc>
        <w:tc>
          <w:tcPr>
            <w:tcW w:w="129" w:type="pct"/>
            <w:tcBorders>
              <w:left w:val="single" w:sz="4" w:space="0" w:color="auto"/>
              <w:right w:val="single" w:sz="4" w:space="0" w:color="auto"/>
            </w:tcBorders>
            <w:shd w:val="clear" w:color="auto" w:fill="auto"/>
            <w:vAlign w:val="center"/>
          </w:tcPr>
          <w:p w14:paraId="64C758ED" w14:textId="77777777" w:rsidR="0004281E" w:rsidRPr="00CA0973" w:rsidRDefault="0004281E" w:rsidP="0004281E">
            <w:pPr>
              <w:rPr>
                <w:sz w:val="20"/>
                <w:szCs w:val="20"/>
              </w:rPr>
            </w:pPr>
          </w:p>
        </w:tc>
      </w:tr>
      <w:tr w:rsidR="0004281E" w:rsidRPr="00CA0973" w14:paraId="06BFB013" w14:textId="77777777" w:rsidTr="0004281E">
        <w:trPr>
          <w:cantSplit/>
        </w:trPr>
        <w:tc>
          <w:tcPr>
            <w:tcW w:w="550" w:type="pct"/>
            <w:tcBorders>
              <w:top w:val="single" w:sz="4" w:space="0" w:color="auto"/>
              <w:left w:val="single" w:sz="4" w:space="0" w:color="auto"/>
              <w:bottom w:val="single" w:sz="4" w:space="0" w:color="auto"/>
              <w:right w:val="single" w:sz="4" w:space="0" w:color="auto"/>
            </w:tcBorders>
          </w:tcPr>
          <w:p w14:paraId="23A70954" w14:textId="77777777" w:rsidR="0004281E" w:rsidRPr="00CA0973" w:rsidRDefault="0004281E" w:rsidP="0004281E">
            <w:pPr>
              <w:pStyle w:val="TableText0"/>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5A1D9DC0" w14:textId="77777777" w:rsidR="0004281E" w:rsidRPr="00CA0973" w:rsidRDefault="0004281E" w:rsidP="0004281E">
            <w:pPr>
              <w:pStyle w:val="TableText0"/>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3D39BE78"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6B4CD4C3"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7D8B2E81"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5F83F9D5"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65143AAA"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541B873D"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3F201630"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4CFFFFE9"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14096AA2"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484C8C49"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3BAEB8A4"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38EE498A"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2888046F"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051ECCE0"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09A669D9"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50374D59"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749F2CEA"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198B0831"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05C60AF5" w14:textId="77777777" w:rsidR="0004281E" w:rsidRPr="00CA0973" w:rsidRDefault="0004281E" w:rsidP="0004281E">
            <w:pPr>
              <w:rPr>
                <w:sz w:val="20"/>
                <w:szCs w:val="20"/>
              </w:rPr>
            </w:pP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199F139A" w14:textId="77777777" w:rsidR="0004281E" w:rsidRPr="00CA0973" w:rsidRDefault="0004281E" w:rsidP="0004281E">
            <w:pPr>
              <w:rPr>
                <w:sz w:val="20"/>
                <w:szCs w:val="20"/>
              </w:rPr>
            </w:pPr>
          </w:p>
        </w:tc>
      </w:tr>
    </w:tbl>
    <w:p w14:paraId="02D27411" w14:textId="77777777" w:rsidR="0004281E" w:rsidRPr="003B067A" w:rsidRDefault="0004281E" w:rsidP="0004281E">
      <w:pPr>
        <w:rPr>
          <w:sz w:val="4"/>
          <w:szCs w:val="4"/>
        </w:rPr>
      </w:pPr>
    </w:p>
    <w:p w14:paraId="5EBB5544" w14:textId="77777777" w:rsidR="0004281E" w:rsidRPr="0004281E" w:rsidRDefault="0004281E" w:rsidP="0004281E">
      <w:pPr>
        <w:rPr>
          <w:rFonts w:ascii="Avenir LT Std 35 Light" w:hAnsi="Avenir LT Std 35 Light"/>
          <w:sz w:val="22"/>
          <w:szCs w:val="16"/>
        </w:rPr>
      </w:pPr>
      <w:r w:rsidRPr="0004281E">
        <w:rPr>
          <w:rFonts w:ascii="Avenir LT Std 35 Light" w:hAnsi="Avenir LT Std 35 Light"/>
          <w:sz w:val="22"/>
          <w:szCs w:val="16"/>
        </w:rPr>
        <w:t>I confirm that the evidence provided is a result of my own work.</w:t>
      </w: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9"/>
        <w:gridCol w:w="4539"/>
        <w:gridCol w:w="2239"/>
        <w:gridCol w:w="2850"/>
      </w:tblGrid>
      <w:tr w:rsidR="00F61EB2" w:rsidRPr="00CA0973" w14:paraId="6AC0ECD1" w14:textId="77777777" w:rsidTr="007C4863">
        <w:trPr>
          <w:trHeight w:val="638"/>
        </w:trPr>
        <w:tc>
          <w:tcPr>
            <w:tcW w:w="923" w:type="pct"/>
            <w:tcBorders>
              <w:top w:val="nil"/>
              <w:left w:val="nil"/>
              <w:bottom w:val="nil"/>
              <w:right w:val="single" w:sz="4" w:space="0" w:color="auto"/>
            </w:tcBorders>
          </w:tcPr>
          <w:p w14:paraId="4AAD4593" w14:textId="77777777" w:rsidR="00F61EB2" w:rsidRPr="00CA0973" w:rsidRDefault="00F61EB2" w:rsidP="007C4863">
            <w:pPr>
              <w:pStyle w:val="TableText0"/>
              <w:rPr>
                <w:rFonts w:cs="Arial"/>
                <w:sz w:val="20"/>
                <w:szCs w:val="20"/>
              </w:rPr>
            </w:pPr>
            <w:r w:rsidRPr="00C60F13">
              <w:rPr>
                <w:rFonts w:ascii="Avenir LT Std 35 Light" w:eastAsiaTheme="minorHAnsi" w:hAnsi="Avenir LT Std 35 Light" w:cs="Arial"/>
                <w:szCs w:val="16"/>
                <w:lang w:eastAsia="en-US"/>
              </w:rPr>
              <w:t>Signature of learner:</w:t>
            </w:r>
          </w:p>
        </w:tc>
        <w:tc>
          <w:tcPr>
            <w:tcW w:w="1922" w:type="pct"/>
            <w:tcBorders>
              <w:top w:val="single" w:sz="4" w:space="0" w:color="auto"/>
              <w:left w:val="single" w:sz="4" w:space="0" w:color="auto"/>
              <w:bottom w:val="single" w:sz="4" w:space="0" w:color="auto"/>
              <w:right w:val="single" w:sz="4" w:space="0" w:color="auto"/>
            </w:tcBorders>
          </w:tcPr>
          <w:p w14:paraId="7453063F" w14:textId="77777777" w:rsidR="00F61EB2" w:rsidRPr="00CA0973" w:rsidRDefault="00F61EB2" w:rsidP="007C4863">
            <w:pPr>
              <w:pStyle w:val="TableText0"/>
              <w:rPr>
                <w:rFonts w:cs="Arial"/>
                <w:sz w:val="20"/>
                <w:szCs w:val="20"/>
              </w:rPr>
            </w:pPr>
          </w:p>
        </w:tc>
        <w:tc>
          <w:tcPr>
            <w:tcW w:w="948" w:type="pct"/>
            <w:tcBorders>
              <w:top w:val="nil"/>
              <w:left w:val="single" w:sz="4" w:space="0" w:color="auto"/>
              <w:bottom w:val="nil"/>
              <w:right w:val="single" w:sz="4" w:space="0" w:color="auto"/>
            </w:tcBorders>
          </w:tcPr>
          <w:p w14:paraId="302383AB" w14:textId="77777777" w:rsidR="00F61EB2" w:rsidRPr="00CA0973" w:rsidRDefault="00F61EB2" w:rsidP="007C4863">
            <w:pPr>
              <w:pStyle w:val="TableText0"/>
              <w:rPr>
                <w:rFonts w:cs="Arial"/>
                <w:sz w:val="20"/>
                <w:szCs w:val="20"/>
              </w:rPr>
            </w:pPr>
            <w:r>
              <w:rPr>
                <w:rFonts w:cs="Arial"/>
                <w:sz w:val="20"/>
                <w:szCs w:val="20"/>
              </w:rPr>
              <w:t xml:space="preserve">             </w:t>
            </w:r>
            <w:r w:rsidRPr="00C60F13">
              <w:rPr>
                <w:rFonts w:ascii="Avenir LT Std 35 Light" w:eastAsiaTheme="minorHAnsi" w:hAnsi="Avenir LT Std 35 Light" w:cs="Arial"/>
                <w:szCs w:val="16"/>
                <w:lang w:eastAsia="en-US"/>
              </w:rPr>
              <w:t>Date:</w:t>
            </w:r>
          </w:p>
        </w:tc>
        <w:tc>
          <w:tcPr>
            <w:tcW w:w="1207" w:type="pct"/>
            <w:tcBorders>
              <w:top w:val="single" w:sz="4" w:space="0" w:color="auto"/>
              <w:left w:val="single" w:sz="4" w:space="0" w:color="auto"/>
              <w:bottom w:val="single" w:sz="4" w:space="0" w:color="auto"/>
              <w:right w:val="single" w:sz="4" w:space="0" w:color="auto"/>
            </w:tcBorders>
          </w:tcPr>
          <w:p w14:paraId="5D7EF66F" w14:textId="77777777" w:rsidR="00F61EB2" w:rsidRPr="00CA0973" w:rsidRDefault="00F61EB2" w:rsidP="007C4863">
            <w:pPr>
              <w:pStyle w:val="TableText0"/>
              <w:rPr>
                <w:rFonts w:cs="Arial"/>
                <w:sz w:val="20"/>
                <w:szCs w:val="20"/>
              </w:rPr>
            </w:pPr>
          </w:p>
        </w:tc>
      </w:tr>
    </w:tbl>
    <w:p w14:paraId="18730613" w14:textId="77777777" w:rsidR="0004281E" w:rsidRDefault="0004281E" w:rsidP="0004281E">
      <w:pPr>
        <w:pStyle w:val="TableText0"/>
        <w:rPr>
          <w:rFonts w:cs="Arial"/>
          <w:sz w:val="20"/>
          <w:szCs w:val="20"/>
        </w:rPr>
      </w:pPr>
    </w:p>
    <w:p w14:paraId="0FBCBE6D" w14:textId="77777777" w:rsidR="0004281E" w:rsidRDefault="0004281E" w:rsidP="00F61EB2">
      <w:pPr>
        <w:pStyle w:val="TableText0"/>
        <w:spacing w:before="120" w:after="120"/>
        <w:rPr>
          <w:rFonts w:ascii="Avenir LT Std 35 Light" w:eastAsiaTheme="minorHAnsi" w:hAnsi="Avenir LT Std 35 Light" w:cs="Arial"/>
          <w:szCs w:val="16"/>
          <w:lang w:eastAsia="en-US"/>
        </w:rPr>
      </w:pPr>
      <w:r w:rsidRPr="00F61EB2">
        <w:rPr>
          <w:rFonts w:ascii="Avenir LT Std 35 Light" w:eastAsiaTheme="minorHAnsi" w:hAnsi="Avenir LT Std 35 Light" w:cs="Arial"/>
          <w:szCs w:val="16"/>
          <w:lang w:eastAsia="en-US"/>
        </w:rPr>
        <w:t>I confirm that the learner has demonstrated competence by satisfying all of the assessment criteria for this unit.</w:t>
      </w:r>
    </w:p>
    <w:p w14:paraId="458CDA8D" w14:textId="77777777" w:rsidR="00F61EB2" w:rsidRPr="00F61EB2" w:rsidRDefault="00F61EB2" w:rsidP="00F61EB2">
      <w:pPr>
        <w:pStyle w:val="TableText0"/>
        <w:spacing w:before="120" w:after="120"/>
        <w:rPr>
          <w:rFonts w:ascii="Avenir LT Std 35 Light" w:eastAsiaTheme="minorHAnsi" w:hAnsi="Avenir LT Std 35 Light" w:cs="Arial"/>
          <w:sz w:val="12"/>
          <w:szCs w:val="12"/>
          <w:lang w:eastAsia="en-US"/>
        </w:rPr>
      </w:pPr>
    </w:p>
    <w:tbl>
      <w:tblP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6"/>
        <w:gridCol w:w="4537"/>
        <w:gridCol w:w="2240"/>
        <w:gridCol w:w="2849"/>
      </w:tblGrid>
      <w:tr w:rsidR="00F61EB2" w:rsidRPr="00CA0973" w14:paraId="2637CBA9" w14:textId="77777777" w:rsidTr="007C4863">
        <w:trPr>
          <w:trHeight w:val="640"/>
        </w:trPr>
        <w:tc>
          <w:tcPr>
            <w:tcW w:w="922" w:type="pct"/>
            <w:tcBorders>
              <w:top w:val="nil"/>
              <w:left w:val="nil"/>
              <w:bottom w:val="nil"/>
              <w:right w:val="single" w:sz="4" w:space="0" w:color="auto"/>
            </w:tcBorders>
          </w:tcPr>
          <w:p w14:paraId="6A5CEC7F" w14:textId="77777777" w:rsidR="00F61EB2" w:rsidRPr="00CA0973" w:rsidRDefault="00F61EB2" w:rsidP="007C4863">
            <w:pPr>
              <w:pStyle w:val="TableText0"/>
              <w:rPr>
                <w:rFonts w:cs="Arial"/>
                <w:sz w:val="20"/>
                <w:szCs w:val="20"/>
              </w:rPr>
            </w:pPr>
            <w:r w:rsidRPr="00C60F13">
              <w:rPr>
                <w:rFonts w:ascii="Avenir LT Std 35 Light" w:eastAsiaTheme="minorHAnsi" w:hAnsi="Avenir LT Std 35 Light" w:cs="Arial"/>
                <w:szCs w:val="16"/>
                <w:lang w:eastAsia="en-US"/>
              </w:rPr>
              <w:t>Signature of assessor:</w:t>
            </w:r>
          </w:p>
        </w:tc>
        <w:tc>
          <w:tcPr>
            <w:tcW w:w="1922" w:type="pct"/>
            <w:tcBorders>
              <w:top w:val="single" w:sz="4" w:space="0" w:color="auto"/>
              <w:left w:val="single" w:sz="4" w:space="0" w:color="auto"/>
              <w:bottom w:val="single" w:sz="4" w:space="0" w:color="auto"/>
              <w:right w:val="single" w:sz="4" w:space="0" w:color="auto"/>
            </w:tcBorders>
          </w:tcPr>
          <w:p w14:paraId="09E9AD90" w14:textId="77777777" w:rsidR="00F61EB2" w:rsidRPr="00CA0973" w:rsidRDefault="00F61EB2" w:rsidP="007C4863">
            <w:pPr>
              <w:pStyle w:val="TableText0"/>
              <w:rPr>
                <w:rFonts w:cs="Arial"/>
                <w:sz w:val="20"/>
                <w:szCs w:val="20"/>
              </w:rPr>
            </w:pPr>
          </w:p>
        </w:tc>
        <w:tc>
          <w:tcPr>
            <w:tcW w:w="949" w:type="pct"/>
            <w:tcBorders>
              <w:top w:val="nil"/>
              <w:left w:val="single" w:sz="4" w:space="0" w:color="auto"/>
              <w:bottom w:val="nil"/>
              <w:right w:val="single" w:sz="4" w:space="0" w:color="auto"/>
            </w:tcBorders>
          </w:tcPr>
          <w:p w14:paraId="64B43697" w14:textId="77777777" w:rsidR="00F61EB2" w:rsidRPr="00CA0973" w:rsidRDefault="00F61EB2" w:rsidP="007C4863">
            <w:pPr>
              <w:pStyle w:val="TableText0"/>
              <w:rPr>
                <w:rFonts w:cs="Arial"/>
                <w:sz w:val="20"/>
                <w:szCs w:val="20"/>
              </w:rPr>
            </w:pPr>
            <w:r>
              <w:rPr>
                <w:rFonts w:cs="Arial"/>
                <w:sz w:val="20"/>
                <w:szCs w:val="20"/>
              </w:rPr>
              <w:t xml:space="preserve">             </w:t>
            </w:r>
            <w:r w:rsidRPr="00C60F13">
              <w:rPr>
                <w:rFonts w:ascii="Avenir LT Std 35 Light" w:eastAsiaTheme="minorHAnsi" w:hAnsi="Avenir LT Std 35 Light" w:cs="Arial"/>
                <w:szCs w:val="16"/>
                <w:lang w:eastAsia="en-US"/>
              </w:rPr>
              <w:t>Date:</w:t>
            </w:r>
          </w:p>
        </w:tc>
        <w:tc>
          <w:tcPr>
            <w:tcW w:w="1208" w:type="pct"/>
            <w:tcBorders>
              <w:top w:val="single" w:sz="4" w:space="0" w:color="auto"/>
              <w:left w:val="single" w:sz="4" w:space="0" w:color="auto"/>
              <w:bottom w:val="single" w:sz="4" w:space="0" w:color="auto"/>
              <w:right w:val="single" w:sz="4" w:space="0" w:color="auto"/>
            </w:tcBorders>
          </w:tcPr>
          <w:p w14:paraId="709F316B" w14:textId="77777777" w:rsidR="00F61EB2" w:rsidRPr="00CA0973" w:rsidRDefault="00F61EB2" w:rsidP="007C4863">
            <w:pPr>
              <w:pStyle w:val="TableText0"/>
              <w:rPr>
                <w:rFonts w:cs="Arial"/>
                <w:sz w:val="20"/>
                <w:szCs w:val="20"/>
              </w:rPr>
            </w:pPr>
          </w:p>
        </w:tc>
      </w:tr>
    </w:tbl>
    <w:p w14:paraId="1728F32B" w14:textId="26B623B5" w:rsidR="00914187" w:rsidRDefault="00914187" w:rsidP="00914187">
      <w:pPr>
        <w:spacing w:before="0" w:after="0"/>
      </w:pPr>
      <w:r w:rsidRPr="00995869">
        <w:rPr>
          <w:rFonts w:ascii="Avenir LT Std 35 Light" w:hAnsi="Avenir LT Std 35 Light"/>
          <w:sz w:val="22"/>
          <w:szCs w:val="16"/>
        </w:rPr>
        <w:t xml:space="preserve"> </w:t>
      </w:r>
    </w:p>
    <w:p w14:paraId="2F88A5FA" w14:textId="77777777" w:rsidR="003B067A" w:rsidRDefault="003B067A">
      <w:pPr>
        <w:tabs>
          <w:tab w:val="clear" w:pos="2694"/>
        </w:tabs>
        <w:spacing w:before="0" w:after="0" w:line="240" w:lineRule="auto"/>
        <w:sectPr w:rsidR="003B067A" w:rsidSect="00D95F37">
          <w:footerReference w:type="first" r:id="rId32"/>
          <w:pgSz w:w="15840" w:h="12240" w:orient="landscape"/>
          <w:pgMar w:top="1440" w:right="1440" w:bottom="1276" w:left="1440" w:header="708" w:footer="708" w:gutter="0"/>
          <w:cols w:space="708"/>
          <w:titlePg/>
          <w:docGrid w:linePitch="245"/>
        </w:sectPr>
      </w:pPr>
    </w:p>
    <w:p w14:paraId="4FEB5786" w14:textId="50EF88D3" w:rsidR="00806E00" w:rsidRDefault="0023090E" w:rsidP="00CB6C5F">
      <w:pPr>
        <w:pStyle w:val="ILMsectiontitle2017"/>
      </w:pPr>
      <w:bookmarkStart w:id="17" w:name="_Toc482970837"/>
      <w:r>
        <w:lastRenderedPageBreak/>
        <w:t>Appendix 5</w:t>
      </w:r>
      <w:r>
        <w:tab/>
        <w:t>Assessment briefs</w:t>
      </w:r>
      <w:bookmarkEnd w:id="17"/>
      <w:r>
        <w:t xml:space="preserve"> </w:t>
      </w:r>
    </w:p>
    <w:p w14:paraId="1060ECDC" w14:textId="77777777" w:rsidR="00806E00" w:rsidRDefault="00806E00">
      <w:pPr>
        <w:tabs>
          <w:tab w:val="clear" w:pos="2694"/>
        </w:tabs>
        <w:spacing w:before="0" w:after="0" w:line="240" w:lineRule="auto"/>
        <w:rPr>
          <w:rFonts w:asciiTheme="majorHAnsi" w:hAnsiTheme="majorHAnsi"/>
          <w:b/>
          <w:color w:val="FD8209" w:themeColor="accent2"/>
          <w:sz w:val="32"/>
          <w:szCs w:val="28"/>
        </w:rPr>
      </w:pPr>
      <w:r>
        <w:br w:type="page"/>
      </w:r>
    </w:p>
    <w:p w14:paraId="716B5E1B" w14:textId="4DC25CD0" w:rsidR="00806E00" w:rsidRDefault="009B36DB" w:rsidP="00806E00">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lastRenderedPageBreak/>
        <w:t>Unit 500</w:t>
      </w:r>
      <w:r w:rsidR="00806E00" w:rsidRPr="00501BEE">
        <w:rPr>
          <w:rFonts w:ascii="Bitter" w:eastAsia="Times New Roman" w:hAnsi="Bitter"/>
          <w:b/>
          <w:bCs/>
          <w:noProof/>
          <w:color w:val="F49515"/>
          <w:kern w:val="32"/>
          <w:sz w:val="32"/>
          <w:szCs w:val="32"/>
          <w:lang w:eastAsia="ru-RU"/>
        </w:rPr>
        <w:tab/>
      </w:r>
      <w:r w:rsidR="00806E00">
        <w:rPr>
          <w:rFonts w:ascii="Bitter" w:eastAsia="Times New Roman" w:hAnsi="Bitter"/>
          <w:b/>
          <w:bCs/>
          <w:noProof/>
          <w:color w:val="F49515"/>
          <w:kern w:val="32"/>
          <w:sz w:val="32"/>
          <w:szCs w:val="32"/>
          <w:lang w:eastAsia="ru-RU"/>
        </w:rPr>
        <w:t>Leading</w:t>
      </w:r>
      <w:r w:rsidR="00806E00" w:rsidRPr="00501BEE">
        <w:rPr>
          <w:rFonts w:ascii="Bitter" w:eastAsia="Times New Roman" w:hAnsi="Bitter"/>
          <w:b/>
          <w:bCs/>
          <w:noProof/>
          <w:color w:val="F49515"/>
          <w:kern w:val="32"/>
          <w:sz w:val="32"/>
          <w:szCs w:val="32"/>
          <w:lang w:eastAsia="ru-RU"/>
        </w:rPr>
        <w:t xml:space="preserve"> People </w:t>
      </w:r>
      <w:r w:rsidR="00806E00">
        <w:rPr>
          <w:rFonts w:ascii="Bitter" w:eastAsia="Times New Roman" w:hAnsi="Bitter"/>
          <w:b/>
          <w:bCs/>
          <w:noProof/>
          <w:color w:val="F49515"/>
          <w:kern w:val="32"/>
          <w:sz w:val="32"/>
          <w:szCs w:val="32"/>
          <w:lang w:eastAsia="ru-RU"/>
        </w:rPr>
        <w:t>–</w:t>
      </w:r>
      <w:r w:rsidR="00806E00" w:rsidRPr="00501BEE">
        <w:rPr>
          <w:rFonts w:ascii="Bitter" w:eastAsia="Times New Roman" w:hAnsi="Bitter"/>
          <w:b/>
          <w:bCs/>
          <w:noProof/>
          <w:color w:val="F49515"/>
          <w:kern w:val="32"/>
          <w:sz w:val="32"/>
          <w:szCs w:val="32"/>
          <w:lang w:eastAsia="ru-RU"/>
        </w:rPr>
        <w:t xml:space="preserve"> Knowledge</w:t>
      </w:r>
    </w:p>
    <w:p w14:paraId="1154E78F" w14:textId="77777777" w:rsidR="00761BFE" w:rsidRDefault="00761BFE" w:rsidP="00761BFE">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t>Purpose of Assessment</w:t>
      </w:r>
    </w:p>
    <w:p w14:paraId="3D1DB6FC" w14:textId="26A48B90" w:rsidR="00C97D58" w:rsidRPr="00C97D58" w:rsidRDefault="00C97D58" w:rsidP="00C97D58">
      <w:pPr>
        <w:rPr>
          <w:rFonts w:asciiTheme="minorHAnsi" w:eastAsia="Times New Roman" w:hAnsiTheme="minorHAnsi"/>
          <w:color w:val="000000"/>
          <w:sz w:val="22"/>
          <w:szCs w:val="22"/>
          <w:lang w:eastAsia="en-GB"/>
        </w:rPr>
      </w:pPr>
      <w:r w:rsidRPr="00C97D58">
        <w:rPr>
          <w:rFonts w:asciiTheme="minorHAnsi" w:eastAsia="Times New Roman" w:hAnsiTheme="minorHAnsi"/>
          <w:color w:val="000000"/>
          <w:sz w:val="22"/>
          <w:szCs w:val="22"/>
          <w:lang w:eastAsia="en-GB"/>
        </w:rPr>
        <w:t>The purpose of this assessment is to demonstrate knowledge and understanding of leadership styles</w:t>
      </w:r>
      <w:r w:rsidR="007928CA">
        <w:rPr>
          <w:rFonts w:asciiTheme="minorHAnsi" w:eastAsia="Times New Roman" w:hAnsiTheme="minorHAnsi"/>
          <w:color w:val="000000"/>
          <w:sz w:val="22"/>
          <w:szCs w:val="22"/>
          <w:lang w:eastAsia="en-GB"/>
        </w:rPr>
        <w:t>:</w:t>
      </w:r>
      <w:r w:rsidRPr="00C97D58">
        <w:rPr>
          <w:rFonts w:asciiTheme="minorHAnsi" w:eastAsia="Times New Roman" w:hAnsiTheme="minorHAnsi"/>
          <w:color w:val="000000"/>
          <w:sz w:val="22"/>
          <w:szCs w:val="22"/>
          <w:lang w:eastAsia="en-GB"/>
        </w:rPr>
        <w:t xml:space="preserve"> how to lead different teams</w:t>
      </w:r>
      <w:r w:rsidR="007928CA">
        <w:rPr>
          <w:rFonts w:asciiTheme="minorHAnsi" w:eastAsia="Times New Roman" w:hAnsiTheme="minorHAnsi"/>
          <w:color w:val="000000"/>
          <w:sz w:val="22"/>
          <w:szCs w:val="22"/>
          <w:lang w:eastAsia="en-GB"/>
        </w:rPr>
        <w:t>;</w:t>
      </w:r>
      <w:r w:rsidRPr="00C97D58">
        <w:rPr>
          <w:rFonts w:asciiTheme="minorHAnsi" w:eastAsia="Times New Roman" w:hAnsiTheme="minorHAnsi"/>
          <w:color w:val="000000"/>
          <w:sz w:val="22"/>
          <w:szCs w:val="22"/>
          <w:lang w:eastAsia="en-GB"/>
        </w:rPr>
        <w:t xml:space="preserve"> how to improve performance</w:t>
      </w:r>
      <w:r w:rsidR="007928CA">
        <w:rPr>
          <w:rFonts w:asciiTheme="minorHAnsi" w:eastAsia="Times New Roman" w:hAnsiTheme="minorHAnsi"/>
          <w:color w:val="000000"/>
          <w:sz w:val="22"/>
          <w:szCs w:val="22"/>
          <w:lang w:eastAsia="en-GB"/>
        </w:rPr>
        <w:t>;</w:t>
      </w:r>
      <w:r w:rsidRPr="00C97D58">
        <w:rPr>
          <w:rFonts w:asciiTheme="minorHAnsi" w:eastAsia="Times New Roman" w:hAnsiTheme="minorHAnsi"/>
          <w:color w:val="000000"/>
          <w:sz w:val="22"/>
          <w:szCs w:val="22"/>
          <w:lang w:eastAsia="en-GB"/>
        </w:rPr>
        <w:t xml:space="preserve"> the importance of organisational culture</w:t>
      </w:r>
      <w:r w:rsidR="007928CA">
        <w:rPr>
          <w:rFonts w:asciiTheme="minorHAnsi" w:eastAsia="Times New Roman" w:hAnsiTheme="minorHAnsi"/>
          <w:color w:val="000000"/>
          <w:sz w:val="22"/>
          <w:szCs w:val="22"/>
          <w:lang w:eastAsia="en-GB"/>
        </w:rPr>
        <w:t>;</w:t>
      </w:r>
      <w:r w:rsidRPr="00C97D58">
        <w:rPr>
          <w:rFonts w:asciiTheme="minorHAnsi" w:eastAsia="Times New Roman" w:hAnsiTheme="minorHAnsi"/>
          <w:color w:val="000000"/>
          <w:sz w:val="22"/>
          <w:szCs w:val="22"/>
          <w:lang w:eastAsia="en-GB"/>
        </w:rPr>
        <w:t xml:space="preserve"> and equality, diversity and inclusion in the workplace.</w:t>
      </w:r>
    </w:p>
    <w:p w14:paraId="3801C20E" w14:textId="77777777" w:rsidR="00C97D58" w:rsidRPr="00C97D58" w:rsidRDefault="00C97D58" w:rsidP="00C97D58">
      <w:pPr>
        <w:rPr>
          <w:rFonts w:asciiTheme="minorHAnsi" w:eastAsia="Times New Roman" w:hAnsiTheme="minorHAnsi"/>
          <w:color w:val="000000"/>
          <w:sz w:val="22"/>
          <w:szCs w:val="22"/>
          <w:lang w:eastAsia="en-GB"/>
        </w:rPr>
      </w:pPr>
      <w:r w:rsidRPr="00C97D58">
        <w:rPr>
          <w:rFonts w:asciiTheme="minorHAnsi" w:eastAsia="Times New Roman" w:hAnsiTheme="minorHAnsi"/>
          <w:color w:val="000000"/>
          <w:sz w:val="22"/>
          <w:szCs w:val="22"/>
          <w:lang w:eastAsia="en-GB"/>
        </w:rPr>
        <w:t>The assessment comprises a scenario and a number of tasks, each aligned to the assessment criteria of the unit. When completed, these tasks should generate the evidence the Assessor will need to make a judgement on whether the learner has achieved the unit.</w:t>
      </w:r>
    </w:p>
    <w:p w14:paraId="367E6B21" w14:textId="14407F5D" w:rsidR="00C97D58" w:rsidRPr="00C97D58" w:rsidRDefault="00C97D58" w:rsidP="00C97D58">
      <w:pPr>
        <w:spacing w:after="0"/>
        <w:rPr>
          <w:rFonts w:asciiTheme="minorHAnsi" w:eastAsia="Times New Roman" w:hAnsiTheme="minorHAnsi"/>
          <w:color w:val="000000"/>
          <w:sz w:val="22"/>
          <w:szCs w:val="22"/>
          <w:lang w:eastAsia="en-GB"/>
        </w:rPr>
      </w:pPr>
      <w:r w:rsidRPr="00C97D58">
        <w:rPr>
          <w:rFonts w:asciiTheme="minorHAnsi" w:eastAsia="Times New Roman" w:hAnsiTheme="minorHAnsi"/>
          <w:color w:val="000000"/>
          <w:sz w:val="22"/>
          <w:szCs w:val="22"/>
          <w:lang w:eastAsia="en-GB"/>
        </w:rPr>
        <w:t xml:space="preserve">A Result Sheet is provided at the end of this brief to </w:t>
      </w:r>
      <w:r w:rsidR="00945594">
        <w:rPr>
          <w:rFonts w:asciiTheme="minorHAnsi" w:eastAsia="Times New Roman" w:hAnsiTheme="minorHAnsi"/>
          <w:color w:val="000000"/>
          <w:sz w:val="22"/>
          <w:szCs w:val="22"/>
          <w:lang w:eastAsia="en-GB"/>
        </w:rPr>
        <w:t>support</w:t>
      </w:r>
      <w:r w:rsidRPr="00C97D58">
        <w:rPr>
          <w:rFonts w:asciiTheme="minorHAnsi" w:eastAsia="Times New Roman" w:hAnsiTheme="minorHAnsi"/>
          <w:color w:val="000000"/>
          <w:sz w:val="22"/>
          <w:szCs w:val="22"/>
          <w:lang w:eastAsia="en-GB"/>
        </w:rPr>
        <w:t xml:space="preserve"> Assessors in assessing each assessment criterion and </w:t>
      </w:r>
      <w:r w:rsidR="00945594">
        <w:rPr>
          <w:rFonts w:asciiTheme="minorHAnsi" w:eastAsia="Times New Roman" w:hAnsiTheme="minorHAnsi"/>
          <w:color w:val="000000"/>
          <w:sz w:val="22"/>
          <w:szCs w:val="22"/>
          <w:lang w:eastAsia="en-GB"/>
        </w:rPr>
        <w:t xml:space="preserve">to record </w:t>
      </w:r>
      <w:r w:rsidRPr="00C97D58">
        <w:rPr>
          <w:rFonts w:asciiTheme="minorHAnsi" w:eastAsia="Times New Roman" w:hAnsiTheme="minorHAnsi"/>
          <w:color w:val="000000"/>
          <w:sz w:val="22"/>
          <w:szCs w:val="22"/>
          <w:lang w:eastAsia="en-GB"/>
        </w:rPr>
        <w:t>the final outcome of the unit.</w:t>
      </w:r>
    </w:p>
    <w:p w14:paraId="5DB1F273" w14:textId="77777777" w:rsidR="00761BFE" w:rsidRPr="00C97D58" w:rsidRDefault="00761BFE">
      <w:pPr>
        <w:tabs>
          <w:tab w:val="clear" w:pos="2694"/>
        </w:tabs>
        <w:spacing w:before="0" w:after="0" w:line="240" w:lineRule="auto"/>
        <w:rPr>
          <w:rFonts w:asciiTheme="minorHAnsi" w:eastAsiaTheme="majorEastAsia" w:hAnsiTheme="minorHAnsi" w:cstheme="majorBidi"/>
          <w:b/>
          <w:color w:val="FD8209" w:themeColor="accent2"/>
          <w:sz w:val="22"/>
          <w:szCs w:val="22"/>
        </w:rPr>
      </w:pPr>
    </w:p>
    <w:p w14:paraId="189C8130" w14:textId="77777777" w:rsidR="00761BFE" w:rsidRDefault="00761BFE" w:rsidP="00761BFE">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t>Scenario</w:t>
      </w:r>
    </w:p>
    <w:p w14:paraId="210981B9" w14:textId="77777777" w:rsidR="00C97D58" w:rsidRPr="00FE0110" w:rsidRDefault="00C97D58" w:rsidP="00C97D58">
      <w:pPr>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You have recently been employed as Head of Service, at DreamHome™, as part of a significant change in direction for the company.</w:t>
      </w:r>
    </w:p>
    <w:p w14:paraId="04C26004" w14:textId="77777777" w:rsidR="00C97D58" w:rsidRPr="00FE0110" w:rsidRDefault="00C97D58" w:rsidP="00C97D58">
      <w:pPr>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DreamHome™ was set up five years ago, with a mission to ‘do things differently to traditional estate agents’. Their organisational values are:</w:t>
      </w:r>
    </w:p>
    <w:p w14:paraId="2FEA29B5" w14:textId="77777777" w:rsidR="00C97D58" w:rsidRPr="00FE0110" w:rsidRDefault="00C97D58" w:rsidP="00151666">
      <w:pPr>
        <w:pStyle w:val="ListParagraph"/>
        <w:numPr>
          <w:ilvl w:val="0"/>
          <w:numId w:val="138"/>
        </w:numPr>
        <w:tabs>
          <w:tab w:val="clear" w:pos="2694"/>
        </w:tabs>
        <w:spacing w:before="0" w:after="160" w:line="259" w:lineRule="auto"/>
        <w:ind w:left="426"/>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 xml:space="preserve">Agility </w:t>
      </w:r>
    </w:p>
    <w:p w14:paraId="454EDDB2" w14:textId="77777777" w:rsidR="00C97D58" w:rsidRPr="00FE0110" w:rsidRDefault="00C97D58" w:rsidP="00151666">
      <w:pPr>
        <w:pStyle w:val="ListParagraph"/>
        <w:numPr>
          <w:ilvl w:val="0"/>
          <w:numId w:val="138"/>
        </w:numPr>
        <w:tabs>
          <w:tab w:val="clear" w:pos="2694"/>
        </w:tabs>
        <w:spacing w:before="0" w:after="160" w:line="259" w:lineRule="auto"/>
        <w:ind w:left="426"/>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Performance</w:t>
      </w:r>
    </w:p>
    <w:p w14:paraId="7D9BC070" w14:textId="77777777" w:rsidR="00C97D58" w:rsidRPr="00FE0110" w:rsidRDefault="00C97D58" w:rsidP="00151666">
      <w:pPr>
        <w:pStyle w:val="ListParagraph"/>
        <w:numPr>
          <w:ilvl w:val="0"/>
          <w:numId w:val="138"/>
        </w:numPr>
        <w:tabs>
          <w:tab w:val="clear" w:pos="2694"/>
        </w:tabs>
        <w:spacing w:before="0" w:after="160" w:line="259" w:lineRule="auto"/>
        <w:ind w:left="426"/>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Growth</w:t>
      </w:r>
    </w:p>
    <w:p w14:paraId="5B329387" w14:textId="77777777" w:rsidR="00C97D58" w:rsidRPr="00FE0110" w:rsidRDefault="00C97D58" w:rsidP="00151666">
      <w:pPr>
        <w:pStyle w:val="ListParagraph"/>
        <w:numPr>
          <w:ilvl w:val="0"/>
          <w:numId w:val="138"/>
        </w:numPr>
        <w:tabs>
          <w:tab w:val="clear" w:pos="2694"/>
        </w:tabs>
        <w:spacing w:before="0" w:after="160" w:line="259" w:lineRule="auto"/>
        <w:ind w:left="426"/>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Service</w:t>
      </w:r>
    </w:p>
    <w:p w14:paraId="3E529236" w14:textId="0DBF69AA" w:rsidR="00C97D58" w:rsidRPr="00FE0110" w:rsidRDefault="00C97D58" w:rsidP="00C97D58">
      <w:pPr>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 xml:space="preserve">They operate from an out of town business park office and employ six Service Agents, with different levels of experience and expertise, who manage client contact by telephone and internet from their office base. A further </w:t>
      </w:r>
      <w:r w:rsidR="00A6283E">
        <w:rPr>
          <w:rFonts w:asciiTheme="minorHAnsi" w:eastAsia="Times New Roman" w:hAnsiTheme="minorHAnsi"/>
          <w:color w:val="000000"/>
          <w:sz w:val="22"/>
          <w:szCs w:val="22"/>
          <w:lang w:eastAsia="en-GB"/>
        </w:rPr>
        <w:t>five</w:t>
      </w:r>
      <w:r w:rsidRPr="00FE0110">
        <w:rPr>
          <w:rFonts w:asciiTheme="minorHAnsi" w:eastAsia="Times New Roman" w:hAnsiTheme="minorHAnsi"/>
          <w:color w:val="000000"/>
          <w:sz w:val="22"/>
          <w:szCs w:val="22"/>
          <w:lang w:eastAsia="en-GB"/>
        </w:rPr>
        <w:t xml:space="preserve"> staff are home-based: </w:t>
      </w:r>
      <w:r w:rsidR="00A6283E">
        <w:rPr>
          <w:rFonts w:asciiTheme="minorHAnsi" w:eastAsia="Times New Roman" w:hAnsiTheme="minorHAnsi"/>
          <w:color w:val="000000"/>
          <w:sz w:val="22"/>
          <w:szCs w:val="22"/>
          <w:lang w:eastAsia="en-GB"/>
        </w:rPr>
        <w:t>two</w:t>
      </w:r>
      <w:r w:rsidRPr="00FE0110">
        <w:rPr>
          <w:rFonts w:asciiTheme="minorHAnsi" w:eastAsia="Times New Roman" w:hAnsiTheme="minorHAnsi"/>
          <w:color w:val="000000"/>
          <w:sz w:val="22"/>
          <w:szCs w:val="22"/>
          <w:lang w:eastAsia="en-GB"/>
        </w:rPr>
        <w:t xml:space="preserve"> Valuation Managers (one Senior), who visit properties to assess their value and agree listings; three Viewing Agents (one Senior), who conduct viewings and work flexible hours as required. Staff are proud that they have been able to penetrate the local market quickly, and are now dealing with around 25% of all sales and rentals in the area. The owner is very ‘hands on’ and gives the staff strong direction to ensure they are very </w:t>
      </w:r>
      <w:r w:rsidR="006B14E4" w:rsidRPr="00FE0110">
        <w:rPr>
          <w:rFonts w:asciiTheme="minorHAnsi" w:eastAsia="Times New Roman" w:hAnsiTheme="minorHAnsi"/>
          <w:color w:val="000000"/>
          <w:sz w:val="22"/>
          <w:szCs w:val="22"/>
          <w:lang w:eastAsia="en-GB"/>
        </w:rPr>
        <w:t>goal focused</w:t>
      </w:r>
      <w:r w:rsidRPr="00FE0110">
        <w:rPr>
          <w:rFonts w:asciiTheme="minorHAnsi" w:eastAsia="Times New Roman" w:hAnsiTheme="minorHAnsi"/>
          <w:color w:val="000000"/>
          <w:sz w:val="22"/>
          <w:szCs w:val="22"/>
          <w:lang w:eastAsia="en-GB"/>
        </w:rPr>
        <w:t xml:space="preserve"> and want to get the job done in the fastest, most efficient way possible. The company uses state of the art technology and expects its employees to be able to adapt to the frequent IT system changes. Electronic documents are completed and saved to the company’s Cloud storage, so that everyone has access to all client records. Most of the communication between team members is done by email and instant messaging as they spend a lot of time on phone calls. The Service </w:t>
      </w:r>
      <w:r w:rsidRPr="00FE0110">
        <w:rPr>
          <w:rFonts w:asciiTheme="minorHAnsi" w:eastAsia="Times New Roman" w:hAnsiTheme="minorHAnsi"/>
          <w:color w:val="000000"/>
          <w:sz w:val="22"/>
          <w:szCs w:val="22"/>
          <w:lang w:eastAsia="en-GB"/>
        </w:rPr>
        <w:lastRenderedPageBreak/>
        <w:t>Agents also have a very active</w:t>
      </w:r>
      <w:r w:rsidR="006B14E4">
        <w:rPr>
          <w:rFonts w:asciiTheme="minorHAnsi" w:eastAsia="Times New Roman" w:hAnsiTheme="minorHAnsi"/>
          <w:color w:val="000000"/>
          <w:sz w:val="22"/>
          <w:szCs w:val="22"/>
          <w:lang w:eastAsia="en-GB"/>
        </w:rPr>
        <w:t xml:space="preserve"> social media</w:t>
      </w:r>
      <w:r w:rsidRPr="00FE0110">
        <w:rPr>
          <w:rFonts w:asciiTheme="minorHAnsi" w:eastAsia="Times New Roman" w:hAnsiTheme="minorHAnsi"/>
          <w:color w:val="000000"/>
          <w:sz w:val="22"/>
          <w:szCs w:val="22"/>
          <w:lang w:eastAsia="en-GB"/>
        </w:rPr>
        <w:t xml:space="preserve"> group that they use to share jokes, although recently this has been used to rant about how stressed they are feeling. There is a strong sense of rivalry and team members compete to win the monthly employee prize for best performance. Staff have a range of different levels of </w:t>
      </w:r>
      <w:r w:rsidR="00945594">
        <w:rPr>
          <w:rFonts w:asciiTheme="minorHAnsi" w:eastAsia="Times New Roman" w:hAnsiTheme="minorHAnsi"/>
          <w:color w:val="000000"/>
          <w:sz w:val="22"/>
          <w:szCs w:val="22"/>
          <w:lang w:eastAsia="en-GB"/>
        </w:rPr>
        <w:t>expertise a</w:t>
      </w:r>
      <w:r w:rsidRPr="00FE0110">
        <w:rPr>
          <w:rFonts w:asciiTheme="minorHAnsi" w:eastAsia="Times New Roman" w:hAnsiTheme="minorHAnsi"/>
          <w:color w:val="000000"/>
          <w:sz w:val="22"/>
          <w:szCs w:val="22"/>
          <w:lang w:eastAsia="en-GB"/>
        </w:rPr>
        <w:t>nd some of the more experienced employees feel they should have more autonomy and responsibility (currently all key decisions are made by the owner).</w:t>
      </w:r>
    </w:p>
    <w:p w14:paraId="00BFF83D" w14:textId="77777777" w:rsidR="00C97D58" w:rsidRPr="00FE0110" w:rsidRDefault="00C97D58" w:rsidP="00C97D58">
      <w:pPr>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The owner of DreamHome™, who established the company following three years of residential property sales and rental experience, originally felt that an online business was a more effective business model to reduce costs and price competitively. However, a recent review of the market has highlighted that some clients still prefer to visit High Street premises. Therefore, a decision has been made to acquire an existing estate agency, Roberts Estate Agents, as the owner is selling the business due to retirement.</w:t>
      </w:r>
    </w:p>
    <w:p w14:paraId="5FA2EEBC" w14:textId="77777777" w:rsidR="00C97D58" w:rsidRPr="00FE0110" w:rsidRDefault="00C97D58" w:rsidP="00C97D58">
      <w:pPr>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Established in 1980, Roberts specialise in sales and lettings of luxury properties, although they do cover the whole residential market. A family run business with strong roots in the local community, the team of four Property Managers are highly experienced, with extensive knowledge of the local market, and pride themselves on their personal and caring attitude. They all work in a large High Street shop, and deal with many clients face to face. They have systems and processes that have been developed over the years, and whilst they use online marketing systems, they tend to prefer keeping paper records. All the staff have been employed by the company for over 10 years, so they know each other well and they have a strong team ethic.</w:t>
      </w:r>
    </w:p>
    <w:p w14:paraId="05C138C2" w14:textId="2677A6B8" w:rsidR="00761BFE" w:rsidRPr="00F57D8F" w:rsidRDefault="00C97D58" w:rsidP="00F57D8F">
      <w:pPr>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 xml:space="preserve">Staff member A has worked at Roberts for nearly 20 years, joining as an apprentice, and this is the only company he has worked for. He is worried about the changes as he has a strong relationship with Roberts’ current owner, and thinks of her as a ‘second </w:t>
      </w:r>
      <w:r w:rsidR="002444E7">
        <w:rPr>
          <w:rFonts w:asciiTheme="minorHAnsi" w:eastAsia="Times New Roman" w:hAnsiTheme="minorHAnsi"/>
          <w:color w:val="000000"/>
          <w:sz w:val="22"/>
          <w:szCs w:val="22"/>
          <w:lang w:eastAsia="en-GB"/>
        </w:rPr>
        <w:t>m</w:t>
      </w:r>
      <w:r w:rsidRPr="00FE0110">
        <w:rPr>
          <w:rFonts w:asciiTheme="minorHAnsi" w:eastAsia="Times New Roman" w:hAnsiTheme="minorHAnsi"/>
          <w:color w:val="000000"/>
          <w:sz w:val="22"/>
          <w:szCs w:val="22"/>
          <w:lang w:eastAsia="en-GB"/>
        </w:rPr>
        <w:t>other’. He is also being asked to lead the other three Property Managers when the business is transferred. Staff member B is feeling very excited about the changes as she was thinking about moving jobs anyway. She feels ready to be stretched in her work, and is open to new development opportunities. Staff members C and D have not expressed any strong opinions about the change.</w:t>
      </w:r>
    </w:p>
    <w:p w14:paraId="733CE62A" w14:textId="77777777" w:rsidR="002B794D" w:rsidRDefault="002B794D">
      <w:pPr>
        <w:tabs>
          <w:tab w:val="clear" w:pos="2694"/>
        </w:tabs>
        <w:spacing w:before="0" w:after="0" w:line="240" w:lineRule="auto"/>
        <w:rPr>
          <w:rFonts w:asciiTheme="minorHAnsi" w:eastAsia="Times New Roman" w:hAnsiTheme="minorHAnsi"/>
          <w:b/>
          <w:color w:val="000000"/>
          <w:sz w:val="22"/>
          <w:szCs w:val="22"/>
          <w:lang w:eastAsia="en-GB"/>
        </w:rPr>
      </w:pPr>
      <w:r>
        <w:rPr>
          <w:rFonts w:asciiTheme="minorHAnsi" w:eastAsia="Times New Roman" w:hAnsiTheme="minorHAnsi"/>
          <w:b/>
          <w:color w:val="000000"/>
          <w:sz w:val="22"/>
          <w:szCs w:val="22"/>
          <w:lang w:eastAsia="en-GB"/>
        </w:rPr>
        <w:br w:type="page"/>
      </w:r>
    </w:p>
    <w:p w14:paraId="60AB10B0" w14:textId="54E513FE" w:rsidR="00761BFE" w:rsidRPr="002B794D" w:rsidRDefault="00F8327B" w:rsidP="002B794D">
      <w:pPr>
        <w:tabs>
          <w:tab w:val="clear" w:pos="2694"/>
        </w:tabs>
        <w:spacing w:before="240" w:after="200" w:line="240" w:lineRule="auto"/>
        <w:rPr>
          <w:rFonts w:asciiTheme="majorHAnsi" w:eastAsiaTheme="majorEastAsia" w:hAnsiTheme="majorHAnsi" w:cstheme="majorBidi"/>
          <w:b/>
          <w:color w:val="FD8209" w:themeColor="accent2"/>
          <w:sz w:val="24"/>
          <w:szCs w:val="24"/>
        </w:rPr>
      </w:pPr>
      <w:r w:rsidRPr="002B794D">
        <w:rPr>
          <w:rFonts w:asciiTheme="majorHAnsi" w:eastAsiaTheme="majorEastAsia" w:hAnsiTheme="majorHAnsi" w:cstheme="majorBidi"/>
          <w:b/>
          <w:color w:val="FD8209" w:themeColor="accent2"/>
          <w:sz w:val="24"/>
          <w:szCs w:val="24"/>
        </w:rPr>
        <w:lastRenderedPageBreak/>
        <w:t>Organisational Charts</w:t>
      </w:r>
      <w:r w:rsidR="002B794D" w:rsidRPr="002B794D">
        <w:rPr>
          <w:rFonts w:asciiTheme="majorHAnsi" w:eastAsiaTheme="majorEastAsia" w:hAnsiTheme="majorHAnsi" w:cstheme="majorBidi"/>
          <w:b/>
          <w:color w:val="FD8209" w:themeColor="accent2"/>
          <w:sz w:val="24"/>
          <w:szCs w:val="24"/>
        </w:rPr>
        <w:t xml:space="preserve"> - Current</w:t>
      </w:r>
    </w:p>
    <w:p w14:paraId="3E7BB140" w14:textId="00580B68" w:rsidR="002B794D" w:rsidRPr="002B794D" w:rsidRDefault="00F8327B">
      <w:pPr>
        <w:tabs>
          <w:tab w:val="clear" w:pos="2694"/>
        </w:tabs>
        <w:spacing w:before="0" w:after="0" w:line="240" w:lineRule="auto"/>
        <w:rPr>
          <w:rFonts w:asciiTheme="minorHAnsi" w:eastAsia="Times New Roman" w:hAnsiTheme="minorHAnsi"/>
          <w:b/>
          <w:color w:val="000000"/>
          <w:sz w:val="22"/>
          <w:szCs w:val="22"/>
          <w:lang w:eastAsia="en-GB"/>
        </w:rPr>
      </w:pPr>
      <w:r w:rsidRPr="00F8327B">
        <w:rPr>
          <w:rFonts w:asciiTheme="minorHAnsi" w:eastAsia="Times New Roman" w:hAnsiTheme="minorHAnsi"/>
          <w:b/>
          <w:color w:val="000000"/>
          <w:sz w:val="22"/>
          <w:szCs w:val="22"/>
          <w:lang w:eastAsia="en-GB"/>
        </w:rPr>
        <w:t>DreamHome™</w:t>
      </w:r>
      <w:r w:rsidR="002B794D">
        <w:rPr>
          <w:rFonts w:asciiTheme="minorHAnsi" w:eastAsia="Times New Roman" w:hAnsiTheme="minorHAnsi"/>
          <w:b/>
          <w:color w:val="000000"/>
          <w:sz w:val="22"/>
          <w:szCs w:val="22"/>
          <w:lang w:eastAsia="en-GB"/>
        </w:rPr>
        <w:tab/>
      </w:r>
      <w:r w:rsidR="002B794D">
        <w:rPr>
          <w:rFonts w:asciiTheme="minorHAnsi" w:eastAsia="Times New Roman" w:hAnsiTheme="minorHAnsi"/>
          <w:b/>
          <w:color w:val="000000"/>
          <w:sz w:val="22"/>
          <w:szCs w:val="22"/>
          <w:lang w:eastAsia="en-GB"/>
        </w:rPr>
        <w:tab/>
      </w:r>
      <w:r w:rsidR="002B794D">
        <w:rPr>
          <w:rFonts w:asciiTheme="minorHAnsi" w:eastAsia="Times New Roman" w:hAnsiTheme="minorHAnsi"/>
          <w:b/>
          <w:color w:val="000000"/>
          <w:sz w:val="22"/>
          <w:szCs w:val="22"/>
          <w:lang w:eastAsia="en-GB"/>
        </w:rPr>
        <w:tab/>
      </w:r>
      <w:r w:rsidR="002B794D">
        <w:rPr>
          <w:rFonts w:asciiTheme="minorHAnsi" w:eastAsia="Times New Roman" w:hAnsiTheme="minorHAnsi"/>
          <w:b/>
          <w:color w:val="000000"/>
          <w:sz w:val="22"/>
          <w:szCs w:val="22"/>
          <w:lang w:eastAsia="en-GB"/>
        </w:rPr>
        <w:tab/>
      </w:r>
      <w:r w:rsidR="002B794D">
        <w:rPr>
          <w:rFonts w:asciiTheme="minorHAnsi" w:eastAsia="Times New Roman" w:hAnsiTheme="minorHAnsi"/>
          <w:b/>
          <w:color w:val="000000"/>
          <w:sz w:val="22"/>
          <w:szCs w:val="22"/>
          <w:lang w:eastAsia="en-GB"/>
        </w:rPr>
        <w:tab/>
        <w:t xml:space="preserve">   Roberts</w:t>
      </w:r>
    </w:p>
    <w:p w14:paraId="0256D2DF" w14:textId="77777777" w:rsidR="002B794D" w:rsidRDefault="002B794D">
      <w:pPr>
        <w:tabs>
          <w:tab w:val="clear" w:pos="2694"/>
        </w:tabs>
        <w:spacing w:before="0" w:after="0" w:line="240" w:lineRule="auto"/>
        <w:rPr>
          <w:rFonts w:asciiTheme="minorHAnsi" w:eastAsia="Times New Roman" w:hAnsiTheme="minorHAnsi"/>
          <w:b/>
          <w:color w:val="000000"/>
          <w:sz w:val="22"/>
          <w:szCs w:val="22"/>
          <w:lang w:eastAsia="en-GB"/>
        </w:rPr>
      </w:pPr>
    </w:p>
    <w:p w14:paraId="00C8B801" w14:textId="42A0913B" w:rsidR="002B794D" w:rsidRPr="00F8327B" w:rsidRDefault="002B794D">
      <w:pPr>
        <w:tabs>
          <w:tab w:val="clear" w:pos="2694"/>
        </w:tabs>
        <w:spacing w:before="0" w:after="0" w:line="240" w:lineRule="auto"/>
        <w:rPr>
          <w:rFonts w:asciiTheme="minorHAnsi" w:eastAsia="Times New Roman" w:hAnsiTheme="minorHAnsi"/>
          <w:b/>
          <w:color w:val="000000"/>
          <w:sz w:val="22"/>
          <w:szCs w:val="22"/>
          <w:lang w:eastAsia="en-GB"/>
        </w:rPr>
      </w:pPr>
      <w:r>
        <w:rPr>
          <w:noProof/>
          <w:color w:val="FF0000"/>
          <w:lang w:eastAsia="en-GB"/>
        </w:rPr>
        <w:drawing>
          <wp:inline distT="0" distB="0" distL="0" distR="0" wp14:anchorId="2AA70158" wp14:editId="4BA83337">
            <wp:extent cx="3019245" cy="3564147"/>
            <wp:effectExtent l="0" t="0" r="0" b="1778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r>
        <w:rPr>
          <w:noProof/>
          <w:color w:val="FF0000"/>
          <w:lang w:eastAsia="en-GB"/>
        </w:rPr>
        <w:drawing>
          <wp:inline distT="0" distB="0" distL="0" distR="0" wp14:anchorId="24F062C5" wp14:editId="7D197103">
            <wp:extent cx="1846053" cy="3560457"/>
            <wp:effectExtent l="0" t="0" r="0" b="4000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57E460FE" w14:textId="77777777" w:rsidR="002B794D" w:rsidRDefault="002B794D" w:rsidP="002B794D">
      <w:pPr>
        <w:tabs>
          <w:tab w:val="clear" w:pos="2694"/>
        </w:tabs>
        <w:spacing w:before="0" w:after="0" w:line="240" w:lineRule="auto"/>
        <w:rPr>
          <w:rFonts w:asciiTheme="majorHAnsi" w:eastAsiaTheme="majorEastAsia" w:hAnsiTheme="majorHAnsi" w:cstheme="majorBidi"/>
          <w:b/>
          <w:color w:val="FD8209" w:themeColor="accent2"/>
          <w:sz w:val="24"/>
          <w:szCs w:val="24"/>
        </w:rPr>
      </w:pPr>
    </w:p>
    <w:p w14:paraId="037D7C17" w14:textId="21625717" w:rsidR="002B794D" w:rsidRDefault="002B794D" w:rsidP="002B794D">
      <w:pPr>
        <w:tabs>
          <w:tab w:val="clear" w:pos="2694"/>
        </w:tabs>
        <w:spacing w:before="0" w:after="0" w:line="240" w:lineRule="auto"/>
        <w:rPr>
          <w:rFonts w:asciiTheme="minorHAnsi" w:eastAsia="Times New Roman" w:hAnsiTheme="minorHAnsi"/>
          <w:b/>
          <w:color w:val="000000"/>
          <w:sz w:val="22"/>
          <w:szCs w:val="22"/>
          <w:lang w:eastAsia="en-GB"/>
        </w:rPr>
      </w:pPr>
      <w:r w:rsidRPr="002B794D">
        <w:rPr>
          <w:rFonts w:asciiTheme="majorHAnsi" w:eastAsiaTheme="majorEastAsia" w:hAnsiTheme="majorHAnsi" w:cstheme="majorBidi"/>
          <w:b/>
          <w:color w:val="FD8209" w:themeColor="accent2"/>
          <w:sz w:val="24"/>
          <w:szCs w:val="24"/>
        </w:rPr>
        <w:t>Organisational Chart – New</w:t>
      </w:r>
    </w:p>
    <w:p w14:paraId="0BCC99AB" w14:textId="54B3D656" w:rsidR="002B794D" w:rsidRDefault="002B794D" w:rsidP="002B794D">
      <w:pPr>
        <w:tabs>
          <w:tab w:val="clear" w:pos="2694"/>
        </w:tabs>
        <w:spacing w:before="0" w:after="0" w:line="240" w:lineRule="auto"/>
        <w:rPr>
          <w:rFonts w:asciiTheme="majorHAnsi" w:eastAsiaTheme="majorEastAsia" w:hAnsiTheme="majorHAnsi" w:cstheme="majorBidi"/>
          <w:b/>
          <w:color w:val="FD8209" w:themeColor="accent2"/>
          <w:sz w:val="24"/>
          <w:szCs w:val="24"/>
        </w:rPr>
      </w:pPr>
      <w:r>
        <w:rPr>
          <w:noProof/>
          <w:color w:val="FF0000"/>
          <w:lang w:eastAsia="en-GB"/>
        </w:rPr>
        <w:drawing>
          <wp:inline distT="0" distB="0" distL="0" distR="0" wp14:anchorId="123277F0" wp14:editId="2AA4BFDF">
            <wp:extent cx="5934974" cy="3364302"/>
            <wp:effectExtent l="0" t="57150" r="0" b="10287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68B1D7ED" w14:textId="77777777" w:rsidR="00F57D8F" w:rsidRDefault="00761BFE" w:rsidP="00761BFE">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lastRenderedPageBreak/>
        <w:t>Tasks</w:t>
      </w:r>
    </w:p>
    <w:p w14:paraId="16C73475" w14:textId="0ACA54CA"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color w:val="000000"/>
          <w:sz w:val="22"/>
          <w:szCs w:val="22"/>
          <w:lang w:eastAsia="en-GB"/>
        </w:rPr>
        <w:t>The Roberts staff will become employees of DreamHome™</w:t>
      </w:r>
      <w:r w:rsidR="002444E7">
        <w:rPr>
          <w:rFonts w:asciiTheme="minorHAnsi" w:eastAsia="Times New Roman" w:hAnsiTheme="minorHAnsi"/>
          <w:color w:val="000000"/>
          <w:sz w:val="22"/>
          <w:szCs w:val="22"/>
          <w:lang w:eastAsia="en-GB"/>
        </w:rPr>
        <w:t>,</w:t>
      </w:r>
      <w:r w:rsidRPr="00F57D8F">
        <w:rPr>
          <w:rFonts w:asciiTheme="minorHAnsi" w:eastAsia="Times New Roman" w:hAnsiTheme="minorHAnsi"/>
          <w:color w:val="000000"/>
          <w:sz w:val="22"/>
          <w:szCs w:val="22"/>
          <w:lang w:eastAsia="en-GB"/>
        </w:rPr>
        <w:t xml:space="preserve"> as part of the Service team</w:t>
      </w:r>
      <w:r w:rsidR="002444E7">
        <w:rPr>
          <w:rFonts w:asciiTheme="minorHAnsi" w:eastAsia="Times New Roman" w:hAnsiTheme="minorHAnsi"/>
          <w:color w:val="000000"/>
          <w:sz w:val="22"/>
          <w:szCs w:val="22"/>
          <w:lang w:eastAsia="en-GB"/>
        </w:rPr>
        <w:t>,</w:t>
      </w:r>
      <w:r w:rsidRPr="00F57D8F">
        <w:rPr>
          <w:rFonts w:asciiTheme="minorHAnsi" w:eastAsia="Times New Roman" w:hAnsiTheme="minorHAnsi"/>
          <w:color w:val="000000"/>
          <w:sz w:val="22"/>
          <w:szCs w:val="22"/>
          <w:lang w:eastAsia="en-GB"/>
        </w:rPr>
        <w:t xml:space="preserve"> in six weeks when the business purchase is completed. You have been asked to consider the leadership approaches that you will use to manage the different teams, and individuals, to effectively manage their performance and ensure the continued success of the business. You will be based in the main (out of town) office, although will also have the opportunity to work at the town centre site, and at home.</w:t>
      </w:r>
    </w:p>
    <w:p w14:paraId="73342E4A" w14:textId="77777777"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color w:val="000000"/>
          <w:sz w:val="22"/>
          <w:szCs w:val="22"/>
          <w:lang w:eastAsia="en-GB"/>
        </w:rPr>
        <w:t>The following tasks must be completed:</w:t>
      </w:r>
    </w:p>
    <w:p w14:paraId="33E0B928" w14:textId="7CC1FE75"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b/>
          <w:color w:val="000000"/>
          <w:sz w:val="22"/>
          <w:szCs w:val="22"/>
          <w:lang w:eastAsia="en-GB"/>
        </w:rPr>
        <w:t>Task 1</w:t>
      </w:r>
      <w:r w:rsidRPr="00F57D8F">
        <w:rPr>
          <w:rFonts w:asciiTheme="minorHAnsi" w:eastAsia="Times New Roman" w:hAnsiTheme="minorHAnsi"/>
          <w:color w:val="000000"/>
          <w:sz w:val="22"/>
          <w:szCs w:val="22"/>
          <w:lang w:eastAsia="en-GB"/>
        </w:rPr>
        <w:t xml:space="preserve">: Using a relevant theory/model, consider the cultures of the two businesses as they currently operate. Identify and describe the organisational culture type that each has, giving reasons for your choice and outlining the key features. </w:t>
      </w:r>
    </w:p>
    <w:p w14:paraId="4F2BF924" w14:textId="77777777"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color w:val="000000"/>
          <w:sz w:val="22"/>
          <w:szCs w:val="22"/>
          <w:lang w:eastAsia="en-GB"/>
        </w:rPr>
        <w:t>Analyse the relationship between the organisational culture types identified and the change that is going to take place, considering aspects such as staff involvement, and the ways that the current cultures may help or hinder the change process.</w:t>
      </w:r>
    </w:p>
    <w:p w14:paraId="6501AA19" w14:textId="77777777" w:rsidR="00F57D8F" w:rsidRPr="006A37A2" w:rsidRDefault="00F57D8F" w:rsidP="00F57D8F">
      <w:pPr>
        <w:rPr>
          <w:rFonts w:asciiTheme="minorHAnsi" w:eastAsia="Times New Roman" w:hAnsiTheme="minorHAnsi"/>
          <w:color w:val="000000"/>
          <w:sz w:val="22"/>
          <w:szCs w:val="22"/>
          <w:lang w:eastAsia="en-GB"/>
        </w:rPr>
      </w:pPr>
    </w:p>
    <w:p w14:paraId="0BE780FD" w14:textId="77777777"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b/>
          <w:color w:val="000000"/>
          <w:sz w:val="22"/>
          <w:szCs w:val="22"/>
          <w:lang w:eastAsia="en-GB"/>
        </w:rPr>
        <w:t>Task 2</w:t>
      </w:r>
      <w:r w:rsidRPr="00F57D8F">
        <w:rPr>
          <w:rFonts w:asciiTheme="minorHAnsi" w:eastAsia="Times New Roman" w:hAnsiTheme="minorHAnsi"/>
          <w:color w:val="000000"/>
          <w:sz w:val="22"/>
          <w:szCs w:val="22"/>
          <w:lang w:eastAsia="en-GB"/>
        </w:rPr>
        <w:t xml:space="preserve">: Analyse the factors that may have contributed to each organisation’s culture. Include a discussion on </w:t>
      </w:r>
      <w:r w:rsidRPr="00F57D8F">
        <w:rPr>
          <w:rFonts w:asciiTheme="minorHAnsi" w:eastAsia="Times New Roman" w:hAnsiTheme="minorHAnsi"/>
          <w:b/>
          <w:color w:val="000000"/>
          <w:sz w:val="22"/>
          <w:szCs w:val="22"/>
          <w:lang w:eastAsia="en-GB"/>
        </w:rPr>
        <w:t>at least two</w:t>
      </w:r>
      <w:r w:rsidRPr="00F57D8F">
        <w:rPr>
          <w:rFonts w:asciiTheme="minorHAnsi" w:eastAsia="Times New Roman" w:hAnsiTheme="minorHAnsi"/>
          <w:color w:val="000000"/>
          <w:sz w:val="22"/>
          <w:szCs w:val="22"/>
          <w:lang w:eastAsia="en-GB"/>
        </w:rPr>
        <w:t xml:space="preserve"> internal and </w:t>
      </w:r>
      <w:r w:rsidRPr="00F57D8F">
        <w:rPr>
          <w:rFonts w:asciiTheme="minorHAnsi" w:eastAsia="Times New Roman" w:hAnsiTheme="minorHAnsi"/>
          <w:b/>
          <w:color w:val="000000"/>
          <w:sz w:val="22"/>
          <w:szCs w:val="22"/>
          <w:lang w:eastAsia="en-GB"/>
        </w:rPr>
        <w:t>two</w:t>
      </w:r>
      <w:r w:rsidRPr="00F57D8F">
        <w:rPr>
          <w:rFonts w:asciiTheme="minorHAnsi" w:eastAsia="Times New Roman" w:hAnsiTheme="minorHAnsi"/>
          <w:color w:val="000000"/>
          <w:sz w:val="22"/>
          <w:szCs w:val="22"/>
          <w:lang w:eastAsia="en-GB"/>
        </w:rPr>
        <w:t xml:space="preserve"> external factors. Give examples to explain how the factors relate to specific features of the culture type you identified.</w:t>
      </w:r>
    </w:p>
    <w:p w14:paraId="4B4C1FB5" w14:textId="77777777"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color w:val="000000"/>
          <w:sz w:val="22"/>
          <w:szCs w:val="22"/>
          <w:lang w:eastAsia="en-GB"/>
        </w:rPr>
        <w:t>Consider the four Roberts staff who are joining DreamHome™, and explain the effect that the culture of their new organisation may have on the four members of staff from Roberts. Explain the positive and negative effects that may arise during the transition and how the culture might affect staff members A and B, giving examples to support your points.</w:t>
      </w:r>
    </w:p>
    <w:p w14:paraId="42694CA1" w14:textId="77777777" w:rsidR="00F57D8F" w:rsidRPr="006A37A2" w:rsidRDefault="00F57D8F" w:rsidP="00F57D8F">
      <w:pPr>
        <w:rPr>
          <w:rFonts w:asciiTheme="minorHAnsi" w:eastAsia="Times New Roman" w:hAnsiTheme="minorHAnsi"/>
          <w:color w:val="000000"/>
          <w:sz w:val="22"/>
          <w:szCs w:val="22"/>
          <w:lang w:eastAsia="en-GB"/>
        </w:rPr>
      </w:pPr>
    </w:p>
    <w:p w14:paraId="5CAD8937" w14:textId="77777777"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b/>
          <w:color w:val="000000"/>
          <w:sz w:val="22"/>
          <w:szCs w:val="22"/>
          <w:lang w:eastAsia="en-GB"/>
        </w:rPr>
        <w:t>Task 3</w:t>
      </w:r>
      <w:r w:rsidRPr="00F57D8F">
        <w:rPr>
          <w:rFonts w:asciiTheme="minorHAnsi" w:eastAsia="Times New Roman" w:hAnsiTheme="minorHAnsi"/>
          <w:color w:val="000000"/>
          <w:sz w:val="22"/>
          <w:szCs w:val="22"/>
          <w:lang w:eastAsia="en-GB"/>
        </w:rPr>
        <w:t xml:space="preserve">: Evaluate </w:t>
      </w:r>
      <w:r w:rsidRPr="00F57D8F">
        <w:rPr>
          <w:rFonts w:asciiTheme="minorHAnsi" w:eastAsia="Times New Roman" w:hAnsiTheme="minorHAnsi"/>
          <w:b/>
          <w:color w:val="000000"/>
          <w:sz w:val="22"/>
          <w:szCs w:val="22"/>
          <w:lang w:eastAsia="en-GB"/>
        </w:rPr>
        <w:t>at least three</w:t>
      </w:r>
      <w:r w:rsidRPr="00F57D8F">
        <w:rPr>
          <w:rFonts w:asciiTheme="minorHAnsi" w:eastAsia="Times New Roman" w:hAnsiTheme="minorHAnsi"/>
          <w:color w:val="000000"/>
          <w:sz w:val="22"/>
          <w:szCs w:val="22"/>
          <w:lang w:eastAsia="en-GB"/>
        </w:rPr>
        <w:t xml:space="preserve"> leadership styles that you could use in your new role, referring to a relevant leadership theory or model. Summarise the different teams that you will be leading, and explain your planned leadership approach to the two teams, based on their different needs and expectations. Consider the remote/virtual workers and explain the advantages and disadvantages of this type of working for the individual, the organisation, and you as a leader. Clearly describe how you may need to adapt your leadership style, giving examples.</w:t>
      </w:r>
    </w:p>
    <w:p w14:paraId="0875DCD3" w14:textId="77777777" w:rsidR="00F57D8F" w:rsidRPr="006A37A2" w:rsidRDefault="00F57D8F" w:rsidP="00F57D8F">
      <w:pPr>
        <w:rPr>
          <w:rFonts w:asciiTheme="minorHAnsi" w:eastAsia="Times New Roman" w:hAnsiTheme="minorHAnsi"/>
          <w:color w:val="000000"/>
          <w:sz w:val="22"/>
          <w:szCs w:val="22"/>
          <w:lang w:eastAsia="en-GB"/>
        </w:rPr>
      </w:pPr>
    </w:p>
    <w:p w14:paraId="2CA535F6" w14:textId="13EB7F79"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b/>
          <w:color w:val="000000"/>
          <w:sz w:val="22"/>
          <w:szCs w:val="22"/>
          <w:lang w:eastAsia="en-GB"/>
        </w:rPr>
        <w:t>Task 4</w:t>
      </w:r>
      <w:r w:rsidRPr="00F57D8F">
        <w:rPr>
          <w:rFonts w:asciiTheme="minorHAnsi" w:eastAsia="Times New Roman" w:hAnsiTheme="minorHAnsi"/>
          <w:color w:val="000000"/>
          <w:sz w:val="22"/>
          <w:szCs w:val="22"/>
          <w:lang w:eastAsia="en-GB"/>
        </w:rPr>
        <w:t xml:space="preserve">: Consider the leadership styles that you plan to adopt, and analyse the relationship between these styles and organisational culture. Examine the ways that your own leadership preferences may potentially </w:t>
      </w:r>
      <w:r w:rsidR="00770F0D">
        <w:rPr>
          <w:rFonts w:asciiTheme="minorHAnsi" w:eastAsia="Times New Roman" w:hAnsiTheme="minorHAnsi"/>
          <w:color w:val="000000"/>
          <w:sz w:val="22"/>
          <w:szCs w:val="22"/>
          <w:lang w:eastAsia="en-GB"/>
        </w:rPr>
        <w:t>differ from</w:t>
      </w:r>
      <w:r w:rsidRPr="00F57D8F">
        <w:rPr>
          <w:rFonts w:asciiTheme="minorHAnsi" w:eastAsia="Times New Roman" w:hAnsiTheme="minorHAnsi"/>
          <w:color w:val="000000"/>
          <w:sz w:val="22"/>
          <w:szCs w:val="22"/>
          <w:lang w:eastAsia="en-GB"/>
        </w:rPr>
        <w:t xml:space="preserve"> the leadership style of the </w:t>
      </w:r>
      <w:r w:rsidR="00770F0D">
        <w:rPr>
          <w:rFonts w:asciiTheme="minorHAnsi" w:eastAsia="Times New Roman" w:hAnsiTheme="minorHAnsi"/>
          <w:color w:val="000000"/>
          <w:sz w:val="22"/>
          <w:szCs w:val="22"/>
          <w:lang w:eastAsia="en-GB"/>
        </w:rPr>
        <w:t>outgoing</w:t>
      </w:r>
      <w:r w:rsidR="00770F0D" w:rsidRPr="00F57D8F">
        <w:rPr>
          <w:rFonts w:asciiTheme="minorHAnsi" w:eastAsia="Times New Roman" w:hAnsiTheme="minorHAnsi"/>
          <w:color w:val="000000"/>
          <w:sz w:val="22"/>
          <w:szCs w:val="22"/>
          <w:lang w:eastAsia="en-GB"/>
        </w:rPr>
        <w:t xml:space="preserve"> </w:t>
      </w:r>
      <w:r w:rsidRPr="00F57D8F">
        <w:rPr>
          <w:rFonts w:asciiTheme="minorHAnsi" w:eastAsia="Times New Roman" w:hAnsiTheme="minorHAnsi"/>
          <w:color w:val="000000"/>
          <w:sz w:val="22"/>
          <w:szCs w:val="22"/>
          <w:lang w:eastAsia="en-GB"/>
        </w:rPr>
        <w:t>Roberts’ owner, and the potential impact of this.</w:t>
      </w:r>
    </w:p>
    <w:p w14:paraId="5913F7C1" w14:textId="77777777"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color w:val="000000"/>
          <w:sz w:val="22"/>
          <w:szCs w:val="22"/>
          <w:lang w:eastAsia="en-GB"/>
        </w:rPr>
        <w:lastRenderedPageBreak/>
        <w:t xml:space="preserve">Analyse </w:t>
      </w:r>
      <w:r w:rsidRPr="00F57D8F">
        <w:rPr>
          <w:rFonts w:asciiTheme="minorHAnsi" w:eastAsia="Times New Roman" w:hAnsiTheme="minorHAnsi"/>
          <w:b/>
          <w:color w:val="000000"/>
          <w:sz w:val="22"/>
          <w:szCs w:val="22"/>
          <w:lang w:eastAsia="en-GB"/>
        </w:rPr>
        <w:t>at least three</w:t>
      </w:r>
      <w:r w:rsidRPr="00F57D8F">
        <w:rPr>
          <w:rFonts w:asciiTheme="minorHAnsi" w:eastAsia="Times New Roman" w:hAnsiTheme="minorHAnsi"/>
          <w:color w:val="000000"/>
          <w:sz w:val="22"/>
          <w:szCs w:val="22"/>
          <w:lang w:eastAsia="en-GB"/>
        </w:rPr>
        <w:t xml:space="preserve"> motivational techniques that may be applied to the different team members to maintain and improve their performance.</w:t>
      </w:r>
    </w:p>
    <w:p w14:paraId="6E149BB3" w14:textId="77777777" w:rsidR="00F57D8F" w:rsidRPr="00543CC2" w:rsidRDefault="00F57D8F" w:rsidP="00F57D8F">
      <w:pPr>
        <w:rPr>
          <w:szCs w:val="24"/>
        </w:rPr>
      </w:pPr>
    </w:p>
    <w:p w14:paraId="27A61425" w14:textId="501F8A92"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b/>
          <w:color w:val="000000"/>
          <w:sz w:val="22"/>
          <w:szCs w:val="22"/>
          <w:lang w:eastAsia="en-GB"/>
        </w:rPr>
        <w:t>Task 5</w:t>
      </w:r>
      <w:r w:rsidRPr="00F57D8F">
        <w:rPr>
          <w:rFonts w:asciiTheme="minorHAnsi" w:eastAsia="Times New Roman" w:hAnsiTheme="minorHAnsi"/>
          <w:color w:val="000000"/>
          <w:sz w:val="22"/>
          <w:szCs w:val="22"/>
          <w:lang w:eastAsia="en-GB"/>
        </w:rPr>
        <w:t xml:space="preserve">: During your initial discussions about your role, you were told that several staff require support to improve their performance over the coming months. You are considering implementing a coaching and mentoring programme to address this, and need to think about different approaches. Identify </w:t>
      </w:r>
      <w:r w:rsidRPr="00F57D8F">
        <w:rPr>
          <w:rFonts w:asciiTheme="minorHAnsi" w:eastAsia="Times New Roman" w:hAnsiTheme="minorHAnsi"/>
          <w:b/>
          <w:color w:val="000000"/>
          <w:sz w:val="22"/>
          <w:szCs w:val="22"/>
          <w:lang w:eastAsia="en-GB"/>
        </w:rPr>
        <w:t>at least one</w:t>
      </w:r>
      <w:r w:rsidRPr="00F57D8F">
        <w:rPr>
          <w:rFonts w:asciiTheme="minorHAnsi" w:eastAsia="Times New Roman" w:hAnsiTheme="minorHAnsi"/>
          <w:color w:val="000000"/>
          <w:sz w:val="22"/>
          <w:szCs w:val="22"/>
          <w:lang w:eastAsia="en-GB"/>
        </w:rPr>
        <w:t xml:space="preserve"> coaching and one mentoring model, and analyse how </w:t>
      </w:r>
      <w:r w:rsidR="00A6283E" w:rsidRPr="00F57D8F">
        <w:rPr>
          <w:rFonts w:asciiTheme="minorHAnsi" w:eastAsia="Times New Roman" w:hAnsiTheme="minorHAnsi"/>
          <w:color w:val="000000"/>
          <w:sz w:val="22"/>
          <w:szCs w:val="22"/>
          <w:lang w:eastAsia="en-GB"/>
        </w:rPr>
        <w:t>th</w:t>
      </w:r>
      <w:r w:rsidR="00A6283E">
        <w:rPr>
          <w:rFonts w:asciiTheme="minorHAnsi" w:eastAsia="Times New Roman" w:hAnsiTheme="minorHAnsi"/>
          <w:color w:val="000000"/>
          <w:sz w:val="22"/>
          <w:szCs w:val="22"/>
          <w:lang w:eastAsia="en-GB"/>
        </w:rPr>
        <w:t>is</w:t>
      </w:r>
      <w:r w:rsidR="00A6283E" w:rsidRPr="00F57D8F">
        <w:rPr>
          <w:rFonts w:asciiTheme="minorHAnsi" w:eastAsia="Times New Roman" w:hAnsiTheme="minorHAnsi"/>
          <w:color w:val="000000"/>
          <w:sz w:val="22"/>
          <w:szCs w:val="22"/>
          <w:lang w:eastAsia="en-GB"/>
        </w:rPr>
        <w:t xml:space="preserve"> </w:t>
      </w:r>
      <w:r w:rsidRPr="00F57D8F">
        <w:rPr>
          <w:rFonts w:asciiTheme="minorHAnsi" w:eastAsia="Times New Roman" w:hAnsiTheme="minorHAnsi"/>
          <w:color w:val="000000"/>
          <w:sz w:val="22"/>
          <w:szCs w:val="22"/>
          <w:lang w:eastAsia="en-GB"/>
        </w:rPr>
        <w:t>could be used to improve performance. Consider how coaching and mentoring differ, and how you would decide which is most appropriate.</w:t>
      </w:r>
    </w:p>
    <w:p w14:paraId="295F9B7F" w14:textId="77777777" w:rsidR="00F57D8F" w:rsidRPr="006A37A2" w:rsidRDefault="00F57D8F" w:rsidP="00F57D8F">
      <w:pPr>
        <w:rPr>
          <w:rFonts w:asciiTheme="minorHAnsi" w:eastAsia="Times New Roman" w:hAnsiTheme="minorHAnsi"/>
          <w:color w:val="000000"/>
          <w:sz w:val="22"/>
          <w:szCs w:val="22"/>
          <w:lang w:eastAsia="en-GB"/>
        </w:rPr>
      </w:pPr>
    </w:p>
    <w:p w14:paraId="53DD18A0" w14:textId="77777777"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b/>
          <w:color w:val="000000"/>
          <w:sz w:val="22"/>
          <w:szCs w:val="22"/>
          <w:lang w:eastAsia="en-GB"/>
        </w:rPr>
        <w:t>Task 6</w:t>
      </w:r>
      <w:r w:rsidRPr="00F57D8F">
        <w:rPr>
          <w:rFonts w:asciiTheme="minorHAnsi" w:eastAsia="Times New Roman" w:hAnsiTheme="minorHAnsi"/>
          <w:color w:val="000000"/>
          <w:sz w:val="22"/>
          <w:szCs w:val="22"/>
          <w:lang w:eastAsia="en-GB"/>
        </w:rPr>
        <w:t>: A key part of your new leadership role involves understanding equality, diversity and inclusion in the workplace. This is a new area of responsibility for you, and you want to make sure you are up-to-date with current legislation.</w:t>
      </w:r>
    </w:p>
    <w:p w14:paraId="64068285" w14:textId="77777777"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color w:val="000000"/>
          <w:sz w:val="22"/>
          <w:szCs w:val="22"/>
          <w:lang w:eastAsia="en-GB"/>
        </w:rPr>
        <w:t>Give definitions of equality, diversity and inclusion in a workplace context, explaining how they differ from each other. List current UK Equality Legislation, and explain the responsibilities that DreamHome™ has as an employer, giving examples of necessary organisational policies and practices to support your points.</w:t>
      </w:r>
    </w:p>
    <w:p w14:paraId="68CA24B2" w14:textId="77777777" w:rsid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color w:val="000000"/>
          <w:sz w:val="22"/>
          <w:szCs w:val="22"/>
          <w:lang w:eastAsia="en-GB"/>
        </w:rPr>
        <w:t xml:space="preserve">Describe </w:t>
      </w:r>
      <w:r w:rsidRPr="00F57D8F">
        <w:rPr>
          <w:rFonts w:asciiTheme="minorHAnsi" w:eastAsia="Times New Roman" w:hAnsiTheme="minorHAnsi"/>
          <w:b/>
          <w:color w:val="000000"/>
          <w:sz w:val="22"/>
          <w:szCs w:val="22"/>
          <w:lang w:eastAsia="en-GB"/>
        </w:rPr>
        <w:t>at least two</w:t>
      </w:r>
      <w:r w:rsidRPr="00F57D8F">
        <w:rPr>
          <w:rFonts w:asciiTheme="minorHAnsi" w:eastAsia="Times New Roman" w:hAnsiTheme="minorHAnsi"/>
          <w:color w:val="000000"/>
          <w:sz w:val="22"/>
          <w:szCs w:val="22"/>
          <w:lang w:eastAsia="en-GB"/>
        </w:rPr>
        <w:t xml:space="preserve"> potential consequences of not adhering to the legislation.</w:t>
      </w:r>
    </w:p>
    <w:p w14:paraId="2A0CC3DE" w14:textId="77777777" w:rsidR="00F8327B" w:rsidRPr="006A37A2" w:rsidRDefault="00F8327B" w:rsidP="00F57D8F">
      <w:pPr>
        <w:rPr>
          <w:rFonts w:asciiTheme="minorHAnsi" w:eastAsia="Times New Roman" w:hAnsiTheme="minorHAnsi"/>
          <w:color w:val="000000"/>
          <w:sz w:val="22"/>
          <w:szCs w:val="22"/>
          <w:lang w:eastAsia="en-GB"/>
        </w:rPr>
      </w:pPr>
    </w:p>
    <w:p w14:paraId="7CB45169" w14:textId="77777777" w:rsidR="00662633" w:rsidRDefault="00F57D8F" w:rsidP="00F8327B">
      <w:pPr>
        <w:tabs>
          <w:tab w:val="clear" w:pos="2694"/>
        </w:tabs>
        <w:spacing w:line="240" w:lineRule="auto"/>
        <w:rPr>
          <w:rFonts w:asciiTheme="minorHAnsi" w:eastAsia="Times New Roman" w:hAnsiTheme="minorHAnsi"/>
          <w:color w:val="000000"/>
          <w:sz w:val="22"/>
          <w:szCs w:val="22"/>
          <w:lang w:eastAsia="en-GB"/>
        </w:rPr>
      </w:pPr>
      <w:r w:rsidRPr="00F57D8F">
        <w:rPr>
          <w:rFonts w:asciiTheme="minorHAnsi" w:eastAsia="Times New Roman" w:hAnsiTheme="minorHAnsi"/>
          <w:b/>
          <w:color w:val="000000"/>
          <w:sz w:val="22"/>
          <w:szCs w:val="22"/>
          <w:lang w:eastAsia="en-GB"/>
        </w:rPr>
        <w:t>Task 7</w:t>
      </w:r>
      <w:r w:rsidRPr="00F57D8F">
        <w:rPr>
          <w:rFonts w:asciiTheme="minorHAnsi" w:eastAsia="Times New Roman" w:hAnsiTheme="minorHAnsi"/>
          <w:color w:val="000000"/>
          <w:sz w:val="22"/>
          <w:szCs w:val="22"/>
          <w:lang w:eastAsia="en-GB"/>
        </w:rPr>
        <w:t>: Describe how you intend to embed equality practices in day-to-day activities as part of your leadership role. Include an explanation of how you intend to promote a culture in which discrimination is challenged (both potential and actual discrimination), using examples.</w:t>
      </w:r>
    </w:p>
    <w:p w14:paraId="47E43C08" w14:textId="2CA4162B" w:rsidR="009B36DB" w:rsidRDefault="009B36DB" w:rsidP="00F8327B">
      <w:pPr>
        <w:tabs>
          <w:tab w:val="clear" w:pos="2694"/>
        </w:tabs>
        <w:spacing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50AA22D6" w14:textId="77777777" w:rsidR="009B36DB" w:rsidRPr="00382A29" w:rsidRDefault="009B36DB" w:rsidP="00382A29">
      <w:pPr>
        <w:spacing w:before="0" w:after="200"/>
        <w:rPr>
          <w:rFonts w:asciiTheme="majorHAnsi" w:eastAsiaTheme="majorEastAsia" w:hAnsiTheme="majorHAnsi" w:cstheme="majorBidi"/>
          <w:b/>
          <w:color w:val="FD8209" w:themeColor="accent2"/>
          <w:sz w:val="24"/>
          <w:szCs w:val="24"/>
        </w:rPr>
      </w:pPr>
      <w:r w:rsidRPr="00382A29">
        <w:rPr>
          <w:rFonts w:asciiTheme="majorHAnsi" w:eastAsiaTheme="majorEastAsia" w:hAnsiTheme="majorHAnsi" w:cstheme="majorBidi"/>
          <w:b/>
          <w:color w:val="FD8209" w:themeColor="accent2"/>
          <w:sz w:val="24"/>
          <w:szCs w:val="24"/>
        </w:rPr>
        <w:lastRenderedPageBreak/>
        <w:t>Assessment Mapping</w:t>
      </w:r>
    </w:p>
    <w:p w14:paraId="2A074B81" w14:textId="77777777" w:rsidR="009B36DB" w:rsidRPr="00382A29" w:rsidRDefault="009B36DB" w:rsidP="009B36DB">
      <w:pPr>
        <w:spacing w:line="226" w:lineRule="auto"/>
        <w:rPr>
          <w:rFonts w:ascii="Avenir LT Std 35 Light" w:eastAsia="Times New Roman" w:hAnsi="Avenir LT Std 35 Light" w:cs="Times New Roman"/>
          <w:color w:val="3B3C42"/>
          <w:sz w:val="22"/>
          <w:szCs w:val="22"/>
        </w:rPr>
      </w:pPr>
      <w:r w:rsidRPr="00382A29">
        <w:rPr>
          <w:rFonts w:ascii="Avenir LT Std 35 Light" w:eastAsia="Times New Roman" w:hAnsi="Avenir LT Std 35 Light" w:cs="Times New Roman"/>
          <w:color w:val="3B3C42"/>
          <w:sz w:val="22"/>
          <w:szCs w:val="22"/>
        </w:rPr>
        <w:t>The table below demonstrates how each task is aligned to the assessment criteria of the unit.</w:t>
      </w:r>
    </w:p>
    <w:tbl>
      <w:tblPr>
        <w:tblStyle w:val="TableGrid"/>
        <w:tblW w:w="8784" w:type="dxa"/>
        <w:tblLook w:val="04A0" w:firstRow="1" w:lastRow="0" w:firstColumn="1" w:lastColumn="0" w:noHBand="0" w:noVBand="1"/>
      </w:tblPr>
      <w:tblGrid>
        <w:gridCol w:w="1129"/>
        <w:gridCol w:w="567"/>
        <w:gridCol w:w="7088"/>
      </w:tblGrid>
      <w:tr w:rsidR="009B36DB" w:rsidRPr="00382A29" w14:paraId="3109BF88" w14:textId="77777777" w:rsidTr="00A87AE9">
        <w:trPr>
          <w:trHeight w:val="472"/>
          <w:tblHeader/>
        </w:trPr>
        <w:tc>
          <w:tcPr>
            <w:tcW w:w="1129" w:type="dxa"/>
            <w:shd w:val="clear" w:color="auto" w:fill="FECA0A" w:themeFill="accent1"/>
          </w:tcPr>
          <w:p w14:paraId="74E84C95" w14:textId="12BB516F" w:rsidR="009B36DB" w:rsidRPr="00761BFE" w:rsidRDefault="003422BC" w:rsidP="009B36DB">
            <w:pPr>
              <w:rPr>
                <w:rFonts w:asciiTheme="minorHAnsi" w:hAnsiTheme="minorHAnsi"/>
                <w:b/>
                <w:sz w:val="22"/>
                <w:szCs w:val="22"/>
              </w:rPr>
            </w:pPr>
            <w:r w:rsidRPr="00761BFE">
              <w:rPr>
                <w:rFonts w:asciiTheme="minorHAnsi" w:hAnsiTheme="minorHAnsi"/>
                <w:b/>
                <w:sz w:val="22"/>
                <w:szCs w:val="22"/>
              </w:rPr>
              <w:t>Task</w:t>
            </w:r>
          </w:p>
        </w:tc>
        <w:tc>
          <w:tcPr>
            <w:tcW w:w="7655" w:type="dxa"/>
            <w:gridSpan w:val="2"/>
            <w:shd w:val="clear" w:color="auto" w:fill="FECA0A" w:themeFill="accent1"/>
          </w:tcPr>
          <w:p w14:paraId="0ECEDD3A" w14:textId="75317BAE" w:rsidR="009B36DB" w:rsidRPr="00761BFE" w:rsidRDefault="009B36DB" w:rsidP="00382A29">
            <w:pPr>
              <w:tabs>
                <w:tab w:val="left" w:pos="4185"/>
              </w:tabs>
              <w:rPr>
                <w:rFonts w:asciiTheme="minorHAnsi" w:hAnsiTheme="minorHAnsi"/>
                <w:b/>
                <w:sz w:val="22"/>
                <w:szCs w:val="22"/>
              </w:rPr>
            </w:pPr>
            <w:r w:rsidRPr="00761BFE">
              <w:rPr>
                <w:rFonts w:asciiTheme="minorHAnsi" w:hAnsiTheme="minorHAnsi"/>
                <w:b/>
                <w:sz w:val="22"/>
                <w:szCs w:val="22"/>
              </w:rPr>
              <w:t>Assessment Criteria Coverage</w:t>
            </w:r>
          </w:p>
        </w:tc>
      </w:tr>
      <w:tr w:rsidR="009B36DB" w:rsidRPr="00382A29" w14:paraId="6CFBBB6F" w14:textId="77777777" w:rsidTr="009B36DB">
        <w:trPr>
          <w:trHeight w:val="473"/>
        </w:trPr>
        <w:tc>
          <w:tcPr>
            <w:tcW w:w="1129" w:type="dxa"/>
          </w:tcPr>
          <w:p w14:paraId="5E05867E" w14:textId="77777777" w:rsidR="009B36DB" w:rsidRPr="00382A29" w:rsidRDefault="009B36DB" w:rsidP="003422BC">
            <w:pPr>
              <w:spacing w:before="40" w:after="40"/>
              <w:rPr>
                <w:rFonts w:asciiTheme="minorHAnsi" w:hAnsiTheme="minorHAnsi"/>
                <w:sz w:val="22"/>
                <w:szCs w:val="22"/>
                <w:lang w:eastAsia="en-GB"/>
              </w:rPr>
            </w:pPr>
            <w:r w:rsidRPr="00382A29">
              <w:rPr>
                <w:rFonts w:asciiTheme="minorHAnsi" w:hAnsiTheme="minorHAnsi"/>
                <w:sz w:val="22"/>
                <w:szCs w:val="22"/>
                <w:lang w:eastAsia="en-GB"/>
              </w:rPr>
              <w:t>Task 1</w:t>
            </w:r>
          </w:p>
        </w:tc>
        <w:tc>
          <w:tcPr>
            <w:tcW w:w="567" w:type="dxa"/>
            <w:tcBorders>
              <w:bottom w:val="single" w:sz="4" w:space="0" w:color="auto"/>
              <w:right w:val="nil"/>
            </w:tcBorders>
          </w:tcPr>
          <w:p w14:paraId="1505718F"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4.1</w:t>
            </w:r>
          </w:p>
          <w:p w14:paraId="5C583A8D" w14:textId="40FD9E1C"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4.4</w:t>
            </w:r>
          </w:p>
        </w:tc>
        <w:tc>
          <w:tcPr>
            <w:tcW w:w="7088" w:type="dxa"/>
            <w:tcBorders>
              <w:left w:val="nil"/>
            </w:tcBorders>
          </w:tcPr>
          <w:p w14:paraId="3FCB2929"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 xml:space="preserve">Describe different cultures that exist in organisations. </w:t>
            </w:r>
          </w:p>
          <w:p w14:paraId="6FF6DFFC"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Analyse the relationship between culture and change in the workplace.</w:t>
            </w:r>
          </w:p>
        </w:tc>
      </w:tr>
      <w:tr w:rsidR="009B36DB" w:rsidRPr="00382A29" w14:paraId="61BA718F" w14:textId="77777777" w:rsidTr="009B36DB">
        <w:tc>
          <w:tcPr>
            <w:tcW w:w="1129" w:type="dxa"/>
          </w:tcPr>
          <w:p w14:paraId="105278F4" w14:textId="77777777" w:rsidR="009B36DB" w:rsidRPr="00382A29" w:rsidRDefault="009B36DB" w:rsidP="003422BC">
            <w:pPr>
              <w:spacing w:before="40" w:after="40"/>
              <w:rPr>
                <w:rFonts w:asciiTheme="minorHAnsi" w:hAnsiTheme="minorHAnsi"/>
                <w:sz w:val="22"/>
                <w:szCs w:val="22"/>
              </w:rPr>
            </w:pPr>
            <w:r w:rsidRPr="00382A29">
              <w:rPr>
                <w:rFonts w:asciiTheme="minorHAnsi" w:hAnsiTheme="minorHAnsi"/>
                <w:sz w:val="22"/>
                <w:szCs w:val="22"/>
              </w:rPr>
              <w:t>Task 2</w:t>
            </w:r>
          </w:p>
          <w:p w14:paraId="46F6E435" w14:textId="77777777" w:rsidR="009B36DB" w:rsidRPr="00382A29" w:rsidRDefault="009B36DB" w:rsidP="003422BC">
            <w:pPr>
              <w:spacing w:before="40" w:after="40"/>
              <w:rPr>
                <w:rFonts w:asciiTheme="minorHAnsi" w:hAnsiTheme="minorHAnsi"/>
                <w:sz w:val="22"/>
                <w:szCs w:val="22"/>
              </w:rPr>
            </w:pPr>
          </w:p>
        </w:tc>
        <w:tc>
          <w:tcPr>
            <w:tcW w:w="567" w:type="dxa"/>
            <w:tcBorders>
              <w:bottom w:val="single" w:sz="4" w:space="0" w:color="auto"/>
              <w:right w:val="nil"/>
            </w:tcBorders>
          </w:tcPr>
          <w:p w14:paraId="089DAE9B"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4.2</w:t>
            </w:r>
          </w:p>
          <w:p w14:paraId="2440329F" w14:textId="77777777" w:rsidR="009B36DB" w:rsidRPr="00382A29" w:rsidRDefault="009B36DB" w:rsidP="00382A29">
            <w:pPr>
              <w:spacing w:before="40" w:after="0"/>
              <w:rPr>
                <w:rFonts w:asciiTheme="minorHAnsi" w:eastAsia="Times New Roman" w:hAnsiTheme="minorHAnsi"/>
                <w:color w:val="000000"/>
                <w:sz w:val="22"/>
                <w:szCs w:val="22"/>
                <w:lang w:eastAsia="en-GB"/>
              </w:rPr>
            </w:pPr>
          </w:p>
          <w:p w14:paraId="4DE2CE16" w14:textId="77777777" w:rsidR="009B36DB" w:rsidRPr="00382A29" w:rsidRDefault="009B36DB" w:rsidP="00382A29">
            <w:pPr>
              <w:spacing w:before="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4.3</w:t>
            </w:r>
          </w:p>
        </w:tc>
        <w:tc>
          <w:tcPr>
            <w:tcW w:w="7088" w:type="dxa"/>
            <w:tcBorders>
              <w:left w:val="nil"/>
            </w:tcBorders>
          </w:tcPr>
          <w:p w14:paraId="1108F10B"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 xml:space="preserve">Analyse internal and external factors which can affect an organisation’s culture. </w:t>
            </w:r>
          </w:p>
          <w:p w14:paraId="5D1DF7DB" w14:textId="231D6EF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Explain the effect an organisation’s culture could have on individuals and teams.</w:t>
            </w:r>
          </w:p>
        </w:tc>
      </w:tr>
      <w:tr w:rsidR="009B36DB" w:rsidRPr="00382A29" w14:paraId="02E3F0E1" w14:textId="77777777" w:rsidTr="009B36DB">
        <w:tc>
          <w:tcPr>
            <w:tcW w:w="1129" w:type="dxa"/>
          </w:tcPr>
          <w:p w14:paraId="48A37575" w14:textId="77777777" w:rsidR="009B36DB" w:rsidRPr="00382A29" w:rsidRDefault="009B36DB" w:rsidP="003422BC">
            <w:pPr>
              <w:spacing w:before="40" w:after="40"/>
              <w:rPr>
                <w:rFonts w:asciiTheme="minorHAnsi" w:hAnsiTheme="minorHAnsi"/>
                <w:sz w:val="22"/>
                <w:szCs w:val="22"/>
              </w:rPr>
            </w:pPr>
            <w:r w:rsidRPr="00382A29">
              <w:rPr>
                <w:rFonts w:asciiTheme="minorHAnsi" w:hAnsiTheme="minorHAnsi"/>
                <w:sz w:val="22"/>
                <w:szCs w:val="22"/>
              </w:rPr>
              <w:t>Task 3</w:t>
            </w:r>
          </w:p>
        </w:tc>
        <w:tc>
          <w:tcPr>
            <w:tcW w:w="567" w:type="dxa"/>
            <w:tcBorders>
              <w:bottom w:val="single" w:sz="4" w:space="0" w:color="auto"/>
              <w:right w:val="nil"/>
            </w:tcBorders>
          </w:tcPr>
          <w:p w14:paraId="41DDE2AB"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1.1</w:t>
            </w:r>
          </w:p>
          <w:p w14:paraId="784D99CD" w14:textId="77777777" w:rsidR="009B36DB" w:rsidRPr="00382A29" w:rsidRDefault="009B36DB" w:rsidP="00945594">
            <w:pPr>
              <w:spacing w:before="6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1.2</w:t>
            </w:r>
          </w:p>
          <w:p w14:paraId="54124BF3" w14:textId="77777777" w:rsidR="009B36DB" w:rsidRPr="00382A29" w:rsidRDefault="009B36DB" w:rsidP="00945594">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2.1</w:t>
            </w:r>
          </w:p>
          <w:p w14:paraId="484BBF38" w14:textId="3B36D106"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2.2</w:t>
            </w:r>
          </w:p>
        </w:tc>
        <w:tc>
          <w:tcPr>
            <w:tcW w:w="7088" w:type="dxa"/>
            <w:tcBorders>
              <w:left w:val="nil"/>
            </w:tcBorders>
          </w:tcPr>
          <w:p w14:paraId="1CF3B351"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 xml:space="preserve">Evaluate a range of different leadership styles. </w:t>
            </w:r>
          </w:p>
          <w:p w14:paraId="4C32FA73"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Describe how to adapt leadership style to suit different situations.</w:t>
            </w:r>
          </w:p>
          <w:p w14:paraId="5ABEE751"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 xml:space="preserve">Explain how to lead multiple teams. </w:t>
            </w:r>
          </w:p>
          <w:p w14:paraId="3280665E" w14:textId="4704EDA3"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 xml:space="preserve">Explain how to lead remote/virtual teams. </w:t>
            </w:r>
          </w:p>
        </w:tc>
      </w:tr>
      <w:tr w:rsidR="009B36DB" w:rsidRPr="00382A29" w14:paraId="10E3B85D" w14:textId="77777777" w:rsidTr="009B36DB">
        <w:tc>
          <w:tcPr>
            <w:tcW w:w="1129" w:type="dxa"/>
          </w:tcPr>
          <w:p w14:paraId="7D9C9B36" w14:textId="77777777" w:rsidR="009B36DB" w:rsidRPr="00382A29" w:rsidRDefault="009B36DB" w:rsidP="003422BC">
            <w:pPr>
              <w:spacing w:before="40" w:after="40"/>
              <w:rPr>
                <w:rFonts w:asciiTheme="minorHAnsi" w:hAnsiTheme="minorHAnsi"/>
                <w:sz w:val="22"/>
                <w:szCs w:val="22"/>
              </w:rPr>
            </w:pPr>
            <w:r w:rsidRPr="00382A29">
              <w:rPr>
                <w:rFonts w:asciiTheme="minorHAnsi" w:hAnsiTheme="minorHAnsi"/>
                <w:sz w:val="22"/>
                <w:szCs w:val="22"/>
              </w:rPr>
              <w:t>Task 4</w:t>
            </w:r>
          </w:p>
        </w:tc>
        <w:tc>
          <w:tcPr>
            <w:tcW w:w="567" w:type="dxa"/>
            <w:tcBorders>
              <w:bottom w:val="single" w:sz="4" w:space="0" w:color="auto"/>
              <w:right w:val="nil"/>
            </w:tcBorders>
          </w:tcPr>
          <w:p w14:paraId="7BFB5EA7" w14:textId="77777777" w:rsidR="009B36DB" w:rsidRDefault="009B36DB" w:rsidP="00382A29">
            <w:pPr>
              <w:spacing w:before="40" w:after="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1.3</w:t>
            </w:r>
          </w:p>
          <w:p w14:paraId="6A2CCC40" w14:textId="77777777" w:rsidR="00382A29" w:rsidRPr="00382A29" w:rsidRDefault="00382A29" w:rsidP="00382A29">
            <w:pPr>
              <w:spacing w:before="0" w:after="0"/>
              <w:rPr>
                <w:rFonts w:asciiTheme="minorHAnsi" w:eastAsia="Times New Roman" w:hAnsiTheme="minorHAnsi"/>
                <w:color w:val="000000"/>
                <w:sz w:val="22"/>
                <w:szCs w:val="22"/>
                <w:lang w:eastAsia="en-GB"/>
              </w:rPr>
            </w:pPr>
          </w:p>
          <w:p w14:paraId="756B1D22"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3.1</w:t>
            </w:r>
          </w:p>
        </w:tc>
        <w:tc>
          <w:tcPr>
            <w:tcW w:w="7088" w:type="dxa"/>
            <w:tcBorders>
              <w:left w:val="nil"/>
            </w:tcBorders>
          </w:tcPr>
          <w:p w14:paraId="294993EB" w14:textId="03455ADB"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Analyse the relationship between leadership style</w:t>
            </w:r>
            <w:r w:rsidR="00945594">
              <w:rPr>
                <w:rFonts w:asciiTheme="minorHAnsi" w:eastAsia="Times New Roman" w:hAnsiTheme="minorHAnsi"/>
                <w:color w:val="000000"/>
                <w:sz w:val="22"/>
                <w:szCs w:val="22"/>
                <w:lang w:eastAsia="en-GB"/>
              </w:rPr>
              <w:t>s</w:t>
            </w:r>
            <w:r w:rsidRPr="00382A29">
              <w:rPr>
                <w:rFonts w:asciiTheme="minorHAnsi" w:eastAsia="Times New Roman" w:hAnsiTheme="minorHAnsi"/>
                <w:color w:val="000000"/>
                <w:sz w:val="22"/>
                <w:szCs w:val="22"/>
                <w:lang w:eastAsia="en-GB"/>
              </w:rPr>
              <w:t xml:space="preserve"> and organisational culture. </w:t>
            </w:r>
          </w:p>
          <w:p w14:paraId="05CFD324" w14:textId="1643EDC2"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Analyse a range of motivational techniques to improve performance.</w:t>
            </w:r>
          </w:p>
        </w:tc>
      </w:tr>
      <w:tr w:rsidR="009B36DB" w:rsidRPr="00382A29" w14:paraId="5B0B7C72" w14:textId="77777777" w:rsidTr="009B36DB">
        <w:tc>
          <w:tcPr>
            <w:tcW w:w="1129" w:type="dxa"/>
          </w:tcPr>
          <w:p w14:paraId="0B2488AD" w14:textId="77777777" w:rsidR="009B36DB" w:rsidRPr="00382A29" w:rsidRDefault="009B36DB" w:rsidP="003422BC">
            <w:pPr>
              <w:spacing w:before="40" w:after="40"/>
              <w:rPr>
                <w:rFonts w:asciiTheme="minorHAnsi" w:hAnsiTheme="minorHAnsi"/>
                <w:sz w:val="22"/>
                <w:szCs w:val="22"/>
              </w:rPr>
            </w:pPr>
            <w:r w:rsidRPr="00382A29">
              <w:rPr>
                <w:rFonts w:asciiTheme="minorHAnsi" w:hAnsiTheme="minorHAnsi"/>
                <w:sz w:val="22"/>
                <w:szCs w:val="22"/>
              </w:rPr>
              <w:t>Task 5</w:t>
            </w:r>
          </w:p>
        </w:tc>
        <w:tc>
          <w:tcPr>
            <w:tcW w:w="567" w:type="dxa"/>
            <w:tcBorders>
              <w:right w:val="nil"/>
            </w:tcBorders>
          </w:tcPr>
          <w:p w14:paraId="139C13DE" w14:textId="77777777" w:rsidR="009B36DB" w:rsidRPr="00382A29" w:rsidRDefault="009B36DB" w:rsidP="009B36DB">
            <w:pPr>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3.2</w:t>
            </w:r>
          </w:p>
        </w:tc>
        <w:tc>
          <w:tcPr>
            <w:tcW w:w="7088" w:type="dxa"/>
            <w:tcBorders>
              <w:left w:val="nil"/>
            </w:tcBorders>
          </w:tcPr>
          <w:p w14:paraId="18C51035" w14:textId="3B891DAB"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Analyse coaching and mentoring approaches and how these can be used to improve performance.</w:t>
            </w:r>
          </w:p>
        </w:tc>
      </w:tr>
      <w:tr w:rsidR="009B36DB" w:rsidRPr="00382A29" w14:paraId="10BDA0F4" w14:textId="77777777" w:rsidTr="009B36DB">
        <w:tc>
          <w:tcPr>
            <w:tcW w:w="1129" w:type="dxa"/>
          </w:tcPr>
          <w:p w14:paraId="62B20E48" w14:textId="77777777" w:rsidR="009B36DB" w:rsidRPr="00382A29" w:rsidRDefault="009B36DB" w:rsidP="003422BC">
            <w:pPr>
              <w:spacing w:before="40" w:after="40"/>
              <w:rPr>
                <w:rFonts w:asciiTheme="minorHAnsi" w:hAnsiTheme="minorHAnsi"/>
                <w:sz w:val="22"/>
                <w:szCs w:val="22"/>
              </w:rPr>
            </w:pPr>
            <w:r w:rsidRPr="00382A29">
              <w:rPr>
                <w:rFonts w:asciiTheme="minorHAnsi" w:hAnsiTheme="minorHAnsi"/>
                <w:sz w:val="22"/>
                <w:szCs w:val="22"/>
              </w:rPr>
              <w:t>Task 6</w:t>
            </w:r>
          </w:p>
        </w:tc>
        <w:tc>
          <w:tcPr>
            <w:tcW w:w="567" w:type="dxa"/>
            <w:tcBorders>
              <w:right w:val="nil"/>
            </w:tcBorders>
          </w:tcPr>
          <w:p w14:paraId="63DADD6F"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5.1</w:t>
            </w:r>
          </w:p>
          <w:p w14:paraId="5E6DE023" w14:textId="77777777" w:rsidR="009B36DB" w:rsidRPr="00382A29" w:rsidRDefault="009B36DB" w:rsidP="00945594">
            <w:pPr>
              <w:spacing w:before="6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5.2</w:t>
            </w:r>
          </w:p>
          <w:p w14:paraId="53A49EFF" w14:textId="77777777" w:rsidR="00382A29" w:rsidRDefault="00382A29" w:rsidP="00382A29">
            <w:pPr>
              <w:spacing w:before="40" w:after="0"/>
              <w:rPr>
                <w:rFonts w:asciiTheme="minorHAnsi" w:eastAsia="Times New Roman" w:hAnsiTheme="minorHAnsi"/>
                <w:color w:val="000000"/>
                <w:sz w:val="22"/>
                <w:szCs w:val="22"/>
                <w:lang w:eastAsia="en-GB"/>
              </w:rPr>
            </w:pPr>
          </w:p>
          <w:p w14:paraId="383C7F60" w14:textId="2E4A346B" w:rsidR="009B36DB" w:rsidRPr="00382A29" w:rsidRDefault="009B36DB" w:rsidP="00382A29">
            <w:pPr>
              <w:spacing w:before="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5.</w:t>
            </w:r>
            <w:r w:rsidR="00C64046">
              <w:rPr>
                <w:rFonts w:asciiTheme="minorHAnsi" w:eastAsia="Times New Roman" w:hAnsiTheme="minorHAnsi"/>
                <w:color w:val="000000"/>
                <w:sz w:val="22"/>
                <w:szCs w:val="22"/>
                <w:lang w:eastAsia="en-GB"/>
              </w:rPr>
              <w:t>3</w:t>
            </w:r>
          </w:p>
        </w:tc>
        <w:tc>
          <w:tcPr>
            <w:tcW w:w="7088" w:type="dxa"/>
            <w:tcBorders>
              <w:left w:val="nil"/>
            </w:tcBorders>
          </w:tcPr>
          <w:p w14:paraId="03EF457E"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 xml:space="preserve">Explain the difference between equality, diversity and inclusion. </w:t>
            </w:r>
          </w:p>
          <w:p w14:paraId="0D49AE6B"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Explain the responsibilities of organisations under current equality legislation.</w:t>
            </w:r>
          </w:p>
          <w:p w14:paraId="62206B34" w14:textId="504D2B76"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Describe the potential consequences of not adhering to equality legislation.</w:t>
            </w:r>
          </w:p>
        </w:tc>
      </w:tr>
      <w:tr w:rsidR="009B36DB" w:rsidRPr="00382A29" w14:paraId="6CA14665" w14:textId="77777777" w:rsidTr="009B36DB">
        <w:tc>
          <w:tcPr>
            <w:tcW w:w="1129" w:type="dxa"/>
          </w:tcPr>
          <w:p w14:paraId="55D47C2B" w14:textId="77777777" w:rsidR="009B36DB" w:rsidRPr="00382A29" w:rsidRDefault="009B36DB" w:rsidP="003422BC">
            <w:pPr>
              <w:spacing w:before="40" w:after="40"/>
              <w:rPr>
                <w:rFonts w:asciiTheme="minorHAnsi" w:hAnsiTheme="minorHAnsi"/>
                <w:sz w:val="22"/>
                <w:szCs w:val="22"/>
              </w:rPr>
            </w:pPr>
            <w:r w:rsidRPr="00382A29">
              <w:rPr>
                <w:rFonts w:asciiTheme="minorHAnsi" w:hAnsiTheme="minorHAnsi"/>
                <w:sz w:val="22"/>
                <w:szCs w:val="22"/>
              </w:rPr>
              <w:t>Task 7</w:t>
            </w:r>
          </w:p>
        </w:tc>
        <w:tc>
          <w:tcPr>
            <w:tcW w:w="567" w:type="dxa"/>
            <w:tcBorders>
              <w:right w:val="nil"/>
            </w:tcBorders>
          </w:tcPr>
          <w:p w14:paraId="53AC5B0E" w14:textId="6FC9CA9B" w:rsidR="009B36DB" w:rsidRPr="00382A29" w:rsidRDefault="009B36DB" w:rsidP="00945594">
            <w:pPr>
              <w:spacing w:before="60" w:after="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5.</w:t>
            </w:r>
            <w:r w:rsidR="00C64046">
              <w:rPr>
                <w:rFonts w:asciiTheme="minorHAnsi" w:eastAsia="Times New Roman" w:hAnsiTheme="minorHAnsi"/>
                <w:color w:val="000000"/>
                <w:sz w:val="22"/>
                <w:szCs w:val="22"/>
                <w:lang w:eastAsia="en-GB"/>
              </w:rPr>
              <w:t>4</w:t>
            </w:r>
          </w:p>
          <w:p w14:paraId="162E1556" w14:textId="77777777" w:rsidR="009B36DB" w:rsidRPr="00382A29" w:rsidRDefault="009B36DB" w:rsidP="00382A29">
            <w:pPr>
              <w:spacing w:before="0" w:after="0"/>
              <w:rPr>
                <w:rFonts w:asciiTheme="minorHAnsi" w:eastAsia="Times New Roman" w:hAnsiTheme="minorHAnsi"/>
                <w:color w:val="000000"/>
                <w:sz w:val="22"/>
                <w:szCs w:val="22"/>
                <w:lang w:eastAsia="en-GB"/>
              </w:rPr>
            </w:pPr>
          </w:p>
          <w:p w14:paraId="00F53147" w14:textId="77777777" w:rsidR="009B36DB" w:rsidRPr="00382A29" w:rsidRDefault="009B36DB" w:rsidP="00382A29">
            <w:pPr>
              <w:spacing w:before="40" w:after="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5.5</w:t>
            </w:r>
          </w:p>
        </w:tc>
        <w:tc>
          <w:tcPr>
            <w:tcW w:w="7088" w:type="dxa"/>
            <w:tcBorders>
              <w:left w:val="nil"/>
            </w:tcBorders>
          </w:tcPr>
          <w:p w14:paraId="59702AA3"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Describe the role of a leader in ensuring that equality, diversity and inclusion policies and practices are embedded in business practices.</w:t>
            </w:r>
          </w:p>
          <w:p w14:paraId="5F842C38" w14:textId="57AAD8D4"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Explain how to promote a culture where actual and potential discrimination is challenged.</w:t>
            </w:r>
          </w:p>
        </w:tc>
      </w:tr>
    </w:tbl>
    <w:p w14:paraId="021679AC" w14:textId="77777777" w:rsidR="009B36DB" w:rsidRDefault="009B36DB" w:rsidP="009B36DB">
      <w:pPr>
        <w:rPr>
          <w:b/>
          <w:color w:val="FD8209" w:themeColor="accent2"/>
        </w:rPr>
      </w:pPr>
    </w:p>
    <w:p w14:paraId="33465B08" w14:textId="77777777" w:rsidR="009B36DB" w:rsidRDefault="009B36DB" w:rsidP="009B36DB">
      <w:pPr>
        <w:rPr>
          <w:b/>
          <w:color w:val="FD8209" w:themeColor="accent2"/>
        </w:rPr>
      </w:pPr>
      <w:r>
        <w:rPr>
          <w:b/>
          <w:color w:val="FD8209" w:themeColor="accent2"/>
        </w:rPr>
        <w:br w:type="page"/>
      </w:r>
    </w:p>
    <w:p w14:paraId="2D1F0772" w14:textId="77777777" w:rsidR="009B36DB" w:rsidRPr="009B36DB" w:rsidRDefault="009B36DB" w:rsidP="0023657D">
      <w:pPr>
        <w:spacing w:after="200"/>
        <w:rPr>
          <w:rFonts w:asciiTheme="majorHAnsi" w:eastAsiaTheme="majorEastAsia" w:hAnsiTheme="majorHAnsi" w:cstheme="majorBidi"/>
          <w:b/>
          <w:color w:val="FD8209" w:themeColor="accent2"/>
          <w:sz w:val="24"/>
          <w:szCs w:val="24"/>
        </w:rPr>
      </w:pPr>
      <w:r w:rsidRPr="009B36DB">
        <w:rPr>
          <w:rFonts w:asciiTheme="majorHAnsi" w:eastAsiaTheme="majorEastAsia" w:hAnsiTheme="majorHAnsi" w:cstheme="majorBidi"/>
          <w:b/>
          <w:color w:val="FD8209" w:themeColor="accent2"/>
          <w:sz w:val="24"/>
          <w:szCs w:val="24"/>
        </w:rPr>
        <w:lastRenderedPageBreak/>
        <w:t>Types of Evidence</w:t>
      </w:r>
    </w:p>
    <w:p w14:paraId="1A6D5A1D" w14:textId="18701C1C" w:rsidR="009B36DB" w:rsidRPr="009B36DB" w:rsidRDefault="009B36DB" w:rsidP="009B36DB">
      <w:pPr>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 xml:space="preserve">A written </w:t>
      </w:r>
      <w:r w:rsidR="0020762E">
        <w:rPr>
          <w:rFonts w:ascii="Avenir LT Std 35 Light" w:eastAsia="Times New Roman" w:hAnsi="Avenir LT Std 35 Light" w:cs="Times New Roman"/>
          <w:color w:val="3B3C42"/>
          <w:sz w:val="22"/>
          <w:szCs w:val="22"/>
        </w:rPr>
        <w:t>report is the main output to for</w:t>
      </w:r>
      <w:r w:rsidRPr="009B36DB">
        <w:rPr>
          <w:rFonts w:ascii="Avenir LT Std 35 Light" w:eastAsia="Times New Roman" w:hAnsi="Avenir LT Std 35 Light" w:cs="Times New Roman"/>
          <w:color w:val="3B3C42"/>
          <w:sz w:val="22"/>
          <w:szCs w:val="22"/>
        </w:rPr>
        <w:t xml:space="preserve">m the completion of the tasks. </w:t>
      </w:r>
    </w:p>
    <w:p w14:paraId="2A83FFE2" w14:textId="0468B362" w:rsidR="009B36DB" w:rsidRDefault="009B36DB" w:rsidP="009B36DB">
      <w:pPr>
        <w:spacing w:after="0" w:line="240" w:lineRule="auto"/>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Additional evidence coul</w:t>
      </w:r>
      <w:r w:rsidR="008C621C">
        <w:rPr>
          <w:rFonts w:ascii="Avenir LT Std 35 Light" w:eastAsia="Times New Roman" w:hAnsi="Avenir LT Std 35 Light" w:cs="Times New Roman"/>
          <w:color w:val="3B3C42"/>
          <w:sz w:val="22"/>
          <w:szCs w:val="22"/>
        </w:rPr>
        <w:t>d include a variety of forms (e</w:t>
      </w:r>
      <w:r w:rsidRPr="009B36DB">
        <w:rPr>
          <w:rFonts w:ascii="Avenir LT Std 35 Light" w:eastAsia="Times New Roman" w:hAnsi="Avenir LT Std 35 Light" w:cs="Times New Roman"/>
          <w:color w:val="3B3C42"/>
          <w:sz w:val="22"/>
          <w:szCs w:val="22"/>
        </w:rPr>
        <w:t xml:space="preserve">g presentations, professional discussion, competency based interviews, oral/written questions).  </w:t>
      </w:r>
    </w:p>
    <w:p w14:paraId="542BF5DB" w14:textId="77777777" w:rsidR="009B36DB" w:rsidRPr="009B36DB" w:rsidRDefault="009B36DB" w:rsidP="009B36DB">
      <w:pPr>
        <w:spacing w:before="0" w:after="0" w:line="240" w:lineRule="auto"/>
        <w:rPr>
          <w:rFonts w:ascii="Avenir LT Std 35 Light" w:eastAsia="Times New Roman" w:hAnsi="Avenir LT Std 35 Light" w:cs="Times New Roman"/>
          <w:color w:val="3B3C42"/>
          <w:sz w:val="22"/>
          <w:szCs w:val="22"/>
        </w:rPr>
      </w:pPr>
    </w:p>
    <w:p w14:paraId="24FC5B78" w14:textId="77777777" w:rsidR="009B36DB" w:rsidRPr="009B36DB" w:rsidRDefault="009B36DB" w:rsidP="0023657D">
      <w:pPr>
        <w:spacing w:before="240" w:after="200"/>
        <w:rPr>
          <w:rFonts w:asciiTheme="majorHAnsi" w:eastAsiaTheme="majorEastAsia" w:hAnsiTheme="majorHAnsi" w:cstheme="majorBidi"/>
          <w:b/>
          <w:color w:val="FD8209" w:themeColor="accent2"/>
          <w:sz w:val="24"/>
          <w:szCs w:val="24"/>
        </w:rPr>
      </w:pPr>
      <w:r w:rsidRPr="009B36DB">
        <w:rPr>
          <w:rFonts w:asciiTheme="majorHAnsi" w:eastAsiaTheme="majorEastAsia" w:hAnsiTheme="majorHAnsi" w:cstheme="majorBidi"/>
          <w:b/>
          <w:color w:val="FD8209" w:themeColor="accent2"/>
          <w:sz w:val="24"/>
          <w:szCs w:val="24"/>
        </w:rPr>
        <w:t>Context of Assessment and Amendments</w:t>
      </w:r>
    </w:p>
    <w:p w14:paraId="004DC052" w14:textId="70492B48" w:rsidR="009B36DB" w:rsidRPr="009B36DB" w:rsidRDefault="009B36DB" w:rsidP="009B36DB">
      <w:pPr>
        <w:spacing w:after="0"/>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Learners are able to use their own work based context or that of another organisation they are particularly familiar with to base their assessment on. No prior ap</w:t>
      </w:r>
      <w:r w:rsidR="00A32D01">
        <w:rPr>
          <w:rFonts w:ascii="Avenir LT Std 35 Light" w:eastAsia="Times New Roman" w:hAnsi="Avenir LT Std 35 Light" w:cs="Times New Roman"/>
          <w:color w:val="3B3C42"/>
          <w:sz w:val="22"/>
          <w:szCs w:val="22"/>
        </w:rPr>
        <w:t>proval from your ILM Quality &amp;</w:t>
      </w:r>
      <w:r w:rsidRPr="009B36DB">
        <w:rPr>
          <w:rFonts w:ascii="Avenir LT Std 35 Light" w:eastAsia="Times New Roman" w:hAnsi="Avenir LT Std 35 Light" w:cs="Times New Roman"/>
          <w:color w:val="3B3C42"/>
          <w:sz w:val="22"/>
          <w:szCs w:val="22"/>
        </w:rPr>
        <w:t xml:space="preserve"> Compliance Manager (QCM) is required to adapt the scenario as long as the tasks remain as described in this brief. Should amendments to the tasks be required the Centre would need to seek approval from their ILM QCM. QCM approval will also be needed if the Centre wishes to create a new assessment.</w:t>
      </w:r>
    </w:p>
    <w:p w14:paraId="41D7C655" w14:textId="77777777" w:rsidR="009B36DB" w:rsidRPr="002F0FE8" w:rsidRDefault="009B36DB" w:rsidP="009B36DB">
      <w:pPr>
        <w:spacing w:before="0" w:after="0" w:line="240" w:lineRule="auto"/>
      </w:pPr>
    </w:p>
    <w:p w14:paraId="0DE07BBB" w14:textId="77777777" w:rsidR="009B36DB" w:rsidRPr="001A352C" w:rsidRDefault="009B36DB" w:rsidP="0023657D">
      <w:pPr>
        <w:spacing w:before="240" w:after="200"/>
        <w:rPr>
          <w:rFonts w:asciiTheme="majorHAnsi" w:eastAsiaTheme="majorEastAsia" w:hAnsiTheme="majorHAnsi" w:cstheme="majorBidi"/>
          <w:b/>
          <w:color w:val="FD8209" w:themeColor="accent2"/>
          <w:sz w:val="24"/>
          <w:szCs w:val="24"/>
        </w:rPr>
      </w:pPr>
      <w:r w:rsidRPr="001A352C">
        <w:rPr>
          <w:rFonts w:asciiTheme="majorHAnsi" w:eastAsiaTheme="majorEastAsia" w:hAnsiTheme="majorHAnsi" w:cstheme="majorBidi"/>
          <w:b/>
          <w:color w:val="FD8209" w:themeColor="accent2"/>
          <w:sz w:val="24"/>
          <w:szCs w:val="24"/>
        </w:rPr>
        <w:t>Conditions of Assessment</w:t>
      </w:r>
    </w:p>
    <w:p w14:paraId="6CFBD1C2" w14:textId="77777777" w:rsidR="009B36DB" w:rsidRDefault="009B36DB" w:rsidP="009B36DB">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01FB0BBA" w14:textId="77777777" w:rsidR="009B36DB" w:rsidRDefault="009B36DB" w:rsidP="009B36DB">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5AE0C383" w14:textId="77777777" w:rsidR="009B36DB" w:rsidRPr="00C45D49" w:rsidRDefault="009B36DB" w:rsidP="0023657D">
      <w:pPr>
        <w:spacing w:before="240" w:after="200"/>
        <w:rPr>
          <w:rFonts w:asciiTheme="majorHAnsi" w:eastAsiaTheme="majorEastAsia" w:hAnsiTheme="majorHAnsi" w:cstheme="majorBidi"/>
          <w:b/>
          <w:color w:val="FD8209" w:themeColor="accent2"/>
          <w:sz w:val="24"/>
          <w:szCs w:val="24"/>
        </w:rPr>
      </w:pPr>
      <w:r w:rsidRPr="00C45D49">
        <w:rPr>
          <w:rFonts w:asciiTheme="majorHAnsi" w:eastAsiaTheme="majorEastAsia" w:hAnsiTheme="majorHAnsi" w:cstheme="majorBidi"/>
          <w:b/>
          <w:color w:val="FD8209" w:themeColor="accent2"/>
          <w:sz w:val="24"/>
          <w:szCs w:val="24"/>
        </w:rPr>
        <w:t xml:space="preserve">Authenticity of learner work </w:t>
      </w:r>
    </w:p>
    <w:p w14:paraId="34D992FD" w14:textId="77777777" w:rsidR="00662633" w:rsidRPr="00662633" w:rsidRDefault="00662633" w:rsidP="00662633">
      <w:pPr>
        <w:spacing w:after="0"/>
        <w:rPr>
          <w:rFonts w:ascii="Avenir LT Std 35 Light" w:eastAsia="Times New Roman" w:hAnsi="Avenir LT Std 35 Light" w:cs="Times New Roman"/>
          <w:color w:val="3B3C42"/>
          <w:sz w:val="22"/>
          <w:szCs w:val="22"/>
        </w:rPr>
      </w:pPr>
      <w:r w:rsidRPr="00662633">
        <w:rPr>
          <w:rFonts w:ascii="Avenir LT Std 35 Light" w:eastAsia="Times New Roman" w:hAnsi="Avenir LT Std 35 Light" w:cs="Times New Roman"/>
          <w:color w:val="3B3C42"/>
          <w:sz w:val="22"/>
          <w:szCs w:val="22"/>
        </w:rPr>
        <w:t xml:space="preserve">The work submitted should be the learner’s own work. Learners must acknowledge any work that is not their own using a recognised referencing notation and present direct quotes from other sources in quotation marks. </w:t>
      </w:r>
    </w:p>
    <w:p w14:paraId="12B853D0" w14:textId="08CA9C3A" w:rsidR="009B36DB" w:rsidRPr="009B36DB" w:rsidRDefault="009B36DB" w:rsidP="009B36DB">
      <w:pPr>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Learners must make a formal</w:t>
      </w:r>
      <w:r w:rsidR="005B1CCA">
        <w:rPr>
          <w:rFonts w:ascii="Avenir LT Std 35 Light" w:eastAsia="Times New Roman" w:hAnsi="Avenir LT Std 35 Light" w:cs="Times New Roman"/>
          <w:color w:val="3B3C42"/>
          <w:sz w:val="22"/>
          <w:szCs w:val="22"/>
        </w:rPr>
        <w:t xml:space="preserve"> declaration of authenticity, i</w:t>
      </w:r>
      <w:r w:rsidR="00662633">
        <w:rPr>
          <w:rFonts w:ascii="Avenir LT Std 35 Light" w:eastAsia="Times New Roman" w:hAnsi="Avenir LT Std 35 Light" w:cs="Times New Roman"/>
          <w:color w:val="3B3C42"/>
          <w:sz w:val="22"/>
          <w:szCs w:val="22"/>
        </w:rPr>
        <w:t xml:space="preserve">e the work is their own. </w:t>
      </w:r>
      <w:r w:rsidRPr="009B36DB">
        <w:rPr>
          <w:rFonts w:ascii="Avenir LT Std 35 Light" w:eastAsia="Times New Roman" w:hAnsi="Avenir LT Std 35 Light" w:cs="Times New Roman"/>
          <w:color w:val="3B3C42"/>
          <w:sz w:val="22"/>
          <w:szCs w:val="22"/>
        </w:rPr>
        <w:t xml:space="preserve">This is a prerequisite for an assessment to be assessed because no investigation for plagiarism can be carried out without this confirmation.  </w:t>
      </w:r>
    </w:p>
    <w:p w14:paraId="3E342A69" w14:textId="00D14330" w:rsidR="00A87AE9" w:rsidRDefault="009B36DB" w:rsidP="009B36DB">
      <w:pPr>
        <w:keepNext/>
        <w:keepLines/>
        <w:tabs>
          <w:tab w:val="clear" w:pos="2694"/>
        </w:tabs>
        <w:spacing w:before="0" w:after="0" w:line="259" w:lineRule="auto"/>
        <w:ind w:left="2736" w:hanging="2736"/>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A declaration of authenticity is included in the Result Sheet overleaf.</w:t>
      </w:r>
    </w:p>
    <w:p w14:paraId="770B4174" w14:textId="77777777" w:rsidR="00A87AE9" w:rsidRDefault="00A87AE9">
      <w:pPr>
        <w:tabs>
          <w:tab w:val="clear" w:pos="2694"/>
        </w:tabs>
        <w:spacing w:before="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br w:type="page"/>
      </w:r>
    </w:p>
    <w:p w14:paraId="05DB081D" w14:textId="77777777" w:rsidR="00A87AE9" w:rsidRPr="00C45D49" w:rsidRDefault="00A87AE9" w:rsidP="0023657D">
      <w:pPr>
        <w:spacing w:after="200"/>
        <w:rPr>
          <w:rFonts w:asciiTheme="majorHAnsi" w:eastAsiaTheme="majorEastAsia" w:hAnsiTheme="majorHAnsi" w:cstheme="majorBidi"/>
          <w:b/>
          <w:color w:val="FD8209" w:themeColor="accent2"/>
          <w:sz w:val="24"/>
          <w:szCs w:val="24"/>
        </w:rPr>
      </w:pPr>
      <w:r w:rsidRPr="00C45D49">
        <w:rPr>
          <w:rFonts w:asciiTheme="majorHAnsi" w:eastAsiaTheme="majorEastAsia" w:hAnsiTheme="majorHAnsi" w:cstheme="majorBidi"/>
          <w:b/>
          <w:color w:val="FD8209" w:themeColor="accent2"/>
          <w:sz w:val="24"/>
          <w:szCs w:val="24"/>
        </w:rPr>
        <w:lastRenderedPageBreak/>
        <w:t>Result Sheet</w:t>
      </w:r>
    </w:p>
    <w:p w14:paraId="3FDC1242" w14:textId="77777777" w:rsidR="00A87AE9" w:rsidRPr="00A87AE9" w:rsidRDefault="00A87AE9" w:rsidP="00A87AE9">
      <w:pPr>
        <w:spacing w:before="0"/>
        <w:rPr>
          <w:rFonts w:asciiTheme="minorHAnsi" w:hAnsiTheme="minorHAnsi"/>
          <w:b/>
          <w:sz w:val="22"/>
          <w:szCs w:val="22"/>
        </w:rPr>
      </w:pPr>
      <w:r w:rsidRPr="00A87AE9">
        <w:rPr>
          <w:rFonts w:asciiTheme="minorHAnsi" w:hAnsiTheme="minorHAnsi"/>
          <w:b/>
          <w:sz w:val="22"/>
          <w:szCs w:val="22"/>
        </w:rPr>
        <w:t>To be completed by the Learner</w:t>
      </w:r>
    </w:p>
    <w:tbl>
      <w:tblPr>
        <w:tblStyle w:val="TableStandardHeaderAlternateRows-XY"/>
        <w:tblW w:w="5000" w:type="pct"/>
        <w:tblLook w:val="0480" w:firstRow="0" w:lastRow="0" w:firstColumn="1" w:lastColumn="0" w:noHBand="0" w:noVBand="1"/>
      </w:tblPr>
      <w:tblGrid>
        <w:gridCol w:w="5807"/>
        <w:gridCol w:w="3543"/>
      </w:tblGrid>
      <w:tr w:rsidR="00A87AE9" w:rsidRPr="00A87AE9" w14:paraId="15ED1C81" w14:textId="77777777" w:rsidTr="00A87AE9">
        <w:trPr>
          <w:cnfStyle w:val="000000100000" w:firstRow="0" w:lastRow="0" w:firstColumn="0" w:lastColumn="0" w:oddVBand="0" w:evenVBand="0" w:oddHBand="1" w:evenHBand="0" w:firstRowFirstColumn="0" w:firstRowLastColumn="0" w:lastRowFirstColumn="0" w:lastRowLastColumn="0"/>
          <w:trHeight w:val="180"/>
        </w:trPr>
        <w:tc>
          <w:tcPr>
            <w:tcW w:w="5807" w:type="dxa"/>
            <w:tcBorders>
              <w:top w:val="single" w:sz="4" w:space="0" w:color="auto"/>
              <w:left w:val="single" w:sz="4" w:space="0" w:color="auto"/>
              <w:right w:val="single" w:sz="4" w:space="0" w:color="auto"/>
            </w:tcBorders>
          </w:tcPr>
          <w:p w14:paraId="78B55334" w14:textId="240168CD" w:rsidR="00A87AE9" w:rsidRPr="00A87AE9" w:rsidRDefault="00A87AE9"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Learner</w:t>
            </w:r>
            <w:r w:rsidRPr="00A87AE9">
              <w:rPr>
                <w:rFonts w:asciiTheme="minorHAnsi" w:hAnsiTheme="minorHAnsi"/>
                <w:sz w:val="22"/>
                <w:szCs w:val="22"/>
              </w:rPr>
              <w:t xml:space="preserve"> name</w:t>
            </w:r>
            <w:r w:rsidRPr="00A87AE9">
              <w:rPr>
                <w:rFonts w:asciiTheme="minorHAnsi" w:hAnsiTheme="minorHAnsi"/>
                <w:sz w:val="22"/>
                <w:szCs w:val="22"/>
                <w:lang w:val="en-GB"/>
              </w:rPr>
              <w:t xml:space="preserve">: </w:t>
            </w:r>
          </w:p>
        </w:tc>
        <w:tc>
          <w:tcPr>
            <w:tcW w:w="3543" w:type="dxa"/>
            <w:tcBorders>
              <w:top w:val="single" w:sz="4" w:space="0" w:color="auto"/>
              <w:left w:val="single" w:sz="4" w:space="0" w:color="auto"/>
              <w:right w:val="single" w:sz="4" w:space="0" w:color="auto"/>
            </w:tcBorders>
          </w:tcPr>
          <w:p w14:paraId="5F45DAF0" w14:textId="5661F8EB" w:rsidR="00A87AE9" w:rsidRPr="00A87AE9" w:rsidRDefault="00A87AE9"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Learner</w:t>
            </w:r>
            <w:r w:rsidRPr="00A87AE9">
              <w:rPr>
                <w:rFonts w:asciiTheme="minorHAnsi" w:hAnsiTheme="minorHAnsi"/>
                <w:sz w:val="22"/>
                <w:szCs w:val="22"/>
              </w:rPr>
              <w:t xml:space="preserve"> number</w:t>
            </w:r>
            <w:r w:rsidRPr="00A87AE9">
              <w:rPr>
                <w:rFonts w:asciiTheme="minorHAnsi" w:hAnsiTheme="minorHAnsi"/>
                <w:sz w:val="22"/>
                <w:szCs w:val="22"/>
                <w:lang w:val="en-GB"/>
              </w:rPr>
              <w:t xml:space="preserve">: </w:t>
            </w:r>
          </w:p>
        </w:tc>
      </w:tr>
      <w:tr w:rsidR="00A87AE9" w:rsidRPr="00A87AE9" w14:paraId="224B47AE" w14:textId="77777777" w:rsidTr="00A87AE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5"/>
        </w:trPr>
        <w:tc>
          <w:tcPr>
            <w:tcW w:w="5807" w:type="dxa"/>
            <w:tcBorders>
              <w:top w:val="single" w:sz="4" w:space="0" w:color="auto"/>
              <w:left w:val="single" w:sz="4" w:space="0" w:color="auto"/>
              <w:right w:val="single" w:sz="4" w:space="0" w:color="auto"/>
            </w:tcBorders>
            <w:shd w:val="clear" w:color="auto" w:fill="auto"/>
          </w:tcPr>
          <w:p w14:paraId="446B493E" w14:textId="651E4C4C" w:rsidR="00A87AE9" w:rsidRPr="00A87AE9" w:rsidRDefault="00A87AE9" w:rsidP="003A16D8">
            <w:pPr>
              <w:rPr>
                <w:rFonts w:asciiTheme="minorHAnsi" w:hAnsiTheme="minorHAnsi"/>
                <w:sz w:val="22"/>
                <w:szCs w:val="22"/>
              </w:rPr>
            </w:pPr>
            <w:r>
              <w:rPr>
                <w:rFonts w:asciiTheme="minorHAnsi" w:hAnsiTheme="minorHAnsi"/>
                <w:sz w:val="22"/>
                <w:szCs w:val="22"/>
                <w:lang w:val="en-GB"/>
              </w:rPr>
              <w:t xml:space="preserve"> </w:t>
            </w:r>
            <w:r w:rsidRPr="00A87AE9">
              <w:rPr>
                <w:rFonts w:asciiTheme="minorHAnsi" w:hAnsiTheme="minorHAnsi"/>
                <w:sz w:val="22"/>
                <w:szCs w:val="22"/>
                <w:lang w:val="en-GB"/>
              </w:rPr>
              <w:t>Submission Number:</w:t>
            </w:r>
          </w:p>
        </w:tc>
        <w:tc>
          <w:tcPr>
            <w:tcW w:w="3543" w:type="dxa"/>
            <w:tcBorders>
              <w:top w:val="single" w:sz="4" w:space="0" w:color="auto"/>
              <w:left w:val="single" w:sz="4" w:space="0" w:color="auto"/>
              <w:right w:val="single" w:sz="4" w:space="0" w:color="auto"/>
            </w:tcBorders>
            <w:shd w:val="clear" w:color="auto" w:fill="auto"/>
          </w:tcPr>
          <w:p w14:paraId="62E5BB32" w14:textId="07972C23" w:rsidR="00A87AE9" w:rsidRPr="00A87AE9" w:rsidRDefault="00A87AE9"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 xml:space="preserve">Submission Date: </w:t>
            </w:r>
          </w:p>
        </w:tc>
      </w:tr>
    </w:tbl>
    <w:p w14:paraId="3593C2AD" w14:textId="77777777" w:rsidR="00A87AE9" w:rsidRPr="00A87AE9" w:rsidRDefault="00A87AE9" w:rsidP="00A87AE9">
      <w:pPr>
        <w:spacing w:before="240"/>
        <w:rPr>
          <w:rFonts w:asciiTheme="minorHAnsi" w:hAnsiTheme="minorHAnsi"/>
          <w:b/>
          <w:sz w:val="22"/>
          <w:szCs w:val="22"/>
        </w:rPr>
      </w:pPr>
      <w:r w:rsidRPr="00A87AE9">
        <w:rPr>
          <w:rFonts w:asciiTheme="minorHAnsi" w:hAnsiTheme="minorHAnsi"/>
          <w:b/>
          <w:sz w:val="22"/>
          <w:szCs w:val="22"/>
        </w:rPr>
        <w:t>Declaration of Authenticity</w:t>
      </w:r>
    </w:p>
    <w:tbl>
      <w:tblPr>
        <w:tblStyle w:val="TableStandardHeaderAlternateRows-X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text1"/>
        <w:tblLook w:val="04A0" w:firstRow="1" w:lastRow="0" w:firstColumn="1" w:lastColumn="0" w:noHBand="0" w:noVBand="1"/>
      </w:tblPr>
      <w:tblGrid>
        <w:gridCol w:w="9350"/>
      </w:tblGrid>
      <w:tr w:rsidR="00A87AE9" w:rsidRPr="004C352E" w14:paraId="59F31483" w14:textId="77777777" w:rsidTr="00A87AE9">
        <w:trPr>
          <w:cnfStyle w:val="100000000000" w:firstRow="1" w:lastRow="0" w:firstColumn="0" w:lastColumn="0" w:oddVBand="0" w:evenVBand="0" w:oddHBand="0" w:evenHBand="0" w:firstRowFirstColumn="0" w:firstRowLastColumn="0" w:lastRowFirstColumn="0" w:lastRowLastColumn="0"/>
          <w:trHeight w:val="25"/>
        </w:trPr>
        <w:tc>
          <w:tcPr>
            <w:tcW w:w="906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text1"/>
          </w:tcPr>
          <w:p w14:paraId="1DA23FD6" w14:textId="77777777" w:rsidR="00A87AE9" w:rsidRPr="00A87AE9" w:rsidRDefault="00A87AE9" w:rsidP="003A16D8">
            <w:pPr>
              <w:pStyle w:val="Default"/>
              <w:rPr>
                <w:rFonts w:asciiTheme="minorHAnsi" w:hAnsiTheme="minorHAnsi" w:cs="Arial"/>
                <w:b w:val="0"/>
                <w:color w:val="auto"/>
                <w:lang w:val="en-GB"/>
              </w:rPr>
            </w:pPr>
            <w:r w:rsidRPr="00A87AE9">
              <w:rPr>
                <w:rFonts w:asciiTheme="minorHAnsi" w:hAnsiTheme="minorHAnsi" w:cs="Arial"/>
                <w:b w:val="0"/>
                <w:color w:val="auto"/>
                <w:lang w:val="en-GB"/>
              </w:rPr>
              <w:t xml:space="preserve">I confirm that all work submitted is my own, and that I have acknowledged all sources I have used. </w:t>
            </w:r>
          </w:p>
          <w:p w14:paraId="7477C716" w14:textId="77777777" w:rsidR="00A87AE9" w:rsidRPr="00A87AE9" w:rsidRDefault="00A87AE9" w:rsidP="003A16D8">
            <w:pPr>
              <w:rPr>
                <w:rFonts w:asciiTheme="minorHAnsi" w:hAnsiTheme="minorHAnsi"/>
                <w:b w:val="0"/>
                <w:color w:val="auto"/>
                <w:sz w:val="22"/>
                <w:szCs w:val="22"/>
                <w:lang w:val="en-GB"/>
              </w:rPr>
            </w:pPr>
          </w:p>
          <w:p w14:paraId="33CC9FFC" w14:textId="77777777" w:rsidR="00A87AE9" w:rsidRPr="00A87AE9" w:rsidRDefault="00A87AE9" w:rsidP="003A16D8">
            <w:pPr>
              <w:pStyle w:val="Default"/>
              <w:rPr>
                <w:rFonts w:asciiTheme="minorHAnsi" w:hAnsiTheme="minorHAnsi" w:cs="Arial"/>
                <w:b w:val="0"/>
                <w:color w:val="auto"/>
                <w:lang w:val="en-GB"/>
              </w:rPr>
            </w:pPr>
          </w:p>
          <w:p w14:paraId="4C224663" w14:textId="77777777" w:rsidR="00A87AE9" w:rsidRPr="004C352E" w:rsidRDefault="00A87AE9" w:rsidP="003A16D8">
            <w:pPr>
              <w:rPr>
                <w:lang w:val="en-GB"/>
              </w:rPr>
            </w:pPr>
            <w:r w:rsidRPr="00A87AE9">
              <w:rPr>
                <w:rFonts w:asciiTheme="minorHAnsi" w:hAnsiTheme="minorHAnsi"/>
                <w:b w:val="0"/>
                <w:color w:val="auto"/>
                <w:sz w:val="22"/>
                <w:szCs w:val="22"/>
                <w:lang w:val="en-GB"/>
              </w:rPr>
              <w:t>Learner signature:                                                                         Date:</w:t>
            </w:r>
          </w:p>
        </w:tc>
      </w:tr>
    </w:tbl>
    <w:p w14:paraId="5D66C98B" w14:textId="77777777" w:rsidR="00A87AE9" w:rsidRPr="004C352E" w:rsidRDefault="00A87AE9" w:rsidP="00A87AE9">
      <w:pPr>
        <w:spacing w:after="0"/>
      </w:pPr>
    </w:p>
    <w:p w14:paraId="2708E77B" w14:textId="77777777" w:rsidR="00A87AE9" w:rsidRPr="00A87AE9" w:rsidRDefault="00A87AE9" w:rsidP="00A87AE9">
      <w:pPr>
        <w:rPr>
          <w:rFonts w:asciiTheme="minorHAnsi" w:hAnsiTheme="minorHAnsi"/>
          <w:b/>
          <w:sz w:val="22"/>
          <w:szCs w:val="22"/>
        </w:rPr>
      </w:pPr>
      <w:r w:rsidRPr="00A87AE9">
        <w:rPr>
          <w:rFonts w:asciiTheme="minorHAnsi" w:hAnsiTheme="minorHAnsi"/>
          <w:b/>
          <w:sz w:val="22"/>
          <w:szCs w:val="22"/>
        </w:rPr>
        <w:t>To be completed by the Assessor</w:t>
      </w:r>
    </w:p>
    <w:p w14:paraId="2BCD6C52" w14:textId="3F2992D2" w:rsidR="00A87AE9" w:rsidRPr="00A87AE9" w:rsidRDefault="00A87AE9" w:rsidP="00A87AE9">
      <w:pPr>
        <w:spacing w:before="40"/>
        <w:rPr>
          <w:rFonts w:asciiTheme="minorHAnsi" w:hAnsiTheme="minorHAnsi"/>
          <w:sz w:val="22"/>
          <w:szCs w:val="22"/>
        </w:rPr>
      </w:pPr>
      <w:r w:rsidRPr="00A87AE9">
        <w:rPr>
          <w:rFonts w:asciiTheme="minorHAnsi" w:hAnsiTheme="minorHAnsi"/>
          <w:sz w:val="22"/>
          <w:szCs w:val="22"/>
        </w:rPr>
        <w:t>Assessment must be conducted with reference to the assessment criteria. In order to pass the unit, every assessment criterion must be met.</w:t>
      </w:r>
    </w:p>
    <w:tbl>
      <w:tblPr>
        <w:tblStyle w:val="TableGrid"/>
        <w:tblW w:w="9351" w:type="dxa"/>
        <w:tblLook w:val="04A0" w:firstRow="1" w:lastRow="0" w:firstColumn="1" w:lastColumn="0" w:noHBand="0" w:noVBand="1"/>
      </w:tblPr>
      <w:tblGrid>
        <w:gridCol w:w="2972"/>
        <w:gridCol w:w="1911"/>
        <w:gridCol w:w="4468"/>
      </w:tblGrid>
      <w:tr w:rsidR="00A87AE9" w:rsidRPr="00A87AE9" w14:paraId="15693E51" w14:textId="77777777" w:rsidTr="00F83C71">
        <w:trPr>
          <w:tblHeader/>
        </w:trPr>
        <w:tc>
          <w:tcPr>
            <w:tcW w:w="2972" w:type="dxa"/>
            <w:shd w:val="clear" w:color="auto" w:fill="FECA0A" w:themeFill="accent1"/>
          </w:tcPr>
          <w:p w14:paraId="02C13E37" w14:textId="77777777" w:rsidR="00A87AE9" w:rsidRPr="00761BFE" w:rsidRDefault="00A87AE9" w:rsidP="003A16D8">
            <w:pPr>
              <w:rPr>
                <w:rFonts w:asciiTheme="minorHAnsi" w:hAnsiTheme="minorHAnsi"/>
                <w:b/>
                <w:sz w:val="22"/>
                <w:szCs w:val="22"/>
              </w:rPr>
            </w:pPr>
            <w:r w:rsidRPr="00761BFE">
              <w:rPr>
                <w:rFonts w:asciiTheme="minorHAnsi" w:hAnsiTheme="minorHAnsi"/>
                <w:b/>
                <w:sz w:val="22"/>
                <w:szCs w:val="22"/>
              </w:rPr>
              <w:t>Assessment Criterion (AC)</w:t>
            </w:r>
          </w:p>
        </w:tc>
        <w:tc>
          <w:tcPr>
            <w:tcW w:w="1911" w:type="dxa"/>
            <w:shd w:val="clear" w:color="auto" w:fill="FECA0A" w:themeFill="accent1"/>
          </w:tcPr>
          <w:p w14:paraId="4A7C6ED7" w14:textId="7CE5AE9B" w:rsidR="00A87AE9" w:rsidRPr="00761BFE" w:rsidRDefault="00774BC1" w:rsidP="003A16D8">
            <w:pPr>
              <w:rPr>
                <w:rFonts w:asciiTheme="minorHAnsi" w:hAnsiTheme="minorHAnsi"/>
                <w:b/>
                <w:sz w:val="22"/>
                <w:szCs w:val="22"/>
              </w:rPr>
            </w:pPr>
            <w:r w:rsidRPr="00761BFE">
              <w:rPr>
                <w:rFonts w:asciiTheme="minorHAnsi" w:hAnsiTheme="minorHAnsi"/>
                <w:b/>
                <w:sz w:val="22"/>
                <w:szCs w:val="22"/>
              </w:rPr>
              <w:t>Outcome (Pass/Refer</w:t>
            </w:r>
            <w:r w:rsidR="00A87AE9" w:rsidRPr="00761BFE">
              <w:rPr>
                <w:rFonts w:asciiTheme="minorHAnsi" w:hAnsiTheme="minorHAnsi"/>
                <w:b/>
                <w:sz w:val="22"/>
                <w:szCs w:val="22"/>
              </w:rPr>
              <w:t>)</w:t>
            </w:r>
          </w:p>
        </w:tc>
        <w:tc>
          <w:tcPr>
            <w:tcW w:w="4468" w:type="dxa"/>
            <w:shd w:val="clear" w:color="auto" w:fill="FECA0A" w:themeFill="accent1"/>
          </w:tcPr>
          <w:p w14:paraId="22B5040D" w14:textId="77777777" w:rsidR="00A87AE9" w:rsidRPr="00761BFE" w:rsidRDefault="00A87AE9" w:rsidP="003A16D8">
            <w:pPr>
              <w:rPr>
                <w:rFonts w:asciiTheme="minorHAnsi" w:hAnsiTheme="minorHAnsi"/>
                <w:b/>
                <w:sz w:val="22"/>
                <w:szCs w:val="22"/>
              </w:rPr>
            </w:pPr>
            <w:r w:rsidRPr="00761BFE">
              <w:rPr>
                <w:rFonts w:asciiTheme="minorHAnsi" w:hAnsiTheme="minorHAnsi"/>
                <w:b/>
                <w:sz w:val="22"/>
                <w:szCs w:val="22"/>
              </w:rPr>
              <w:t>Assessor Feedback</w:t>
            </w:r>
          </w:p>
        </w:tc>
      </w:tr>
      <w:tr w:rsidR="00A87AE9" w:rsidRPr="00F83C71" w14:paraId="69522537" w14:textId="77777777" w:rsidTr="00A87AE9">
        <w:tc>
          <w:tcPr>
            <w:tcW w:w="9351" w:type="dxa"/>
            <w:gridSpan w:val="3"/>
          </w:tcPr>
          <w:p w14:paraId="018869DE" w14:textId="77777777" w:rsidR="00A87AE9" w:rsidRPr="00947617" w:rsidRDefault="00A87AE9" w:rsidP="003A16D8">
            <w:pPr>
              <w:spacing w:before="40" w:after="40"/>
              <w:ind w:left="567" w:hanging="567"/>
              <w:rPr>
                <w:rFonts w:asciiTheme="minorHAnsi" w:hAnsiTheme="minorHAnsi"/>
                <w:sz w:val="22"/>
                <w:szCs w:val="22"/>
              </w:rPr>
            </w:pPr>
            <w:r w:rsidRPr="00947617">
              <w:rPr>
                <w:rFonts w:asciiTheme="minorHAnsi" w:hAnsiTheme="minorHAnsi"/>
                <w:sz w:val="22"/>
                <w:szCs w:val="22"/>
              </w:rPr>
              <w:t>LO 1</w:t>
            </w:r>
            <w:r w:rsidRPr="00947617">
              <w:rPr>
                <w:rFonts w:asciiTheme="minorHAnsi" w:hAnsiTheme="minorHAnsi"/>
                <w:sz w:val="22"/>
                <w:szCs w:val="22"/>
              </w:rPr>
              <w:tab/>
              <w:t>Understand different leadership styles</w:t>
            </w:r>
          </w:p>
        </w:tc>
      </w:tr>
      <w:tr w:rsidR="00A87AE9" w:rsidRPr="00F83C71" w14:paraId="0E061AF3" w14:textId="77777777" w:rsidTr="00A87AE9">
        <w:tc>
          <w:tcPr>
            <w:tcW w:w="2972" w:type="dxa"/>
          </w:tcPr>
          <w:p w14:paraId="0F6A9856" w14:textId="77777777" w:rsidR="00A87AE9" w:rsidRPr="00947617" w:rsidRDefault="00A87AE9" w:rsidP="0069067C">
            <w:pPr>
              <w:numPr>
                <w:ilvl w:val="1"/>
                <w:numId w:val="128"/>
              </w:numPr>
              <w:spacing w:before="40" w:after="40" w:line="240" w:lineRule="auto"/>
              <w:rPr>
                <w:rFonts w:asciiTheme="minorHAnsi" w:hAnsiTheme="minorHAnsi"/>
                <w:sz w:val="22"/>
                <w:szCs w:val="22"/>
              </w:rPr>
            </w:pPr>
            <w:r w:rsidRPr="00947617">
              <w:rPr>
                <w:rFonts w:asciiTheme="minorHAnsi" w:hAnsiTheme="minorHAnsi"/>
                <w:sz w:val="22"/>
                <w:szCs w:val="22"/>
              </w:rPr>
              <w:t>Evaluate a range of different leadership styles</w:t>
            </w:r>
          </w:p>
        </w:tc>
        <w:tc>
          <w:tcPr>
            <w:tcW w:w="1911" w:type="dxa"/>
          </w:tcPr>
          <w:p w14:paraId="0762C2A9" w14:textId="77777777" w:rsidR="00A87AE9" w:rsidRPr="00F83C71" w:rsidRDefault="00A87AE9" w:rsidP="003A16D8">
            <w:pPr>
              <w:rPr>
                <w:rFonts w:asciiTheme="minorHAnsi" w:hAnsiTheme="minorHAnsi"/>
                <w:sz w:val="22"/>
                <w:szCs w:val="22"/>
              </w:rPr>
            </w:pPr>
          </w:p>
        </w:tc>
        <w:tc>
          <w:tcPr>
            <w:tcW w:w="4468" w:type="dxa"/>
          </w:tcPr>
          <w:p w14:paraId="72D26F56" w14:textId="77777777" w:rsidR="00A87AE9" w:rsidRPr="00F83C71" w:rsidRDefault="00A87AE9" w:rsidP="00F83C71">
            <w:pPr>
              <w:spacing w:before="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3</w:t>
            </w:r>
          </w:p>
        </w:tc>
      </w:tr>
      <w:tr w:rsidR="00A87AE9" w:rsidRPr="00F83C71" w14:paraId="49F9DF59" w14:textId="77777777" w:rsidTr="00A87AE9">
        <w:tc>
          <w:tcPr>
            <w:tcW w:w="2972" w:type="dxa"/>
          </w:tcPr>
          <w:p w14:paraId="1B44948D" w14:textId="77777777" w:rsidR="00A87AE9" w:rsidRPr="00947617" w:rsidRDefault="00A87AE9" w:rsidP="0069067C">
            <w:pPr>
              <w:numPr>
                <w:ilvl w:val="1"/>
                <w:numId w:val="128"/>
              </w:numPr>
              <w:spacing w:before="40" w:after="40" w:line="240" w:lineRule="auto"/>
              <w:rPr>
                <w:rFonts w:asciiTheme="minorHAnsi" w:hAnsiTheme="minorHAnsi"/>
                <w:sz w:val="22"/>
                <w:szCs w:val="22"/>
              </w:rPr>
            </w:pPr>
            <w:r w:rsidRPr="00947617">
              <w:rPr>
                <w:rFonts w:asciiTheme="minorHAnsi" w:hAnsiTheme="minorHAnsi"/>
                <w:sz w:val="22"/>
                <w:szCs w:val="22"/>
              </w:rPr>
              <w:t>Describe how to adapt leadership style to suit different situations</w:t>
            </w:r>
          </w:p>
        </w:tc>
        <w:tc>
          <w:tcPr>
            <w:tcW w:w="1911" w:type="dxa"/>
          </w:tcPr>
          <w:p w14:paraId="3103A882" w14:textId="77777777" w:rsidR="00A87AE9" w:rsidRPr="00F83C71" w:rsidRDefault="00A87AE9" w:rsidP="003A16D8">
            <w:pPr>
              <w:rPr>
                <w:rFonts w:asciiTheme="minorHAnsi" w:hAnsiTheme="minorHAnsi"/>
                <w:sz w:val="22"/>
                <w:szCs w:val="22"/>
              </w:rPr>
            </w:pPr>
          </w:p>
        </w:tc>
        <w:tc>
          <w:tcPr>
            <w:tcW w:w="4468" w:type="dxa"/>
          </w:tcPr>
          <w:p w14:paraId="74646169" w14:textId="77777777" w:rsidR="00A87AE9" w:rsidRPr="00F83C71" w:rsidRDefault="00A87AE9" w:rsidP="00F83C71">
            <w:pPr>
              <w:spacing w:before="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3</w:t>
            </w:r>
          </w:p>
        </w:tc>
      </w:tr>
      <w:tr w:rsidR="00A87AE9" w:rsidRPr="00F83C71" w14:paraId="4C57C251" w14:textId="77777777" w:rsidTr="00A87AE9">
        <w:tc>
          <w:tcPr>
            <w:tcW w:w="2972" w:type="dxa"/>
          </w:tcPr>
          <w:p w14:paraId="11FA29E2" w14:textId="52B8C6AC" w:rsidR="00A87AE9" w:rsidRPr="00947617" w:rsidRDefault="00A87AE9" w:rsidP="0069067C">
            <w:pPr>
              <w:numPr>
                <w:ilvl w:val="1"/>
                <w:numId w:val="128"/>
              </w:numPr>
              <w:spacing w:before="40" w:after="40" w:line="240" w:lineRule="auto"/>
              <w:rPr>
                <w:rFonts w:asciiTheme="minorHAnsi" w:hAnsiTheme="minorHAnsi"/>
                <w:sz w:val="22"/>
                <w:szCs w:val="22"/>
              </w:rPr>
            </w:pPr>
            <w:r w:rsidRPr="00947617">
              <w:rPr>
                <w:rFonts w:asciiTheme="minorHAnsi" w:hAnsiTheme="minorHAnsi"/>
                <w:sz w:val="22"/>
                <w:szCs w:val="22"/>
              </w:rPr>
              <w:t>Analyse the relationship between leadership style and organisational culture</w:t>
            </w:r>
          </w:p>
        </w:tc>
        <w:tc>
          <w:tcPr>
            <w:tcW w:w="1911" w:type="dxa"/>
          </w:tcPr>
          <w:p w14:paraId="452580B1" w14:textId="77777777" w:rsidR="00A87AE9" w:rsidRPr="00F83C71" w:rsidRDefault="00A87AE9" w:rsidP="003A16D8">
            <w:pPr>
              <w:rPr>
                <w:rFonts w:asciiTheme="minorHAnsi" w:hAnsiTheme="minorHAnsi"/>
                <w:sz w:val="22"/>
                <w:szCs w:val="22"/>
              </w:rPr>
            </w:pPr>
          </w:p>
        </w:tc>
        <w:tc>
          <w:tcPr>
            <w:tcW w:w="4468" w:type="dxa"/>
          </w:tcPr>
          <w:p w14:paraId="4AC6EBFA" w14:textId="77777777" w:rsidR="00A87AE9" w:rsidRPr="00F83C71" w:rsidRDefault="00A87AE9" w:rsidP="00F83C71">
            <w:pPr>
              <w:spacing w:before="40"/>
              <w:rPr>
                <w:rFonts w:asciiTheme="minorHAnsi" w:hAnsiTheme="minorHAnsi"/>
                <w:sz w:val="22"/>
                <w:szCs w:val="22"/>
              </w:rPr>
            </w:pPr>
            <w:r w:rsidRPr="00F83C71">
              <w:rPr>
                <w:rFonts w:asciiTheme="minorHAnsi" w:hAnsiTheme="minorHAnsi"/>
                <w:color w:val="FD8209" w:themeColor="accent2"/>
                <w:sz w:val="22"/>
                <w:szCs w:val="22"/>
              </w:rPr>
              <w:t>Task 4</w:t>
            </w:r>
          </w:p>
        </w:tc>
      </w:tr>
      <w:tr w:rsidR="00A87AE9" w:rsidRPr="00F83C71" w14:paraId="21F13C58" w14:textId="77777777" w:rsidTr="00A87AE9">
        <w:tc>
          <w:tcPr>
            <w:tcW w:w="9351" w:type="dxa"/>
            <w:gridSpan w:val="3"/>
          </w:tcPr>
          <w:p w14:paraId="5DC677DD" w14:textId="77777777" w:rsidR="00A87AE9" w:rsidRPr="00947617" w:rsidRDefault="00A87AE9" w:rsidP="003A16D8">
            <w:pPr>
              <w:spacing w:before="40" w:after="40"/>
              <w:ind w:left="567" w:hanging="567"/>
              <w:rPr>
                <w:rFonts w:asciiTheme="minorHAnsi" w:hAnsiTheme="minorHAnsi"/>
                <w:sz w:val="22"/>
                <w:szCs w:val="22"/>
              </w:rPr>
            </w:pPr>
            <w:r w:rsidRPr="00947617">
              <w:rPr>
                <w:rFonts w:asciiTheme="minorHAnsi" w:hAnsiTheme="minorHAnsi"/>
                <w:sz w:val="22"/>
                <w:szCs w:val="22"/>
              </w:rPr>
              <w:t>LO 2</w:t>
            </w:r>
            <w:r w:rsidRPr="00947617">
              <w:rPr>
                <w:rFonts w:asciiTheme="minorHAnsi" w:hAnsiTheme="minorHAnsi"/>
                <w:sz w:val="22"/>
                <w:szCs w:val="22"/>
              </w:rPr>
              <w:tab/>
              <w:t>Understand how to lead different teams</w:t>
            </w:r>
          </w:p>
        </w:tc>
      </w:tr>
      <w:tr w:rsidR="00A87AE9" w:rsidRPr="00F83C71" w14:paraId="05186637" w14:textId="77777777" w:rsidTr="00A87AE9">
        <w:tc>
          <w:tcPr>
            <w:tcW w:w="2972" w:type="dxa"/>
          </w:tcPr>
          <w:p w14:paraId="3EA4B464" w14:textId="77777777" w:rsidR="00A87AE9" w:rsidRPr="00947617" w:rsidRDefault="00A87AE9" w:rsidP="0069067C">
            <w:pPr>
              <w:numPr>
                <w:ilvl w:val="1"/>
                <w:numId w:val="129"/>
              </w:numPr>
              <w:spacing w:before="40" w:after="40" w:line="240" w:lineRule="auto"/>
              <w:rPr>
                <w:rFonts w:asciiTheme="minorHAnsi" w:hAnsiTheme="minorHAnsi"/>
                <w:sz w:val="22"/>
                <w:szCs w:val="22"/>
              </w:rPr>
            </w:pPr>
            <w:r w:rsidRPr="00947617">
              <w:rPr>
                <w:rFonts w:asciiTheme="minorHAnsi" w:hAnsiTheme="minorHAnsi"/>
                <w:sz w:val="22"/>
                <w:szCs w:val="22"/>
              </w:rPr>
              <w:lastRenderedPageBreak/>
              <w:t>Explain how to lead multiple teams</w:t>
            </w:r>
          </w:p>
        </w:tc>
        <w:tc>
          <w:tcPr>
            <w:tcW w:w="1911" w:type="dxa"/>
          </w:tcPr>
          <w:p w14:paraId="4FA9318D" w14:textId="77777777" w:rsidR="00A87AE9" w:rsidRPr="00F83C71" w:rsidRDefault="00A87AE9" w:rsidP="003A16D8">
            <w:pPr>
              <w:rPr>
                <w:rFonts w:asciiTheme="minorHAnsi" w:hAnsiTheme="minorHAnsi"/>
                <w:sz w:val="22"/>
                <w:szCs w:val="22"/>
              </w:rPr>
            </w:pPr>
          </w:p>
        </w:tc>
        <w:tc>
          <w:tcPr>
            <w:tcW w:w="4468" w:type="dxa"/>
          </w:tcPr>
          <w:p w14:paraId="67816CCC" w14:textId="77777777" w:rsidR="00A87AE9" w:rsidRPr="00F83C71" w:rsidRDefault="00A87AE9" w:rsidP="00F83C71">
            <w:pPr>
              <w:spacing w:before="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3</w:t>
            </w:r>
          </w:p>
          <w:p w14:paraId="28DEC42B" w14:textId="77777777" w:rsidR="00F83C71" w:rsidRPr="00F83C71" w:rsidRDefault="00F83C71" w:rsidP="00F83C71">
            <w:pPr>
              <w:spacing w:before="40"/>
              <w:rPr>
                <w:rFonts w:asciiTheme="minorHAnsi" w:hAnsiTheme="minorHAnsi"/>
                <w:sz w:val="22"/>
                <w:szCs w:val="22"/>
              </w:rPr>
            </w:pPr>
          </w:p>
        </w:tc>
      </w:tr>
      <w:tr w:rsidR="00A87AE9" w:rsidRPr="00F83C71" w14:paraId="24A154AF" w14:textId="77777777" w:rsidTr="00A87AE9">
        <w:tc>
          <w:tcPr>
            <w:tcW w:w="2972" w:type="dxa"/>
          </w:tcPr>
          <w:p w14:paraId="1415EF20" w14:textId="77777777" w:rsidR="00A87AE9" w:rsidRPr="00F83C71" w:rsidRDefault="00A87AE9" w:rsidP="0069067C">
            <w:pPr>
              <w:numPr>
                <w:ilvl w:val="1"/>
                <w:numId w:val="129"/>
              </w:numPr>
              <w:spacing w:before="40" w:after="40" w:line="240" w:lineRule="auto"/>
              <w:rPr>
                <w:rFonts w:asciiTheme="minorHAnsi" w:eastAsia="Times New Roman" w:hAnsiTheme="minorHAnsi" w:cs="CongressSans"/>
                <w:color w:val="3B3C42"/>
                <w:sz w:val="22"/>
                <w:szCs w:val="22"/>
              </w:rPr>
            </w:pPr>
            <w:r w:rsidRPr="00947617">
              <w:rPr>
                <w:rFonts w:asciiTheme="minorHAnsi" w:hAnsiTheme="minorHAnsi"/>
                <w:sz w:val="22"/>
                <w:szCs w:val="22"/>
              </w:rPr>
              <w:t>Explain how to lead remote/virtual teams</w:t>
            </w:r>
          </w:p>
        </w:tc>
        <w:tc>
          <w:tcPr>
            <w:tcW w:w="1911" w:type="dxa"/>
          </w:tcPr>
          <w:p w14:paraId="2883595F" w14:textId="77777777" w:rsidR="00A87AE9" w:rsidRPr="00F83C71" w:rsidRDefault="00A87AE9" w:rsidP="00F83C71">
            <w:pPr>
              <w:spacing w:before="40" w:after="40"/>
              <w:rPr>
                <w:rFonts w:asciiTheme="minorHAnsi" w:hAnsiTheme="minorHAnsi"/>
                <w:sz w:val="22"/>
                <w:szCs w:val="22"/>
              </w:rPr>
            </w:pPr>
          </w:p>
        </w:tc>
        <w:tc>
          <w:tcPr>
            <w:tcW w:w="4468" w:type="dxa"/>
          </w:tcPr>
          <w:p w14:paraId="6B37C817"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3</w:t>
            </w:r>
          </w:p>
          <w:p w14:paraId="52085492" w14:textId="77777777" w:rsidR="00F83C71" w:rsidRPr="00F83C71" w:rsidRDefault="00F83C71" w:rsidP="00F83C71">
            <w:pPr>
              <w:spacing w:before="40" w:after="40"/>
              <w:rPr>
                <w:rFonts w:asciiTheme="minorHAnsi" w:hAnsiTheme="minorHAnsi"/>
                <w:sz w:val="22"/>
                <w:szCs w:val="22"/>
              </w:rPr>
            </w:pPr>
          </w:p>
        </w:tc>
      </w:tr>
      <w:tr w:rsidR="00A87AE9" w:rsidRPr="00F83C71" w14:paraId="4CC466B7" w14:textId="77777777" w:rsidTr="00A87AE9">
        <w:tc>
          <w:tcPr>
            <w:tcW w:w="9351" w:type="dxa"/>
            <w:gridSpan w:val="3"/>
          </w:tcPr>
          <w:p w14:paraId="5C3A89C6" w14:textId="77777777" w:rsidR="00A87AE9" w:rsidRPr="00F83C71" w:rsidRDefault="00A87AE9" w:rsidP="00F83C71">
            <w:pPr>
              <w:spacing w:before="40" w:after="40"/>
              <w:rPr>
                <w:rFonts w:asciiTheme="minorHAnsi" w:hAnsiTheme="minorHAnsi"/>
                <w:sz w:val="22"/>
                <w:szCs w:val="22"/>
              </w:rPr>
            </w:pPr>
            <w:r w:rsidRPr="00947617">
              <w:rPr>
                <w:rFonts w:asciiTheme="minorHAnsi" w:hAnsiTheme="minorHAnsi"/>
                <w:sz w:val="22"/>
                <w:szCs w:val="22"/>
              </w:rPr>
              <w:t>LO 3 Know how to improve performance in the workplace</w:t>
            </w:r>
          </w:p>
        </w:tc>
      </w:tr>
      <w:tr w:rsidR="00A87AE9" w:rsidRPr="00F83C71" w14:paraId="2224692B" w14:textId="77777777" w:rsidTr="00A87AE9">
        <w:tc>
          <w:tcPr>
            <w:tcW w:w="2972" w:type="dxa"/>
          </w:tcPr>
          <w:p w14:paraId="25A56900" w14:textId="77777777" w:rsidR="00A87AE9" w:rsidRPr="00947617" w:rsidRDefault="00A87AE9" w:rsidP="0069067C">
            <w:pPr>
              <w:numPr>
                <w:ilvl w:val="1"/>
                <w:numId w:val="130"/>
              </w:numPr>
              <w:spacing w:before="40" w:after="40" w:line="240" w:lineRule="auto"/>
              <w:rPr>
                <w:rFonts w:asciiTheme="minorHAnsi" w:hAnsiTheme="minorHAnsi"/>
                <w:sz w:val="22"/>
                <w:szCs w:val="22"/>
              </w:rPr>
            </w:pPr>
            <w:r w:rsidRPr="00947617">
              <w:rPr>
                <w:rFonts w:asciiTheme="minorHAnsi" w:hAnsiTheme="minorHAnsi"/>
                <w:sz w:val="22"/>
                <w:szCs w:val="22"/>
              </w:rPr>
              <w:t>Analyse a range of motivational techniques to improve performance</w:t>
            </w:r>
          </w:p>
        </w:tc>
        <w:tc>
          <w:tcPr>
            <w:tcW w:w="1911" w:type="dxa"/>
          </w:tcPr>
          <w:p w14:paraId="55B9FBC4" w14:textId="77777777" w:rsidR="00A87AE9" w:rsidRPr="00F83C71" w:rsidRDefault="00A87AE9" w:rsidP="00F83C71">
            <w:pPr>
              <w:spacing w:before="40" w:after="40"/>
              <w:rPr>
                <w:rFonts w:asciiTheme="minorHAnsi" w:hAnsiTheme="minorHAnsi"/>
                <w:sz w:val="22"/>
                <w:szCs w:val="22"/>
              </w:rPr>
            </w:pPr>
          </w:p>
        </w:tc>
        <w:tc>
          <w:tcPr>
            <w:tcW w:w="4468" w:type="dxa"/>
          </w:tcPr>
          <w:p w14:paraId="5AFC7514"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4</w:t>
            </w:r>
          </w:p>
        </w:tc>
      </w:tr>
      <w:tr w:rsidR="00A87AE9" w:rsidRPr="00F83C71" w14:paraId="2D6BD4E9" w14:textId="77777777" w:rsidTr="00A87AE9">
        <w:tc>
          <w:tcPr>
            <w:tcW w:w="2972" w:type="dxa"/>
          </w:tcPr>
          <w:p w14:paraId="69E3557C" w14:textId="77777777" w:rsidR="00A87AE9" w:rsidRPr="00947617" w:rsidRDefault="00A87AE9" w:rsidP="0069067C">
            <w:pPr>
              <w:numPr>
                <w:ilvl w:val="1"/>
                <w:numId w:val="130"/>
              </w:numPr>
              <w:spacing w:before="40" w:after="40" w:line="240" w:lineRule="auto"/>
              <w:rPr>
                <w:rFonts w:asciiTheme="minorHAnsi" w:hAnsiTheme="minorHAnsi"/>
                <w:sz w:val="22"/>
                <w:szCs w:val="22"/>
              </w:rPr>
            </w:pPr>
            <w:r w:rsidRPr="00947617">
              <w:rPr>
                <w:rFonts w:asciiTheme="minorHAnsi" w:hAnsiTheme="minorHAnsi"/>
                <w:sz w:val="22"/>
                <w:szCs w:val="22"/>
              </w:rPr>
              <w:t>Analyse coaching and mentoring approaches and how these can be used to improve performance</w:t>
            </w:r>
          </w:p>
        </w:tc>
        <w:tc>
          <w:tcPr>
            <w:tcW w:w="1911" w:type="dxa"/>
          </w:tcPr>
          <w:p w14:paraId="51535F18" w14:textId="77777777" w:rsidR="00A87AE9" w:rsidRPr="00F83C71" w:rsidRDefault="00A87AE9" w:rsidP="00F83C71">
            <w:pPr>
              <w:spacing w:before="40" w:after="40"/>
              <w:rPr>
                <w:rFonts w:asciiTheme="minorHAnsi" w:hAnsiTheme="minorHAnsi"/>
                <w:sz w:val="22"/>
                <w:szCs w:val="22"/>
              </w:rPr>
            </w:pPr>
          </w:p>
        </w:tc>
        <w:tc>
          <w:tcPr>
            <w:tcW w:w="4468" w:type="dxa"/>
          </w:tcPr>
          <w:p w14:paraId="06740EE3"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5</w:t>
            </w:r>
          </w:p>
        </w:tc>
      </w:tr>
      <w:tr w:rsidR="00A87AE9" w:rsidRPr="00F83C71" w14:paraId="01E7A3EF" w14:textId="77777777" w:rsidTr="00A87AE9">
        <w:tc>
          <w:tcPr>
            <w:tcW w:w="9351" w:type="dxa"/>
            <w:gridSpan w:val="3"/>
          </w:tcPr>
          <w:p w14:paraId="1CD3BC33" w14:textId="77777777" w:rsidR="00A87AE9" w:rsidRPr="00947617" w:rsidRDefault="00A87AE9" w:rsidP="00F83C71">
            <w:pPr>
              <w:spacing w:before="40" w:after="40"/>
              <w:ind w:left="567" w:hanging="567"/>
              <w:rPr>
                <w:rFonts w:asciiTheme="minorHAnsi" w:hAnsiTheme="minorHAnsi"/>
                <w:sz w:val="22"/>
                <w:szCs w:val="22"/>
              </w:rPr>
            </w:pPr>
            <w:r w:rsidRPr="00947617">
              <w:rPr>
                <w:rFonts w:asciiTheme="minorHAnsi" w:hAnsiTheme="minorHAnsi"/>
                <w:sz w:val="22"/>
                <w:szCs w:val="22"/>
              </w:rPr>
              <w:t>LO 4 Understand the importance of organisational culture</w:t>
            </w:r>
          </w:p>
        </w:tc>
      </w:tr>
      <w:tr w:rsidR="00A87AE9" w:rsidRPr="00F83C71" w14:paraId="76DF3B70" w14:textId="77777777" w:rsidTr="00A87AE9">
        <w:tc>
          <w:tcPr>
            <w:tcW w:w="2972" w:type="dxa"/>
          </w:tcPr>
          <w:p w14:paraId="2E88AC2A" w14:textId="77777777" w:rsidR="00A87AE9" w:rsidRPr="00947617" w:rsidRDefault="00A87AE9" w:rsidP="0069067C">
            <w:pPr>
              <w:numPr>
                <w:ilvl w:val="1"/>
                <w:numId w:val="131"/>
              </w:numPr>
              <w:spacing w:before="40" w:after="40" w:line="240" w:lineRule="auto"/>
              <w:rPr>
                <w:rFonts w:asciiTheme="minorHAnsi" w:hAnsiTheme="minorHAnsi"/>
                <w:sz w:val="22"/>
                <w:szCs w:val="22"/>
              </w:rPr>
            </w:pPr>
            <w:r w:rsidRPr="00947617">
              <w:rPr>
                <w:rFonts w:asciiTheme="minorHAnsi" w:hAnsiTheme="minorHAnsi"/>
                <w:sz w:val="22"/>
                <w:szCs w:val="22"/>
              </w:rPr>
              <w:t>Describe different cultures that exist in organisations</w:t>
            </w:r>
          </w:p>
        </w:tc>
        <w:tc>
          <w:tcPr>
            <w:tcW w:w="1911" w:type="dxa"/>
          </w:tcPr>
          <w:p w14:paraId="4C41A4C5" w14:textId="77777777" w:rsidR="00A87AE9" w:rsidRPr="00F83C71" w:rsidRDefault="00A87AE9" w:rsidP="00F83C71">
            <w:pPr>
              <w:spacing w:before="40" w:after="40"/>
              <w:rPr>
                <w:rFonts w:asciiTheme="minorHAnsi" w:hAnsiTheme="minorHAnsi"/>
                <w:sz w:val="22"/>
                <w:szCs w:val="22"/>
              </w:rPr>
            </w:pPr>
          </w:p>
        </w:tc>
        <w:tc>
          <w:tcPr>
            <w:tcW w:w="4468" w:type="dxa"/>
          </w:tcPr>
          <w:p w14:paraId="0D5AFE6C"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1</w:t>
            </w:r>
          </w:p>
        </w:tc>
      </w:tr>
      <w:tr w:rsidR="00A87AE9" w:rsidRPr="00F83C71" w14:paraId="70BAF767" w14:textId="77777777" w:rsidTr="00A87AE9">
        <w:tc>
          <w:tcPr>
            <w:tcW w:w="2972" w:type="dxa"/>
          </w:tcPr>
          <w:p w14:paraId="6CF83F75" w14:textId="77777777" w:rsidR="00A87AE9" w:rsidRPr="00947617" w:rsidRDefault="00A87AE9" w:rsidP="0069067C">
            <w:pPr>
              <w:numPr>
                <w:ilvl w:val="1"/>
                <w:numId w:val="131"/>
              </w:numPr>
              <w:spacing w:before="40" w:after="40" w:line="240" w:lineRule="auto"/>
              <w:rPr>
                <w:rFonts w:asciiTheme="minorHAnsi" w:hAnsiTheme="minorHAnsi"/>
                <w:sz w:val="22"/>
                <w:szCs w:val="22"/>
              </w:rPr>
            </w:pPr>
            <w:r w:rsidRPr="00947617">
              <w:rPr>
                <w:rFonts w:asciiTheme="minorHAnsi" w:hAnsiTheme="minorHAnsi"/>
                <w:sz w:val="22"/>
                <w:szCs w:val="22"/>
              </w:rPr>
              <w:t>Analyse internal and external factors which can affect an organisation’s culture</w:t>
            </w:r>
          </w:p>
        </w:tc>
        <w:tc>
          <w:tcPr>
            <w:tcW w:w="1911" w:type="dxa"/>
          </w:tcPr>
          <w:p w14:paraId="0AA74A71" w14:textId="77777777" w:rsidR="00A87AE9" w:rsidRPr="00F83C71" w:rsidRDefault="00A87AE9" w:rsidP="00F83C71">
            <w:pPr>
              <w:spacing w:before="40" w:after="40"/>
              <w:rPr>
                <w:rFonts w:asciiTheme="minorHAnsi" w:hAnsiTheme="minorHAnsi"/>
                <w:sz w:val="22"/>
                <w:szCs w:val="22"/>
              </w:rPr>
            </w:pPr>
          </w:p>
        </w:tc>
        <w:tc>
          <w:tcPr>
            <w:tcW w:w="4468" w:type="dxa"/>
          </w:tcPr>
          <w:p w14:paraId="4EDF89EC"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2</w:t>
            </w:r>
          </w:p>
        </w:tc>
      </w:tr>
      <w:tr w:rsidR="00A87AE9" w:rsidRPr="00F83C71" w14:paraId="2D680524" w14:textId="77777777" w:rsidTr="00A87AE9">
        <w:tc>
          <w:tcPr>
            <w:tcW w:w="2972" w:type="dxa"/>
          </w:tcPr>
          <w:p w14:paraId="4FB20DFF" w14:textId="77777777" w:rsidR="00A87AE9" w:rsidRPr="00947617" w:rsidRDefault="00A87AE9" w:rsidP="0069067C">
            <w:pPr>
              <w:numPr>
                <w:ilvl w:val="1"/>
                <w:numId w:val="131"/>
              </w:numPr>
              <w:spacing w:before="40" w:after="40" w:line="240" w:lineRule="auto"/>
              <w:rPr>
                <w:rFonts w:asciiTheme="minorHAnsi" w:hAnsiTheme="minorHAnsi"/>
                <w:sz w:val="22"/>
                <w:szCs w:val="22"/>
              </w:rPr>
            </w:pPr>
            <w:r w:rsidRPr="00947617">
              <w:rPr>
                <w:rFonts w:asciiTheme="minorHAnsi" w:hAnsiTheme="minorHAnsi"/>
                <w:sz w:val="22"/>
                <w:szCs w:val="22"/>
              </w:rPr>
              <w:t>Explain the effect an organisation’s culture could have on individuals and teams</w:t>
            </w:r>
          </w:p>
        </w:tc>
        <w:tc>
          <w:tcPr>
            <w:tcW w:w="1911" w:type="dxa"/>
          </w:tcPr>
          <w:p w14:paraId="7CCFD8E8" w14:textId="77777777" w:rsidR="00A87AE9" w:rsidRPr="00F83C71" w:rsidRDefault="00A87AE9" w:rsidP="00F83C71">
            <w:pPr>
              <w:spacing w:before="40" w:after="40"/>
              <w:rPr>
                <w:rFonts w:asciiTheme="minorHAnsi" w:hAnsiTheme="minorHAnsi"/>
                <w:sz w:val="22"/>
                <w:szCs w:val="22"/>
              </w:rPr>
            </w:pPr>
          </w:p>
        </w:tc>
        <w:tc>
          <w:tcPr>
            <w:tcW w:w="4468" w:type="dxa"/>
          </w:tcPr>
          <w:p w14:paraId="4CC1445A"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2</w:t>
            </w:r>
          </w:p>
        </w:tc>
      </w:tr>
      <w:tr w:rsidR="00A87AE9" w:rsidRPr="00F83C71" w14:paraId="1EE574FB" w14:textId="77777777" w:rsidTr="00A87AE9">
        <w:tc>
          <w:tcPr>
            <w:tcW w:w="2972" w:type="dxa"/>
          </w:tcPr>
          <w:p w14:paraId="0A9A04C2" w14:textId="77777777" w:rsidR="00A87AE9" w:rsidRPr="00947617" w:rsidRDefault="00A87AE9" w:rsidP="0069067C">
            <w:pPr>
              <w:numPr>
                <w:ilvl w:val="1"/>
                <w:numId w:val="131"/>
              </w:numPr>
              <w:spacing w:before="40" w:after="40" w:line="240" w:lineRule="auto"/>
              <w:rPr>
                <w:rFonts w:asciiTheme="minorHAnsi" w:hAnsiTheme="minorHAnsi"/>
                <w:sz w:val="22"/>
                <w:szCs w:val="22"/>
              </w:rPr>
            </w:pPr>
            <w:r w:rsidRPr="00947617">
              <w:rPr>
                <w:rFonts w:asciiTheme="minorHAnsi" w:hAnsiTheme="minorHAnsi"/>
                <w:sz w:val="22"/>
                <w:szCs w:val="22"/>
              </w:rPr>
              <w:t>Analyse the relationship between culture and change in the workplace</w:t>
            </w:r>
          </w:p>
        </w:tc>
        <w:tc>
          <w:tcPr>
            <w:tcW w:w="1911" w:type="dxa"/>
          </w:tcPr>
          <w:p w14:paraId="51B52F50" w14:textId="77777777" w:rsidR="00A87AE9" w:rsidRPr="00F83C71" w:rsidRDefault="00A87AE9" w:rsidP="00F83C71">
            <w:pPr>
              <w:spacing w:before="40" w:after="40"/>
              <w:rPr>
                <w:rFonts w:asciiTheme="minorHAnsi" w:hAnsiTheme="minorHAnsi"/>
                <w:sz w:val="22"/>
                <w:szCs w:val="22"/>
              </w:rPr>
            </w:pPr>
          </w:p>
        </w:tc>
        <w:tc>
          <w:tcPr>
            <w:tcW w:w="4468" w:type="dxa"/>
          </w:tcPr>
          <w:p w14:paraId="2EE4E9AE"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1</w:t>
            </w:r>
          </w:p>
        </w:tc>
      </w:tr>
      <w:tr w:rsidR="00A87AE9" w:rsidRPr="00F83C71" w14:paraId="2AE25481" w14:textId="77777777" w:rsidTr="00A87AE9">
        <w:tc>
          <w:tcPr>
            <w:tcW w:w="9351" w:type="dxa"/>
            <w:gridSpan w:val="3"/>
          </w:tcPr>
          <w:p w14:paraId="63C58092" w14:textId="77777777" w:rsidR="00A87AE9" w:rsidRPr="00947617" w:rsidRDefault="00A87AE9" w:rsidP="00F83C71">
            <w:pPr>
              <w:spacing w:before="40" w:after="40"/>
              <w:rPr>
                <w:rFonts w:asciiTheme="minorHAnsi" w:hAnsiTheme="minorHAnsi"/>
                <w:sz w:val="22"/>
                <w:szCs w:val="22"/>
              </w:rPr>
            </w:pPr>
            <w:r w:rsidRPr="00947617">
              <w:rPr>
                <w:rFonts w:asciiTheme="minorHAnsi" w:hAnsiTheme="minorHAnsi"/>
                <w:sz w:val="22"/>
                <w:szCs w:val="22"/>
              </w:rPr>
              <w:t>LO 5 Understand equality, diversity and inclusion in the workplace</w:t>
            </w:r>
          </w:p>
        </w:tc>
      </w:tr>
      <w:tr w:rsidR="00A87AE9" w:rsidRPr="00F83C71" w14:paraId="68369F95" w14:textId="77777777" w:rsidTr="00A87AE9">
        <w:tc>
          <w:tcPr>
            <w:tcW w:w="2972" w:type="dxa"/>
          </w:tcPr>
          <w:p w14:paraId="47D0AF2E" w14:textId="77777777" w:rsidR="00A87AE9" w:rsidRPr="00947617" w:rsidRDefault="00A87AE9" w:rsidP="0069067C">
            <w:pPr>
              <w:numPr>
                <w:ilvl w:val="1"/>
                <w:numId w:val="132"/>
              </w:numPr>
              <w:spacing w:before="40" w:after="40" w:line="240" w:lineRule="auto"/>
              <w:rPr>
                <w:rFonts w:asciiTheme="minorHAnsi" w:hAnsiTheme="minorHAnsi"/>
                <w:sz w:val="22"/>
                <w:szCs w:val="22"/>
              </w:rPr>
            </w:pPr>
            <w:r w:rsidRPr="00947617">
              <w:rPr>
                <w:rFonts w:asciiTheme="minorHAnsi" w:hAnsiTheme="minorHAnsi"/>
                <w:sz w:val="22"/>
                <w:szCs w:val="22"/>
              </w:rPr>
              <w:t xml:space="preserve">Explain the difference between </w:t>
            </w:r>
            <w:r w:rsidRPr="00947617">
              <w:rPr>
                <w:rFonts w:asciiTheme="minorHAnsi" w:hAnsiTheme="minorHAnsi"/>
                <w:sz w:val="22"/>
                <w:szCs w:val="22"/>
              </w:rPr>
              <w:lastRenderedPageBreak/>
              <w:t>equality, diversity and inclusion</w:t>
            </w:r>
          </w:p>
        </w:tc>
        <w:tc>
          <w:tcPr>
            <w:tcW w:w="1911" w:type="dxa"/>
          </w:tcPr>
          <w:p w14:paraId="2BDD5B24" w14:textId="77777777" w:rsidR="00A87AE9" w:rsidRPr="00F83C71" w:rsidRDefault="00A87AE9" w:rsidP="00F83C71">
            <w:pPr>
              <w:spacing w:before="40" w:after="40"/>
              <w:rPr>
                <w:rFonts w:asciiTheme="minorHAnsi" w:hAnsiTheme="minorHAnsi"/>
                <w:sz w:val="22"/>
                <w:szCs w:val="22"/>
              </w:rPr>
            </w:pPr>
          </w:p>
        </w:tc>
        <w:tc>
          <w:tcPr>
            <w:tcW w:w="4468" w:type="dxa"/>
          </w:tcPr>
          <w:p w14:paraId="65FE4F57"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6</w:t>
            </w:r>
          </w:p>
        </w:tc>
      </w:tr>
      <w:tr w:rsidR="00A87AE9" w:rsidRPr="00F83C71" w14:paraId="0B53A2F0" w14:textId="77777777" w:rsidTr="00A87AE9">
        <w:tc>
          <w:tcPr>
            <w:tcW w:w="2972" w:type="dxa"/>
          </w:tcPr>
          <w:p w14:paraId="12951550" w14:textId="77777777" w:rsidR="00A87AE9" w:rsidRPr="00947617" w:rsidRDefault="00A87AE9" w:rsidP="0069067C">
            <w:pPr>
              <w:numPr>
                <w:ilvl w:val="1"/>
                <w:numId w:val="132"/>
              </w:numPr>
              <w:spacing w:before="40" w:after="40" w:line="240" w:lineRule="auto"/>
              <w:rPr>
                <w:rFonts w:asciiTheme="minorHAnsi" w:hAnsiTheme="minorHAnsi"/>
                <w:sz w:val="22"/>
                <w:szCs w:val="22"/>
              </w:rPr>
            </w:pPr>
            <w:r w:rsidRPr="00947617">
              <w:rPr>
                <w:rFonts w:asciiTheme="minorHAnsi" w:hAnsiTheme="minorHAnsi"/>
                <w:sz w:val="22"/>
                <w:szCs w:val="22"/>
              </w:rPr>
              <w:t>Explain the responsibilities of organisations under current equality legislation</w:t>
            </w:r>
          </w:p>
        </w:tc>
        <w:tc>
          <w:tcPr>
            <w:tcW w:w="1911" w:type="dxa"/>
          </w:tcPr>
          <w:p w14:paraId="7C5F4D0A" w14:textId="77777777" w:rsidR="00A87AE9" w:rsidRPr="00F83C71" w:rsidRDefault="00A87AE9" w:rsidP="00F83C71">
            <w:pPr>
              <w:spacing w:before="40" w:after="40"/>
              <w:rPr>
                <w:rFonts w:asciiTheme="minorHAnsi" w:hAnsiTheme="minorHAnsi"/>
                <w:sz w:val="22"/>
                <w:szCs w:val="22"/>
              </w:rPr>
            </w:pPr>
          </w:p>
        </w:tc>
        <w:tc>
          <w:tcPr>
            <w:tcW w:w="4468" w:type="dxa"/>
          </w:tcPr>
          <w:p w14:paraId="6F1B7490"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6</w:t>
            </w:r>
          </w:p>
        </w:tc>
      </w:tr>
      <w:tr w:rsidR="00A87AE9" w:rsidRPr="00F83C71" w14:paraId="4FC51465" w14:textId="77777777" w:rsidTr="00A87AE9">
        <w:tc>
          <w:tcPr>
            <w:tcW w:w="2972" w:type="dxa"/>
          </w:tcPr>
          <w:p w14:paraId="229E96F3" w14:textId="77777777" w:rsidR="00A87AE9" w:rsidRPr="00947617" w:rsidRDefault="00A87AE9" w:rsidP="0069067C">
            <w:pPr>
              <w:numPr>
                <w:ilvl w:val="1"/>
                <w:numId w:val="132"/>
              </w:numPr>
              <w:spacing w:before="40" w:after="40" w:line="240" w:lineRule="auto"/>
              <w:rPr>
                <w:rFonts w:asciiTheme="minorHAnsi" w:hAnsiTheme="minorHAnsi"/>
                <w:sz w:val="22"/>
                <w:szCs w:val="22"/>
              </w:rPr>
            </w:pPr>
            <w:r w:rsidRPr="00947617">
              <w:rPr>
                <w:rFonts w:asciiTheme="minorHAnsi" w:hAnsiTheme="minorHAnsi"/>
                <w:sz w:val="22"/>
                <w:szCs w:val="22"/>
              </w:rPr>
              <w:t>Describe the potential consequences of not adhering to equality legislation</w:t>
            </w:r>
          </w:p>
        </w:tc>
        <w:tc>
          <w:tcPr>
            <w:tcW w:w="1911" w:type="dxa"/>
          </w:tcPr>
          <w:p w14:paraId="39119FE0" w14:textId="77777777" w:rsidR="00A87AE9" w:rsidRPr="00F83C71" w:rsidRDefault="00A87AE9" w:rsidP="00F83C71">
            <w:pPr>
              <w:spacing w:before="40" w:after="40"/>
              <w:rPr>
                <w:rFonts w:asciiTheme="minorHAnsi" w:hAnsiTheme="minorHAnsi"/>
                <w:sz w:val="22"/>
                <w:szCs w:val="22"/>
              </w:rPr>
            </w:pPr>
          </w:p>
        </w:tc>
        <w:tc>
          <w:tcPr>
            <w:tcW w:w="4468" w:type="dxa"/>
          </w:tcPr>
          <w:p w14:paraId="56040F78" w14:textId="2B6E7F11"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 xml:space="preserve">Task </w:t>
            </w:r>
            <w:r w:rsidR="00C64046">
              <w:rPr>
                <w:rFonts w:asciiTheme="minorHAnsi" w:hAnsiTheme="minorHAnsi"/>
                <w:color w:val="FD8209" w:themeColor="accent2"/>
                <w:sz w:val="22"/>
                <w:szCs w:val="22"/>
              </w:rPr>
              <w:t>6</w:t>
            </w:r>
          </w:p>
          <w:p w14:paraId="742F25AB" w14:textId="77777777" w:rsidR="00F83C71" w:rsidRPr="00F83C71" w:rsidRDefault="00F83C71" w:rsidP="00F83C71">
            <w:pPr>
              <w:spacing w:before="40" w:after="40"/>
              <w:rPr>
                <w:rFonts w:asciiTheme="minorHAnsi" w:hAnsiTheme="minorHAnsi"/>
                <w:color w:val="FD8209" w:themeColor="accent2"/>
                <w:sz w:val="22"/>
                <w:szCs w:val="22"/>
              </w:rPr>
            </w:pPr>
          </w:p>
        </w:tc>
      </w:tr>
      <w:tr w:rsidR="00A87AE9" w:rsidRPr="00F83C71" w14:paraId="35D25697" w14:textId="77777777" w:rsidTr="00A87AE9">
        <w:tc>
          <w:tcPr>
            <w:tcW w:w="2972" w:type="dxa"/>
          </w:tcPr>
          <w:p w14:paraId="56AC4985" w14:textId="77777777" w:rsidR="00A87AE9" w:rsidRPr="00947617" w:rsidRDefault="00A87AE9" w:rsidP="0069067C">
            <w:pPr>
              <w:numPr>
                <w:ilvl w:val="1"/>
                <w:numId w:val="132"/>
              </w:numPr>
              <w:spacing w:before="40" w:after="40" w:line="240" w:lineRule="auto"/>
              <w:rPr>
                <w:rFonts w:asciiTheme="minorHAnsi" w:hAnsiTheme="minorHAnsi"/>
                <w:sz w:val="22"/>
                <w:szCs w:val="22"/>
              </w:rPr>
            </w:pPr>
            <w:r w:rsidRPr="00947617">
              <w:rPr>
                <w:rFonts w:asciiTheme="minorHAnsi" w:hAnsiTheme="minorHAnsi"/>
                <w:sz w:val="22"/>
                <w:szCs w:val="22"/>
              </w:rPr>
              <w:t>Describe the role of a leader in ensuring that equality, diversity and inclusion policies and practices are embedded in business practices</w:t>
            </w:r>
          </w:p>
        </w:tc>
        <w:tc>
          <w:tcPr>
            <w:tcW w:w="1911" w:type="dxa"/>
          </w:tcPr>
          <w:p w14:paraId="2A8D6390" w14:textId="77777777" w:rsidR="00A87AE9" w:rsidRPr="00F83C71" w:rsidRDefault="00A87AE9" w:rsidP="00F83C71">
            <w:pPr>
              <w:spacing w:before="40" w:after="40"/>
              <w:rPr>
                <w:rFonts w:asciiTheme="minorHAnsi" w:hAnsiTheme="minorHAnsi"/>
                <w:sz w:val="22"/>
                <w:szCs w:val="22"/>
              </w:rPr>
            </w:pPr>
          </w:p>
        </w:tc>
        <w:tc>
          <w:tcPr>
            <w:tcW w:w="4468" w:type="dxa"/>
          </w:tcPr>
          <w:p w14:paraId="0D31428A" w14:textId="490D723D"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 xml:space="preserve">Task </w:t>
            </w:r>
            <w:r w:rsidR="00C64046">
              <w:rPr>
                <w:rFonts w:asciiTheme="minorHAnsi" w:hAnsiTheme="minorHAnsi"/>
                <w:color w:val="FD8209" w:themeColor="accent2"/>
                <w:sz w:val="22"/>
                <w:szCs w:val="22"/>
              </w:rPr>
              <w:t>7</w:t>
            </w:r>
          </w:p>
        </w:tc>
      </w:tr>
      <w:tr w:rsidR="00A87AE9" w:rsidRPr="00F83C71" w14:paraId="59547F68" w14:textId="77777777" w:rsidTr="00A87AE9">
        <w:tc>
          <w:tcPr>
            <w:tcW w:w="2972" w:type="dxa"/>
          </w:tcPr>
          <w:p w14:paraId="6150AA02" w14:textId="77777777" w:rsidR="00A87AE9" w:rsidRPr="00947617" w:rsidRDefault="00A87AE9" w:rsidP="0069067C">
            <w:pPr>
              <w:numPr>
                <w:ilvl w:val="1"/>
                <w:numId w:val="132"/>
              </w:numPr>
              <w:spacing w:before="40" w:after="40" w:line="240" w:lineRule="auto"/>
              <w:rPr>
                <w:rFonts w:asciiTheme="minorHAnsi" w:hAnsiTheme="minorHAnsi"/>
                <w:sz w:val="22"/>
                <w:szCs w:val="22"/>
              </w:rPr>
            </w:pPr>
            <w:r w:rsidRPr="00947617">
              <w:rPr>
                <w:rFonts w:asciiTheme="minorHAnsi" w:hAnsiTheme="minorHAnsi"/>
                <w:sz w:val="22"/>
                <w:szCs w:val="22"/>
              </w:rPr>
              <w:t>Explain how to promote a culture where actual and potential discrimination is challenged</w:t>
            </w:r>
          </w:p>
        </w:tc>
        <w:tc>
          <w:tcPr>
            <w:tcW w:w="1911" w:type="dxa"/>
          </w:tcPr>
          <w:p w14:paraId="6E96EFAE" w14:textId="77777777" w:rsidR="00A87AE9" w:rsidRPr="00F83C71" w:rsidRDefault="00A87AE9" w:rsidP="00F83C71">
            <w:pPr>
              <w:spacing w:before="40" w:after="40"/>
              <w:rPr>
                <w:rFonts w:asciiTheme="minorHAnsi" w:hAnsiTheme="minorHAnsi"/>
                <w:sz w:val="22"/>
                <w:szCs w:val="22"/>
              </w:rPr>
            </w:pPr>
          </w:p>
        </w:tc>
        <w:tc>
          <w:tcPr>
            <w:tcW w:w="4468" w:type="dxa"/>
          </w:tcPr>
          <w:p w14:paraId="2F75E810"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7</w:t>
            </w:r>
          </w:p>
        </w:tc>
      </w:tr>
    </w:tbl>
    <w:p w14:paraId="19A8B191" w14:textId="77777777" w:rsidR="00A87AE9" w:rsidRPr="004C352E" w:rsidRDefault="00A87AE9" w:rsidP="00A87AE9">
      <w:pPr>
        <w:spacing w:after="0"/>
        <w:rPr>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6057"/>
      </w:tblGrid>
      <w:tr w:rsidR="00A87AE9" w:rsidRPr="00A87AE9" w14:paraId="56A8E38E" w14:textId="77777777" w:rsidTr="00A87AE9">
        <w:trPr>
          <w:trHeight w:val="312"/>
        </w:trPr>
        <w:tc>
          <w:tcPr>
            <w:tcW w:w="9351" w:type="dxa"/>
            <w:gridSpan w:val="2"/>
            <w:shd w:val="clear" w:color="auto" w:fill="FECA0A" w:themeFill="accent1"/>
            <w:vAlign w:val="center"/>
          </w:tcPr>
          <w:p w14:paraId="77B0DA05" w14:textId="39CBFC1F" w:rsidR="00A87AE9" w:rsidRPr="00A87AE9" w:rsidRDefault="004372C9" w:rsidP="00F83C71">
            <w:pPr>
              <w:rPr>
                <w:rFonts w:asciiTheme="minorHAnsi" w:hAnsiTheme="minorHAnsi"/>
                <w:b/>
                <w:bCs/>
                <w:color w:val="000000"/>
                <w:sz w:val="22"/>
                <w:szCs w:val="22"/>
              </w:rPr>
            </w:pPr>
            <w:r>
              <w:rPr>
                <w:rFonts w:asciiTheme="minorHAnsi" w:hAnsiTheme="minorHAnsi"/>
                <w:b/>
                <w:bCs/>
                <w:sz w:val="22"/>
                <w:szCs w:val="22"/>
              </w:rPr>
              <w:t xml:space="preserve">Assessor </w:t>
            </w:r>
            <w:r w:rsidR="00A87AE9" w:rsidRPr="00761BFE">
              <w:rPr>
                <w:rFonts w:asciiTheme="minorHAnsi" w:hAnsiTheme="minorHAnsi"/>
                <w:b/>
                <w:bCs/>
                <w:sz w:val="22"/>
                <w:szCs w:val="22"/>
              </w:rPr>
              <w:t>Outcome</w:t>
            </w:r>
          </w:p>
        </w:tc>
      </w:tr>
      <w:tr w:rsidR="00A87AE9" w:rsidRPr="00A87AE9" w14:paraId="65B762BC" w14:textId="77777777" w:rsidTr="00A87AE9">
        <w:trPr>
          <w:trHeight w:val="312"/>
        </w:trPr>
        <w:tc>
          <w:tcPr>
            <w:tcW w:w="3294" w:type="dxa"/>
            <w:shd w:val="clear" w:color="auto" w:fill="auto"/>
            <w:vAlign w:val="center"/>
          </w:tcPr>
          <w:p w14:paraId="282EB49A" w14:textId="77777777" w:rsidR="00A87AE9" w:rsidRPr="00A87AE9" w:rsidRDefault="00A87AE9" w:rsidP="003A16D8">
            <w:pPr>
              <w:spacing w:line="216" w:lineRule="auto"/>
              <w:rPr>
                <w:rFonts w:asciiTheme="minorHAnsi" w:hAnsiTheme="minorHAnsi"/>
                <w:sz w:val="22"/>
                <w:szCs w:val="22"/>
              </w:rPr>
            </w:pPr>
            <w:r w:rsidRPr="00A87AE9">
              <w:rPr>
                <w:rFonts w:asciiTheme="minorHAnsi" w:hAnsiTheme="minorHAnsi"/>
                <w:b/>
                <w:bCs/>
                <w:sz w:val="22"/>
                <w:szCs w:val="22"/>
              </w:rPr>
              <w:t xml:space="preserve">Outcome </w:t>
            </w:r>
            <w:r w:rsidRPr="00F83C71">
              <w:rPr>
                <w:rFonts w:asciiTheme="minorHAnsi" w:hAnsiTheme="minorHAnsi"/>
                <w:sz w:val="20"/>
                <w:szCs w:val="20"/>
              </w:rPr>
              <w:t>(</w:t>
            </w:r>
            <w:r w:rsidRPr="00F83C71">
              <w:rPr>
                <w:rFonts w:asciiTheme="minorHAnsi" w:hAnsiTheme="minorHAnsi"/>
                <w:i/>
                <w:iCs/>
                <w:sz w:val="20"/>
                <w:szCs w:val="20"/>
              </w:rPr>
              <w:t>delete as applicable</w:t>
            </w:r>
            <w:r w:rsidRPr="00F83C71">
              <w:rPr>
                <w:rFonts w:asciiTheme="minorHAnsi" w:hAnsiTheme="minorHAnsi"/>
                <w:sz w:val="20"/>
                <w:szCs w:val="20"/>
              </w:rPr>
              <w:t xml:space="preserve">): </w:t>
            </w:r>
          </w:p>
          <w:p w14:paraId="7C6D740A" w14:textId="77777777" w:rsidR="00F83C71" w:rsidRDefault="00F83C71" w:rsidP="003A16D8">
            <w:pPr>
              <w:spacing w:line="216" w:lineRule="auto"/>
              <w:rPr>
                <w:rFonts w:asciiTheme="minorHAnsi" w:hAnsiTheme="minorHAnsi"/>
                <w:b/>
                <w:sz w:val="22"/>
                <w:szCs w:val="22"/>
              </w:rPr>
            </w:pPr>
          </w:p>
          <w:p w14:paraId="22D32EA5" w14:textId="67BF80F5" w:rsidR="00A87AE9" w:rsidRPr="00A87AE9" w:rsidRDefault="00A87AE9" w:rsidP="003A16D8">
            <w:pPr>
              <w:spacing w:line="216" w:lineRule="auto"/>
              <w:rPr>
                <w:rFonts w:asciiTheme="minorHAnsi" w:hAnsiTheme="minorHAnsi"/>
                <w:b/>
                <w:bCs/>
                <w:sz w:val="22"/>
                <w:szCs w:val="22"/>
              </w:rPr>
            </w:pPr>
            <w:r w:rsidRPr="00A87AE9">
              <w:rPr>
                <w:rFonts w:asciiTheme="minorHAnsi" w:hAnsiTheme="minorHAnsi"/>
                <w:b/>
                <w:sz w:val="22"/>
                <w:szCs w:val="22"/>
              </w:rPr>
              <w:t>PASS/</w:t>
            </w:r>
            <w:r w:rsidR="00774BC1">
              <w:rPr>
                <w:rFonts w:asciiTheme="minorHAnsi" w:hAnsiTheme="minorHAnsi"/>
                <w:b/>
                <w:bCs/>
                <w:sz w:val="22"/>
                <w:szCs w:val="22"/>
              </w:rPr>
              <w:t>REFER</w:t>
            </w:r>
            <w:r w:rsidRPr="00A87AE9">
              <w:rPr>
                <w:rFonts w:asciiTheme="minorHAnsi" w:hAnsiTheme="minorHAnsi"/>
                <w:b/>
                <w:bCs/>
                <w:sz w:val="22"/>
                <w:szCs w:val="22"/>
              </w:rPr>
              <w:t xml:space="preserve"> </w:t>
            </w:r>
          </w:p>
        </w:tc>
        <w:tc>
          <w:tcPr>
            <w:tcW w:w="6057" w:type="dxa"/>
            <w:shd w:val="clear" w:color="auto" w:fill="auto"/>
            <w:vAlign w:val="center"/>
          </w:tcPr>
          <w:p w14:paraId="1AB13A59" w14:textId="77777777" w:rsidR="00A87AE9" w:rsidRPr="00A87AE9" w:rsidRDefault="00A87AE9" w:rsidP="003A16D8">
            <w:pPr>
              <w:autoSpaceDE w:val="0"/>
              <w:autoSpaceDN w:val="0"/>
              <w:adjustRightInd w:val="0"/>
              <w:spacing w:line="216" w:lineRule="auto"/>
              <w:rPr>
                <w:rFonts w:asciiTheme="minorHAnsi" w:hAnsiTheme="minorHAnsi"/>
                <w:b/>
                <w:bCs/>
                <w:sz w:val="22"/>
                <w:szCs w:val="22"/>
              </w:rPr>
            </w:pPr>
            <w:r w:rsidRPr="00A87AE9">
              <w:rPr>
                <w:rFonts w:asciiTheme="minorHAnsi" w:hAnsiTheme="minorHAnsi"/>
                <w:b/>
                <w:bCs/>
                <w:sz w:val="22"/>
                <w:szCs w:val="22"/>
              </w:rPr>
              <w:t xml:space="preserve">Signature of Assessor: </w:t>
            </w:r>
          </w:p>
          <w:p w14:paraId="1C1829F9" w14:textId="77777777" w:rsidR="00A87AE9" w:rsidRPr="00A87AE9" w:rsidRDefault="00A87AE9" w:rsidP="003A16D8">
            <w:pPr>
              <w:autoSpaceDE w:val="0"/>
              <w:autoSpaceDN w:val="0"/>
              <w:adjustRightInd w:val="0"/>
              <w:spacing w:line="216" w:lineRule="auto"/>
              <w:rPr>
                <w:rFonts w:asciiTheme="minorHAnsi" w:hAnsiTheme="minorHAnsi"/>
                <w:b/>
                <w:bCs/>
                <w:sz w:val="22"/>
                <w:szCs w:val="22"/>
              </w:rPr>
            </w:pPr>
          </w:p>
          <w:p w14:paraId="660EED6D" w14:textId="77777777" w:rsidR="00A87AE9" w:rsidRPr="00A87AE9" w:rsidRDefault="00A87AE9" w:rsidP="003A16D8">
            <w:pPr>
              <w:spacing w:line="216" w:lineRule="auto"/>
              <w:rPr>
                <w:rFonts w:asciiTheme="minorHAnsi" w:hAnsiTheme="minorHAnsi"/>
                <w:b/>
                <w:bCs/>
                <w:sz w:val="22"/>
                <w:szCs w:val="22"/>
              </w:rPr>
            </w:pPr>
            <w:r w:rsidRPr="00A87AE9">
              <w:rPr>
                <w:rFonts w:asciiTheme="minorHAnsi" w:hAnsiTheme="minorHAnsi"/>
                <w:b/>
                <w:bCs/>
                <w:sz w:val="22"/>
                <w:szCs w:val="22"/>
              </w:rPr>
              <w:t xml:space="preserve">Date: </w:t>
            </w:r>
          </w:p>
        </w:tc>
      </w:tr>
    </w:tbl>
    <w:p w14:paraId="6F17D848" w14:textId="77777777" w:rsidR="009B36DB" w:rsidRPr="009B36DB" w:rsidRDefault="009B36DB" w:rsidP="009B36DB">
      <w:pPr>
        <w:keepNext/>
        <w:keepLines/>
        <w:tabs>
          <w:tab w:val="clear" w:pos="2694"/>
        </w:tabs>
        <w:spacing w:before="0" w:after="0" w:line="259" w:lineRule="auto"/>
        <w:ind w:left="2736" w:hanging="2736"/>
        <w:rPr>
          <w:rFonts w:ascii="Avenir LT Std 35 Light" w:eastAsia="Times New Roman" w:hAnsi="Avenir LT Std 35 Light" w:cs="Times New Roman"/>
          <w:color w:val="3B3C42"/>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6057"/>
      </w:tblGrid>
      <w:tr w:rsidR="004372C9" w:rsidRPr="00A87AE9" w14:paraId="21645EC2" w14:textId="77777777" w:rsidTr="00945594">
        <w:trPr>
          <w:trHeight w:val="312"/>
        </w:trPr>
        <w:tc>
          <w:tcPr>
            <w:tcW w:w="9351" w:type="dxa"/>
            <w:gridSpan w:val="2"/>
            <w:shd w:val="clear" w:color="auto" w:fill="FECA0A" w:themeFill="accent1"/>
            <w:vAlign w:val="center"/>
          </w:tcPr>
          <w:p w14:paraId="154F61B7" w14:textId="2D5ADCB9" w:rsidR="004372C9" w:rsidRPr="00A87AE9" w:rsidRDefault="004372C9" w:rsidP="00945594">
            <w:pPr>
              <w:rPr>
                <w:rFonts w:asciiTheme="minorHAnsi" w:hAnsiTheme="minorHAnsi"/>
                <w:b/>
                <w:bCs/>
                <w:color w:val="000000"/>
                <w:sz w:val="22"/>
                <w:szCs w:val="22"/>
              </w:rPr>
            </w:pPr>
            <w:r>
              <w:rPr>
                <w:rFonts w:asciiTheme="minorHAnsi" w:hAnsiTheme="minorHAnsi"/>
                <w:b/>
                <w:bCs/>
                <w:sz w:val="22"/>
                <w:szCs w:val="22"/>
              </w:rPr>
              <w:t>IQA</w:t>
            </w:r>
            <w:r w:rsidRPr="00761BFE">
              <w:rPr>
                <w:rFonts w:asciiTheme="minorHAnsi" w:hAnsiTheme="minorHAnsi"/>
                <w:b/>
                <w:bCs/>
                <w:sz w:val="22"/>
                <w:szCs w:val="22"/>
              </w:rPr>
              <w:t xml:space="preserve"> Outcome</w:t>
            </w:r>
          </w:p>
        </w:tc>
      </w:tr>
      <w:tr w:rsidR="004372C9" w:rsidRPr="00A87AE9" w14:paraId="50D95E66" w14:textId="77777777" w:rsidTr="00945594">
        <w:trPr>
          <w:trHeight w:val="312"/>
        </w:trPr>
        <w:tc>
          <w:tcPr>
            <w:tcW w:w="3294" w:type="dxa"/>
            <w:shd w:val="clear" w:color="auto" w:fill="auto"/>
            <w:vAlign w:val="center"/>
          </w:tcPr>
          <w:p w14:paraId="2293F193" w14:textId="77777777" w:rsidR="004372C9" w:rsidRPr="00A87AE9" w:rsidRDefault="004372C9" w:rsidP="00945594">
            <w:pPr>
              <w:spacing w:line="216" w:lineRule="auto"/>
              <w:rPr>
                <w:rFonts w:asciiTheme="minorHAnsi" w:hAnsiTheme="minorHAnsi"/>
                <w:sz w:val="22"/>
                <w:szCs w:val="22"/>
              </w:rPr>
            </w:pPr>
            <w:r w:rsidRPr="00A87AE9">
              <w:rPr>
                <w:rFonts w:asciiTheme="minorHAnsi" w:hAnsiTheme="minorHAnsi"/>
                <w:b/>
                <w:bCs/>
                <w:sz w:val="22"/>
                <w:szCs w:val="22"/>
              </w:rPr>
              <w:t xml:space="preserve">Outcome </w:t>
            </w:r>
            <w:r w:rsidRPr="00F83C71">
              <w:rPr>
                <w:rFonts w:asciiTheme="minorHAnsi" w:hAnsiTheme="minorHAnsi"/>
                <w:sz w:val="20"/>
                <w:szCs w:val="20"/>
              </w:rPr>
              <w:t>(</w:t>
            </w:r>
            <w:r w:rsidRPr="00F83C71">
              <w:rPr>
                <w:rFonts w:asciiTheme="minorHAnsi" w:hAnsiTheme="minorHAnsi"/>
                <w:i/>
                <w:iCs/>
                <w:sz w:val="20"/>
                <w:szCs w:val="20"/>
              </w:rPr>
              <w:t>delete as applicable</w:t>
            </w:r>
            <w:r w:rsidRPr="00F83C71">
              <w:rPr>
                <w:rFonts w:asciiTheme="minorHAnsi" w:hAnsiTheme="minorHAnsi"/>
                <w:sz w:val="20"/>
                <w:szCs w:val="20"/>
              </w:rPr>
              <w:t xml:space="preserve">): </w:t>
            </w:r>
          </w:p>
          <w:p w14:paraId="20A7579E" w14:textId="77777777" w:rsidR="004372C9" w:rsidRDefault="004372C9" w:rsidP="00945594">
            <w:pPr>
              <w:spacing w:line="216" w:lineRule="auto"/>
              <w:rPr>
                <w:rFonts w:asciiTheme="minorHAnsi" w:hAnsiTheme="minorHAnsi"/>
                <w:b/>
                <w:sz w:val="22"/>
                <w:szCs w:val="22"/>
              </w:rPr>
            </w:pPr>
          </w:p>
          <w:p w14:paraId="4ED8F940" w14:textId="77777777" w:rsidR="004372C9" w:rsidRPr="00A87AE9" w:rsidRDefault="004372C9" w:rsidP="00945594">
            <w:pPr>
              <w:spacing w:line="216" w:lineRule="auto"/>
              <w:rPr>
                <w:rFonts w:asciiTheme="minorHAnsi" w:hAnsiTheme="minorHAnsi"/>
                <w:b/>
                <w:bCs/>
                <w:sz w:val="22"/>
                <w:szCs w:val="22"/>
              </w:rPr>
            </w:pPr>
            <w:r w:rsidRPr="00A87AE9">
              <w:rPr>
                <w:rFonts w:asciiTheme="minorHAnsi" w:hAnsiTheme="minorHAnsi"/>
                <w:b/>
                <w:sz w:val="22"/>
                <w:szCs w:val="22"/>
              </w:rPr>
              <w:lastRenderedPageBreak/>
              <w:t>PASS/</w:t>
            </w:r>
            <w:r>
              <w:rPr>
                <w:rFonts w:asciiTheme="minorHAnsi" w:hAnsiTheme="minorHAnsi"/>
                <w:b/>
                <w:bCs/>
                <w:sz w:val="22"/>
                <w:szCs w:val="22"/>
              </w:rPr>
              <w:t>REFER</w:t>
            </w:r>
            <w:r w:rsidRPr="00A87AE9">
              <w:rPr>
                <w:rFonts w:asciiTheme="minorHAnsi" w:hAnsiTheme="minorHAnsi"/>
                <w:b/>
                <w:bCs/>
                <w:sz w:val="22"/>
                <w:szCs w:val="22"/>
              </w:rPr>
              <w:t xml:space="preserve"> </w:t>
            </w:r>
          </w:p>
        </w:tc>
        <w:tc>
          <w:tcPr>
            <w:tcW w:w="6057" w:type="dxa"/>
            <w:shd w:val="clear" w:color="auto" w:fill="auto"/>
            <w:vAlign w:val="center"/>
          </w:tcPr>
          <w:p w14:paraId="74DEF692" w14:textId="3C82D46D" w:rsidR="004372C9" w:rsidRPr="00A87AE9" w:rsidRDefault="004372C9" w:rsidP="00945594">
            <w:pPr>
              <w:autoSpaceDE w:val="0"/>
              <w:autoSpaceDN w:val="0"/>
              <w:adjustRightInd w:val="0"/>
              <w:spacing w:line="216" w:lineRule="auto"/>
              <w:rPr>
                <w:rFonts w:asciiTheme="minorHAnsi" w:hAnsiTheme="minorHAnsi"/>
                <w:b/>
                <w:bCs/>
                <w:sz w:val="22"/>
                <w:szCs w:val="22"/>
              </w:rPr>
            </w:pPr>
            <w:r w:rsidRPr="00A87AE9">
              <w:rPr>
                <w:rFonts w:asciiTheme="minorHAnsi" w:hAnsiTheme="minorHAnsi"/>
                <w:b/>
                <w:bCs/>
                <w:sz w:val="22"/>
                <w:szCs w:val="22"/>
              </w:rPr>
              <w:lastRenderedPageBreak/>
              <w:t xml:space="preserve">Signature of </w:t>
            </w:r>
            <w:r>
              <w:rPr>
                <w:rFonts w:asciiTheme="minorHAnsi" w:hAnsiTheme="minorHAnsi"/>
                <w:b/>
                <w:bCs/>
                <w:sz w:val="22"/>
                <w:szCs w:val="22"/>
              </w:rPr>
              <w:t>IQA</w:t>
            </w:r>
            <w:r w:rsidRPr="00A87AE9">
              <w:rPr>
                <w:rFonts w:asciiTheme="minorHAnsi" w:hAnsiTheme="minorHAnsi"/>
                <w:b/>
                <w:bCs/>
                <w:sz w:val="22"/>
                <w:szCs w:val="22"/>
              </w:rPr>
              <w:t xml:space="preserve">: </w:t>
            </w:r>
          </w:p>
          <w:p w14:paraId="28A63594" w14:textId="77777777" w:rsidR="004372C9" w:rsidRPr="00A87AE9" w:rsidRDefault="004372C9" w:rsidP="00945594">
            <w:pPr>
              <w:autoSpaceDE w:val="0"/>
              <w:autoSpaceDN w:val="0"/>
              <w:adjustRightInd w:val="0"/>
              <w:spacing w:line="216" w:lineRule="auto"/>
              <w:rPr>
                <w:rFonts w:asciiTheme="minorHAnsi" w:hAnsiTheme="minorHAnsi"/>
                <w:b/>
                <w:bCs/>
                <w:sz w:val="22"/>
                <w:szCs w:val="22"/>
              </w:rPr>
            </w:pPr>
          </w:p>
          <w:p w14:paraId="0B623008" w14:textId="77777777" w:rsidR="004372C9" w:rsidRPr="00A87AE9" w:rsidRDefault="004372C9" w:rsidP="00945594">
            <w:pPr>
              <w:spacing w:line="216" w:lineRule="auto"/>
              <w:rPr>
                <w:rFonts w:asciiTheme="minorHAnsi" w:hAnsiTheme="minorHAnsi"/>
                <w:b/>
                <w:bCs/>
                <w:sz w:val="22"/>
                <w:szCs w:val="22"/>
              </w:rPr>
            </w:pPr>
            <w:r w:rsidRPr="00A87AE9">
              <w:rPr>
                <w:rFonts w:asciiTheme="minorHAnsi" w:hAnsiTheme="minorHAnsi"/>
                <w:b/>
                <w:bCs/>
                <w:sz w:val="22"/>
                <w:szCs w:val="22"/>
              </w:rPr>
              <w:t xml:space="preserve">Date: </w:t>
            </w:r>
          </w:p>
        </w:tc>
      </w:tr>
    </w:tbl>
    <w:p w14:paraId="0ADCE620" w14:textId="77777777" w:rsidR="00806E00" w:rsidRDefault="00806E00">
      <w:pPr>
        <w:tabs>
          <w:tab w:val="clear" w:pos="2694"/>
        </w:tabs>
        <w:spacing w:before="0" w:after="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33CE084A" w14:textId="35E7C55A" w:rsidR="00806E00" w:rsidRDefault="009B36DB" w:rsidP="00806E00">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lastRenderedPageBreak/>
        <w:t>Unit 501</w:t>
      </w:r>
      <w:r w:rsidR="00806E00" w:rsidRPr="00501BEE">
        <w:rPr>
          <w:rFonts w:ascii="Bitter" w:eastAsia="Times New Roman" w:hAnsi="Bitter"/>
          <w:b/>
          <w:bCs/>
          <w:noProof/>
          <w:color w:val="F49515"/>
          <w:kern w:val="32"/>
          <w:sz w:val="32"/>
          <w:szCs w:val="32"/>
          <w:lang w:eastAsia="ru-RU"/>
        </w:rPr>
        <w:tab/>
        <w:t xml:space="preserve">Managing People </w:t>
      </w:r>
      <w:r w:rsidR="00806E00">
        <w:rPr>
          <w:rFonts w:ascii="Bitter" w:eastAsia="Times New Roman" w:hAnsi="Bitter"/>
          <w:b/>
          <w:bCs/>
          <w:noProof/>
          <w:color w:val="F49515"/>
          <w:kern w:val="32"/>
          <w:sz w:val="32"/>
          <w:szCs w:val="32"/>
          <w:lang w:eastAsia="ru-RU"/>
        </w:rPr>
        <w:t>–</w:t>
      </w:r>
      <w:r w:rsidR="00806E00" w:rsidRPr="00501BEE">
        <w:rPr>
          <w:rFonts w:ascii="Bitter" w:eastAsia="Times New Roman" w:hAnsi="Bitter"/>
          <w:b/>
          <w:bCs/>
          <w:noProof/>
          <w:color w:val="F49515"/>
          <w:kern w:val="32"/>
          <w:sz w:val="32"/>
          <w:szCs w:val="32"/>
          <w:lang w:eastAsia="ru-RU"/>
        </w:rPr>
        <w:t xml:space="preserve"> Knowledge</w:t>
      </w:r>
    </w:p>
    <w:p w14:paraId="21EA0759" w14:textId="77777777" w:rsidR="00761BFE" w:rsidRDefault="00761BFE" w:rsidP="00761BFE">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t>Purpose of Assessment</w:t>
      </w:r>
    </w:p>
    <w:p w14:paraId="0EAD92F3"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The purpose of this assessment is to demonstrate knowledge and understanding of how to manage multiple and remote teams, improve team performance and recruit staff members.</w:t>
      </w:r>
    </w:p>
    <w:p w14:paraId="33EB2954"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The assessment comprises a scenario and a number of tasks, each aligned to the assessment criteria of the unit. When completed, these tasks should generate the evidence the Assessor will need to make a judgement on whether the learner has passed the unit.</w:t>
      </w:r>
    </w:p>
    <w:p w14:paraId="2041AE6D" w14:textId="77777777" w:rsidR="00945594" w:rsidRPr="00C97D58" w:rsidRDefault="00945594" w:rsidP="00945594">
      <w:pPr>
        <w:spacing w:after="0"/>
        <w:rPr>
          <w:rFonts w:asciiTheme="minorHAnsi" w:eastAsia="Times New Roman" w:hAnsiTheme="minorHAnsi"/>
          <w:color w:val="000000"/>
          <w:sz w:val="22"/>
          <w:szCs w:val="22"/>
          <w:lang w:eastAsia="en-GB"/>
        </w:rPr>
      </w:pPr>
      <w:r w:rsidRPr="00C97D58">
        <w:rPr>
          <w:rFonts w:asciiTheme="minorHAnsi" w:eastAsia="Times New Roman" w:hAnsiTheme="minorHAnsi"/>
          <w:color w:val="000000"/>
          <w:sz w:val="22"/>
          <w:szCs w:val="22"/>
          <w:lang w:eastAsia="en-GB"/>
        </w:rPr>
        <w:t xml:space="preserve">A Result Sheet is provided at the end of this brief to </w:t>
      </w:r>
      <w:r>
        <w:rPr>
          <w:rFonts w:asciiTheme="minorHAnsi" w:eastAsia="Times New Roman" w:hAnsiTheme="minorHAnsi"/>
          <w:color w:val="000000"/>
          <w:sz w:val="22"/>
          <w:szCs w:val="22"/>
          <w:lang w:eastAsia="en-GB"/>
        </w:rPr>
        <w:t>support</w:t>
      </w:r>
      <w:r w:rsidRPr="00C97D58">
        <w:rPr>
          <w:rFonts w:asciiTheme="minorHAnsi" w:eastAsia="Times New Roman" w:hAnsiTheme="minorHAnsi"/>
          <w:color w:val="000000"/>
          <w:sz w:val="22"/>
          <w:szCs w:val="22"/>
          <w:lang w:eastAsia="en-GB"/>
        </w:rPr>
        <w:t xml:space="preserve"> Assessors in assessing each assessment criterion and </w:t>
      </w:r>
      <w:r>
        <w:rPr>
          <w:rFonts w:asciiTheme="minorHAnsi" w:eastAsia="Times New Roman" w:hAnsiTheme="minorHAnsi"/>
          <w:color w:val="000000"/>
          <w:sz w:val="22"/>
          <w:szCs w:val="22"/>
          <w:lang w:eastAsia="en-GB"/>
        </w:rPr>
        <w:t xml:space="preserve">to record </w:t>
      </w:r>
      <w:r w:rsidRPr="00C97D58">
        <w:rPr>
          <w:rFonts w:asciiTheme="minorHAnsi" w:eastAsia="Times New Roman" w:hAnsiTheme="minorHAnsi"/>
          <w:color w:val="000000"/>
          <w:sz w:val="22"/>
          <w:szCs w:val="22"/>
          <w:lang w:eastAsia="en-GB"/>
        </w:rPr>
        <w:t>the final outcome of the unit.</w:t>
      </w:r>
    </w:p>
    <w:p w14:paraId="7545B3D0" w14:textId="77777777" w:rsidR="00761BFE" w:rsidRPr="006A37A2" w:rsidRDefault="00761BFE" w:rsidP="00761BFE">
      <w:pPr>
        <w:tabs>
          <w:tab w:val="clear" w:pos="2694"/>
        </w:tabs>
        <w:spacing w:before="0" w:after="0" w:line="240" w:lineRule="auto"/>
        <w:rPr>
          <w:rFonts w:asciiTheme="minorHAnsi" w:eastAsiaTheme="majorEastAsia" w:hAnsiTheme="minorHAnsi" w:cstheme="majorBidi"/>
          <w:color w:val="FD8209" w:themeColor="accent2"/>
          <w:sz w:val="22"/>
          <w:szCs w:val="22"/>
        </w:rPr>
      </w:pPr>
    </w:p>
    <w:p w14:paraId="0E102163" w14:textId="77777777" w:rsidR="00761BFE" w:rsidRDefault="00761BFE" w:rsidP="00761BFE">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t>Scenario</w:t>
      </w:r>
    </w:p>
    <w:p w14:paraId="0316C95E"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Sylvan Furniture Ltd. is based in the North of England, and aspires to be a market leader in manufacturing furniture. The company focuses on the design, production and sale of garden furniture products to retailers throughout England and Wales. As the Operations Manager for Sylvan Furniture Ltd, you are responsible for managing three teams during a challenging period in your organisation. Based in Sylvan Furniture Ltd.’s factory in Manchester, you work flexible hours to match business needs, and occasionally work off-site. Your responsibilities include setting objectives for your teams, managing their performance to achieve business goals, identifying skills gaps and recruiting new staff when required. There are three experienced team managers to support you in ensuring high performance.</w:t>
      </w:r>
    </w:p>
    <w:p w14:paraId="1C37C496"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Unfortunately, sales of several existing product lines have declined in the last two years, and annual net profits were recently reported as 30% lower than last year, putting the business and its employees at risk. The Company Directors have considered options to increase sales revenue, and at a recent strategy meeting agreed to focus on four key areas:</w:t>
      </w:r>
    </w:p>
    <w:p w14:paraId="227D7322" w14:textId="2945AE7E" w:rsidR="006A37A2" w:rsidRPr="006A37A2" w:rsidRDefault="006A37A2" w:rsidP="00151666">
      <w:pPr>
        <w:pStyle w:val="ListParagraph"/>
        <w:numPr>
          <w:ilvl w:val="0"/>
          <w:numId w:val="139"/>
        </w:numPr>
        <w:tabs>
          <w:tab w:val="clear" w:pos="2694"/>
        </w:tabs>
        <w:spacing w:before="0" w:after="160" w:line="259" w:lineRule="auto"/>
        <w:ind w:left="426"/>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I</w:t>
      </w:r>
      <w:r w:rsidRPr="006A37A2">
        <w:rPr>
          <w:rFonts w:asciiTheme="minorHAnsi" w:eastAsia="Times New Roman" w:hAnsiTheme="minorHAnsi"/>
          <w:color w:val="000000"/>
          <w:sz w:val="22"/>
          <w:szCs w:val="22"/>
          <w:lang w:eastAsia="en-GB"/>
        </w:rPr>
        <w:t>mplement recognised strategies to develop high performing teams</w:t>
      </w:r>
      <w:r>
        <w:rPr>
          <w:rFonts w:asciiTheme="minorHAnsi" w:eastAsia="Times New Roman" w:hAnsiTheme="minorHAnsi"/>
          <w:color w:val="000000"/>
          <w:sz w:val="22"/>
          <w:szCs w:val="22"/>
          <w:lang w:eastAsia="en-GB"/>
        </w:rPr>
        <w:t>.</w:t>
      </w:r>
    </w:p>
    <w:p w14:paraId="41B69227" w14:textId="7143E7B8" w:rsidR="006A37A2" w:rsidRPr="006A37A2" w:rsidRDefault="006A37A2" w:rsidP="00151666">
      <w:pPr>
        <w:pStyle w:val="ListParagraph"/>
        <w:numPr>
          <w:ilvl w:val="0"/>
          <w:numId w:val="139"/>
        </w:numPr>
        <w:tabs>
          <w:tab w:val="clear" w:pos="2694"/>
        </w:tabs>
        <w:spacing w:before="0" w:after="160" w:line="259" w:lineRule="auto"/>
        <w:ind w:left="426"/>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D</w:t>
      </w:r>
      <w:r w:rsidRPr="006A37A2">
        <w:rPr>
          <w:rFonts w:asciiTheme="minorHAnsi" w:eastAsia="Times New Roman" w:hAnsiTheme="minorHAnsi"/>
          <w:color w:val="000000"/>
          <w:sz w:val="22"/>
          <w:szCs w:val="22"/>
          <w:lang w:eastAsia="en-GB"/>
        </w:rPr>
        <w:t>evelop a range of new innovative and eco-friendly products (Design)</w:t>
      </w:r>
      <w:r>
        <w:rPr>
          <w:rFonts w:asciiTheme="minorHAnsi" w:eastAsia="Times New Roman" w:hAnsiTheme="minorHAnsi"/>
          <w:color w:val="000000"/>
          <w:sz w:val="22"/>
          <w:szCs w:val="22"/>
          <w:lang w:eastAsia="en-GB"/>
        </w:rPr>
        <w:t>.</w:t>
      </w:r>
    </w:p>
    <w:p w14:paraId="1411C1DB" w14:textId="551D76C7" w:rsidR="006A37A2" w:rsidRPr="006A37A2" w:rsidRDefault="006A37A2" w:rsidP="00151666">
      <w:pPr>
        <w:pStyle w:val="ListParagraph"/>
        <w:numPr>
          <w:ilvl w:val="0"/>
          <w:numId w:val="139"/>
        </w:numPr>
        <w:tabs>
          <w:tab w:val="clear" w:pos="2694"/>
        </w:tabs>
        <w:spacing w:before="0" w:after="160" w:line="259" w:lineRule="auto"/>
        <w:ind w:left="426"/>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R</w:t>
      </w:r>
      <w:r w:rsidRPr="006A37A2">
        <w:rPr>
          <w:rFonts w:asciiTheme="minorHAnsi" w:eastAsia="Times New Roman" w:hAnsiTheme="minorHAnsi"/>
          <w:color w:val="000000"/>
          <w:sz w:val="22"/>
          <w:szCs w:val="22"/>
          <w:lang w:eastAsia="en-GB"/>
        </w:rPr>
        <w:t>educe production costs to increase profit margins (Production)</w:t>
      </w:r>
      <w:r>
        <w:rPr>
          <w:rFonts w:asciiTheme="minorHAnsi" w:eastAsia="Times New Roman" w:hAnsiTheme="minorHAnsi"/>
          <w:color w:val="000000"/>
          <w:sz w:val="22"/>
          <w:szCs w:val="22"/>
          <w:lang w:eastAsia="en-GB"/>
        </w:rPr>
        <w:t>.</w:t>
      </w:r>
    </w:p>
    <w:p w14:paraId="0846A051" w14:textId="666290B9" w:rsidR="006A37A2" w:rsidRPr="006A37A2" w:rsidRDefault="006A37A2" w:rsidP="00151666">
      <w:pPr>
        <w:pStyle w:val="ListParagraph"/>
        <w:numPr>
          <w:ilvl w:val="0"/>
          <w:numId w:val="139"/>
        </w:numPr>
        <w:tabs>
          <w:tab w:val="clear" w:pos="2694"/>
        </w:tabs>
        <w:spacing w:before="0" w:after="160" w:line="259" w:lineRule="auto"/>
        <w:ind w:left="426"/>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E</w:t>
      </w:r>
      <w:r w:rsidRPr="006A37A2">
        <w:rPr>
          <w:rFonts w:asciiTheme="minorHAnsi" w:eastAsia="Times New Roman" w:hAnsiTheme="minorHAnsi"/>
          <w:color w:val="000000"/>
          <w:sz w:val="22"/>
          <w:szCs w:val="22"/>
          <w:lang w:eastAsia="en-GB"/>
        </w:rPr>
        <w:t>xpand sales of products into a new region - Scotland (Sales)</w:t>
      </w:r>
      <w:r>
        <w:rPr>
          <w:rFonts w:asciiTheme="minorHAnsi" w:eastAsia="Times New Roman" w:hAnsiTheme="minorHAnsi"/>
          <w:color w:val="000000"/>
          <w:sz w:val="22"/>
          <w:szCs w:val="22"/>
          <w:lang w:eastAsia="en-GB"/>
        </w:rPr>
        <w:t>.</w:t>
      </w:r>
    </w:p>
    <w:p w14:paraId="1880E7EB" w14:textId="6FDF106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 xml:space="preserve">The </w:t>
      </w:r>
      <w:r w:rsidRPr="006A37A2">
        <w:rPr>
          <w:rFonts w:asciiTheme="minorHAnsi" w:eastAsia="Times New Roman" w:hAnsiTheme="minorHAnsi"/>
          <w:b/>
          <w:color w:val="000000"/>
          <w:sz w:val="22"/>
          <w:szCs w:val="22"/>
          <w:lang w:eastAsia="en-GB"/>
        </w:rPr>
        <w:t>Design Team</w:t>
      </w:r>
      <w:r w:rsidRPr="006A37A2">
        <w:rPr>
          <w:rFonts w:asciiTheme="minorHAnsi" w:eastAsia="Times New Roman" w:hAnsiTheme="minorHAnsi"/>
          <w:color w:val="000000"/>
          <w:sz w:val="22"/>
          <w:szCs w:val="22"/>
          <w:lang w:eastAsia="en-GB"/>
        </w:rPr>
        <w:t xml:space="preserve"> is responsible for designing and developing the furniture products. Their office is based in Sylvan Furniture Ltd.’s factory in Manchester and staff all work regular hours from 8am to 5pm, Monday to Friday. There is a Design Manager and two Product Designers who work closely with the Production Team. The Design Manager </w:t>
      </w:r>
      <w:r w:rsidRPr="006A37A2">
        <w:rPr>
          <w:rFonts w:asciiTheme="minorHAnsi" w:eastAsia="Times New Roman" w:hAnsiTheme="minorHAnsi"/>
          <w:color w:val="000000"/>
          <w:sz w:val="22"/>
          <w:szCs w:val="22"/>
          <w:lang w:eastAsia="en-GB"/>
        </w:rPr>
        <w:lastRenderedPageBreak/>
        <w:t xml:space="preserve">uses a democratic management style, as both staff have over 10 years of experience (although neither </w:t>
      </w:r>
      <w:r w:rsidR="00A6283E">
        <w:rPr>
          <w:rFonts w:asciiTheme="minorHAnsi" w:eastAsia="Times New Roman" w:hAnsiTheme="minorHAnsi"/>
          <w:color w:val="000000"/>
          <w:sz w:val="22"/>
          <w:szCs w:val="22"/>
          <w:lang w:eastAsia="en-GB"/>
        </w:rPr>
        <w:t>has</w:t>
      </w:r>
      <w:r w:rsidR="00A6283E">
        <w:rPr>
          <w:rStyle w:val="CommentReference"/>
          <w:rFonts w:ascii="CongressSans" w:eastAsia="Times New Roman" w:hAnsi="CongressSans" w:cs="Times New Roman"/>
        </w:rPr>
        <w:t xml:space="preserve"> </w:t>
      </w:r>
      <w:r w:rsidR="00A6283E" w:rsidRPr="006A37A2">
        <w:rPr>
          <w:rFonts w:asciiTheme="minorHAnsi" w:eastAsia="Times New Roman" w:hAnsiTheme="minorHAnsi"/>
          <w:color w:val="000000"/>
          <w:sz w:val="22"/>
          <w:szCs w:val="22"/>
          <w:lang w:eastAsia="en-GB"/>
        </w:rPr>
        <w:t>designed</w:t>
      </w:r>
      <w:r w:rsidRPr="006A37A2">
        <w:rPr>
          <w:rFonts w:asciiTheme="minorHAnsi" w:eastAsia="Times New Roman" w:hAnsiTheme="minorHAnsi"/>
          <w:color w:val="000000"/>
          <w:sz w:val="22"/>
          <w:szCs w:val="22"/>
          <w:lang w:eastAsia="en-GB"/>
        </w:rPr>
        <w:t xml:space="preserve"> eco-friendly products).</w:t>
      </w:r>
    </w:p>
    <w:p w14:paraId="244DE775" w14:textId="5B8538E0"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 xml:space="preserve">The </w:t>
      </w:r>
      <w:r w:rsidRPr="006A37A2">
        <w:rPr>
          <w:rFonts w:asciiTheme="minorHAnsi" w:eastAsia="Times New Roman" w:hAnsiTheme="minorHAnsi"/>
          <w:b/>
          <w:color w:val="000000"/>
          <w:sz w:val="22"/>
          <w:szCs w:val="22"/>
          <w:lang w:eastAsia="en-GB"/>
        </w:rPr>
        <w:t>Production Team</w:t>
      </w:r>
      <w:r w:rsidRPr="006A37A2">
        <w:rPr>
          <w:rFonts w:asciiTheme="minorHAnsi" w:eastAsia="Times New Roman" w:hAnsiTheme="minorHAnsi"/>
          <w:color w:val="000000"/>
          <w:sz w:val="22"/>
          <w:szCs w:val="22"/>
          <w:lang w:eastAsia="en-GB"/>
        </w:rPr>
        <w:t xml:space="preserve"> has 10 staff members, and is managed by a Production Manager </w:t>
      </w:r>
      <w:r w:rsidR="00D66C9C">
        <w:rPr>
          <w:rFonts w:asciiTheme="minorHAnsi" w:eastAsia="Times New Roman" w:hAnsiTheme="minorHAnsi"/>
          <w:color w:val="000000"/>
          <w:sz w:val="22"/>
          <w:szCs w:val="22"/>
          <w:lang w:eastAsia="en-GB"/>
        </w:rPr>
        <w:t>who has</w:t>
      </w:r>
      <w:r w:rsidR="00D66C9C" w:rsidRPr="006A37A2">
        <w:rPr>
          <w:rFonts w:asciiTheme="minorHAnsi" w:eastAsia="Times New Roman" w:hAnsiTheme="minorHAnsi"/>
          <w:color w:val="000000"/>
          <w:sz w:val="22"/>
          <w:szCs w:val="22"/>
          <w:lang w:eastAsia="en-GB"/>
        </w:rPr>
        <w:t xml:space="preserve"> </w:t>
      </w:r>
      <w:r w:rsidRPr="006A37A2">
        <w:rPr>
          <w:rFonts w:asciiTheme="minorHAnsi" w:eastAsia="Times New Roman" w:hAnsiTheme="minorHAnsi"/>
          <w:color w:val="000000"/>
          <w:sz w:val="22"/>
          <w:szCs w:val="22"/>
          <w:lang w:eastAsia="en-GB"/>
        </w:rPr>
        <w:t>a focus on Health and Safety and a predominantly autocratic management style. The team is responsible for testing the new designs received from the Design Team. Following rigorous testing they finalise the furniture specifications and secure suppliers for the materials required. Once the final furniture ranges are agreed, they prepare the relevant production lines ready for manufacture of the furniture. Furniture is produced to order, with an eight-week lead time. All staff work in rotating shift patterns to maximise production over the 16-hour period that the factory operates each day. Staff work a variety of patterns including: three x 12-hour shifts per week; five x 8-hour shifts per week; and part time hours ranging from 4 to 24 hours per week.</w:t>
      </w:r>
    </w:p>
    <w:p w14:paraId="5BB5391C"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 xml:space="preserve">The </w:t>
      </w:r>
      <w:r w:rsidRPr="006A37A2">
        <w:rPr>
          <w:rFonts w:asciiTheme="minorHAnsi" w:eastAsia="Times New Roman" w:hAnsiTheme="minorHAnsi"/>
          <w:b/>
          <w:color w:val="000000"/>
          <w:sz w:val="22"/>
          <w:szCs w:val="22"/>
          <w:lang w:eastAsia="en-GB"/>
        </w:rPr>
        <w:t>Sales Team</w:t>
      </w:r>
      <w:r w:rsidRPr="006A37A2">
        <w:rPr>
          <w:rFonts w:asciiTheme="minorHAnsi" w:eastAsia="Times New Roman" w:hAnsiTheme="minorHAnsi"/>
          <w:color w:val="000000"/>
          <w:sz w:val="22"/>
          <w:szCs w:val="22"/>
          <w:lang w:eastAsia="en-GB"/>
        </w:rPr>
        <w:t xml:space="preserve"> is responsible for promoting and selling the products, and employs six staff. The Sales Manager and three Sales Executives are all home-based (see the organisational chart for locations). Their role involves travelling to existing and prospective customers within their designated region to secure orders. They work closely with two Telesales Representatives who are based in India. Their role is to respond to customer calls, answering questions about the products and closing sales. </w:t>
      </w:r>
    </w:p>
    <w:p w14:paraId="4FAC907D" w14:textId="77777777" w:rsidR="006A37A2" w:rsidRPr="006A37A2" w:rsidRDefault="006A37A2" w:rsidP="006A37A2">
      <w:pPr>
        <w:tabs>
          <w:tab w:val="clear" w:pos="2694"/>
        </w:tabs>
        <w:spacing w:before="0" w:after="200" w:line="240" w:lineRule="auto"/>
        <w:rPr>
          <w:rFonts w:asciiTheme="majorHAnsi" w:eastAsiaTheme="majorEastAsia" w:hAnsiTheme="majorHAnsi" w:cstheme="majorBidi"/>
          <w:b/>
          <w:color w:val="FD8209" w:themeColor="accent2"/>
          <w:sz w:val="24"/>
          <w:szCs w:val="24"/>
        </w:rPr>
      </w:pPr>
      <w:r w:rsidRPr="006A37A2">
        <w:rPr>
          <w:rFonts w:asciiTheme="majorHAnsi" w:eastAsiaTheme="majorEastAsia" w:hAnsiTheme="majorHAnsi" w:cstheme="majorBidi"/>
          <w:b/>
          <w:color w:val="FD8209" w:themeColor="accent2"/>
          <w:sz w:val="24"/>
          <w:szCs w:val="24"/>
        </w:rPr>
        <w:t>Departmental Organisational Structure</w:t>
      </w:r>
    </w:p>
    <w:p w14:paraId="1BDD78F5" w14:textId="15FAA46C" w:rsidR="00761BFE" w:rsidRDefault="006A37A2" w:rsidP="00761BFE">
      <w:pPr>
        <w:tabs>
          <w:tab w:val="clear" w:pos="2694"/>
        </w:tabs>
        <w:spacing w:before="0" w:after="0" w:line="240" w:lineRule="auto"/>
        <w:rPr>
          <w:rFonts w:asciiTheme="majorHAnsi" w:eastAsiaTheme="majorEastAsia" w:hAnsiTheme="majorHAnsi" w:cstheme="majorBidi"/>
          <w:b/>
          <w:color w:val="FD8209" w:themeColor="accent2"/>
          <w:sz w:val="24"/>
          <w:szCs w:val="24"/>
        </w:rPr>
      </w:pPr>
      <w:r>
        <w:rPr>
          <w:noProof/>
          <w:lang w:eastAsia="en-GB"/>
        </w:rPr>
        <w:drawing>
          <wp:inline distT="0" distB="0" distL="0" distR="0" wp14:anchorId="4B828339" wp14:editId="7F4A685A">
            <wp:extent cx="5731510" cy="3631042"/>
            <wp:effectExtent l="0" t="0" r="2540" b="762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1A760601" w14:textId="77777777" w:rsidR="00761BFE" w:rsidRPr="006A37A2" w:rsidRDefault="00761BFE" w:rsidP="00761BFE">
      <w:pPr>
        <w:tabs>
          <w:tab w:val="clear" w:pos="2694"/>
        </w:tabs>
        <w:spacing w:before="0" w:after="0" w:line="240" w:lineRule="auto"/>
        <w:rPr>
          <w:rFonts w:asciiTheme="minorHAnsi" w:eastAsiaTheme="majorEastAsia" w:hAnsiTheme="minorHAnsi" w:cstheme="majorBidi"/>
          <w:b/>
          <w:color w:val="FD8209" w:themeColor="accent2"/>
          <w:sz w:val="22"/>
          <w:szCs w:val="22"/>
        </w:rPr>
      </w:pPr>
    </w:p>
    <w:p w14:paraId="682EF82A" w14:textId="77777777" w:rsidR="00BA255D" w:rsidRDefault="00BA255D">
      <w:pPr>
        <w:tabs>
          <w:tab w:val="clear" w:pos="2694"/>
        </w:tabs>
        <w:spacing w:before="0" w:after="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br w:type="page"/>
      </w:r>
    </w:p>
    <w:p w14:paraId="5405D060" w14:textId="27399C54" w:rsidR="006A37A2" w:rsidRDefault="00761BFE" w:rsidP="006A37A2">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lastRenderedPageBreak/>
        <w:t>Tasks</w:t>
      </w:r>
    </w:p>
    <w:p w14:paraId="718B605B"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You have been asked to think about how you will manage your multiple and remote teams during the next financial year. A key objective for you is to improve current performance to create high performing teams that will help to sustain the business in the future.</w:t>
      </w:r>
    </w:p>
    <w:p w14:paraId="0AFC88F6"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The following tasks must be completed:</w:t>
      </w:r>
    </w:p>
    <w:p w14:paraId="151EE943"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b/>
          <w:color w:val="000000"/>
          <w:sz w:val="22"/>
          <w:szCs w:val="22"/>
          <w:lang w:eastAsia="en-GB"/>
        </w:rPr>
        <w:t>Task 1</w:t>
      </w:r>
      <w:r w:rsidRPr="006A37A2">
        <w:rPr>
          <w:rFonts w:asciiTheme="minorHAnsi" w:eastAsia="Times New Roman" w:hAnsiTheme="minorHAnsi"/>
          <w:color w:val="000000"/>
          <w:sz w:val="22"/>
          <w:szCs w:val="22"/>
          <w:lang w:eastAsia="en-GB"/>
        </w:rPr>
        <w:t xml:space="preserve">: During discussions, both the Design Manager and Sales Manager have expressed concerns that staffing levels are not sufficient to meet the demands in the change of business strategy. </w:t>
      </w:r>
    </w:p>
    <w:p w14:paraId="5DE7630A"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 xml:space="preserve">Explain the reasons why these two managers think there is a need for additional staff. Outline the recruitment options that might be considered. </w:t>
      </w:r>
    </w:p>
    <w:p w14:paraId="10CF5D36" w14:textId="77777777" w:rsidR="006A37A2" w:rsidRPr="006A37A2" w:rsidRDefault="006A37A2" w:rsidP="006A37A2">
      <w:pPr>
        <w:rPr>
          <w:rFonts w:asciiTheme="minorHAnsi" w:eastAsia="Times New Roman" w:hAnsiTheme="minorHAnsi"/>
          <w:color w:val="000000"/>
          <w:sz w:val="22"/>
          <w:szCs w:val="22"/>
          <w:lang w:eastAsia="en-GB"/>
        </w:rPr>
      </w:pPr>
    </w:p>
    <w:p w14:paraId="7E37ADA4" w14:textId="17458F98"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b/>
          <w:color w:val="000000"/>
          <w:sz w:val="22"/>
          <w:szCs w:val="22"/>
          <w:lang w:eastAsia="en-GB"/>
        </w:rPr>
        <w:t>Task 2</w:t>
      </w:r>
      <w:r w:rsidRPr="006A37A2">
        <w:rPr>
          <w:rFonts w:asciiTheme="minorHAnsi" w:eastAsia="Times New Roman" w:hAnsiTheme="minorHAnsi"/>
          <w:color w:val="000000"/>
          <w:sz w:val="22"/>
          <w:szCs w:val="22"/>
          <w:lang w:eastAsia="en-GB"/>
        </w:rPr>
        <w:t xml:space="preserve">: A decision has been made to recruit one new member of staff and the company’s HR Manager has asked to meet with you. Describe the steps involved </w:t>
      </w:r>
      <w:r w:rsidR="00BA255D">
        <w:rPr>
          <w:rFonts w:asciiTheme="minorHAnsi" w:eastAsia="Times New Roman" w:hAnsiTheme="minorHAnsi"/>
          <w:color w:val="000000"/>
          <w:sz w:val="22"/>
          <w:szCs w:val="22"/>
          <w:lang w:eastAsia="en-GB"/>
        </w:rPr>
        <w:t>in recruiting</w:t>
      </w:r>
      <w:r w:rsidRPr="006A37A2">
        <w:rPr>
          <w:rFonts w:asciiTheme="minorHAnsi" w:eastAsia="Times New Roman" w:hAnsiTheme="minorHAnsi"/>
          <w:color w:val="000000"/>
          <w:sz w:val="22"/>
          <w:szCs w:val="22"/>
          <w:lang w:eastAsia="en-GB"/>
        </w:rPr>
        <w:t xml:space="preserve"> staff, from identifying this initial need through to the new employee starting work. </w:t>
      </w:r>
    </w:p>
    <w:p w14:paraId="390D624B"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Explain how you and your organisation would ensure that the recruitment and selection processes are fair.</w:t>
      </w:r>
    </w:p>
    <w:p w14:paraId="51809882" w14:textId="77777777" w:rsidR="006A37A2" w:rsidRPr="006A37A2" w:rsidRDefault="006A37A2" w:rsidP="006A37A2">
      <w:pPr>
        <w:rPr>
          <w:rFonts w:asciiTheme="minorHAnsi" w:eastAsia="Times New Roman" w:hAnsiTheme="minorHAnsi"/>
          <w:color w:val="000000"/>
          <w:sz w:val="22"/>
          <w:szCs w:val="22"/>
          <w:lang w:eastAsia="en-GB"/>
        </w:rPr>
      </w:pPr>
    </w:p>
    <w:p w14:paraId="4D679515" w14:textId="77777777" w:rsidR="006A37A2" w:rsidRPr="006A37A2" w:rsidRDefault="006A37A2" w:rsidP="006A37A2">
      <w:pPr>
        <w:rPr>
          <w:rFonts w:asciiTheme="minorHAnsi" w:eastAsia="Times New Roman" w:hAnsiTheme="minorHAnsi"/>
          <w:color w:val="000000"/>
          <w:sz w:val="22"/>
          <w:szCs w:val="22"/>
          <w:lang w:eastAsia="en-GB"/>
        </w:rPr>
      </w:pPr>
      <w:r w:rsidRPr="00BA255D">
        <w:rPr>
          <w:rFonts w:asciiTheme="minorHAnsi" w:eastAsia="Times New Roman" w:hAnsiTheme="minorHAnsi"/>
          <w:b/>
          <w:color w:val="000000"/>
          <w:sz w:val="22"/>
          <w:szCs w:val="22"/>
          <w:lang w:eastAsia="en-GB"/>
        </w:rPr>
        <w:t>Task 3</w:t>
      </w:r>
      <w:r w:rsidRPr="006A37A2">
        <w:rPr>
          <w:rFonts w:asciiTheme="minorHAnsi" w:eastAsia="Times New Roman" w:hAnsiTheme="minorHAnsi"/>
          <w:color w:val="000000"/>
          <w:sz w:val="22"/>
          <w:szCs w:val="22"/>
          <w:lang w:eastAsia="en-GB"/>
        </w:rPr>
        <w:t xml:space="preserve">: You have responsibility for managing three diverse teams. Describe </w:t>
      </w:r>
      <w:r w:rsidRPr="006A37A2">
        <w:rPr>
          <w:rFonts w:asciiTheme="minorHAnsi" w:eastAsia="Times New Roman" w:hAnsiTheme="minorHAnsi"/>
          <w:b/>
          <w:color w:val="000000"/>
          <w:sz w:val="22"/>
          <w:szCs w:val="22"/>
          <w:lang w:eastAsia="en-GB"/>
        </w:rPr>
        <w:t>at least two</w:t>
      </w:r>
      <w:r w:rsidRPr="006A37A2">
        <w:rPr>
          <w:rFonts w:asciiTheme="minorHAnsi" w:eastAsia="Times New Roman" w:hAnsiTheme="minorHAnsi"/>
          <w:color w:val="000000"/>
          <w:sz w:val="22"/>
          <w:szCs w:val="22"/>
          <w:lang w:eastAsia="en-GB"/>
        </w:rPr>
        <w:t xml:space="preserve"> challenges that you are likely to face in your role when managing multiple teams.</w:t>
      </w:r>
    </w:p>
    <w:p w14:paraId="19CF2903"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To address the challenges you have identified, analyse the strategy for each challenge that you could use to manage these teams. You may like to consider roles and accountabilities, structuring of tasks, performance monitoring, team support etc.</w:t>
      </w:r>
    </w:p>
    <w:p w14:paraId="3B651E86"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Explain how you would monitor and maintain the performance of these three teams, exploring aspects such as quality, efficiency, individual/team performance, adherence to policy/procedure.</w:t>
      </w:r>
    </w:p>
    <w:p w14:paraId="3150CAA1"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 xml:space="preserve">For the sales team who work remotely, consider how your approach would differ, by explaining some of the day-to-day management activities that help to maintain the performance of remote teams. Outline what technological tools are available to support remote team working, and explain how </w:t>
      </w:r>
      <w:r w:rsidRPr="00BA255D">
        <w:rPr>
          <w:rFonts w:asciiTheme="minorHAnsi" w:eastAsia="Times New Roman" w:hAnsiTheme="minorHAnsi"/>
          <w:b/>
          <w:color w:val="000000"/>
          <w:sz w:val="22"/>
          <w:szCs w:val="22"/>
          <w:lang w:eastAsia="en-GB"/>
        </w:rPr>
        <w:t>at least two</w:t>
      </w:r>
      <w:r w:rsidRPr="006A37A2">
        <w:rPr>
          <w:rFonts w:asciiTheme="minorHAnsi" w:eastAsia="Times New Roman" w:hAnsiTheme="minorHAnsi"/>
          <w:color w:val="000000"/>
          <w:sz w:val="22"/>
          <w:szCs w:val="22"/>
          <w:lang w:eastAsia="en-GB"/>
        </w:rPr>
        <w:t xml:space="preserve"> of these could be used to overcome the challenges you have identified.</w:t>
      </w:r>
    </w:p>
    <w:p w14:paraId="037A5510" w14:textId="77777777" w:rsidR="006A37A2" w:rsidRDefault="006A37A2" w:rsidP="006A37A2">
      <w:pPr>
        <w:rPr>
          <w:szCs w:val="24"/>
        </w:rPr>
      </w:pPr>
    </w:p>
    <w:p w14:paraId="071E00BC" w14:textId="00797308"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b/>
          <w:color w:val="000000"/>
          <w:sz w:val="22"/>
          <w:szCs w:val="22"/>
          <w:lang w:eastAsia="en-GB"/>
        </w:rPr>
        <w:t>Task 4</w:t>
      </w:r>
      <w:r w:rsidRPr="006A37A2">
        <w:rPr>
          <w:rFonts w:asciiTheme="minorHAnsi" w:eastAsia="Times New Roman" w:hAnsiTheme="minorHAnsi"/>
          <w:color w:val="000000"/>
          <w:sz w:val="22"/>
          <w:szCs w:val="22"/>
          <w:lang w:eastAsia="en-GB"/>
        </w:rPr>
        <w:t>: The business ha</w:t>
      </w:r>
      <w:r w:rsidR="00D26F04">
        <w:rPr>
          <w:rFonts w:asciiTheme="minorHAnsi" w:eastAsia="Times New Roman" w:hAnsiTheme="minorHAnsi"/>
          <w:color w:val="000000"/>
          <w:sz w:val="22"/>
          <w:szCs w:val="22"/>
          <w:lang w:eastAsia="en-GB"/>
        </w:rPr>
        <w:t>s a strong focus on developing High Performing T</w:t>
      </w:r>
      <w:r w:rsidRPr="006A37A2">
        <w:rPr>
          <w:rFonts w:asciiTheme="minorHAnsi" w:eastAsia="Times New Roman" w:hAnsiTheme="minorHAnsi"/>
          <w:color w:val="000000"/>
          <w:sz w:val="22"/>
          <w:szCs w:val="22"/>
          <w:lang w:eastAsia="en-GB"/>
        </w:rPr>
        <w:t xml:space="preserve">eams. </w:t>
      </w:r>
    </w:p>
    <w:p w14:paraId="250EEF6F"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Explain the process you will use to set objectives for the teams, including:</w:t>
      </w:r>
    </w:p>
    <w:p w14:paraId="49044592" w14:textId="77777777" w:rsidR="006A37A2" w:rsidRPr="006A37A2" w:rsidRDefault="006A37A2" w:rsidP="00151666">
      <w:pPr>
        <w:pStyle w:val="ListParagraph"/>
        <w:numPr>
          <w:ilvl w:val="0"/>
          <w:numId w:val="140"/>
        </w:numPr>
        <w:tabs>
          <w:tab w:val="clear" w:pos="2694"/>
        </w:tabs>
        <w:spacing w:before="0" w:after="160" w:line="259" w:lineRule="auto"/>
        <w:ind w:left="426"/>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lastRenderedPageBreak/>
        <w:t>the stages involved, from strategy to individual employee</w:t>
      </w:r>
    </w:p>
    <w:p w14:paraId="43EDE07C" w14:textId="77777777" w:rsidR="006A37A2" w:rsidRPr="006A37A2" w:rsidRDefault="006A37A2" w:rsidP="00151666">
      <w:pPr>
        <w:pStyle w:val="ListParagraph"/>
        <w:numPr>
          <w:ilvl w:val="0"/>
          <w:numId w:val="140"/>
        </w:numPr>
        <w:tabs>
          <w:tab w:val="clear" w:pos="2694"/>
        </w:tabs>
        <w:spacing w:before="0" w:after="160" w:line="259" w:lineRule="auto"/>
        <w:ind w:left="426"/>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how you will involve teams and individuals in agreeing objectives</w:t>
      </w:r>
    </w:p>
    <w:p w14:paraId="17C9C4D9" w14:textId="77777777" w:rsidR="006A37A2" w:rsidRPr="006A37A2" w:rsidRDefault="006A37A2" w:rsidP="00151666">
      <w:pPr>
        <w:pStyle w:val="ListParagraph"/>
        <w:numPr>
          <w:ilvl w:val="0"/>
          <w:numId w:val="140"/>
        </w:numPr>
        <w:tabs>
          <w:tab w:val="clear" w:pos="2694"/>
        </w:tabs>
        <w:spacing w:before="0" w:after="160" w:line="259" w:lineRule="auto"/>
        <w:ind w:left="426"/>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how you will check that objectives are realistic and achievable.</w:t>
      </w:r>
    </w:p>
    <w:p w14:paraId="32917D78" w14:textId="5EA9C1EC"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Explain how the appraisal proc</w:t>
      </w:r>
      <w:r w:rsidR="00D26F04">
        <w:rPr>
          <w:rFonts w:asciiTheme="minorHAnsi" w:eastAsia="Times New Roman" w:hAnsiTheme="minorHAnsi"/>
          <w:color w:val="000000"/>
          <w:sz w:val="22"/>
          <w:szCs w:val="22"/>
          <w:lang w:eastAsia="en-GB"/>
        </w:rPr>
        <w:t>ess could be used to develop a High Performing T</w:t>
      </w:r>
      <w:r w:rsidRPr="006A37A2">
        <w:rPr>
          <w:rFonts w:asciiTheme="minorHAnsi" w:eastAsia="Times New Roman" w:hAnsiTheme="minorHAnsi"/>
          <w:color w:val="000000"/>
          <w:sz w:val="22"/>
          <w:szCs w:val="22"/>
          <w:lang w:eastAsia="en-GB"/>
        </w:rPr>
        <w:t>eam, including:</w:t>
      </w:r>
    </w:p>
    <w:p w14:paraId="128726C2" w14:textId="77777777" w:rsidR="006A37A2" w:rsidRPr="006A37A2" w:rsidRDefault="006A37A2" w:rsidP="00151666">
      <w:pPr>
        <w:pStyle w:val="ListParagraph"/>
        <w:numPr>
          <w:ilvl w:val="0"/>
          <w:numId w:val="141"/>
        </w:numPr>
        <w:tabs>
          <w:tab w:val="clear" w:pos="2694"/>
        </w:tabs>
        <w:spacing w:before="0" w:after="160" w:line="259" w:lineRule="auto"/>
        <w:ind w:left="426"/>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the stages involved, and associated documents</w:t>
      </w:r>
    </w:p>
    <w:p w14:paraId="65E6A2DC" w14:textId="77777777" w:rsidR="006A37A2" w:rsidRPr="006A37A2" w:rsidRDefault="006A37A2" w:rsidP="00151666">
      <w:pPr>
        <w:pStyle w:val="ListParagraph"/>
        <w:numPr>
          <w:ilvl w:val="0"/>
          <w:numId w:val="141"/>
        </w:numPr>
        <w:tabs>
          <w:tab w:val="clear" w:pos="2694"/>
        </w:tabs>
        <w:spacing w:before="0" w:after="160" w:line="259" w:lineRule="auto"/>
        <w:ind w:left="426"/>
        <w:rPr>
          <w:rFonts w:asciiTheme="minorHAnsi" w:eastAsia="Times New Roman" w:hAnsiTheme="minorHAnsi"/>
          <w:color w:val="000000"/>
          <w:sz w:val="22"/>
          <w:szCs w:val="22"/>
          <w:lang w:eastAsia="en-GB"/>
        </w:rPr>
      </w:pPr>
      <w:r w:rsidRPr="006A37A2">
        <w:rPr>
          <w:rFonts w:asciiTheme="minorHAnsi" w:eastAsia="Times New Roman" w:hAnsiTheme="minorHAnsi"/>
          <w:b/>
          <w:color w:val="000000"/>
          <w:sz w:val="22"/>
          <w:szCs w:val="22"/>
          <w:lang w:eastAsia="en-GB"/>
        </w:rPr>
        <w:t>at least two</w:t>
      </w:r>
      <w:r w:rsidRPr="006A37A2">
        <w:rPr>
          <w:rFonts w:asciiTheme="minorHAnsi" w:eastAsia="Times New Roman" w:hAnsiTheme="minorHAnsi"/>
          <w:color w:val="000000"/>
          <w:sz w:val="22"/>
          <w:szCs w:val="22"/>
          <w:lang w:eastAsia="en-GB"/>
        </w:rPr>
        <w:t xml:space="preserve"> techniques for identifying under-performing individuals</w:t>
      </w:r>
    </w:p>
    <w:p w14:paraId="5C02CF93" w14:textId="77777777" w:rsidR="006A37A2" w:rsidRPr="006A37A2" w:rsidRDefault="006A37A2" w:rsidP="00151666">
      <w:pPr>
        <w:pStyle w:val="ListParagraph"/>
        <w:numPr>
          <w:ilvl w:val="0"/>
          <w:numId w:val="141"/>
        </w:numPr>
        <w:tabs>
          <w:tab w:val="clear" w:pos="2694"/>
        </w:tabs>
        <w:spacing w:before="0" w:after="160" w:line="259" w:lineRule="auto"/>
        <w:ind w:left="426"/>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how to address under-performance in the workplace using the techniques.</w:t>
      </w:r>
    </w:p>
    <w:p w14:paraId="72E22BB1" w14:textId="6FE69152"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You may like to define what is meant by a ‘</w:t>
      </w:r>
      <w:r w:rsidR="00D26F04">
        <w:rPr>
          <w:rFonts w:asciiTheme="minorHAnsi" w:eastAsia="Times New Roman" w:hAnsiTheme="minorHAnsi"/>
          <w:color w:val="000000"/>
          <w:sz w:val="22"/>
          <w:szCs w:val="22"/>
          <w:lang w:eastAsia="en-GB"/>
        </w:rPr>
        <w:t>High Performing T</w:t>
      </w:r>
      <w:r w:rsidRPr="006A37A2">
        <w:rPr>
          <w:rFonts w:asciiTheme="minorHAnsi" w:eastAsia="Times New Roman" w:hAnsiTheme="minorHAnsi"/>
          <w:color w:val="000000"/>
          <w:sz w:val="22"/>
          <w:szCs w:val="22"/>
          <w:lang w:eastAsia="en-GB"/>
        </w:rPr>
        <w:t xml:space="preserve">eam’ in your response. Analyse </w:t>
      </w:r>
      <w:r w:rsidRPr="006A37A2">
        <w:rPr>
          <w:rFonts w:asciiTheme="minorHAnsi" w:eastAsia="Times New Roman" w:hAnsiTheme="minorHAnsi"/>
          <w:b/>
          <w:color w:val="000000"/>
          <w:sz w:val="22"/>
          <w:szCs w:val="22"/>
          <w:lang w:eastAsia="en-GB"/>
        </w:rPr>
        <w:t>at least three</w:t>
      </w:r>
      <w:r w:rsidRPr="006A37A2">
        <w:rPr>
          <w:rFonts w:asciiTheme="minorHAnsi" w:eastAsia="Times New Roman" w:hAnsiTheme="minorHAnsi"/>
          <w:color w:val="000000"/>
          <w:sz w:val="22"/>
          <w:szCs w:val="22"/>
          <w:lang w:eastAsia="en-GB"/>
        </w:rPr>
        <w:t xml:space="preserve"> performance management techniques that could be used in Sylvan Furniture Ltd. and make a recommendation, outlining your reasoning.</w:t>
      </w:r>
    </w:p>
    <w:p w14:paraId="69B317B7" w14:textId="77777777" w:rsidR="006A37A2" w:rsidRPr="006A37A2" w:rsidRDefault="006A37A2" w:rsidP="006A37A2">
      <w:pPr>
        <w:rPr>
          <w:rFonts w:asciiTheme="minorHAnsi" w:eastAsia="Times New Roman" w:hAnsiTheme="minorHAnsi"/>
          <w:color w:val="000000"/>
          <w:sz w:val="22"/>
          <w:szCs w:val="22"/>
          <w:lang w:eastAsia="en-GB"/>
        </w:rPr>
      </w:pPr>
    </w:p>
    <w:p w14:paraId="16A1AF69"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b/>
          <w:color w:val="000000"/>
          <w:sz w:val="22"/>
          <w:szCs w:val="22"/>
          <w:lang w:eastAsia="en-GB"/>
        </w:rPr>
        <w:t>Task 5</w:t>
      </w:r>
      <w:r w:rsidRPr="006A37A2">
        <w:rPr>
          <w:rFonts w:asciiTheme="minorHAnsi" w:eastAsia="Times New Roman" w:hAnsiTheme="minorHAnsi"/>
          <w:color w:val="000000"/>
          <w:sz w:val="22"/>
          <w:szCs w:val="22"/>
          <w:lang w:eastAsia="en-GB"/>
        </w:rPr>
        <w:t>: As a result of the new business direction, a key aspect of your management approach will be to encourage the teams to work together effectively.</w:t>
      </w:r>
    </w:p>
    <w:p w14:paraId="53D30026"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Explain why collaboration between members of the same team is important. You may like to consider approaches that encourage collaboration and obstacles to successful collaboration.</w:t>
      </w:r>
    </w:p>
    <w:p w14:paraId="60B983B3"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Explain how individual/team knowledge and expertise could be shared to facilitate high performance.</w:t>
      </w:r>
    </w:p>
    <w:p w14:paraId="47FE5852" w14:textId="77777777" w:rsidR="006A37A2" w:rsidRPr="006A37A2" w:rsidRDefault="006A37A2" w:rsidP="006A37A2">
      <w:pPr>
        <w:pStyle w:val="ListParagraph"/>
        <w:rPr>
          <w:rFonts w:asciiTheme="minorHAnsi" w:eastAsia="Times New Roman" w:hAnsiTheme="minorHAnsi"/>
          <w:color w:val="000000"/>
          <w:sz w:val="22"/>
          <w:szCs w:val="22"/>
          <w:lang w:eastAsia="en-GB"/>
        </w:rPr>
      </w:pPr>
    </w:p>
    <w:p w14:paraId="038F2A05"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b/>
          <w:color w:val="000000"/>
          <w:sz w:val="22"/>
          <w:szCs w:val="22"/>
          <w:lang w:eastAsia="en-GB"/>
        </w:rPr>
        <w:t>Task 6</w:t>
      </w:r>
      <w:r w:rsidRPr="006A37A2">
        <w:rPr>
          <w:rFonts w:asciiTheme="minorHAnsi" w:eastAsia="Times New Roman" w:hAnsiTheme="minorHAnsi"/>
          <w:color w:val="000000"/>
          <w:sz w:val="22"/>
          <w:szCs w:val="22"/>
          <w:lang w:eastAsia="en-GB"/>
        </w:rPr>
        <w:t xml:space="preserve">: During the year ahead, you anticipate that there will be some significant changes to how people work, and there are already some general learning and development needs identified. </w:t>
      </w:r>
    </w:p>
    <w:p w14:paraId="264BA855"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Describe how you will identify the specific skills gaps in individuals, giving examples of development needs that may be identified and how you could address these.</w:t>
      </w:r>
    </w:p>
    <w:p w14:paraId="3F85864B"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 xml:space="preserve">You would also like to take the opportunity to think about implementing a talent management system to ensure that you develop and retain talented individuals. Identify </w:t>
      </w:r>
      <w:r w:rsidRPr="006A37A2">
        <w:rPr>
          <w:rFonts w:asciiTheme="minorHAnsi" w:eastAsia="Times New Roman" w:hAnsiTheme="minorHAnsi"/>
          <w:b/>
          <w:color w:val="000000"/>
          <w:sz w:val="22"/>
          <w:szCs w:val="22"/>
          <w:lang w:eastAsia="en-GB"/>
        </w:rPr>
        <w:t>at least two</w:t>
      </w:r>
      <w:r w:rsidRPr="006A37A2">
        <w:rPr>
          <w:rFonts w:asciiTheme="minorHAnsi" w:eastAsia="Times New Roman" w:hAnsiTheme="minorHAnsi"/>
          <w:color w:val="000000"/>
          <w:sz w:val="22"/>
          <w:szCs w:val="22"/>
          <w:lang w:eastAsia="en-GB"/>
        </w:rPr>
        <w:t xml:space="preserve"> talent management models, and explain how these could be used to identify, develop and retain talented members of staff at Sylvan Furniture Ltd. Include an explanation of how organisational objectives could be met through talent planning and management.</w:t>
      </w:r>
    </w:p>
    <w:p w14:paraId="007DB4AE" w14:textId="77777777" w:rsidR="006A37A2" w:rsidRPr="006A37A2" w:rsidRDefault="006A37A2" w:rsidP="006A37A2">
      <w:pPr>
        <w:rPr>
          <w:rFonts w:asciiTheme="minorHAnsi" w:eastAsia="Times New Roman" w:hAnsiTheme="minorHAnsi"/>
          <w:color w:val="000000"/>
          <w:sz w:val="22"/>
          <w:szCs w:val="22"/>
          <w:lang w:eastAsia="en-GB"/>
        </w:rPr>
      </w:pPr>
    </w:p>
    <w:p w14:paraId="3642F318" w14:textId="2A27E36A" w:rsidR="006A37A2" w:rsidRPr="006A37A2" w:rsidRDefault="006A37A2" w:rsidP="006A37A2">
      <w:pPr>
        <w:tabs>
          <w:tab w:val="clear" w:pos="2694"/>
        </w:tabs>
        <w:spacing w:before="0" w:after="0" w:line="240" w:lineRule="auto"/>
        <w:rPr>
          <w:rFonts w:asciiTheme="minorHAnsi" w:eastAsia="Times New Roman" w:hAnsiTheme="minorHAnsi"/>
          <w:color w:val="000000"/>
          <w:sz w:val="22"/>
          <w:szCs w:val="22"/>
          <w:lang w:eastAsia="en-GB"/>
        </w:rPr>
      </w:pPr>
      <w:r w:rsidRPr="006A37A2">
        <w:rPr>
          <w:rFonts w:asciiTheme="minorHAnsi" w:eastAsia="Times New Roman" w:hAnsiTheme="minorHAnsi"/>
          <w:b/>
          <w:color w:val="000000"/>
          <w:sz w:val="22"/>
          <w:szCs w:val="22"/>
          <w:lang w:eastAsia="en-GB"/>
        </w:rPr>
        <w:t>Task 7</w:t>
      </w:r>
      <w:r w:rsidRPr="006A37A2">
        <w:rPr>
          <w:rFonts w:asciiTheme="minorHAnsi" w:eastAsia="Times New Roman" w:hAnsiTheme="minorHAnsi"/>
          <w:color w:val="000000"/>
          <w:sz w:val="22"/>
          <w:szCs w:val="22"/>
          <w:lang w:eastAsia="en-GB"/>
        </w:rPr>
        <w:t>: It is likely that you will need to delegate to your three managers. Describe a range of approaches that you could use to delegate effectively. (You may like to consider some of the factors involved, and refer to relevant theories to support your points)</w:t>
      </w:r>
      <w:r w:rsidR="00A6283E">
        <w:rPr>
          <w:rFonts w:asciiTheme="minorHAnsi" w:eastAsia="Times New Roman" w:hAnsiTheme="minorHAnsi"/>
          <w:color w:val="000000"/>
          <w:sz w:val="22"/>
          <w:szCs w:val="22"/>
          <w:lang w:eastAsia="en-GB"/>
        </w:rPr>
        <w:t>.</w:t>
      </w:r>
      <w:r w:rsidRPr="006A37A2">
        <w:rPr>
          <w:rFonts w:asciiTheme="minorHAnsi" w:eastAsia="Times New Roman" w:hAnsiTheme="minorHAnsi"/>
          <w:color w:val="000000"/>
          <w:sz w:val="22"/>
          <w:szCs w:val="22"/>
          <w:lang w:eastAsia="en-GB"/>
        </w:rPr>
        <w:t xml:space="preserve"> Explain what </w:t>
      </w:r>
      <w:r w:rsidR="003028C1">
        <w:rPr>
          <w:rFonts w:asciiTheme="minorHAnsi" w:eastAsia="Times New Roman" w:hAnsiTheme="minorHAnsi"/>
          <w:color w:val="000000"/>
          <w:sz w:val="22"/>
          <w:szCs w:val="22"/>
          <w:lang w:eastAsia="en-GB"/>
        </w:rPr>
        <w:t xml:space="preserve">can </w:t>
      </w:r>
      <w:r w:rsidRPr="006A37A2">
        <w:rPr>
          <w:rFonts w:asciiTheme="minorHAnsi" w:eastAsia="Times New Roman" w:hAnsiTheme="minorHAnsi"/>
          <w:color w:val="000000"/>
          <w:sz w:val="22"/>
          <w:szCs w:val="22"/>
          <w:lang w:eastAsia="en-GB"/>
        </w:rPr>
        <w:t>make delegation effective, giving examples to illustrate your ideas.</w:t>
      </w:r>
    </w:p>
    <w:p w14:paraId="6E1F15E6" w14:textId="4174B42A" w:rsidR="00EE44ED" w:rsidRDefault="00761BFE" w:rsidP="006A37A2">
      <w:pPr>
        <w:tabs>
          <w:tab w:val="clear" w:pos="2694"/>
        </w:tabs>
        <w:spacing w:before="0" w:after="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lastRenderedPageBreak/>
        <w:t xml:space="preserve"> </w:t>
      </w:r>
      <w:r w:rsidR="00EE44ED">
        <w:rPr>
          <w:rFonts w:ascii="Bitter" w:eastAsia="Times New Roman" w:hAnsi="Bitter"/>
          <w:b/>
          <w:bCs/>
          <w:noProof/>
          <w:color w:val="F49515"/>
          <w:kern w:val="32"/>
          <w:sz w:val="32"/>
          <w:szCs w:val="32"/>
          <w:lang w:eastAsia="ru-RU"/>
        </w:rPr>
        <w:br w:type="page"/>
      </w:r>
    </w:p>
    <w:p w14:paraId="1857E865" w14:textId="77777777" w:rsidR="00EE44ED" w:rsidRPr="00382A29" w:rsidRDefault="00EE44ED" w:rsidP="00EE44ED">
      <w:pPr>
        <w:spacing w:before="0" w:after="200"/>
        <w:rPr>
          <w:rFonts w:asciiTheme="majorHAnsi" w:eastAsiaTheme="majorEastAsia" w:hAnsiTheme="majorHAnsi" w:cstheme="majorBidi"/>
          <w:b/>
          <w:color w:val="FD8209" w:themeColor="accent2"/>
          <w:sz w:val="24"/>
          <w:szCs w:val="24"/>
        </w:rPr>
      </w:pPr>
      <w:r w:rsidRPr="00382A29">
        <w:rPr>
          <w:rFonts w:asciiTheme="majorHAnsi" w:eastAsiaTheme="majorEastAsia" w:hAnsiTheme="majorHAnsi" w:cstheme="majorBidi"/>
          <w:b/>
          <w:color w:val="FD8209" w:themeColor="accent2"/>
          <w:sz w:val="24"/>
          <w:szCs w:val="24"/>
        </w:rPr>
        <w:lastRenderedPageBreak/>
        <w:t>Assessment Mapping</w:t>
      </w:r>
    </w:p>
    <w:p w14:paraId="7F7B2342" w14:textId="77777777" w:rsidR="00EE44ED" w:rsidRPr="00382A29" w:rsidRDefault="00EE44ED" w:rsidP="00EE44ED">
      <w:pPr>
        <w:spacing w:line="226" w:lineRule="auto"/>
        <w:rPr>
          <w:rFonts w:ascii="Avenir LT Std 35 Light" w:eastAsia="Times New Roman" w:hAnsi="Avenir LT Std 35 Light" w:cs="Times New Roman"/>
          <w:color w:val="3B3C42"/>
          <w:sz w:val="22"/>
          <w:szCs w:val="22"/>
        </w:rPr>
      </w:pPr>
      <w:r w:rsidRPr="00382A29">
        <w:rPr>
          <w:rFonts w:ascii="Avenir LT Std 35 Light" w:eastAsia="Times New Roman" w:hAnsi="Avenir LT Std 35 Light" w:cs="Times New Roman"/>
          <w:color w:val="3B3C42"/>
          <w:sz w:val="22"/>
          <w:szCs w:val="22"/>
        </w:rPr>
        <w:t>The table below demonstrates how each task is aligned to the assessment criteria of the unit.</w:t>
      </w:r>
    </w:p>
    <w:tbl>
      <w:tblPr>
        <w:tblStyle w:val="TableGrid"/>
        <w:tblW w:w="8784" w:type="dxa"/>
        <w:tblLook w:val="04A0" w:firstRow="1" w:lastRow="0" w:firstColumn="1" w:lastColumn="0" w:noHBand="0" w:noVBand="1"/>
      </w:tblPr>
      <w:tblGrid>
        <w:gridCol w:w="1129"/>
        <w:gridCol w:w="567"/>
        <w:gridCol w:w="7088"/>
      </w:tblGrid>
      <w:tr w:rsidR="003422BC" w:rsidRPr="00774BC1" w14:paraId="42A52972" w14:textId="77777777" w:rsidTr="00774BC1">
        <w:trPr>
          <w:trHeight w:val="472"/>
          <w:tblHeader/>
        </w:trPr>
        <w:tc>
          <w:tcPr>
            <w:tcW w:w="1129" w:type="dxa"/>
            <w:shd w:val="clear" w:color="auto" w:fill="FECA0A" w:themeFill="accent1"/>
          </w:tcPr>
          <w:p w14:paraId="49EEAAD7" w14:textId="77777777" w:rsidR="003422BC" w:rsidRPr="00761BFE" w:rsidRDefault="003422BC" w:rsidP="003A16D8">
            <w:pPr>
              <w:rPr>
                <w:rFonts w:asciiTheme="minorHAnsi" w:hAnsiTheme="minorHAnsi"/>
                <w:b/>
                <w:sz w:val="22"/>
                <w:szCs w:val="22"/>
              </w:rPr>
            </w:pPr>
            <w:r w:rsidRPr="00761BFE">
              <w:rPr>
                <w:rFonts w:asciiTheme="minorHAnsi" w:hAnsiTheme="minorHAnsi"/>
                <w:b/>
                <w:sz w:val="22"/>
                <w:szCs w:val="22"/>
              </w:rPr>
              <w:t xml:space="preserve">Task </w:t>
            </w:r>
          </w:p>
        </w:tc>
        <w:tc>
          <w:tcPr>
            <w:tcW w:w="7655" w:type="dxa"/>
            <w:gridSpan w:val="2"/>
            <w:shd w:val="clear" w:color="auto" w:fill="FECA0A" w:themeFill="accent1"/>
          </w:tcPr>
          <w:p w14:paraId="641CDF08" w14:textId="77777777" w:rsidR="003422BC" w:rsidRPr="00761BFE" w:rsidRDefault="003422BC" w:rsidP="003A16D8">
            <w:pPr>
              <w:rPr>
                <w:rFonts w:asciiTheme="minorHAnsi" w:hAnsiTheme="minorHAnsi"/>
                <w:b/>
                <w:sz w:val="22"/>
                <w:szCs w:val="22"/>
              </w:rPr>
            </w:pPr>
            <w:r w:rsidRPr="00761BFE">
              <w:rPr>
                <w:rFonts w:asciiTheme="minorHAnsi" w:hAnsiTheme="minorHAnsi"/>
                <w:b/>
                <w:sz w:val="22"/>
                <w:szCs w:val="22"/>
              </w:rPr>
              <w:t>Assessment Criteria Coverage</w:t>
            </w:r>
          </w:p>
        </w:tc>
      </w:tr>
      <w:tr w:rsidR="003422BC" w:rsidRPr="00774BC1" w14:paraId="7B9171E2" w14:textId="77777777" w:rsidTr="003A16D8">
        <w:trPr>
          <w:trHeight w:val="473"/>
        </w:trPr>
        <w:tc>
          <w:tcPr>
            <w:tcW w:w="1129" w:type="dxa"/>
          </w:tcPr>
          <w:p w14:paraId="5533D7B3" w14:textId="77777777" w:rsidR="003422BC" w:rsidRPr="00774BC1" w:rsidRDefault="003422BC" w:rsidP="00774BC1">
            <w:pPr>
              <w:spacing w:before="40" w:after="40"/>
              <w:rPr>
                <w:rFonts w:asciiTheme="minorHAnsi" w:hAnsiTheme="minorHAnsi"/>
                <w:sz w:val="22"/>
                <w:szCs w:val="22"/>
                <w:lang w:eastAsia="en-GB"/>
              </w:rPr>
            </w:pPr>
            <w:r w:rsidRPr="00774BC1">
              <w:rPr>
                <w:rFonts w:asciiTheme="minorHAnsi" w:hAnsiTheme="minorHAnsi"/>
                <w:sz w:val="22"/>
                <w:szCs w:val="22"/>
                <w:lang w:eastAsia="en-GB"/>
              </w:rPr>
              <w:t>Task 1</w:t>
            </w:r>
          </w:p>
        </w:tc>
        <w:tc>
          <w:tcPr>
            <w:tcW w:w="567" w:type="dxa"/>
            <w:tcBorders>
              <w:bottom w:val="single" w:sz="4" w:space="0" w:color="auto"/>
              <w:right w:val="nil"/>
            </w:tcBorders>
          </w:tcPr>
          <w:p w14:paraId="40E6CD56"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5.1</w:t>
            </w:r>
          </w:p>
        </w:tc>
        <w:tc>
          <w:tcPr>
            <w:tcW w:w="7088" w:type="dxa"/>
            <w:tcBorders>
              <w:left w:val="nil"/>
            </w:tcBorders>
          </w:tcPr>
          <w:p w14:paraId="134C9233" w14:textId="0E509521"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Explain the different reasons and options for recruiting staff</w:t>
            </w:r>
          </w:p>
        </w:tc>
      </w:tr>
      <w:tr w:rsidR="003422BC" w:rsidRPr="00774BC1" w14:paraId="239B0C81" w14:textId="77777777" w:rsidTr="003A16D8">
        <w:tc>
          <w:tcPr>
            <w:tcW w:w="1129" w:type="dxa"/>
          </w:tcPr>
          <w:p w14:paraId="2663EDA2" w14:textId="737FA997" w:rsidR="003422BC" w:rsidRPr="00774BC1" w:rsidRDefault="003422BC" w:rsidP="00774BC1">
            <w:pPr>
              <w:spacing w:before="40" w:after="40"/>
              <w:rPr>
                <w:rFonts w:asciiTheme="minorHAnsi" w:hAnsiTheme="minorHAnsi"/>
                <w:sz w:val="22"/>
                <w:szCs w:val="22"/>
              </w:rPr>
            </w:pPr>
            <w:r w:rsidRPr="00774BC1">
              <w:rPr>
                <w:rFonts w:asciiTheme="minorHAnsi" w:hAnsiTheme="minorHAnsi"/>
                <w:sz w:val="22"/>
                <w:szCs w:val="22"/>
              </w:rPr>
              <w:t>Task 2</w:t>
            </w:r>
          </w:p>
        </w:tc>
        <w:tc>
          <w:tcPr>
            <w:tcW w:w="567" w:type="dxa"/>
            <w:tcBorders>
              <w:bottom w:val="single" w:sz="4" w:space="0" w:color="auto"/>
              <w:right w:val="nil"/>
            </w:tcBorders>
          </w:tcPr>
          <w:p w14:paraId="62A01859"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5.2</w:t>
            </w:r>
          </w:p>
          <w:p w14:paraId="32D2E686"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5.3</w:t>
            </w:r>
          </w:p>
        </w:tc>
        <w:tc>
          <w:tcPr>
            <w:tcW w:w="7088" w:type="dxa"/>
            <w:tcBorders>
              <w:left w:val="nil"/>
            </w:tcBorders>
          </w:tcPr>
          <w:p w14:paraId="5FE27480"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Describe the steps an organisation takes to recruit staff</w:t>
            </w:r>
          </w:p>
          <w:p w14:paraId="3D634000" w14:textId="4475BA7A"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Explain how to ensure recruitment and selection processes are fair</w:t>
            </w:r>
          </w:p>
        </w:tc>
      </w:tr>
      <w:tr w:rsidR="003422BC" w:rsidRPr="00774BC1" w14:paraId="22B197E1" w14:textId="77777777" w:rsidTr="003A16D8">
        <w:trPr>
          <w:trHeight w:val="70"/>
        </w:trPr>
        <w:tc>
          <w:tcPr>
            <w:tcW w:w="1129" w:type="dxa"/>
          </w:tcPr>
          <w:p w14:paraId="0E3B75CD" w14:textId="77777777" w:rsidR="003422BC" w:rsidRPr="00774BC1" w:rsidRDefault="003422BC" w:rsidP="00774BC1">
            <w:pPr>
              <w:spacing w:before="40" w:after="40"/>
              <w:rPr>
                <w:rFonts w:asciiTheme="minorHAnsi" w:hAnsiTheme="minorHAnsi"/>
                <w:sz w:val="22"/>
                <w:szCs w:val="22"/>
              </w:rPr>
            </w:pPr>
            <w:r w:rsidRPr="00774BC1">
              <w:rPr>
                <w:rFonts w:asciiTheme="minorHAnsi" w:hAnsiTheme="minorHAnsi"/>
                <w:sz w:val="22"/>
                <w:szCs w:val="22"/>
              </w:rPr>
              <w:t>Task 3</w:t>
            </w:r>
          </w:p>
        </w:tc>
        <w:tc>
          <w:tcPr>
            <w:tcW w:w="567" w:type="dxa"/>
            <w:tcBorders>
              <w:bottom w:val="single" w:sz="4" w:space="0" w:color="auto"/>
              <w:right w:val="nil"/>
            </w:tcBorders>
          </w:tcPr>
          <w:p w14:paraId="1A22F126"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1.1</w:t>
            </w:r>
          </w:p>
          <w:p w14:paraId="4989F0B5"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1.2</w:t>
            </w:r>
          </w:p>
          <w:p w14:paraId="4BE4288B" w14:textId="77777777" w:rsidR="003422BC" w:rsidRPr="00774BC1" w:rsidRDefault="003422BC" w:rsidP="00774BC1">
            <w:pPr>
              <w:spacing w:before="40" w:after="40"/>
              <w:rPr>
                <w:rFonts w:asciiTheme="minorHAnsi" w:eastAsia="Times New Roman" w:hAnsiTheme="minorHAnsi"/>
                <w:sz w:val="22"/>
                <w:szCs w:val="22"/>
              </w:rPr>
            </w:pPr>
          </w:p>
          <w:p w14:paraId="0AF43FB4"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1.3</w:t>
            </w:r>
          </w:p>
          <w:p w14:paraId="573CA2BF"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1.4</w:t>
            </w:r>
          </w:p>
          <w:p w14:paraId="7897DEEE" w14:textId="77777777" w:rsidR="00774BC1" w:rsidRDefault="00774BC1" w:rsidP="00774BC1">
            <w:pPr>
              <w:spacing w:before="0" w:after="0"/>
              <w:rPr>
                <w:rFonts w:asciiTheme="minorHAnsi" w:eastAsia="Times New Roman" w:hAnsiTheme="minorHAnsi"/>
                <w:sz w:val="22"/>
                <w:szCs w:val="22"/>
              </w:rPr>
            </w:pPr>
          </w:p>
          <w:p w14:paraId="4C3C68BB" w14:textId="77777777" w:rsidR="003422BC" w:rsidRPr="00774BC1" w:rsidRDefault="003422BC" w:rsidP="00774BC1">
            <w:pPr>
              <w:spacing w:before="0" w:after="40"/>
              <w:rPr>
                <w:rFonts w:asciiTheme="minorHAnsi" w:eastAsia="Times New Roman" w:hAnsiTheme="minorHAnsi"/>
                <w:sz w:val="22"/>
                <w:szCs w:val="22"/>
              </w:rPr>
            </w:pPr>
            <w:r w:rsidRPr="00774BC1">
              <w:rPr>
                <w:rFonts w:asciiTheme="minorHAnsi" w:eastAsia="Times New Roman" w:hAnsiTheme="minorHAnsi"/>
                <w:sz w:val="22"/>
                <w:szCs w:val="22"/>
              </w:rPr>
              <w:t>1.5</w:t>
            </w:r>
          </w:p>
        </w:tc>
        <w:tc>
          <w:tcPr>
            <w:tcW w:w="7088" w:type="dxa"/>
            <w:tcBorders>
              <w:left w:val="nil"/>
            </w:tcBorders>
          </w:tcPr>
          <w:p w14:paraId="448AA4A0"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Describe the challenges of managing multiple teams</w:t>
            </w:r>
          </w:p>
          <w:p w14:paraId="15DA6E09"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Explain how technology can be used to overcome the challenges when managing remote teams</w:t>
            </w:r>
          </w:p>
          <w:p w14:paraId="77BC15ED"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Analyse strategies for managing multiple teams</w:t>
            </w:r>
          </w:p>
          <w:p w14:paraId="05A209F4"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Explain how to monitor and maintain the performance of multiple teams</w:t>
            </w:r>
          </w:p>
          <w:p w14:paraId="12C174FC" w14:textId="039A0CCE"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Explain how to monitor and maintain the performance of remote teams</w:t>
            </w:r>
          </w:p>
        </w:tc>
      </w:tr>
      <w:tr w:rsidR="003422BC" w:rsidRPr="00774BC1" w14:paraId="13B69D78" w14:textId="77777777" w:rsidTr="003A16D8">
        <w:tc>
          <w:tcPr>
            <w:tcW w:w="1129" w:type="dxa"/>
          </w:tcPr>
          <w:p w14:paraId="121C4C49" w14:textId="77777777" w:rsidR="003422BC" w:rsidRPr="00774BC1" w:rsidRDefault="003422BC" w:rsidP="00774BC1">
            <w:pPr>
              <w:spacing w:before="40" w:after="40"/>
              <w:rPr>
                <w:rFonts w:asciiTheme="minorHAnsi" w:hAnsiTheme="minorHAnsi"/>
                <w:sz w:val="22"/>
                <w:szCs w:val="22"/>
              </w:rPr>
            </w:pPr>
            <w:r w:rsidRPr="00774BC1">
              <w:rPr>
                <w:rFonts w:asciiTheme="minorHAnsi" w:hAnsiTheme="minorHAnsi"/>
                <w:sz w:val="22"/>
                <w:szCs w:val="22"/>
              </w:rPr>
              <w:t>Task 4</w:t>
            </w:r>
          </w:p>
        </w:tc>
        <w:tc>
          <w:tcPr>
            <w:tcW w:w="567" w:type="dxa"/>
            <w:tcBorders>
              <w:bottom w:val="single" w:sz="4" w:space="0" w:color="auto"/>
              <w:right w:val="nil"/>
            </w:tcBorders>
          </w:tcPr>
          <w:p w14:paraId="62A7532D"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2.1</w:t>
            </w:r>
          </w:p>
          <w:p w14:paraId="2D2FD2F0" w14:textId="77777777" w:rsidR="00BA255D" w:rsidRDefault="00BA255D" w:rsidP="00BA255D">
            <w:pPr>
              <w:spacing w:before="40" w:after="20"/>
              <w:rPr>
                <w:rFonts w:asciiTheme="minorHAnsi" w:eastAsia="Times New Roman" w:hAnsiTheme="minorHAnsi"/>
                <w:sz w:val="22"/>
                <w:szCs w:val="22"/>
              </w:rPr>
            </w:pPr>
          </w:p>
          <w:p w14:paraId="482ECA33" w14:textId="77777777" w:rsidR="003422BC" w:rsidRPr="00774BC1" w:rsidRDefault="003422BC" w:rsidP="00BA255D">
            <w:pPr>
              <w:spacing w:before="20" w:after="40"/>
              <w:rPr>
                <w:rFonts w:asciiTheme="minorHAnsi" w:eastAsia="Times New Roman" w:hAnsiTheme="minorHAnsi"/>
                <w:sz w:val="22"/>
                <w:szCs w:val="22"/>
              </w:rPr>
            </w:pPr>
            <w:r w:rsidRPr="00774BC1">
              <w:rPr>
                <w:rFonts w:asciiTheme="minorHAnsi" w:eastAsia="Times New Roman" w:hAnsiTheme="minorHAnsi"/>
                <w:sz w:val="22"/>
                <w:szCs w:val="22"/>
              </w:rPr>
              <w:t>2.3</w:t>
            </w:r>
          </w:p>
          <w:p w14:paraId="460FF319" w14:textId="77777777" w:rsidR="003422BC" w:rsidRPr="00774BC1" w:rsidRDefault="003422BC" w:rsidP="00774BC1">
            <w:pPr>
              <w:spacing w:before="0" w:after="0"/>
              <w:rPr>
                <w:rFonts w:asciiTheme="minorHAnsi" w:eastAsia="Times New Roman" w:hAnsiTheme="minorHAnsi"/>
                <w:sz w:val="22"/>
                <w:szCs w:val="22"/>
              </w:rPr>
            </w:pPr>
          </w:p>
          <w:p w14:paraId="6CEDE77D" w14:textId="77777777" w:rsidR="003422BC" w:rsidRPr="00774BC1" w:rsidRDefault="003422BC" w:rsidP="00774BC1">
            <w:pPr>
              <w:spacing w:before="0" w:after="40"/>
              <w:rPr>
                <w:rFonts w:asciiTheme="minorHAnsi" w:eastAsia="Times New Roman" w:hAnsiTheme="minorHAnsi"/>
                <w:sz w:val="22"/>
                <w:szCs w:val="22"/>
              </w:rPr>
            </w:pPr>
            <w:r w:rsidRPr="00774BC1">
              <w:rPr>
                <w:rFonts w:asciiTheme="minorHAnsi" w:eastAsia="Times New Roman" w:hAnsiTheme="minorHAnsi"/>
                <w:sz w:val="22"/>
                <w:szCs w:val="22"/>
              </w:rPr>
              <w:t>3.1</w:t>
            </w:r>
          </w:p>
          <w:p w14:paraId="7DD68557" w14:textId="77777777" w:rsidR="003422BC" w:rsidRPr="00774BC1" w:rsidRDefault="003422BC" w:rsidP="00774BC1">
            <w:pPr>
              <w:spacing w:before="40" w:after="40"/>
              <w:rPr>
                <w:rFonts w:asciiTheme="minorHAnsi" w:eastAsia="Times New Roman" w:hAnsiTheme="minorHAnsi"/>
                <w:color w:val="000000"/>
                <w:sz w:val="22"/>
                <w:szCs w:val="22"/>
                <w:lang w:eastAsia="en-GB"/>
              </w:rPr>
            </w:pPr>
            <w:r w:rsidRPr="00774BC1">
              <w:rPr>
                <w:rFonts w:asciiTheme="minorHAnsi" w:eastAsia="Times New Roman" w:hAnsiTheme="minorHAnsi"/>
                <w:sz w:val="22"/>
                <w:szCs w:val="22"/>
              </w:rPr>
              <w:t>3.2</w:t>
            </w:r>
          </w:p>
        </w:tc>
        <w:tc>
          <w:tcPr>
            <w:tcW w:w="7088" w:type="dxa"/>
            <w:tcBorders>
              <w:left w:val="nil"/>
            </w:tcBorders>
          </w:tcPr>
          <w:p w14:paraId="62A27A81" w14:textId="77777777" w:rsidR="00BA255D"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 xml:space="preserve">Explain the process of setting objectives to develop high performing teams </w:t>
            </w:r>
          </w:p>
          <w:p w14:paraId="29C66034" w14:textId="0E42A139"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Explain how the appraisal process can be used to develop a high performing team</w:t>
            </w:r>
          </w:p>
          <w:p w14:paraId="3A657FA3"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Analyse a range of performance management techniques</w:t>
            </w:r>
          </w:p>
          <w:p w14:paraId="0658B223" w14:textId="47E9F38E"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Explain techniques for identifying and dealing with under-performing individuals in the workplace</w:t>
            </w:r>
          </w:p>
        </w:tc>
      </w:tr>
      <w:tr w:rsidR="003422BC" w:rsidRPr="00774BC1" w14:paraId="42F4E852" w14:textId="77777777" w:rsidTr="003A16D8">
        <w:tc>
          <w:tcPr>
            <w:tcW w:w="1129" w:type="dxa"/>
          </w:tcPr>
          <w:p w14:paraId="5FC3B346" w14:textId="77777777" w:rsidR="003422BC" w:rsidRPr="00774BC1" w:rsidRDefault="003422BC" w:rsidP="00774BC1">
            <w:pPr>
              <w:spacing w:before="40" w:after="40"/>
              <w:rPr>
                <w:rFonts w:asciiTheme="minorHAnsi" w:hAnsiTheme="minorHAnsi"/>
                <w:sz w:val="22"/>
                <w:szCs w:val="22"/>
              </w:rPr>
            </w:pPr>
            <w:r w:rsidRPr="00774BC1">
              <w:rPr>
                <w:rFonts w:asciiTheme="minorHAnsi" w:hAnsiTheme="minorHAnsi"/>
                <w:sz w:val="22"/>
                <w:szCs w:val="22"/>
              </w:rPr>
              <w:t>Task 5</w:t>
            </w:r>
          </w:p>
        </w:tc>
        <w:tc>
          <w:tcPr>
            <w:tcW w:w="567" w:type="dxa"/>
            <w:tcBorders>
              <w:right w:val="nil"/>
            </w:tcBorders>
          </w:tcPr>
          <w:p w14:paraId="71C1647C" w14:textId="77777777" w:rsidR="003422BC" w:rsidRPr="00774BC1" w:rsidRDefault="003422BC" w:rsidP="00BA255D">
            <w:pPr>
              <w:spacing w:before="40" w:after="0"/>
              <w:rPr>
                <w:rFonts w:asciiTheme="minorHAnsi" w:eastAsia="Times New Roman" w:hAnsiTheme="minorHAnsi"/>
                <w:color w:val="000000"/>
                <w:sz w:val="22"/>
                <w:szCs w:val="22"/>
                <w:lang w:eastAsia="en-GB"/>
              </w:rPr>
            </w:pPr>
            <w:r w:rsidRPr="00774BC1">
              <w:rPr>
                <w:rFonts w:asciiTheme="minorHAnsi" w:eastAsia="Times New Roman" w:hAnsiTheme="minorHAnsi"/>
                <w:color w:val="000000"/>
                <w:sz w:val="22"/>
                <w:szCs w:val="22"/>
                <w:lang w:eastAsia="en-GB"/>
              </w:rPr>
              <w:t>2.4</w:t>
            </w:r>
          </w:p>
          <w:p w14:paraId="1EBC02C1" w14:textId="77777777" w:rsidR="00BA255D" w:rsidRDefault="00BA255D" w:rsidP="00BA255D">
            <w:pPr>
              <w:spacing w:before="40" w:after="0"/>
              <w:rPr>
                <w:rFonts w:asciiTheme="minorHAnsi" w:eastAsia="Times New Roman" w:hAnsiTheme="minorHAnsi"/>
                <w:color w:val="000000"/>
                <w:sz w:val="22"/>
                <w:szCs w:val="22"/>
                <w:lang w:eastAsia="en-GB"/>
              </w:rPr>
            </w:pPr>
          </w:p>
          <w:p w14:paraId="588FD70C" w14:textId="77777777" w:rsidR="003422BC" w:rsidRPr="00774BC1" w:rsidRDefault="003422BC" w:rsidP="00BA255D">
            <w:pPr>
              <w:spacing w:before="0" w:after="40"/>
              <w:rPr>
                <w:rFonts w:asciiTheme="minorHAnsi" w:eastAsia="Times New Roman" w:hAnsiTheme="minorHAnsi"/>
                <w:color w:val="000000"/>
                <w:sz w:val="22"/>
                <w:szCs w:val="22"/>
                <w:lang w:eastAsia="en-GB"/>
              </w:rPr>
            </w:pPr>
            <w:r w:rsidRPr="00774BC1">
              <w:rPr>
                <w:rFonts w:asciiTheme="minorHAnsi" w:eastAsia="Times New Roman" w:hAnsiTheme="minorHAnsi"/>
                <w:color w:val="000000"/>
                <w:sz w:val="22"/>
                <w:szCs w:val="22"/>
                <w:lang w:eastAsia="en-GB"/>
              </w:rPr>
              <w:t>2.5</w:t>
            </w:r>
          </w:p>
        </w:tc>
        <w:tc>
          <w:tcPr>
            <w:tcW w:w="7088" w:type="dxa"/>
            <w:tcBorders>
              <w:left w:val="nil"/>
            </w:tcBorders>
          </w:tcPr>
          <w:p w14:paraId="2139DBA6"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Explain the importance of collaboration between team members in developing a high performing team</w:t>
            </w:r>
          </w:p>
          <w:p w14:paraId="43AC458C" w14:textId="77777777" w:rsidR="003422BC" w:rsidRPr="00774BC1" w:rsidRDefault="003422BC" w:rsidP="00774BC1">
            <w:pPr>
              <w:spacing w:before="40" w:after="40"/>
              <w:rPr>
                <w:rFonts w:asciiTheme="minorHAnsi" w:eastAsia="Times New Roman" w:hAnsiTheme="minorHAnsi"/>
                <w:color w:val="000000"/>
                <w:sz w:val="22"/>
                <w:szCs w:val="22"/>
                <w:lang w:eastAsia="en-GB"/>
              </w:rPr>
            </w:pPr>
            <w:r w:rsidRPr="00774BC1">
              <w:rPr>
                <w:rFonts w:asciiTheme="minorHAnsi" w:eastAsia="Times New Roman" w:hAnsiTheme="minorHAnsi"/>
                <w:sz w:val="22"/>
                <w:szCs w:val="22"/>
              </w:rPr>
              <w:t>Explain how to share knowledge and expertise to facilitate high performance</w:t>
            </w:r>
          </w:p>
        </w:tc>
      </w:tr>
      <w:tr w:rsidR="003422BC" w:rsidRPr="00774BC1" w14:paraId="6AB1FF5C" w14:textId="77777777" w:rsidTr="003A16D8">
        <w:tc>
          <w:tcPr>
            <w:tcW w:w="1129" w:type="dxa"/>
          </w:tcPr>
          <w:p w14:paraId="4881712C" w14:textId="77777777" w:rsidR="003422BC" w:rsidRPr="00774BC1" w:rsidRDefault="003422BC" w:rsidP="00774BC1">
            <w:pPr>
              <w:spacing w:before="40" w:after="40"/>
              <w:rPr>
                <w:rFonts w:asciiTheme="minorHAnsi" w:hAnsiTheme="minorHAnsi"/>
                <w:sz w:val="22"/>
                <w:szCs w:val="22"/>
              </w:rPr>
            </w:pPr>
            <w:r w:rsidRPr="00774BC1">
              <w:rPr>
                <w:rFonts w:asciiTheme="minorHAnsi" w:hAnsiTheme="minorHAnsi"/>
                <w:sz w:val="22"/>
                <w:szCs w:val="22"/>
              </w:rPr>
              <w:t>Task 6</w:t>
            </w:r>
          </w:p>
        </w:tc>
        <w:tc>
          <w:tcPr>
            <w:tcW w:w="567" w:type="dxa"/>
            <w:tcBorders>
              <w:right w:val="nil"/>
            </w:tcBorders>
          </w:tcPr>
          <w:p w14:paraId="28DF8797" w14:textId="77777777" w:rsidR="003422BC" w:rsidRPr="00774BC1" w:rsidRDefault="003422BC" w:rsidP="00774BC1">
            <w:pPr>
              <w:spacing w:before="40" w:after="40"/>
              <w:rPr>
                <w:rFonts w:asciiTheme="minorHAnsi" w:eastAsia="Times New Roman" w:hAnsiTheme="minorHAnsi"/>
                <w:color w:val="000000"/>
                <w:sz w:val="22"/>
                <w:szCs w:val="22"/>
                <w:lang w:eastAsia="en-GB"/>
              </w:rPr>
            </w:pPr>
            <w:r w:rsidRPr="00774BC1">
              <w:rPr>
                <w:rFonts w:asciiTheme="minorHAnsi" w:eastAsia="Times New Roman" w:hAnsiTheme="minorHAnsi"/>
                <w:color w:val="000000"/>
                <w:sz w:val="22"/>
                <w:szCs w:val="22"/>
                <w:lang w:eastAsia="en-GB"/>
              </w:rPr>
              <w:t>2.2</w:t>
            </w:r>
          </w:p>
          <w:p w14:paraId="22618732" w14:textId="77777777" w:rsidR="003422BC" w:rsidRPr="00774BC1" w:rsidRDefault="003422BC" w:rsidP="00774BC1">
            <w:pPr>
              <w:spacing w:before="40" w:after="40"/>
              <w:rPr>
                <w:rFonts w:asciiTheme="minorHAnsi" w:eastAsia="Times New Roman" w:hAnsiTheme="minorHAnsi"/>
                <w:color w:val="000000"/>
                <w:sz w:val="22"/>
                <w:szCs w:val="22"/>
                <w:lang w:eastAsia="en-GB"/>
              </w:rPr>
            </w:pPr>
          </w:p>
          <w:p w14:paraId="128C4CC1" w14:textId="77777777" w:rsidR="003422BC" w:rsidRPr="00774BC1" w:rsidRDefault="003422BC" w:rsidP="00774BC1">
            <w:pPr>
              <w:spacing w:before="40" w:after="40"/>
              <w:rPr>
                <w:rFonts w:asciiTheme="minorHAnsi" w:eastAsia="Times New Roman" w:hAnsiTheme="minorHAnsi"/>
                <w:color w:val="000000"/>
                <w:sz w:val="22"/>
                <w:szCs w:val="22"/>
                <w:lang w:eastAsia="en-GB"/>
              </w:rPr>
            </w:pPr>
            <w:r w:rsidRPr="00774BC1">
              <w:rPr>
                <w:rFonts w:asciiTheme="minorHAnsi" w:eastAsia="Times New Roman" w:hAnsiTheme="minorHAnsi"/>
                <w:color w:val="000000"/>
                <w:sz w:val="22"/>
                <w:szCs w:val="22"/>
                <w:lang w:eastAsia="en-GB"/>
              </w:rPr>
              <w:t>3.3</w:t>
            </w:r>
          </w:p>
          <w:p w14:paraId="2B693572" w14:textId="77777777" w:rsidR="003422BC" w:rsidRPr="00774BC1" w:rsidRDefault="003422BC" w:rsidP="00774BC1">
            <w:pPr>
              <w:spacing w:before="0" w:after="0"/>
              <w:rPr>
                <w:rFonts w:asciiTheme="minorHAnsi" w:eastAsia="Times New Roman" w:hAnsiTheme="minorHAnsi"/>
                <w:color w:val="000000"/>
                <w:sz w:val="22"/>
                <w:szCs w:val="22"/>
                <w:lang w:eastAsia="en-GB"/>
              </w:rPr>
            </w:pPr>
          </w:p>
          <w:p w14:paraId="7E342C21" w14:textId="77777777" w:rsidR="003422BC" w:rsidRPr="00774BC1" w:rsidRDefault="003422BC" w:rsidP="00774BC1">
            <w:pPr>
              <w:spacing w:before="0" w:after="40"/>
              <w:rPr>
                <w:rFonts w:asciiTheme="minorHAnsi" w:eastAsia="Times New Roman" w:hAnsiTheme="minorHAnsi"/>
                <w:color w:val="000000"/>
                <w:sz w:val="22"/>
                <w:szCs w:val="22"/>
                <w:lang w:eastAsia="en-GB"/>
              </w:rPr>
            </w:pPr>
            <w:r w:rsidRPr="00774BC1">
              <w:rPr>
                <w:rFonts w:asciiTheme="minorHAnsi" w:eastAsia="Times New Roman" w:hAnsiTheme="minorHAnsi"/>
                <w:color w:val="000000"/>
                <w:sz w:val="22"/>
                <w:szCs w:val="22"/>
                <w:lang w:eastAsia="en-GB"/>
              </w:rPr>
              <w:t>3.4</w:t>
            </w:r>
          </w:p>
        </w:tc>
        <w:tc>
          <w:tcPr>
            <w:tcW w:w="7088" w:type="dxa"/>
            <w:tcBorders>
              <w:left w:val="nil"/>
            </w:tcBorders>
          </w:tcPr>
          <w:p w14:paraId="328DE666"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Describe how to identify and address skills gaps within a team to meet team objectives</w:t>
            </w:r>
          </w:p>
          <w:p w14:paraId="08CCAD00"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Explain how talent management models can be used to identify, develop and retain talented individuals</w:t>
            </w:r>
          </w:p>
          <w:p w14:paraId="2F159997" w14:textId="77777777" w:rsidR="003422BC" w:rsidRPr="00774BC1" w:rsidRDefault="003422BC" w:rsidP="00774BC1">
            <w:pPr>
              <w:spacing w:before="40" w:after="40"/>
              <w:rPr>
                <w:rFonts w:asciiTheme="minorHAnsi" w:eastAsia="Times New Roman" w:hAnsiTheme="minorHAnsi"/>
                <w:color w:val="000000"/>
                <w:sz w:val="22"/>
                <w:szCs w:val="22"/>
                <w:lang w:eastAsia="en-GB"/>
              </w:rPr>
            </w:pPr>
            <w:r w:rsidRPr="00774BC1">
              <w:rPr>
                <w:rFonts w:asciiTheme="minorHAnsi" w:eastAsia="Times New Roman" w:hAnsiTheme="minorHAnsi"/>
                <w:sz w:val="22"/>
                <w:szCs w:val="22"/>
              </w:rPr>
              <w:t>Explain how organisational objectives could be met through talent planning and management</w:t>
            </w:r>
          </w:p>
        </w:tc>
      </w:tr>
      <w:tr w:rsidR="003422BC" w:rsidRPr="00774BC1" w14:paraId="73C59A6B" w14:textId="77777777" w:rsidTr="003A16D8">
        <w:tc>
          <w:tcPr>
            <w:tcW w:w="1129" w:type="dxa"/>
          </w:tcPr>
          <w:p w14:paraId="499E4D87" w14:textId="77777777" w:rsidR="003422BC" w:rsidRPr="00774BC1" w:rsidRDefault="003422BC" w:rsidP="00774BC1">
            <w:pPr>
              <w:spacing w:before="40" w:after="40"/>
              <w:rPr>
                <w:rFonts w:asciiTheme="minorHAnsi" w:hAnsiTheme="minorHAnsi"/>
                <w:sz w:val="22"/>
                <w:szCs w:val="22"/>
              </w:rPr>
            </w:pPr>
            <w:r w:rsidRPr="00774BC1">
              <w:rPr>
                <w:rFonts w:asciiTheme="minorHAnsi" w:hAnsiTheme="minorHAnsi"/>
                <w:sz w:val="22"/>
                <w:szCs w:val="22"/>
              </w:rPr>
              <w:t>Task 7</w:t>
            </w:r>
          </w:p>
        </w:tc>
        <w:tc>
          <w:tcPr>
            <w:tcW w:w="567" w:type="dxa"/>
            <w:tcBorders>
              <w:right w:val="nil"/>
            </w:tcBorders>
          </w:tcPr>
          <w:p w14:paraId="59111D77" w14:textId="77777777" w:rsidR="003422BC" w:rsidRPr="00774BC1" w:rsidRDefault="003422BC" w:rsidP="00774BC1">
            <w:pPr>
              <w:spacing w:before="40" w:after="40"/>
              <w:rPr>
                <w:rFonts w:asciiTheme="minorHAnsi" w:eastAsia="Times New Roman" w:hAnsiTheme="minorHAnsi"/>
                <w:color w:val="000000"/>
                <w:sz w:val="22"/>
                <w:szCs w:val="22"/>
                <w:lang w:eastAsia="en-GB"/>
              </w:rPr>
            </w:pPr>
            <w:r w:rsidRPr="00774BC1">
              <w:rPr>
                <w:rFonts w:asciiTheme="minorHAnsi" w:eastAsia="Times New Roman" w:hAnsiTheme="minorHAnsi"/>
                <w:color w:val="000000"/>
                <w:sz w:val="22"/>
                <w:szCs w:val="22"/>
                <w:lang w:eastAsia="en-GB"/>
              </w:rPr>
              <w:t>4.1</w:t>
            </w:r>
          </w:p>
          <w:p w14:paraId="00A44DE1" w14:textId="77777777" w:rsidR="003422BC" w:rsidRPr="00774BC1" w:rsidRDefault="003422BC" w:rsidP="00BA255D">
            <w:pPr>
              <w:spacing w:before="60" w:after="40"/>
              <w:rPr>
                <w:rFonts w:asciiTheme="minorHAnsi" w:eastAsia="Times New Roman" w:hAnsiTheme="minorHAnsi"/>
                <w:color w:val="000000"/>
                <w:sz w:val="22"/>
                <w:szCs w:val="22"/>
                <w:lang w:eastAsia="en-GB"/>
              </w:rPr>
            </w:pPr>
            <w:r w:rsidRPr="00774BC1">
              <w:rPr>
                <w:rFonts w:asciiTheme="minorHAnsi" w:eastAsia="Times New Roman" w:hAnsiTheme="minorHAnsi"/>
                <w:color w:val="000000"/>
                <w:sz w:val="22"/>
                <w:szCs w:val="22"/>
                <w:lang w:eastAsia="en-GB"/>
              </w:rPr>
              <w:t>4.2</w:t>
            </w:r>
          </w:p>
        </w:tc>
        <w:tc>
          <w:tcPr>
            <w:tcW w:w="7088" w:type="dxa"/>
            <w:tcBorders>
              <w:left w:val="nil"/>
            </w:tcBorders>
          </w:tcPr>
          <w:p w14:paraId="3A4C5694"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Describe a range of approaches to delegation in the workplace</w:t>
            </w:r>
          </w:p>
          <w:p w14:paraId="1DA23B31" w14:textId="77777777" w:rsidR="003422BC" w:rsidRPr="00774BC1" w:rsidRDefault="003422BC" w:rsidP="00774BC1">
            <w:pPr>
              <w:spacing w:before="40" w:after="40"/>
              <w:rPr>
                <w:rFonts w:asciiTheme="minorHAnsi" w:eastAsia="Times New Roman" w:hAnsiTheme="minorHAnsi"/>
                <w:color w:val="000000"/>
                <w:sz w:val="22"/>
                <w:szCs w:val="22"/>
                <w:lang w:eastAsia="en-GB"/>
              </w:rPr>
            </w:pPr>
            <w:r w:rsidRPr="00774BC1">
              <w:rPr>
                <w:rFonts w:asciiTheme="minorHAnsi" w:eastAsia="Times New Roman" w:hAnsiTheme="minorHAnsi"/>
                <w:sz w:val="22"/>
                <w:szCs w:val="22"/>
              </w:rPr>
              <w:t>Explain what can make delegation effective</w:t>
            </w:r>
          </w:p>
        </w:tc>
      </w:tr>
    </w:tbl>
    <w:p w14:paraId="54999109" w14:textId="1CB1CDD2" w:rsidR="00EE44ED" w:rsidRPr="009B36DB" w:rsidRDefault="00806E00" w:rsidP="0023657D">
      <w:pPr>
        <w:spacing w:before="0" w:after="200"/>
        <w:rPr>
          <w:rFonts w:asciiTheme="majorHAnsi" w:eastAsiaTheme="majorEastAsia" w:hAnsiTheme="majorHAnsi" w:cstheme="majorBidi"/>
          <w:b/>
          <w:color w:val="FD8209" w:themeColor="accent2"/>
          <w:sz w:val="24"/>
          <w:szCs w:val="24"/>
        </w:rPr>
      </w:pPr>
      <w:r>
        <w:rPr>
          <w:rFonts w:ascii="Bitter" w:eastAsia="Times New Roman" w:hAnsi="Bitter"/>
          <w:b/>
          <w:bCs/>
          <w:noProof/>
          <w:color w:val="F49515"/>
          <w:kern w:val="32"/>
          <w:sz w:val="32"/>
          <w:szCs w:val="32"/>
          <w:lang w:eastAsia="ru-RU"/>
        </w:rPr>
        <w:br w:type="page"/>
      </w:r>
      <w:r w:rsidR="00EE44ED" w:rsidRPr="009B36DB">
        <w:rPr>
          <w:rFonts w:asciiTheme="majorHAnsi" w:eastAsiaTheme="majorEastAsia" w:hAnsiTheme="majorHAnsi" w:cstheme="majorBidi"/>
          <w:b/>
          <w:color w:val="FD8209" w:themeColor="accent2"/>
          <w:sz w:val="24"/>
          <w:szCs w:val="24"/>
        </w:rPr>
        <w:lastRenderedPageBreak/>
        <w:t>Types of Evidence</w:t>
      </w:r>
    </w:p>
    <w:p w14:paraId="225DEC19" w14:textId="18BE62EC" w:rsidR="00EE44ED" w:rsidRPr="009B36DB" w:rsidRDefault="00EE44ED" w:rsidP="00EE44ED">
      <w:pPr>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 xml:space="preserve">A written </w:t>
      </w:r>
      <w:r w:rsidR="0020762E">
        <w:rPr>
          <w:rFonts w:ascii="Avenir LT Std 35 Light" w:eastAsia="Times New Roman" w:hAnsi="Avenir LT Std 35 Light" w:cs="Times New Roman"/>
          <w:color w:val="3B3C42"/>
          <w:sz w:val="22"/>
          <w:szCs w:val="22"/>
        </w:rPr>
        <w:t>report is the main output to for</w:t>
      </w:r>
      <w:r w:rsidRPr="009B36DB">
        <w:rPr>
          <w:rFonts w:ascii="Avenir LT Std 35 Light" w:eastAsia="Times New Roman" w:hAnsi="Avenir LT Std 35 Light" w:cs="Times New Roman"/>
          <w:color w:val="3B3C42"/>
          <w:sz w:val="22"/>
          <w:szCs w:val="22"/>
        </w:rPr>
        <w:t xml:space="preserve">m the completion of the tasks. </w:t>
      </w:r>
    </w:p>
    <w:p w14:paraId="08374F28" w14:textId="77777777" w:rsidR="00EE44ED" w:rsidRDefault="00EE44ED" w:rsidP="00EE44ED">
      <w:pPr>
        <w:spacing w:after="0" w:line="240" w:lineRule="auto"/>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Additional evidence coul</w:t>
      </w:r>
      <w:r>
        <w:rPr>
          <w:rFonts w:ascii="Avenir LT Std 35 Light" w:eastAsia="Times New Roman" w:hAnsi="Avenir LT Std 35 Light" w:cs="Times New Roman"/>
          <w:color w:val="3B3C42"/>
          <w:sz w:val="22"/>
          <w:szCs w:val="22"/>
        </w:rPr>
        <w:t>d include a variety of forms (e</w:t>
      </w:r>
      <w:r w:rsidRPr="009B36DB">
        <w:rPr>
          <w:rFonts w:ascii="Avenir LT Std 35 Light" w:eastAsia="Times New Roman" w:hAnsi="Avenir LT Std 35 Light" w:cs="Times New Roman"/>
          <w:color w:val="3B3C42"/>
          <w:sz w:val="22"/>
          <w:szCs w:val="22"/>
        </w:rPr>
        <w:t xml:space="preserve">g presentations, professional discussion, competency based interviews, oral/written questions).  </w:t>
      </w:r>
    </w:p>
    <w:p w14:paraId="4CE45D5D" w14:textId="77777777" w:rsidR="00EE44ED" w:rsidRPr="009B36DB" w:rsidRDefault="00EE44ED" w:rsidP="00EE44ED">
      <w:pPr>
        <w:spacing w:before="0" w:after="0" w:line="240" w:lineRule="auto"/>
        <w:rPr>
          <w:rFonts w:ascii="Avenir LT Std 35 Light" w:eastAsia="Times New Roman" w:hAnsi="Avenir LT Std 35 Light" w:cs="Times New Roman"/>
          <w:color w:val="3B3C42"/>
          <w:sz w:val="22"/>
          <w:szCs w:val="22"/>
        </w:rPr>
      </w:pPr>
    </w:p>
    <w:p w14:paraId="6FDE9C96" w14:textId="77777777" w:rsidR="00EE44ED" w:rsidRPr="009B36DB" w:rsidRDefault="00EE44ED" w:rsidP="0023657D">
      <w:pPr>
        <w:spacing w:before="240" w:after="200"/>
        <w:rPr>
          <w:rFonts w:asciiTheme="majorHAnsi" w:eastAsiaTheme="majorEastAsia" w:hAnsiTheme="majorHAnsi" w:cstheme="majorBidi"/>
          <w:b/>
          <w:color w:val="FD8209" w:themeColor="accent2"/>
          <w:sz w:val="24"/>
          <w:szCs w:val="24"/>
        </w:rPr>
      </w:pPr>
      <w:r w:rsidRPr="009B36DB">
        <w:rPr>
          <w:rFonts w:asciiTheme="majorHAnsi" w:eastAsiaTheme="majorEastAsia" w:hAnsiTheme="majorHAnsi" w:cstheme="majorBidi"/>
          <w:b/>
          <w:color w:val="FD8209" w:themeColor="accent2"/>
          <w:sz w:val="24"/>
          <w:szCs w:val="24"/>
        </w:rPr>
        <w:t>Context of Assessment and Amendments</w:t>
      </w:r>
    </w:p>
    <w:p w14:paraId="4A2A2499" w14:textId="5C9A5BBC" w:rsidR="00EE44ED" w:rsidRPr="009B36DB" w:rsidRDefault="00EE44ED" w:rsidP="00EE44ED">
      <w:pPr>
        <w:spacing w:after="0"/>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Learners are able to use their own work based context or that of another organisation they are particularly familiar with to base their assessment on. No prior ap</w:t>
      </w:r>
      <w:r w:rsidR="00A32D01">
        <w:rPr>
          <w:rFonts w:ascii="Avenir LT Std 35 Light" w:eastAsia="Times New Roman" w:hAnsi="Avenir LT Std 35 Light" w:cs="Times New Roman"/>
          <w:color w:val="3B3C42"/>
          <w:sz w:val="22"/>
          <w:szCs w:val="22"/>
        </w:rPr>
        <w:t>proval from your ILM Quality &amp; C</w:t>
      </w:r>
      <w:r w:rsidRPr="009B36DB">
        <w:rPr>
          <w:rFonts w:ascii="Avenir LT Std 35 Light" w:eastAsia="Times New Roman" w:hAnsi="Avenir LT Std 35 Light" w:cs="Times New Roman"/>
          <w:color w:val="3B3C42"/>
          <w:sz w:val="22"/>
          <w:szCs w:val="22"/>
        </w:rPr>
        <w:t>ompliance Manager (QCM) is required to adapt the scenario as long as the tasks remain as described in this brief. Should amendments to the tasks be required the Centre would need to seek approval from their ILM QCM. QCM approval will also be needed if the Centre wishes to create a new assessment.</w:t>
      </w:r>
    </w:p>
    <w:p w14:paraId="4DCAD008" w14:textId="77777777" w:rsidR="00EE44ED" w:rsidRPr="002F0FE8" w:rsidRDefault="00EE44ED" w:rsidP="00EE44ED">
      <w:pPr>
        <w:spacing w:before="0" w:after="0" w:line="240" w:lineRule="auto"/>
      </w:pPr>
    </w:p>
    <w:p w14:paraId="789BA390" w14:textId="77777777" w:rsidR="00EE44ED" w:rsidRPr="00C45D49" w:rsidRDefault="00EE44ED" w:rsidP="0023657D">
      <w:pPr>
        <w:spacing w:before="240" w:after="200"/>
        <w:rPr>
          <w:rFonts w:asciiTheme="majorHAnsi" w:eastAsiaTheme="majorEastAsia" w:hAnsiTheme="majorHAnsi" w:cstheme="majorBidi"/>
          <w:b/>
          <w:color w:val="FD8209" w:themeColor="accent2"/>
          <w:sz w:val="24"/>
          <w:szCs w:val="24"/>
        </w:rPr>
      </w:pPr>
      <w:r w:rsidRPr="00C45D49">
        <w:rPr>
          <w:rFonts w:asciiTheme="majorHAnsi" w:eastAsiaTheme="majorEastAsia" w:hAnsiTheme="majorHAnsi" w:cstheme="majorBidi"/>
          <w:b/>
          <w:color w:val="FD8209" w:themeColor="accent2"/>
          <w:sz w:val="24"/>
          <w:szCs w:val="24"/>
        </w:rPr>
        <w:t>Conditions of Assessment</w:t>
      </w:r>
    </w:p>
    <w:p w14:paraId="05DEB14B" w14:textId="77777777" w:rsidR="00EE44ED" w:rsidRDefault="00EE44ED" w:rsidP="00EE44ED">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4B4445F7" w14:textId="77777777" w:rsidR="00EE44ED" w:rsidRDefault="00EE44ED" w:rsidP="00EE44ED">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153CE5A8" w14:textId="77777777" w:rsidR="00EE44ED" w:rsidRPr="00C45D49" w:rsidRDefault="00EE44ED" w:rsidP="0023657D">
      <w:pPr>
        <w:spacing w:before="240" w:after="200"/>
        <w:rPr>
          <w:rFonts w:asciiTheme="majorHAnsi" w:eastAsiaTheme="majorEastAsia" w:hAnsiTheme="majorHAnsi" w:cstheme="majorBidi"/>
          <w:b/>
          <w:color w:val="FD8209" w:themeColor="accent2"/>
          <w:sz w:val="24"/>
          <w:szCs w:val="24"/>
        </w:rPr>
      </w:pPr>
      <w:r w:rsidRPr="00C45D49">
        <w:rPr>
          <w:rFonts w:asciiTheme="majorHAnsi" w:eastAsiaTheme="majorEastAsia" w:hAnsiTheme="majorHAnsi" w:cstheme="majorBidi"/>
          <w:b/>
          <w:color w:val="FD8209" w:themeColor="accent2"/>
          <w:sz w:val="24"/>
          <w:szCs w:val="24"/>
        </w:rPr>
        <w:t xml:space="preserve">Authenticity of learner work </w:t>
      </w:r>
    </w:p>
    <w:p w14:paraId="6D2F78ED" w14:textId="77777777" w:rsidR="006549AB" w:rsidRPr="00662633" w:rsidRDefault="006549AB" w:rsidP="006549AB">
      <w:pPr>
        <w:spacing w:after="0"/>
        <w:rPr>
          <w:rFonts w:ascii="Avenir LT Std 35 Light" w:eastAsia="Times New Roman" w:hAnsi="Avenir LT Std 35 Light" w:cs="Times New Roman"/>
          <w:color w:val="3B3C42"/>
          <w:sz w:val="22"/>
          <w:szCs w:val="22"/>
        </w:rPr>
      </w:pPr>
      <w:r w:rsidRPr="00662633">
        <w:rPr>
          <w:rFonts w:ascii="Avenir LT Std 35 Light" w:eastAsia="Times New Roman" w:hAnsi="Avenir LT Std 35 Light" w:cs="Times New Roman"/>
          <w:color w:val="3B3C42"/>
          <w:sz w:val="22"/>
          <w:szCs w:val="22"/>
        </w:rPr>
        <w:t xml:space="preserve">The work submitted should be the learner’s own work. Learners must acknowledge any work that is not their own using a recognised referencing notation and present direct quotes from other sources in quotation marks. </w:t>
      </w:r>
    </w:p>
    <w:p w14:paraId="5C431819" w14:textId="7A08ABED" w:rsidR="00EE44ED" w:rsidRPr="009B36DB" w:rsidRDefault="00EE44ED" w:rsidP="00EE44ED">
      <w:pPr>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Learners must make a formal</w:t>
      </w:r>
      <w:r w:rsidR="005B1CCA">
        <w:rPr>
          <w:rFonts w:ascii="Avenir LT Std 35 Light" w:eastAsia="Times New Roman" w:hAnsi="Avenir LT Std 35 Light" w:cs="Times New Roman"/>
          <w:color w:val="3B3C42"/>
          <w:sz w:val="22"/>
          <w:szCs w:val="22"/>
        </w:rPr>
        <w:t xml:space="preserve"> declaration of authenticity, i</w:t>
      </w:r>
      <w:r w:rsidR="006549AB">
        <w:rPr>
          <w:rFonts w:ascii="Avenir LT Std 35 Light" w:eastAsia="Times New Roman" w:hAnsi="Avenir LT Std 35 Light" w:cs="Times New Roman"/>
          <w:color w:val="3B3C42"/>
          <w:sz w:val="22"/>
          <w:szCs w:val="22"/>
        </w:rPr>
        <w:t xml:space="preserve">e the work is their own. </w:t>
      </w:r>
      <w:r w:rsidRPr="009B36DB">
        <w:rPr>
          <w:rFonts w:ascii="Avenir LT Std 35 Light" w:eastAsia="Times New Roman" w:hAnsi="Avenir LT Std 35 Light" w:cs="Times New Roman"/>
          <w:color w:val="3B3C42"/>
          <w:sz w:val="22"/>
          <w:szCs w:val="22"/>
        </w:rPr>
        <w:t xml:space="preserve">This is a prerequisite for an assessment to be assessed because no investigation for plagiarism can be carried out without this confirmation.  </w:t>
      </w:r>
    </w:p>
    <w:p w14:paraId="4C9CAC52" w14:textId="77777777" w:rsidR="00EE44ED" w:rsidRDefault="00EE44ED" w:rsidP="00EE44ED">
      <w:pPr>
        <w:tabs>
          <w:tab w:val="clear" w:pos="2694"/>
        </w:tabs>
        <w:spacing w:before="0" w:after="0" w:line="240" w:lineRule="auto"/>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A declaration of authenticity is included in the Result Sheet overleaf.</w:t>
      </w:r>
    </w:p>
    <w:p w14:paraId="2430EE36" w14:textId="318BB4FC" w:rsidR="00EE44ED" w:rsidRDefault="00EE44ED" w:rsidP="00EE44ED">
      <w:pPr>
        <w:tabs>
          <w:tab w:val="clear" w:pos="2694"/>
        </w:tabs>
        <w:spacing w:before="0" w:after="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507E3506" w14:textId="77777777" w:rsidR="003422BC" w:rsidRPr="00C45D49" w:rsidRDefault="003422BC" w:rsidP="0023657D">
      <w:pPr>
        <w:spacing w:before="0" w:after="200"/>
        <w:rPr>
          <w:rFonts w:asciiTheme="majorHAnsi" w:eastAsiaTheme="majorEastAsia" w:hAnsiTheme="majorHAnsi" w:cstheme="majorBidi"/>
          <w:b/>
          <w:color w:val="FD8209" w:themeColor="accent2"/>
          <w:sz w:val="24"/>
          <w:szCs w:val="24"/>
        </w:rPr>
      </w:pPr>
      <w:r w:rsidRPr="00C45D49">
        <w:rPr>
          <w:rFonts w:asciiTheme="majorHAnsi" w:eastAsiaTheme="majorEastAsia" w:hAnsiTheme="majorHAnsi" w:cstheme="majorBidi"/>
          <w:b/>
          <w:color w:val="FD8209" w:themeColor="accent2"/>
          <w:sz w:val="24"/>
          <w:szCs w:val="24"/>
        </w:rPr>
        <w:lastRenderedPageBreak/>
        <w:t>Result Sheet</w:t>
      </w:r>
    </w:p>
    <w:p w14:paraId="14C50D29" w14:textId="77777777" w:rsidR="003422BC" w:rsidRPr="00A87AE9" w:rsidRDefault="003422BC" w:rsidP="003422BC">
      <w:pPr>
        <w:spacing w:before="0"/>
        <w:rPr>
          <w:rFonts w:asciiTheme="minorHAnsi" w:hAnsiTheme="minorHAnsi"/>
          <w:b/>
          <w:sz w:val="22"/>
          <w:szCs w:val="22"/>
        </w:rPr>
      </w:pPr>
      <w:r w:rsidRPr="00A87AE9">
        <w:rPr>
          <w:rFonts w:asciiTheme="minorHAnsi" w:hAnsiTheme="minorHAnsi"/>
          <w:b/>
          <w:sz w:val="22"/>
          <w:szCs w:val="22"/>
        </w:rPr>
        <w:t>To be completed by the Learner</w:t>
      </w:r>
    </w:p>
    <w:tbl>
      <w:tblPr>
        <w:tblStyle w:val="TableStandardHeaderAlternateRows-XY"/>
        <w:tblW w:w="5000" w:type="pct"/>
        <w:tblLook w:val="0480" w:firstRow="0" w:lastRow="0" w:firstColumn="1" w:lastColumn="0" w:noHBand="0" w:noVBand="1"/>
      </w:tblPr>
      <w:tblGrid>
        <w:gridCol w:w="5807"/>
        <w:gridCol w:w="3543"/>
      </w:tblGrid>
      <w:tr w:rsidR="003422BC" w:rsidRPr="00A87AE9" w14:paraId="503BE98C" w14:textId="77777777" w:rsidTr="003A16D8">
        <w:trPr>
          <w:cnfStyle w:val="000000100000" w:firstRow="0" w:lastRow="0" w:firstColumn="0" w:lastColumn="0" w:oddVBand="0" w:evenVBand="0" w:oddHBand="1" w:evenHBand="0" w:firstRowFirstColumn="0" w:firstRowLastColumn="0" w:lastRowFirstColumn="0" w:lastRowLastColumn="0"/>
          <w:trHeight w:val="180"/>
        </w:trPr>
        <w:tc>
          <w:tcPr>
            <w:tcW w:w="5807" w:type="dxa"/>
            <w:tcBorders>
              <w:top w:val="single" w:sz="4" w:space="0" w:color="auto"/>
              <w:left w:val="single" w:sz="4" w:space="0" w:color="auto"/>
              <w:right w:val="single" w:sz="4" w:space="0" w:color="auto"/>
            </w:tcBorders>
          </w:tcPr>
          <w:p w14:paraId="66969989" w14:textId="77777777" w:rsidR="003422BC" w:rsidRPr="00A87AE9" w:rsidRDefault="003422BC"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Learner</w:t>
            </w:r>
            <w:r w:rsidRPr="00A87AE9">
              <w:rPr>
                <w:rFonts w:asciiTheme="minorHAnsi" w:hAnsiTheme="minorHAnsi"/>
                <w:sz w:val="22"/>
                <w:szCs w:val="22"/>
              </w:rPr>
              <w:t xml:space="preserve"> name</w:t>
            </w:r>
            <w:r w:rsidRPr="00A87AE9">
              <w:rPr>
                <w:rFonts w:asciiTheme="minorHAnsi" w:hAnsiTheme="minorHAnsi"/>
                <w:sz w:val="22"/>
                <w:szCs w:val="22"/>
                <w:lang w:val="en-GB"/>
              </w:rPr>
              <w:t xml:space="preserve">: </w:t>
            </w:r>
          </w:p>
        </w:tc>
        <w:tc>
          <w:tcPr>
            <w:tcW w:w="3543" w:type="dxa"/>
            <w:tcBorders>
              <w:top w:val="single" w:sz="4" w:space="0" w:color="auto"/>
              <w:left w:val="single" w:sz="4" w:space="0" w:color="auto"/>
              <w:right w:val="single" w:sz="4" w:space="0" w:color="auto"/>
            </w:tcBorders>
          </w:tcPr>
          <w:p w14:paraId="3A8D0D16" w14:textId="77777777" w:rsidR="003422BC" w:rsidRPr="00A87AE9" w:rsidRDefault="003422BC"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Learner</w:t>
            </w:r>
            <w:r w:rsidRPr="00A87AE9">
              <w:rPr>
                <w:rFonts w:asciiTheme="minorHAnsi" w:hAnsiTheme="minorHAnsi"/>
                <w:sz w:val="22"/>
                <w:szCs w:val="22"/>
              </w:rPr>
              <w:t xml:space="preserve"> number</w:t>
            </w:r>
            <w:r w:rsidRPr="00A87AE9">
              <w:rPr>
                <w:rFonts w:asciiTheme="minorHAnsi" w:hAnsiTheme="minorHAnsi"/>
                <w:sz w:val="22"/>
                <w:szCs w:val="22"/>
                <w:lang w:val="en-GB"/>
              </w:rPr>
              <w:t xml:space="preserve">: </w:t>
            </w:r>
          </w:p>
        </w:tc>
      </w:tr>
      <w:tr w:rsidR="003422BC" w:rsidRPr="00A87AE9" w14:paraId="2A9ECAC2" w14:textId="77777777" w:rsidTr="003A16D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5"/>
        </w:trPr>
        <w:tc>
          <w:tcPr>
            <w:tcW w:w="5807" w:type="dxa"/>
            <w:tcBorders>
              <w:top w:val="single" w:sz="4" w:space="0" w:color="auto"/>
              <w:left w:val="single" w:sz="4" w:space="0" w:color="auto"/>
              <w:right w:val="single" w:sz="4" w:space="0" w:color="auto"/>
            </w:tcBorders>
            <w:shd w:val="clear" w:color="auto" w:fill="auto"/>
          </w:tcPr>
          <w:p w14:paraId="257B708F" w14:textId="77777777" w:rsidR="003422BC" w:rsidRPr="00A87AE9" w:rsidRDefault="003422BC" w:rsidP="003A16D8">
            <w:pPr>
              <w:rPr>
                <w:rFonts w:asciiTheme="minorHAnsi" w:hAnsiTheme="minorHAnsi"/>
                <w:sz w:val="22"/>
                <w:szCs w:val="22"/>
              </w:rPr>
            </w:pPr>
            <w:r>
              <w:rPr>
                <w:rFonts w:asciiTheme="minorHAnsi" w:hAnsiTheme="minorHAnsi"/>
                <w:sz w:val="22"/>
                <w:szCs w:val="22"/>
                <w:lang w:val="en-GB"/>
              </w:rPr>
              <w:t xml:space="preserve"> </w:t>
            </w:r>
            <w:r w:rsidRPr="00A87AE9">
              <w:rPr>
                <w:rFonts w:asciiTheme="minorHAnsi" w:hAnsiTheme="minorHAnsi"/>
                <w:sz w:val="22"/>
                <w:szCs w:val="22"/>
                <w:lang w:val="en-GB"/>
              </w:rPr>
              <w:t>Submission Number:</w:t>
            </w:r>
          </w:p>
        </w:tc>
        <w:tc>
          <w:tcPr>
            <w:tcW w:w="3543" w:type="dxa"/>
            <w:tcBorders>
              <w:top w:val="single" w:sz="4" w:space="0" w:color="auto"/>
              <w:left w:val="single" w:sz="4" w:space="0" w:color="auto"/>
              <w:right w:val="single" w:sz="4" w:space="0" w:color="auto"/>
            </w:tcBorders>
            <w:shd w:val="clear" w:color="auto" w:fill="auto"/>
          </w:tcPr>
          <w:p w14:paraId="0B99E97B" w14:textId="77777777" w:rsidR="003422BC" w:rsidRPr="00A87AE9" w:rsidRDefault="003422BC"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 xml:space="preserve">Submission Date: </w:t>
            </w:r>
          </w:p>
        </w:tc>
      </w:tr>
    </w:tbl>
    <w:p w14:paraId="28D53B5C" w14:textId="77777777" w:rsidR="003422BC" w:rsidRPr="00A87AE9" w:rsidRDefault="003422BC" w:rsidP="003422BC">
      <w:pPr>
        <w:spacing w:before="240"/>
        <w:rPr>
          <w:rFonts w:asciiTheme="minorHAnsi" w:hAnsiTheme="minorHAnsi"/>
          <w:b/>
          <w:sz w:val="22"/>
          <w:szCs w:val="22"/>
        </w:rPr>
      </w:pPr>
      <w:r w:rsidRPr="00A87AE9">
        <w:rPr>
          <w:rFonts w:asciiTheme="minorHAnsi" w:hAnsiTheme="minorHAnsi"/>
          <w:b/>
          <w:sz w:val="22"/>
          <w:szCs w:val="22"/>
        </w:rPr>
        <w:t>Declaration of Authenticity</w:t>
      </w:r>
    </w:p>
    <w:tbl>
      <w:tblPr>
        <w:tblStyle w:val="TableStandardHeaderAlternateRows-X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text1"/>
        <w:tblLook w:val="04A0" w:firstRow="1" w:lastRow="0" w:firstColumn="1" w:lastColumn="0" w:noHBand="0" w:noVBand="1"/>
      </w:tblPr>
      <w:tblGrid>
        <w:gridCol w:w="9350"/>
      </w:tblGrid>
      <w:tr w:rsidR="003422BC" w:rsidRPr="004C352E" w14:paraId="0F56D2AB" w14:textId="77777777" w:rsidTr="003A16D8">
        <w:trPr>
          <w:cnfStyle w:val="100000000000" w:firstRow="1" w:lastRow="0" w:firstColumn="0" w:lastColumn="0" w:oddVBand="0" w:evenVBand="0" w:oddHBand="0" w:evenHBand="0" w:firstRowFirstColumn="0" w:firstRowLastColumn="0" w:lastRowFirstColumn="0" w:lastRowLastColumn="0"/>
          <w:trHeight w:val="25"/>
        </w:trPr>
        <w:tc>
          <w:tcPr>
            <w:tcW w:w="906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text1"/>
          </w:tcPr>
          <w:p w14:paraId="17530BD2" w14:textId="77777777" w:rsidR="003422BC" w:rsidRPr="00A87AE9" w:rsidRDefault="003422BC" w:rsidP="003A16D8">
            <w:pPr>
              <w:pStyle w:val="Default"/>
              <w:rPr>
                <w:rFonts w:asciiTheme="minorHAnsi" w:hAnsiTheme="minorHAnsi" w:cs="Arial"/>
                <w:b w:val="0"/>
                <w:color w:val="auto"/>
                <w:lang w:val="en-GB"/>
              </w:rPr>
            </w:pPr>
            <w:r w:rsidRPr="00A87AE9">
              <w:rPr>
                <w:rFonts w:asciiTheme="minorHAnsi" w:hAnsiTheme="minorHAnsi" w:cs="Arial"/>
                <w:b w:val="0"/>
                <w:color w:val="auto"/>
                <w:lang w:val="en-GB"/>
              </w:rPr>
              <w:t xml:space="preserve">I confirm that all work submitted is my own, and that I have acknowledged all sources I have used. </w:t>
            </w:r>
          </w:p>
          <w:p w14:paraId="67F93122" w14:textId="77777777" w:rsidR="003422BC" w:rsidRPr="00A87AE9" w:rsidRDefault="003422BC" w:rsidP="003A16D8">
            <w:pPr>
              <w:rPr>
                <w:rFonts w:asciiTheme="minorHAnsi" w:hAnsiTheme="minorHAnsi"/>
                <w:b w:val="0"/>
                <w:color w:val="auto"/>
                <w:sz w:val="22"/>
                <w:szCs w:val="22"/>
                <w:lang w:val="en-GB"/>
              </w:rPr>
            </w:pPr>
          </w:p>
          <w:p w14:paraId="5DDEC7E1" w14:textId="77777777" w:rsidR="003422BC" w:rsidRPr="00A87AE9" w:rsidRDefault="003422BC" w:rsidP="003A16D8">
            <w:pPr>
              <w:pStyle w:val="Default"/>
              <w:rPr>
                <w:rFonts w:asciiTheme="minorHAnsi" w:hAnsiTheme="minorHAnsi" w:cs="Arial"/>
                <w:b w:val="0"/>
                <w:color w:val="auto"/>
                <w:lang w:val="en-GB"/>
              </w:rPr>
            </w:pPr>
          </w:p>
          <w:p w14:paraId="46A6FD79" w14:textId="77777777" w:rsidR="003422BC" w:rsidRPr="004C352E" w:rsidRDefault="003422BC" w:rsidP="003A16D8">
            <w:pPr>
              <w:rPr>
                <w:lang w:val="en-GB"/>
              </w:rPr>
            </w:pPr>
            <w:r w:rsidRPr="00A87AE9">
              <w:rPr>
                <w:rFonts w:asciiTheme="minorHAnsi" w:hAnsiTheme="minorHAnsi"/>
                <w:b w:val="0"/>
                <w:color w:val="auto"/>
                <w:sz w:val="22"/>
                <w:szCs w:val="22"/>
                <w:lang w:val="en-GB"/>
              </w:rPr>
              <w:t>Learner signature:                                                                         Date:</w:t>
            </w:r>
          </w:p>
        </w:tc>
      </w:tr>
    </w:tbl>
    <w:p w14:paraId="10DC9715" w14:textId="77777777" w:rsidR="003422BC" w:rsidRPr="004C352E" w:rsidRDefault="003422BC" w:rsidP="003422BC">
      <w:pPr>
        <w:spacing w:after="0"/>
      </w:pPr>
    </w:p>
    <w:p w14:paraId="799CB381" w14:textId="77777777" w:rsidR="003422BC" w:rsidRPr="00A87AE9" w:rsidRDefault="003422BC" w:rsidP="003422BC">
      <w:pPr>
        <w:rPr>
          <w:rFonts w:asciiTheme="minorHAnsi" w:hAnsiTheme="minorHAnsi"/>
          <w:b/>
          <w:sz w:val="22"/>
          <w:szCs w:val="22"/>
        </w:rPr>
      </w:pPr>
      <w:r w:rsidRPr="00A87AE9">
        <w:rPr>
          <w:rFonts w:asciiTheme="minorHAnsi" w:hAnsiTheme="minorHAnsi"/>
          <w:b/>
          <w:sz w:val="22"/>
          <w:szCs w:val="22"/>
        </w:rPr>
        <w:t>To be completed by the Assessor</w:t>
      </w:r>
    </w:p>
    <w:p w14:paraId="0B9F4285" w14:textId="77777777" w:rsidR="003422BC" w:rsidRPr="00A87AE9" w:rsidRDefault="003422BC" w:rsidP="003422BC">
      <w:pPr>
        <w:spacing w:before="40"/>
        <w:rPr>
          <w:rFonts w:asciiTheme="minorHAnsi" w:hAnsiTheme="minorHAnsi"/>
          <w:sz w:val="22"/>
          <w:szCs w:val="22"/>
        </w:rPr>
      </w:pPr>
      <w:r w:rsidRPr="00A87AE9">
        <w:rPr>
          <w:rFonts w:asciiTheme="minorHAnsi" w:hAnsiTheme="minorHAnsi"/>
          <w:sz w:val="22"/>
          <w:szCs w:val="22"/>
        </w:rPr>
        <w:t>Assessment must be conducted with reference to the assessment criteria. In order to pass the unit, every assessment criterion must be met.</w:t>
      </w:r>
    </w:p>
    <w:tbl>
      <w:tblPr>
        <w:tblStyle w:val="TableGrid"/>
        <w:tblW w:w="0" w:type="auto"/>
        <w:tblLook w:val="04A0" w:firstRow="1" w:lastRow="0" w:firstColumn="1" w:lastColumn="0" w:noHBand="0" w:noVBand="1"/>
      </w:tblPr>
      <w:tblGrid>
        <w:gridCol w:w="2972"/>
        <w:gridCol w:w="1911"/>
        <w:gridCol w:w="4463"/>
      </w:tblGrid>
      <w:tr w:rsidR="00774BC1" w:rsidRPr="00774BC1" w14:paraId="1ABD10B6" w14:textId="77777777" w:rsidTr="00774BC1">
        <w:trPr>
          <w:tblHeader/>
        </w:trPr>
        <w:tc>
          <w:tcPr>
            <w:tcW w:w="2972" w:type="dxa"/>
            <w:shd w:val="clear" w:color="auto" w:fill="FECA0A" w:themeFill="accent1"/>
          </w:tcPr>
          <w:p w14:paraId="5E3E6E04" w14:textId="77777777" w:rsidR="00774BC1" w:rsidRPr="00761BFE" w:rsidRDefault="00774BC1" w:rsidP="00774BC1">
            <w:pPr>
              <w:spacing w:before="40" w:after="40"/>
              <w:rPr>
                <w:rFonts w:asciiTheme="minorHAnsi" w:hAnsiTheme="minorHAnsi"/>
                <w:b/>
                <w:sz w:val="22"/>
                <w:szCs w:val="22"/>
              </w:rPr>
            </w:pPr>
            <w:r w:rsidRPr="00761BFE">
              <w:rPr>
                <w:rFonts w:asciiTheme="minorHAnsi" w:hAnsiTheme="minorHAnsi"/>
                <w:b/>
                <w:sz w:val="22"/>
                <w:szCs w:val="22"/>
              </w:rPr>
              <w:t>Assessment Criterion (AC)</w:t>
            </w:r>
          </w:p>
        </w:tc>
        <w:tc>
          <w:tcPr>
            <w:tcW w:w="1911" w:type="dxa"/>
            <w:shd w:val="clear" w:color="auto" w:fill="FECA0A" w:themeFill="accent1"/>
          </w:tcPr>
          <w:p w14:paraId="1C0F7E93" w14:textId="4B88E526" w:rsidR="00774BC1" w:rsidRPr="00761BFE" w:rsidRDefault="00774BC1" w:rsidP="00774BC1">
            <w:pPr>
              <w:spacing w:before="40" w:after="40"/>
              <w:rPr>
                <w:rFonts w:asciiTheme="minorHAnsi" w:hAnsiTheme="minorHAnsi"/>
                <w:b/>
                <w:sz w:val="22"/>
                <w:szCs w:val="22"/>
              </w:rPr>
            </w:pPr>
            <w:r w:rsidRPr="00761BFE">
              <w:rPr>
                <w:rFonts w:asciiTheme="minorHAnsi" w:hAnsiTheme="minorHAnsi"/>
                <w:b/>
                <w:sz w:val="22"/>
                <w:szCs w:val="22"/>
              </w:rPr>
              <w:t>Outcome (Pass/Refer)</w:t>
            </w:r>
          </w:p>
        </w:tc>
        <w:tc>
          <w:tcPr>
            <w:tcW w:w="4463" w:type="dxa"/>
            <w:shd w:val="clear" w:color="auto" w:fill="FECA0A" w:themeFill="accent1"/>
          </w:tcPr>
          <w:p w14:paraId="19778F31" w14:textId="77777777" w:rsidR="00774BC1" w:rsidRPr="00761BFE" w:rsidRDefault="00774BC1" w:rsidP="00774BC1">
            <w:pPr>
              <w:spacing w:before="40" w:after="40"/>
              <w:rPr>
                <w:rFonts w:asciiTheme="minorHAnsi" w:hAnsiTheme="minorHAnsi"/>
                <w:b/>
                <w:sz w:val="22"/>
                <w:szCs w:val="22"/>
              </w:rPr>
            </w:pPr>
            <w:r w:rsidRPr="00761BFE">
              <w:rPr>
                <w:rFonts w:asciiTheme="minorHAnsi" w:hAnsiTheme="minorHAnsi"/>
                <w:b/>
                <w:sz w:val="22"/>
                <w:szCs w:val="22"/>
              </w:rPr>
              <w:t>Assessor Feedback</w:t>
            </w:r>
          </w:p>
        </w:tc>
      </w:tr>
      <w:tr w:rsidR="00774BC1" w:rsidRPr="00774BC1" w14:paraId="6D955EB8" w14:textId="77777777" w:rsidTr="00774BC1">
        <w:tc>
          <w:tcPr>
            <w:tcW w:w="9346" w:type="dxa"/>
            <w:gridSpan w:val="3"/>
          </w:tcPr>
          <w:p w14:paraId="6236DBA6" w14:textId="77777777" w:rsidR="00774BC1" w:rsidRPr="003A16D8" w:rsidRDefault="00774BC1" w:rsidP="00774BC1">
            <w:pPr>
              <w:spacing w:before="40" w:after="40"/>
              <w:ind w:left="567" w:hanging="567"/>
              <w:rPr>
                <w:rFonts w:asciiTheme="minorHAnsi" w:hAnsiTheme="minorHAnsi"/>
                <w:sz w:val="22"/>
                <w:szCs w:val="22"/>
              </w:rPr>
            </w:pPr>
            <w:r w:rsidRPr="003A16D8">
              <w:rPr>
                <w:rFonts w:asciiTheme="minorHAnsi" w:hAnsiTheme="minorHAnsi"/>
                <w:sz w:val="22"/>
                <w:szCs w:val="22"/>
              </w:rPr>
              <w:t>LO 1</w:t>
            </w:r>
            <w:r w:rsidRPr="003A16D8">
              <w:rPr>
                <w:rFonts w:asciiTheme="minorHAnsi" w:hAnsiTheme="minorHAnsi"/>
                <w:sz w:val="22"/>
                <w:szCs w:val="22"/>
              </w:rPr>
              <w:tab/>
              <w:t>Know how to manage multiple and remote teams</w:t>
            </w:r>
          </w:p>
        </w:tc>
      </w:tr>
      <w:tr w:rsidR="00774BC1" w:rsidRPr="00774BC1" w14:paraId="2842071C" w14:textId="77777777" w:rsidTr="00774BC1">
        <w:tc>
          <w:tcPr>
            <w:tcW w:w="2972" w:type="dxa"/>
          </w:tcPr>
          <w:p w14:paraId="165FBCDF" w14:textId="77777777" w:rsidR="00774BC1" w:rsidRPr="003A16D8" w:rsidRDefault="00774BC1" w:rsidP="0069067C">
            <w:pPr>
              <w:numPr>
                <w:ilvl w:val="1"/>
                <w:numId w:val="127"/>
              </w:numPr>
              <w:spacing w:before="40" w:after="40" w:line="240" w:lineRule="auto"/>
              <w:rPr>
                <w:rFonts w:asciiTheme="minorHAnsi" w:hAnsiTheme="minorHAnsi"/>
                <w:sz w:val="22"/>
                <w:szCs w:val="22"/>
              </w:rPr>
            </w:pPr>
            <w:r w:rsidRPr="003A16D8">
              <w:rPr>
                <w:rFonts w:asciiTheme="minorHAnsi" w:hAnsiTheme="minorHAnsi"/>
                <w:sz w:val="22"/>
                <w:szCs w:val="22"/>
              </w:rPr>
              <w:t>Describe the challenges of managing multiple teams</w:t>
            </w:r>
          </w:p>
        </w:tc>
        <w:tc>
          <w:tcPr>
            <w:tcW w:w="1911" w:type="dxa"/>
          </w:tcPr>
          <w:p w14:paraId="71DD6C95" w14:textId="77777777" w:rsidR="00774BC1" w:rsidRPr="00774BC1" w:rsidRDefault="00774BC1" w:rsidP="00774BC1">
            <w:pPr>
              <w:spacing w:before="40" w:after="40"/>
              <w:rPr>
                <w:rFonts w:asciiTheme="minorHAnsi" w:hAnsiTheme="minorHAnsi"/>
                <w:sz w:val="22"/>
                <w:szCs w:val="22"/>
              </w:rPr>
            </w:pPr>
          </w:p>
        </w:tc>
        <w:tc>
          <w:tcPr>
            <w:tcW w:w="4463" w:type="dxa"/>
          </w:tcPr>
          <w:p w14:paraId="569B8B76"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3</w:t>
            </w:r>
          </w:p>
        </w:tc>
      </w:tr>
      <w:tr w:rsidR="00774BC1" w:rsidRPr="00774BC1" w14:paraId="236FB184" w14:textId="77777777" w:rsidTr="00774BC1">
        <w:tc>
          <w:tcPr>
            <w:tcW w:w="2972" w:type="dxa"/>
          </w:tcPr>
          <w:p w14:paraId="08177D77" w14:textId="77777777" w:rsidR="00774BC1" w:rsidRPr="003A16D8" w:rsidRDefault="00774BC1" w:rsidP="0069067C">
            <w:pPr>
              <w:numPr>
                <w:ilvl w:val="1"/>
                <w:numId w:val="127"/>
              </w:numPr>
              <w:spacing w:before="40" w:after="40" w:line="240" w:lineRule="auto"/>
              <w:rPr>
                <w:rFonts w:asciiTheme="minorHAnsi" w:hAnsiTheme="minorHAnsi"/>
                <w:sz w:val="22"/>
                <w:szCs w:val="22"/>
              </w:rPr>
            </w:pPr>
            <w:r w:rsidRPr="003A16D8">
              <w:rPr>
                <w:rFonts w:asciiTheme="minorHAnsi" w:hAnsiTheme="minorHAnsi"/>
                <w:sz w:val="22"/>
                <w:szCs w:val="22"/>
              </w:rPr>
              <w:t>Explain how technology can be used to overcome the challenges when managing remote teams</w:t>
            </w:r>
          </w:p>
        </w:tc>
        <w:tc>
          <w:tcPr>
            <w:tcW w:w="1911" w:type="dxa"/>
          </w:tcPr>
          <w:p w14:paraId="0834EBDE" w14:textId="77777777" w:rsidR="00774BC1" w:rsidRPr="00774BC1" w:rsidRDefault="00774BC1" w:rsidP="00774BC1">
            <w:pPr>
              <w:spacing w:before="40" w:after="40"/>
              <w:rPr>
                <w:rFonts w:asciiTheme="minorHAnsi" w:hAnsiTheme="minorHAnsi"/>
                <w:sz w:val="22"/>
                <w:szCs w:val="22"/>
              </w:rPr>
            </w:pPr>
          </w:p>
        </w:tc>
        <w:tc>
          <w:tcPr>
            <w:tcW w:w="4463" w:type="dxa"/>
          </w:tcPr>
          <w:p w14:paraId="71494883"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3</w:t>
            </w:r>
          </w:p>
        </w:tc>
      </w:tr>
      <w:tr w:rsidR="00774BC1" w:rsidRPr="00774BC1" w14:paraId="4F647713" w14:textId="77777777" w:rsidTr="00774BC1">
        <w:tc>
          <w:tcPr>
            <w:tcW w:w="2972" w:type="dxa"/>
          </w:tcPr>
          <w:p w14:paraId="0EF9EC66" w14:textId="77777777" w:rsidR="00774BC1" w:rsidRPr="003A16D8" w:rsidRDefault="00774BC1" w:rsidP="0069067C">
            <w:pPr>
              <w:numPr>
                <w:ilvl w:val="1"/>
                <w:numId w:val="127"/>
              </w:numPr>
              <w:spacing w:before="40" w:after="40" w:line="240" w:lineRule="auto"/>
              <w:rPr>
                <w:rFonts w:asciiTheme="minorHAnsi" w:hAnsiTheme="minorHAnsi"/>
                <w:sz w:val="22"/>
                <w:szCs w:val="22"/>
              </w:rPr>
            </w:pPr>
            <w:r w:rsidRPr="003A16D8">
              <w:rPr>
                <w:rFonts w:asciiTheme="minorHAnsi" w:hAnsiTheme="minorHAnsi"/>
                <w:sz w:val="22"/>
                <w:szCs w:val="22"/>
              </w:rPr>
              <w:t>Analyse strategies for managing multiple teams</w:t>
            </w:r>
          </w:p>
        </w:tc>
        <w:tc>
          <w:tcPr>
            <w:tcW w:w="1911" w:type="dxa"/>
          </w:tcPr>
          <w:p w14:paraId="24EEB78F" w14:textId="77777777" w:rsidR="00774BC1" w:rsidRPr="00774BC1" w:rsidRDefault="00774BC1" w:rsidP="00774BC1">
            <w:pPr>
              <w:spacing w:before="40" w:after="40"/>
              <w:rPr>
                <w:rFonts w:asciiTheme="minorHAnsi" w:hAnsiTheme="minorHAnsi"/>
                <w:sz w:val="22"/>
                <w:szCs w:val="22"/>
              </w:rPr>
            </w:pPr>
          </w:p>
        </w:tc>
        <w:tc>
          <w:tcPr>
            <w:tcW w:w="4463" w:type="dxa"/>
          </w:tcPr>
          <w:p w14:paraId="7504ACC2"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3</w:t>
            </w:r>
          </w:p>
        </w:tc>
      </w:tr>
      <w:tr w:rsidR="00774BC1" w:rsidRPr="00774BC1" w14:paraId="3BABCB85" w14:textId="77777777" w:rsidTr="00774BC1">
        <w:tc>
          <w:tcPr>
            <w:tcW w:w="2972" w:type="dxa"/>
          </w:tcPr>
          <w:p w14:paraId="5C39039E" w14:textId="77777777" w:rsidR="00774BC1" w:rsidRPr="003A16D8" w:rsidRDefault="00774BC1" w:rsidP="0069067C">
            <w:pPr>
              <w:numPr>
                <w:ilvl w:val="1"/>
                <w:numId w:val="127"/>
              </w:numPr>
              <w:spacing w:before="40" w:after="40" w:line="240" w:lineRule="auto"/>
              <w:rPr>
                <w:rFonts w:asciiTheme="minorHAnsi" w:hAnsiTheme="minorHAnsi"/>
                <w:sz w:val="22"/>
                <w:szCs w:val="22"/>
              </w:rPr>
            </w:pPr>
            <w:r w:rsidRPr="003A16D8">
              <w:rPr>
                <w:rFonts w:asciiTheme="minorHAnsi" w:hAnsiTheme="minorHAnsi"/>
                <w:sz w:val="22"/>
                <w:szCs w:val="22"/>
              </w:rPr>
              <w:t xml:space="preserve">Explain how to monitor and maintain the </w:t>
            </w:r>
            <w:r w:rsidRPr="003A16D8">
              <w:rPr>
                <w:rFonts w:asciiTheme="minorHAnsi" w:hAnsiTheme="minorHAnsi"/>
                <w:sz w:val="22"/>
                <w:szCs w:val="22"/>
              </w:rPr>
              <w:lastRenderedPageBreak/>
              <w:t>performance of multiple teams</w:t>
            </w:r>
          </w:p>
        </w:tc>
        <w:tc>
          <w:tcPr>
            <w:tcW w:w="1911" w:type="dxa"/>
          </w:tcPr>
          <w:p w14:paraId="124CBDEF" w14:textId="77777777" w:rsidR="00774BC1" w:rsidRPr="00774BC1" w:rsidRDefault="00774BC1" w:rsidP="00774BC1">
            <w:pPr>
              <w:spacing w:before="40" w:after="40"/>
              <w:rPr>
                <w:rFonts w:asciiTheme="minorHAnsi" w:hAnsiTheme="minorHAnsi"/>
                <w:sz w:val="22"/>
                <w:szCs w:val="22"/>
              </w:rPr>
            </w:pPr>
          </w:p>
        </w:tc>
        <w:tc>
          <w:tcPr>
            <w:tcW w:w="4463" w:type="dxa"/>
          </w:tcPr>
          <w:p w14:paraId="251F4521"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3</w:t>
            </w:r>
          </w:p>
        </w:tc>
      </w:tr>
      <w:tr w:rsidR="00774BC1" w:rsidRPr="00774BC1" w14:paraId="66DA8D9C" w14:textId="77777777" w:rsidTr="00774BC1">
        <w:tc>
          <w:tcPr>
            <w:tcW w:w="2972" w:type="dxa"/>
          </w:tcPr>
          <w:p w14:paraId="48AB8090" w14:textId="77777777" w:rsidR="00774BC1" w:rsidRPr="00774BC1" w:rsidRDefault="00774BC1" w:rsidP="0069067C">
            <w:pPr>
              <w:numPr>
                <w:ilvl w:val="1"/>
                <w:numId w:val="127"/>
              </w:numPr>
              <w:spacing w:before="40" w:after="40" w:line="240" w:lineRule="auto"/>
              <w:rPr>
                <w:rFonts w:asciiTheme="minorHAnsi" w:eastAsia="Times New Roman" w:hAnsiTheme="minorHAnsi" w:cs="CongressSans"/>
                <w:color w:val="3B3C42"/>
                <w:sz w:val="22"/>
                <w:szCs w:val="22"/>
              </w:rPr>
            </w:pPr>
            <w:r w:rsidRPr="003A16D8">
              <w:rPr>
                <w:rFonts w:asciiTheme="minorHAnsi" w:hAnsiTheme="minorHAnsi"/>
                <w:sz w:val="22"/>
                <w:szCs w:val="22"/>
              </w:rPr>
              <w:t>Explain how to monitor and maintain the performance of remote teams</w:t>
            </w:r>
          </w:p>
        </w:tc>
        <w:tc>
          <w:tcPr>
            <w:tcW w:w="1911" w:type="dxa"/>
          </w:tcPr>
          <w:p w14:paraId="766FE695" w14:textId="77777777" w:rsidR="00774BC1" w:rsidRPr="00774BC1" w:rsidRDefault="00774BC1" w:rsidP="00774BC1">
            <w:pPr>
              <w:spacing w:before="40" w:after="40"/>
              <w:rPr>
                <w:rFonts w:asciiTheme="minorHAnsi" w:hAnsiTheme="minorHAnsi"/>
                <w:sz w:val="22"/>
                <w:szCs w:val="22"/>
              </w:rPr>
            </w:pPr>
          </w:p>
        </w:tc>
        <w:tc>
          <w:tcPr>
            <w:tcW w:w="4463" w:type="dxa"/>
          </w:tcPr>
          <w:p w14:paraId="3DEDCCE7" w14:textId="77777777" w:rsidR="00774BC1" w:rsidRPr="00774BC1" w:rsidRDefault="00774BC1" w:rsidP="00774BC1">
            <w:pPr>
              <w:spacing w:before="40" w:after="40"/>
              <w:rPr>
                <w:rFonts w:asciiTheme="minorHAnsi" w:hAnsiTheme="minorHAnsi"/>
                <w:sz w:val="22"/>
                <w:szCs w:val="22"/>
              </w:rPr>
            </w:pPr>
            <w:r w:rsidRPr="00774BC1">
              <w:rPr>
                <w:rFonts w:asciiTheme="minorHAnsi" w:hAnsiTheme="minorHAnsi"/>
                <w:color w:val="FD8209" w:themeColor="accent2"/>
                <w:sz w:val="22"/>
                <w:szCs w:val="22"/>
              </w:rPr>
              <w:t>Task 3</w:t>
            </w:r>
          </w:p>
        </w:tc>
      </w:tr>
      <w:tr w:rsidR="00774BC1" w:rsidRPr="00774BC1" w14:paraId="2BB8DF29" w14:textId="77777777" w:rsidTr="00774BC1">
        <w:tc>
          <w:tcPr>
            <w:tcW w:w="9346" w:type="dxa"/>
            <w:gridSpan w:val="3"/>
          </w:tcPr>
          <w:p w14:paraId="697795C0" w14:textId="77777777" w:rsidR="00774BC1" w:rsidRPr="00947617" w:rsidRDefault="00774BC1" w:rsidP="00774BC1">
            <w:pPr>
              <w:spacing w:before="40" w:after="40"/>
              <w:ind w:left="567" w:hanging="567"/>
              <w:rPr>
                <w:rFonts w:asciiTheme="minorHAnsi" w:hAnsiTheme="minorHAnsi"/>
                <w:sz w:val="22"/>
                <w:szCs w:val="22"/>
              </w:rPr>
            </w:pPr>
            <w:r w:rsidRPr="00947617">
              <w:rPr>
                <w:rFonts w:asciiTheme="minorHAnsi" w:hAnsiTheme="minorHAnsi"/>
                <w:sz w:val="22"/>
                <w:szCs w:val="22"/>
              </w:rPr>
              <w:t>LO 2</w:t>
            </w:r>
            <w:r w:rsidRPr="00947617">
              <w:rPr>
                <w:rFonts w:asciiTheme="minorHAnsi" w:hAnsiTheme="minorHAnsi"/>
                <w:sz w:val="22"/>
                <w:szCs w:val="22"/>
              </w:rPr>
              <w:tab/>
              <w:t>Know how to develop high performing teams</w:t>
            </w:r>
          </w:p>
        </w:tc>
      </w:tr>
      <w:tr w:rsidR="00774BC1" w:rsidRPr="00774BC1" w14:paraId="3E606979" w14:textId="77777777" w:rsidTr="00774BC1">
        <w:tc>
          <w:tcPr>
            <w:tcW w:w="2972" w:type="dxa"/>
          </w:tcPr>
          <w:p w14:paraId="6E55FDC3" w14:textId="77777777" w:rsidR="00774BC1" w:rsidRPr="00947617" w:rsidRDefault="00774BC1" w:rsidP="0069067C">
            <w:pPr>
              <w:numPr>
                <w:ilvl w:val="1"/>
                <w:numId w:val="121"/>
              </w:numPr>
              <w:spacing w:before="40" w:after="40" w:line="240" w:lineRule="auto"/>
              <w:rPr>
                <w:rFonts w:asciiTheme="minorHAnsi" w:hAnsiTheme="minorHAnsi"/>
                <w:sz w:val="22"/>
                <w:szCs w:val="22"/>
              </w:rPr>
            </w:pPr>
            <w:r w:rsidRPr="00947617">
              <w:rPr>
                <w:rFonts w:asciiTheme="minorHAnsi" w:hAnsiTheme="minorHAnsi"/>
                <w:sz w:val="22"/>
                <w:szCs w:val="22"/>
              </w:rPr>
              <w:t>Explain the process of setting objectives to develop high performing teams</w:t>
            </w:r>
          </w:p>
        </w:tc>
        <w:tc>
          <w:tcPr>
            <w:tcW w:w="1911" w:type="dxa"/>
          </w:tcPr>
          <w:p w14:paraId="73F501D2" w14:textId="77777777" w:rsidR="00774BC1" w:rsidRPr="00774BC1" w:rsidRDefault="00774BC1" w:rsidP="00774BC1">
            <w:pPr>
              <w:spacing w:before="40" w:after="40"/>
              <w:rPr>
                <w:rFonts w:asciiTheme="minorHAnsi" w:hAnsiTheme="minorHAnsi"/>
                <w:sz w:val="22"/>
                <w:szCs w:val="22"/>
              </w:rPr>
            </w:pPr>
          </w:p>
        </w:tc>
        <w:tc>
          <w:tcPr>
            <w:tcW w:w="4463" w:type="dxa"/>
          </w:tcPr>
          <w:p w14:paraId="1953C95B"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4</w:t>
            </w:r>
          </w:p>
        </w:tc>
      </w:tr>
      <w:tr w:rsidR="00774BC1" w:rsidRPr="00774BC1" w14:paraId="304FA32E" w14:textId="77777777" w:rsidTr="00774BC1">
        <w:tc>
          <w:tcPr>
            <w:tcW w:w="2972" w:type="dxa"/>
          </w:tcPr>
          <w:p w14:paraId="13BB1064" w14:textId="77777777" w:rsidR="00774BC1" w:rsidRPr="00947617" w:rsidRDefault="00774BC1" w:rsidP="0069067C">
            <w:pPr>
              <w:numPr>
                <w:ilvl w:val="1"/>
                <w:numId w:val="121"/>
              </w:numPr>
              <w:spacing w:before="40" w:after="40" w:line="240" w:lineRule="auto"/>
              <w:rPr>
                <w:rFonts w:asciiTheme="minorHAnsi" w:hAnsiTheme="minorHAnsi"/>
                <w:sz w:val="22"/>
                <w:szCs w:val="22"/>
              </w:rPr>
            </w:pPr>
            <w:r w:rsidRPr="00947617">
              <w:rPr>
                <w:rFonts w:asciiTheme="minorHAnsi" w:hAnsiTheme="minorHAnsi"/>
                <w:sz w:val="22"/>
                <w:szCs w:val="22"/>
              </w:rPr>
              <w:t>Describe how to identify and address skills gaps within a team to meet team objectives</w:t>
            </w:r>
          </w:p>
        </w:tc>
        <w:tc>
          <w:tcPr>
            <w:tcW w:w="1911" w:type="dxa"/>
          </w:tcPr>
          <w:p w14:paraId="0A70801B" w14:textId="77777777" w:rsidR="00774BC1" w:rsidRPr="00774BC1" w:rsidRDefault="00774BC1" w:rsidP="00774BC1">
            <w:pPr>
              <w:spacing w:before="40" w:after="40"/>
              <w:rPr>
                <w:rFonts w:asciiTheme="minorHAnsi" w:hAnsiTheme="minorHAnsi"/>
                <w:sz w:val="22"/>
                <w:szCs w:val="22"/>
              </w:rPr>
            </w:pPr>
          </w:p>
        </w:tc>
        <w:tc>
          <w:tcPr>
            <w:tcW w:w="4463" w:type="dxa"/>
          </w:tcPr>
          <w:p w14:paraId="18EF52FE"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6</w:t>
            </w:r>
          </w:p>
        </w:tc>
      </w:tr>
      <w:tr w:rsidR="00774BC1" w:rsidRPr="00774BC1" w14:paraId="1302C3DB" w14:textId="77777777" w:rsidTr="00774BC1">
        <w:tc>
          <w:tcPr>
            <w:tcW w:w="2972" w:type="dxa"/>
          </w:tcPr>
          <w:p w14:paraId="7A33EB6E" w14:textId="77777777" w:rsidR="00774BC1" w:rsidRPr="00947617" w:rsidRDefault="00774BC1" w:rsidP="0069067C">
            <w:pPr>
              <w:numPr>
                <w:ilvl w:val="1"/>
                <w:numId w:val="121"/>
              </w:numPr>
              <w:spacing w:before="40" w:after="40" w:line="240" w:lineRule="auto"/>
              <w:rPr>
                <w:rFonts w:asciiTheme="minorHAnsi" w:hAnsiTheme="minorHAnsi"/>
                <w:sz w:val="22"/>
                <w:szCs w:val="22"/>
              </w:rPr>
            </w:pPr>
            <w:r w:rsidRPr="00947617">
              <w:rPr>
                <w:rFonts w:asciiTheme="minorHAnsi" w:hAnsiTheme="minorHAnsi"/>
                <w:sz w:val="22"/>
                <w:szCs w:val="22"/>
              </w:rPr>
              <w:t>Explain how the appraisal process can be used to develop a high performing team</w:t>
            </w:r>
          </w:p>
        </w:tc>
        <w:tc>
          <w:tcPr>
            <w:tcW w:w="1911" w:type="dxa"/>
          </w:tcPr>
          <w:p w14:paraId="34DBE55B" w14:textId="77777777" w:rsidR="00774BC1" w:rsidRPr="00774BC1" w:rsidRDefault="00774BC1" w:rsidP="00774BC1">
            <w:pPr>
              <w:spacing w:before="40" w:after="40"/>
              <w:rPr>
                <w:rFonts w:asciiTheme="minorHAnsi" w:hAnsiTheme="minorHAnsi"/>
                <w:sz w:val="22"/>
                <w:szCs w:val="22"/>
              </w:rPr>
            </w:pPr>
          </w:p>
        </w:tc>
        <w:tc>
          <w:tcPr>
            <w:tcW w:w="4463" w:type="dxa"/>
          </w:tcPr>
          <w:p w14:paraId="72FA9A6A"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4</w:t>
            </w:r>
          </w:p>
        </w:tc>
      </w:tr>
      <w:tr w:rsidR="00774BC1" w:rsidRPr="00774BC1" w14:paraId="7E3A4767" w14:textId="77777777" w:rsidTr="00774BC1">
        <w:tc>
          <w:tcPr>
            <w:tcW w:w="2972" w:type="dxa"/>
          </w:tcPr>
          <w:p w14:paraId="6C205909" w14:textId="77777777" w:rsidR="00774BC1" w:rsidRPr="00947617" w:rsidRDefault="00774BC1" w:rsidP="0069067C">
            <w:pPr>
              <w:numPr>
                <w:ilvl w:val="1"/>
                <w:numId w:val="121"/>
              </w:numPr>
              <w:spacing w:before="40" w:after="40" w:line="240" w:lineRule="auto"/>
              <w:rPr>
                <w:rFonts w:asciiTheme="minorHAnsi" w:hAnsiTheme="minorHAnsi"/>
                <w:sz w:val="22"/>
                <w:szCs w:val="22"/>
              </w:rPr>
            </w:pPr>
            <w:r w:rsidRPr="00947617">
              <w:rPr>
                <w:rFonts w:asciiTheme="minorHAnsi" w:hAnsiTheme="minorHAnsi"/>
                <w:sz w:val="22"/>
                <w:szCs w:val="22"/>
              </w:rPr>
              <w:t>Explain the importance of collaboration between team members in developing a high performing team</w:t>
            </w:r>
          </w:p>
        </w:tc>
        <w:tc>
          <w:tcPr>
            <w:tcW w:w="1911" w:type="dxa"/>
          </w:tcPr>
          <w:p w14:paraId="30049C1E" w14:textId="77777777" w:rsidR="00774BC1" w:rsidRPr="00774BC1" w:rsidRDefault="00774BC1" w:rsidP="00774BC1">
            <w:pPr>
              <w:spacing w:before="40" w:after="40"/>
              <w:rPr>
                <w:rFonts w:asciiTheme="minorHAnsi" w:hAnsiTheme="minorHAnsi"/>
                <w:sz w:val="22"/>
                <w:szCs w:val="22"/>
              </w:rPr>
            </w:pPr>
          </w:p>
        </w:tc>
        <w:tc>
          <w:tcPr>
            <w:tcW w:w="4463" w:type="dxa"/>
          </w:tcPr>
          <w:p w14:paraId="3BE5E977"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5</w:t>
            </w:r>
          </w:p>
        </w:tc>
      </w:tr>
      <w:tr w:rsidR="00774BC1" w:rsidRPr="00774BC1" w14:paraId="6F1E6BEC" w14:textId="77777777" w:rsidTr="00774BC1">
        <w:tc>
          <w:tcPr>
            <w:tcW w:w="2972" w:type="dxa"/>
          </w:tcPr>
          <w:p w14:paraId="1CD23E12" w14:textId="77777777" w:rsidR="00774BC1" w:rsidRPr="00947617" w:rsidRDefault="00774BC1" w:rsidP="0069067C">
            <w:pPr>
              <w:numPr>
                <w:ilvl w:val="1"/>
                <w:numId w:val="121"/>
              </w:numPr>
              <w:spacing w:before="40" w:after="40" w:line="240" w:lineRule="auto"/>
              <w:rPr>
                <w:rFonts w:asciiTheme="minorHAnsi" w:hAnsiTheme="minorHAnsi"/>
                <w:sz w:val="22"/>
                <w:szCs w:val="22"/>
              </w:rPr>
            </w:pPr>
            <w:r w:rsidRPr="00947617">
              <w:rPr>
                <w:rFonts w:asciiTheme="minorHAnsi" w:hAnsiTheme="minorHAnsi"/>
                <w:sz w:val="22"/>
                <w:szCs w:val="22"/>
              </w:rPr>
              <w:t>Explain how to share knowledge and expertise to facilitate high performance</w:t>
            </w:r>
          </w:p>
        </w:tc>
        <w:tc>
          <w:tcPr>
            <w:tcW w:w="1911" w:type="dxa"/>
          </w:tcPr>
          <w:p w14:paraId="48A3F18F" w14:textId="77777777" w:rsidR="00774BC1" w:rsidRPr="00774BC1" w:rsidRDefault="00774BC1" w:rsidP="00774BC1">
            <w:pPr>
              <w:spacing w:before="40" w:after="40"/>
              <w:rPr>
                <w:rFonts w:asciiTheme="minorHAnsi" w:hAnsiTheme="minorHAnsi"/>
                <w:sz w:val="22"/>
                <w:szCs w:val="22"/>
              </w:rPr>
            </w:pPr>
          </w:p>
        </w:tc>
        <w:tc>
          <w:tcPr>
            <w:tcW w:w="4463" w:type="dxa"/>
          </w:tcPr>
          <w:p w14:paraId="5476DD8E"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5</w:t>
            </w:r>
          </w:p>
        </w:tc>
      </w:tr>
      <w:tr w:rsidR="00774BC1" w:rsidRPr="00774BC1" w14:paraId="2F1BDB6C" w14:textId="77777777" w:rsidTr="00774BC1">
        <w:tc>
          <w:tcPr>
            <w:tcW w:w="9346" w:type="dxa"/>
            <w:gridSpan w:val="3"/>
          </w:tcPr>
          <w:p w14:paraId="7D1F26AE" w14:textId="4EDDC6CE" w:rsidR="00774BC1" w:rsidRPr="00774BC1" w:rsidRDefault="00D26F04" w:rsidP="004F4C36">
            <w:pPr>
              <w:tabs>
                <w:tab w:val="left" w:pos="545"/>
              </w:tabs>
              <w:spacing w:before="40" w:after="40"/>
              <w:rPr>
                <w:rFonts w:asciiTheme="minorHAnsi" w:hAnsiTheme="minorHAnsi"/>
                <w:sz w:val="22"/>
                <w:szCs w:val="22"/>
              </w:rPr>
            </w:pPr>
            <w:r>
              <w:rPr>
                <w:rFonts w:asciiTheme="minorHAnsi" w:hAnsiTheme="minorHAnsi"/>
                <w:sz w:val="22"/>
                <w:szCs w:val="22"/>
              </w:rPr>
              <w:t>LO 3</w:t>
            </w:r>
            <w:r>
              <w:rPr>
                <w:rFonts w:asciiTheme="minorHAnsi" w:hAnsiTheme="minorHAnsi"/>
                <w:sz w:val="22"/>
                <w:szCs w:val="22"/>
              </w:rPr>
              <w:tab/>
            </w:r>
            <w:r w:rsidR="00774BC1" w:rsidRPr="00947617">
              <w:rPr>
                <w:rFonts w:asciiTheme="minorHAnsi" w:hAnsiTheme="minorHAnsi"/>
                <w:sz w:val="22"/>
                <w:szCs w:val="22"/>
              </w:rPr>
              <w:t>Understand performance management techniques and talent management models</w:t>
            </w:r>
          </w:p>
        </w:tc>
      </w:tr>
      <w:tr w:rsidR="00774BC1" w:rsidRPr="00774BC1" w14:paraId="1111FEEC" w14:textId="77777777" w:rsidTr="00774BC1">
        <w:tc>
          <w:tcPr>
            <w:tcW w:w="2972" w:type="dxa"/>
          </w:tcPr>
          <w:p w14:paraId="5ABD7B99" w14:textId="77777777" w:rsidR="00774BC1" w:rsidRPr="00947617" w:rsidRDefault="00774BC1" w:rsidP="0069067C">
            <w:pPr>
              <w:numPr>
                <w:ilvl w:val="1"/>
                <w:numId w:val="122"/>
              </w:numPr>
              <w:spacing w:before="40" w:after="40" w:line="240" w:lineRule="auto"/>
              <w:rPr>
                <w:rFonts w:asciiTheme="minorHAnsi" w:hAnsiTheme="minorHAnsi"/>
                <w:sz w:val="22"/>
                <w:szCs w:val="22"/>
              </w:rPr>
            </w:pPr>
            <w:r w:rsidRPr="00947617">
              <w:rPr>
                <w:rFonts w:asciiTheme="minorHAnsi" w:hAnsiTheme="minorHAnsi"/>
                <w:sz w:val="22"/>
                <w:szCs w:val="22"/>
              </w:rPr>
              <w:t>Analyse a range of performance management techniques</w:t>
            </w:r>
          </w:p>
        </w:tc>
        <w:tc>
          <w:tcPr>
            <w:tcW w:w="1911" w:type="dxa"/>
          </w:tcPr>
          <w:p w14:paraId="323B93B8" w14:textId="77777777" w:rsidR="00774BC1" w:rsidRPr="00774BC1" w:rsidRDefault="00774BC1" w:rsidP="00774BC1">
            <w:pPr>
              <w:spacing w:before="40" w:after="40"/>
              <w:rPr>
                <w:rFonts w:asciiTheme="minorHAnsi" w:hAnsiTheme="minorHAnsi"/>
                <w:sz w:val="22"/>
                <w:szCs w:val="22"/>
              </w:rPr>
            </w:pPr>
          </w:p>
        </w:tc>
        <w:tc>
          <w:tcPr>
            <w:tcW w:w="4463" w:type="dxa"/>
          </w:tcPr>
          <w:p w14:paraId="329ECC57"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4</w:t>
            </w:r>
          </w:p>
        </w:tc>
      </w:tr>
      <w:tr w:rsidR="00774BC1" w:rsidRPr="00774BC1" w14:paraId="76AC94EC" w14:textId="77777777" w:rsidTr="00774BC1">
        <w:tc>
          <w:tcPr>
            <w:tcW w:w="2972" w:type="dxa"/>
          </w:tcPr>
          <w:p w14:paraId="7A6D6AFD" w14:textId="77777777" w:rsidR="00774BC1" w:rsidRPr="00947617" w:rsidRDefault="00774BC1" w:rsidP="0069067C">
            <w:pPr>
              <w:numPr>
                <w:ilvl w:val="1"/>
                <w:numId w:val="122"/>
              </w:numPr>
              <w:spacing w:before="40" w:after="40" w:line="240" w:lineRule="auto"/>
              <w:rPr>
                <w:rFonts w:asciiTheme="minorHAnsi" w:hAnsiTheme="minorHAnsi"/>
                <w:sz w:val="22"/>
                <w:szCs w:val="22"/>
              </w:rPr>
            </w:pPr>
            <w:r w:rsidRPr="00947617">
              <w:rPr>
                <w:rFonts w:asciiTheme="minorHAnsi" w:hAnsiTheme="minorHAnsi"/>
                <w:sz w:val="22"/>
                <w:szCs w:val="22"/>
              </w:rPr>
              <w:lastRenderedPageBreak/>
              <w:t>Explain techniques for identifying and dealing with under-performing individuals in the workplace</w:t>
            </w:r>
          </w:p>
        </w:tc>
        <w:tc>
          <w:tcPr>
            <w:tcW w:w="1911" w:type="dxa"/>
          </w:tcPr>
          <w:p w14:paraId="52AE6225" w14:textId="77777777" w:rsidR="00774BC1" w:rsidRPr="00774BC1" w:rsidRDefault="00774BC1" w:rsidP="00774BC1">
            <w:pPr>
              <w:spacing w:before="40" w:after="40"/>
              <w:rPr>
                <w:rFonts w:asciiTheme="minorHAnsi" w:hAnsiTheme="minorHAnsi"/>
                <w:sz w:val="22"/>
                <w:szCs w:val="22"/>
              </w:rPr>
            </w:pPr>
          </w:p>
        </w:tc>
        <w:tc>
          <w:tcPr>
            <w:tcW w:w="4463" w:type="dxa"/>
          </w:tcPr>
          <w:p w14:paraId="06F81790"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4</w:t>
            </w:r>
          </w:p>
        </w:tc>
      </w:tr>
      <w:tr w:rsidR="00774BC1" w:rsidRPr="00774BC1" w14:paraId="4B0F423D" w14:textId="77777777" w:rsidTr="00774BC1">
        <w:tc>
          <w:tcPr>
            <w:tcW w:w="2972" w:type="dxa"/>
          </w:tcPr>
          <w:p w14:paraId="55DA28FB" w14:textId="77777777" w:rsidR="00774BC1" w:rsidRPr="00947617" w:rsidRDefault="00774BC1" w:rsidP="0069067C">
            <w:pPr>
              <w:numPr>
                <w:ilvl w:val="1"/>
                <w:numId w:val="122"/>
              </w:numPr>
              <w:spacing w:before="40" w:after="40" w:line="240" w:lineRule="auto"/>
              <w:rPr>
                <w:rFonts w:asciiTheme="minorHAnsi" w:hAnsiTheme="minorHAnsi"/>
                <w:sz w:val="22"/>
                <w:szCs w:val="22"/>
              </w:rPr>
            </w:pPr>
            <w:r w:rsidRPr="00947617">
              <w:rPr>
                <w:rFonts w:asciiTheme="minorHAnsi" w:hAnsiTheme="minorHAnsi"/>
                <w:sz w:val="22"/>
                <w:szCs w:val="22"/>
              </w:rPr>
              <w:t xml:space="preserve">Explain how talent management models can be used to identify, develop and retain talented individuals  </w:t>
            </w:r>
          </w:p>
        </w:tc>
        <w:tc>
          <w:tcPr>
            <w:tcW w:w="1911" w:type="dxa"/>
          </w:tcPr>
          <w:p w14:paraId="2D62F9C7" w14:textId="77777777" w:rsidR="00774BC1" w:rsidRPr="00774BC1" w:rsidRDefault="00774BC1" w:rsidP="00774BC1">
            <w:pPr>
              <w:spacing w:before="40" w:after="40"/>
              <w:rPr>
                <w:rFonts w:asciiTheme="minorHAnsi" w:hAnsiTheme="minorHAnsi"/>
                <w:sz w:val="22"/>
                <w:szCs w:val="22"/>
              </w:rPr>
            </w:pPr>
          </w:p>
        </w:tc>
        <w:tc>
          <w:tcPr>
            <w:tcW w:w="4463" w:type="dxa"/>
          </w:tcPr>
          <w:p w14:paraId="491523E7"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6</w:t>
            </w:r>
          </w:p>
        </w:tc>
      </w:tr>
      <w:tr w:rsidR="00774BC1" w:rsidRPr="00774BC1" w14:paraId="28244505" w14:textId="77777777" w:rsidTr="00774BC1">
        <w:tc>
          <w:tcPr>
            <w:tcW w:w="2972" w:type="dxa"/>
          </w:tcPr>
          <w:p w14:paraId="236CF887" w14:textId="77777777" w:rsidR="00774BC1" w:rsidRPr="00774BC1" w:rsidRDefault="00774BC1" w:rsidP="0069067C">
            <w:pPr>
              <w:numPr>
                <w:ilvl w:val="1"/>
                <w:numId w:val="122"/>
              </w:numPr>
              <w:spacing w:before="40" w:after="40" w:line="240" w:lineRule="auto"/>
              <w:rPr>
                <w:rFonts w:asciiTheme="minorHAnsi" w:eastAsia="Times New Roman" w:hAnsiTheme="minorHAnsi" w:cs="CongressSans"/>
                <w:color w:val="3B3C42"/>
                <w:sz w:val="22"/>
                <w:szCs w:val="22"/>
              </w:rPr>
            </w:pPr>
            <w:r w:rsidRPr="00947617">
              <w:rPr>
                <w:rFonts w:asciiTheme="minorHAnsi" w:hAnsiTheme="minorHAnsi"/>
                <w:sz w:val="22"/>
                <w:szCs w:val="22"/>
              </w:rPr>
              <w:t>Explain how organisational objectives could be met through talent planning and management</w:t>
            </w:r>
          </w:p>
        </w:tc>
        <w:tc>
          <w:tcPr>
            <w:tcW w:w="1911" w:type="dxa"/>
          </w:tcPr>
          <w:p w14:paraId="268708C5" w14:textId="77777777" w:rsidR="00774BC1" w:rsidRPr="00774BC1" w:rsidRDefault="00774BC1" w:rsidP="00774BC1">
            <w:pPr>
              <w:spacing w:before="40" w:after="40"/>
              <w:rPr>
                <w:rFonts w:asciiTheme="minorHAnsi" w:hAnsiTheme="minorHAnsi"/>
                <w:sz w:val="22"/>
                <w:szCs w:val="22"/>
              </w:rPr>
            </w:pPr>
          </w:p>
        </w:tc>
        <w:tc>
          <w:tcPr>
            <w:tcW w:w="4463" w:type="dxa"/>
          </w:tcPr>
          <w:p w14:paraId="25682A1C" w14:textId="77777777" w:rsidR="00774BC1" w:rsidRPr="00774BC1" w:rsidRDefault="00774BC1" w:rsidP="00774BC1">
            <w:pPr>
              <w:spacing w:before="40" w:after="40"/>
              <w:rPr>
                <w:rFonts w:asciiTheme="minorHAnsi" w:hAnsiTheme="minorHAnsi"/>
                <w:sz w:val="22"/>
                <w:szCs w:val="22"/>
              </w:rPr>
            </w:pPr>
            <w:r w:rsidRPr="00774BC1">
              <w:rPr>
                <w:rFonts w:asciiTheme="minorHAnsi" w:hAnsiTheme="minorHAnsi"/>
                <w:color w:val="FD8209" w:themeColor="accent2"/>
                <w:sz w:val="22"/>
                <w:szCs w:val="22"/>
              </w:rPr>
              <w:t>Task 6</w:t>
            </w:r>
          </w:p>
        </w:tc>
      </w:tr>
      <w:tr w:rsidR="00774BC1" w:rsidRPr="00774BC1" w14:paraId="3A29615A" w14:textId="77777777" w:rsidTr="00774BC1">
        <w:tc>
          <w:tcPr>
            <w:tcW w:w="9346" w:type="dxa"/>
            <w:gridSpan w:val="3"/>
          </w:tcPr>
          <w:p w14:paraId="1278AA49" w14:textId="29490814" w:rsidR="00774BC1" w:rsidRPr="00947617" w:rsidRDefault="004F4C36" w:rsidP="004F4C36">
            <w:pPr>
              <w:tabs>
                <w:tab w:val="clear" w:pos="2694"/>
                <w:tab w:val="left" w:pos="454"/>
              </w:tabs>
              <w:spacing w:before="40" w:after="40"/>
              <w:ind w:left="596" w:hanging="596"/>
              <w:rPr>
                <w:rFonts w:asciiTheme="minorHAnsi" w:hAnsiTheme="minorHAnsi"/>
                <w:sz w:val="22"/>
                <w:szCs w:val="22"/>
              </w:rPr>
            </w:pPr>
            <w:r>
              <w:rPr>
                <w:rFonts w:asciiTheme="minorHAnsi" w:hAnsiTheme="minorHAnsi"/>
                <w:sz w:val="22"/>
                <w:szCs w:val="22"/>
              </w:rPr>
              <w:t xml:space="preserve">LO 4 </w:t>
            </w:r>
            <w:r w:rsidR="00774BC1" w:rsidRPr="00947617">
              <w:rPr>
                <w:rFonts w:asciiTheme="minorHAnsi" w:hAnsiTheme="minorHAnsi"/>
                <w:sz w:val="22"/>
                <w:szCs w:val="22"/>
              </w:rPr>
              <w:t xml:space="preserve">Know how to delegate effectively </w:t>
            </w:r>
          </w:p>
        </w:tc>
      </w:tr>
      <w:tr w:rsidR="00774BC1" w:rsidRPr="00774BC1" w14:paraId="50960427" w14:textId="77777777" w:rsidTr="00774BC1">
        <w:tc>
          <w:tcPr>
            <w:tcW w:w="2972" w:type="dxa"/>
          </w:tcPr>
          <w:p w14:paraId="60888153" w14:textId="77777777" w:rsidR="00774BC1" w:rsidRPr="00947617" w:rsidRDefault="00774BC1" w:rsidP="0069067C">
            <w:pPr>
              <w:numPr>
                <w:ilvl w:val="1"/>
                <w:numId w:val="123"/>
              </w:numPr>
              <w:spacing w:before="40" w:after="40" w:line="240" w:lineRule="auto"/>
              <w:rPr>
                <w:rFonts w:asciiTheme="minorHAnsi" w:hAnsiTheme="minorHAnsi"/>
                <w:sz w:val="22"/>
                <w:szCs w:val="22"/>
              </w:rPr>
            </w:pPr>
            <w:r w:rsidRPr="00947617">
              <w:rPr>
                <w:rFonts w:asciiTheme="minorHAnsi" w:hAnsiTheme="minorHAnsi"/>
                <w:sz w:val="22"/>
                <w:szCs w:val="22"/>
              </w:rPr>
              <w:t>Describe a range of approaches to delegation in the workplace</w:t>
            </w:r>
          </w:p>
        </w:tc>
        <w:tc>
          <w:tcPr>
            <w:tcW w:w="1911" w:type="dxa"/>
          </w:tcPr>
          <w:p w14:paraId="6FD63FDD" w14:textId="77777777" w:rsidR="00774BC1" w:rsidRPr="00774BC1" w:rsidRDefault="00774BC1" w:rsidP="00774BC1">
            <w:pPr>
              <w:spacing w:before="40" w:after="40"/>
              <w:rPr>
                <w:rFonts w:asciiTheme="minorHAnsi" w:hAnsiTheme="minorHAnsi"/>
                <w:sz w:val="22"/>
                <w:szCs w:val="22"/>
              </w:rPr>
            </w:pPr>
          </w:p>
        </w:tc>
        <w:tc>
          <w:tcPr>
            <w:tcW w:w="4463" w:type="dxa"/>
          </w:tcPr>
          <w:p w14:paraId="095D0503"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7</w:t>
            </w:r>
          </w:p>
        </w:tc>
      </w:tr>
      <w:tr w:rsidR="00774BC1" w:rsidRPr="00774BC1" w14:paraId="6D8C1911" w14:textId="77777777" w:rsidTr="00774BC1">
        <w:tc>
          <w:tcPr>
            <w:tcW w:w="2972" w:type="dxa"/>
          </w:tcPr>
          <w:p w14:paraId="262A319F" w14:textId="77777777" w:rsidR="00774BC1" w:rsidRPr="00947617" w:rsidRDefault="00774BC1" w:rsidP="0069067C">
            <w:pPr>
              <w:numPr>
                <w:ilvl w:val="1"/>
                <w:numId w:val="123"/>
              </w:numPr>
              <w:spacing w:before="40" w:after="40" w:line="240" w:lineRule="auto"/>
              <w:rPr>
                <w:rFonts w:asciiTheme="minorHAnsi" w:hAnsiTheme="minorHAnsi"/>
                <w:sz w:val="22"/>
                <w:szCs w:val="22"/>
              </w:rPr>
            </w:pPr>
            <w:r w:rsidRPr="00947617">
              <w:rPr>
                <w:rFonts w:asciiTheme="minorHAnsi" w:hAnsiTheme="minorHAnsi"/>
                <w:sz w:val="22"/>
                <w:szCs w:val="22"/>
              </w:rPr>
              <w:t>Explain what can make delegation effective</w:t>
            </w:r>
          </w:p>
        </w:tc>
        <w:tc>
          <w:tcPr>
            <w:tcW w:w="1911" w:type="dxa"/>
          </w:tcPr>
          <w:p w14:paraId="3BBE785A" w14:textId="77777777" w:rsidR="00774BC1" w:rsidRPr="00774BC1" w:rsidRDefault="00774BC1" w:rsidP="00774BC1">
            <w:pPr>
              <w:spacing w:before="40" w:after="40"/>
              <w:rPr>
                <w:rFonts w:asciiTheme="minorHAnsi" w:hAnsiTheme="minorHAnsi"/>
                <w:sz w:val="22"/>
                <w:szCs w:val="22"/>
              </w:rPr>
            </w:pPr>
          </w:p>
        </w:tc>
        <w:tc>
          <w:tcPr>
            <w:tcW w:w="4463" w:type="dxa"/>
          </w:tcPr>
          <w:p w14:paraId="151BFB80"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7</w:t>
            </w:r>
          </w:p>
        </w:tc>
      </w:tr>
      <w:tr w:rsidR="00774BC1" w:rsidRPr="00774BC1" w14:paraId="53911F81" w14:textId="77777777" w:rsidTr="00774BC1">
        <w:tc>
          <w:tcPr>
            <w:tcW w:w="9346" w:type="dxa"/>
            <w:gridSpan w:val="3"/>
          </w:tcPr>
          <w:p w14:paraId="32AA8A87" w14:textId="71C7B2B7" w:rsidR="00774BC1" w:rsidRPr="00947617" w:rsidRDefault="004F4C36" w:rsidP="00774BC1">
            <w:pPr>
              <w:spacing w:before="40" w:after="40"/>
              <w:rPr>
                <w:rFonts w:asciiTheme="minorHAnsi" w:hAnsiTheme="minorHAnsi"/>
                <w:sz w:val="22"/>
                <w:szCs w:val="22"/>
              </w:rPr>
            </w:pPr>
            <w:r>
              <w:rPr>
                <w:rFonts w:asciiTheme="minorHAnsi" w:hAnsiTheme="minorHAnsi"/>
                <w:sz w:val="22"/>
                <w:szCs w:val="22"/>
              </w:rPr>
              <w:t xml:space="preserve">LO 5 </w:t>
            </w:r>
            <w:r w:rsidR="00774BC1" w:rsidRPr="00947617">
              <w:rPr>
                <w:rFonts w:asciiTheme="minorHAnsi" w:hAnsiTheme="minorHAnsi"/>
                <w:sz w:val="22"/>
                <w:szCs w:val="22"/>
              </w:rPr>
              <w:t>Understand how to recruit people into an organisation</w:t>
            </w:r>
          </w:p>
        </w:tc>
      </w:tr>
      <w:tr w:rsidR="00774BC1" w:rsidRPr="00774BC1" w14:paraId="30309B95" w14:textId="77777777" w:rsidTr="00774BC1">
        <w:tc>
          <w:tcPr>
            <w:tcW w:w="2972" w:type="dxa"/>
          </w:tcPr>
          <w:p w14:paraId="01727621" w14:textId="77777777" w:rsidR="00774BC1" w:rsidRPr="00947617" w:rsidRDefault="00774BC1" w:rsidP="0069067C">
            <w:pPr>
              <w:numPr>
                <w:ilvl w:val="1"/>
                <w:numId w:val="124"/>
              </w:numPr>
              <w:spacing w:before="40" w:after="40" w:line="240" w:lineRule="auto"/>
              <w:rPr>
                <w:rFonts w:asciiTheme="minorHAnsi" w:hAnsiTheme="minorHAnsi"/>
                <w:sz w:val="22"/>
                <w:szCs w:val="22"/>
              </w:rPr>
            </w:pPr>
            <w:r w:rsidRPr="00947617">
              <w:rPr>
                <w:rFonts w:asciiTheme="minorHAnsi" w:hAnsiTheme="minorHAnsi"/>
                <w:sz w:val="22"/>
                <w:szCs w:val="22"/>
              </w:rPr>
              <w:t>Explain the different reasons and options for recruiting staff</w:t>
            </w:r>
          </w:p>
        </w:tc>
        <w:tc>
          <w:tcPr>
            <w:tcW w:w="1911" w:type="dxa"/>
          </w:tcPr>
          <w:p w14:paraId="1F2A706F" w14:textId="77777777" w:rsidR="00774BC1" w:rsidRPr="00774BC1" w:rsidRDefault="00774BC1" w:rsidP="00774BC1">
            <w:pPr>
              <w:spacing w:before="40" w:after="40"/>
              <w:rPr>
                <w:rFonts w:asciiTheme="minorHAnsi" w:hAnsiTheme="minorHAnsi"/>
                <w:sz w:val="22"/>
                <w:szCs w:val="22"/>
              </w:rPr>
            </w:pPr>
          </w:p>
        </w:tc>
        <w:tc>
          <w:tcPr>
            <w:tcW w:w="4463" w:type="dxa"/>
          </w:tcPr>
          <w:p w14:paraId="3A281EC1"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1</w:t>
            </w:r>
          </w:p>
        </w:tc>
      </w:tr>
      <w:tr w:rsidR="00774BC1" w:rsidRPr="00774BC1" w14:paraId="7F1E32E0" w14:textId="77777777" w:rsidTr="00774BC1">
        <w:tc>
          <w:tcPr>
            <w:tcW w:w="2972" w:type="dxa"/>
          </w:tcPr>
          <w:p w14:paraId="53CD6D9B" w14:textId="77777777" w:rsidR="00774BC1" w:rsidRPr="00947617" w:rsidRDefault="00774BC1" w:rsidP="0069067C">
            <w:pPr>
              <w:numPr>
                <w:ilvl w:val="1"/>
                <w:numId w:val="124"/>
              </w:numPr>
              <w:spacing w:before="40" w:after="40" w:line="240" w:lineRule="auto"/>
              <w:rPr>
                <w:rFonts w:asciiTheme="minorHAnsi" w:hAnsiTheme="minorHAnsi"/>
                <w:sz w:val="22"/>
                <w:szCs w:val="22"/>
              </w:rPr>
            </w:pPr>
            <w:r w:rsidRPr="00947617">
              <w:rPr>
                <w:rFonts w:asciiTheme="minorHAnsi" w:hAnsiTheme="minorHAnsi"/>
                <w:sz w:val="22"/>
                <w:szCs w:val="22"/>
              </w:rPr>
              <w:t>Describe the steps an organisation takes to recruit staff</w:t>
            </w:r>
          </w:p>
        </w:tc>
        <w:tc>
          <w:tcPr>
            <w:tcW w:w="1911" w:type="dxa"/>
          </w:tcPr>
          <w:p w14:paraId="0AF2C248" w14:textId="77777777" w:rsidR="00774BC1" w:rsidRPr="00774BC1" w:rsidRDefault="00774BC1" w:rsidP="00774BC1">
            <w:pPr>
              <w:spacing w:before="40" w:after="40"/>
              <w:rPr>
                <w:rFonts w:asciiTheme="minorHAnsi" w:hAnsiTheme="minorHAnsi"/>
                <w:sz w:val="22"/>
                <w:szCs w:val="22"/>
              </w:rPr>
            </w:pPr>
          </w:p>
        </w:tc>
        <w:tc>
          <w:tcPr>
            <w:tcW w:w="4463" w:type="dxa"/>
          </w:tcPr>
          <w:p w14:paraId="1E13F802"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2</w:t>
            </w:r>
          </w:p>
        </w:tc>
      </w:tr>
      <w:tr w:rsidR="00774BC1" w:rsidRPr="00774BC1" w14:paraId="185B504C" w14:textId="77777777" w:rsidTr="00774BC1">
        <w:tc>
          <w:tcPr>
            <w:tcW w:w="2972" w:type="dxa"/>
          </w:tcPr>
          <w:p w14:paraId="4492A686" w14:textId="77777777" w:rsidR="00774BC1" w:rsidRPr="00947617" w:rsidRDefault="00774BC1" w:rsidP="0069067C">
            <w:pPr>
              <w:numPr>
                <w:ilvl w:val="1"/>
                <w:numId w:val="124"/>
              </w:numPr>
              <w:spacing w:before="40" w:after="40" w:line="240" w:lineRule="auto"/>
              <w:rPr>
                <w:rFonts w:asciiTheme="minorHAnsi" w:hAnsiTheme="minorHAnsi"/>
                <w:sz w:val="22"/>
                <w:szCs w:val="22"/>
              </w:rPr>
            </w:pPr>
            <w:r w:rsidRPr="00947617">
              <w:rPr>
                <w:rFonts w:asciiTheme="minorHAnsi" w:hAnsiTheme="minorHAnsi"/>
                <w:sz w:val="22"/>
                <w:szCs w:val="22"/>
              </w:rPr>
              <w:t>Explain how to ensure recruitment and selection processes are fair</w:t>
            </w:r>
          </w:p>
        </w:tc>
        <w:tc>
          <w:tcPr>
            <w:tcW w:w="1911" w:type="dxa"/>
          </w:tcPr>
          <w:p w14:paraId="490B32ED" w14:textId="77777777" w:rsidR="00774BC1" w:rsidRPr="00774BC1" w:rsidRDefault="00774BC1" w:rsidP="00774BC1">
            <w:pPr>
              <w:spacing w:before="40" w:after="40"/>
              <w:rPr>
                <w:rFonts w:asciiTheme="minorHAnsi" w:hAnsiTheme="minorHAnsi"/>
                <w:sz w:val="22"/>
                <w:szCs w:val="22"/>
              </w:rPr>
            </w:pPr>
          </w:p>
        </w:tc>
        <w:tc>
          <w:tcPr>
            <w:tcW w:w="4463" w:type="dxa"/>
          </w:tcPr>
          <w:p w14:paraId="4DAD9C8B" w14:textId="77777777" w:rsidR="00774BC1" w:rsidRPr="00774BC1" w:rsidRDefault="00774BC1" w:rsidP="00774BC1">
            <w:pPr>
              <w:spacing w:before="40" w:after="40"/>
              <w:rPr>
                <w:rFonts w:asciiTheme="minorHAnsi" w:hAnsiTheme="minorHAnsi"/>
                <w:sz w:val="22"/>
                <w:szCs w:val="22"/>
              </w:rPr>
            </w:pPr>
            <w:r w:rsidRPr="00774BC1">
              <w:rPr>
                <w:rFonts w:asciiTheme="minorHAnsi" w:hAnsiTheme="minorHAnsi"/>
                <w:color w:val="FD8209" w:themeColor="accent2"/>
                <w:sz w:val="22"/>
                <w:szCs w:val="22"/>
              </w:rPr>
              <w:t>Task 2</w:t>
            </w:r>
          </w:p>
        </w:tc>
      </w:tr>
    </w:tbl>
    <w:p w14:paraId="36204EB9" w14:textId="77777777" w:rsidR="003422BC" w:rsidRDefault="003422BC">
      <w:pPr>
        <w:tabs>
          <w:tab w:val="clear" w:pos="2694"/>
        </w:tabs>
        <w:spacing w:before="0" w:after="0" w:line="240" w:lineRule="auto"/>
        <w:rPr>
          <w:rFonts w:ascii="Bitter" w:eastAsia="Times New Roman" w:hAnsi="Bitter"/>
          <w:b/>
          <w:bCs/>
          <w:noProof/>
          <w:color w:val="F49515"/>
          <w:kern w:val="32"/>
          <w:sz w:val="32"/>
          <w:szCs w:val="32"/>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6057"/>
      </w:tblGrid>
      <w:tr w:rsidR="003422BC" w:rsidRPr="00A87AE9" w14:paraId="277239C1" w14:textId="77777777" w:rsidTr="003A16D8">
        <w:trPr>
          <w:trHeight w:val="312"/>
        </w:trPr>
        <w:tc>
          <w:tcPr>
            <w:tcW w:w="9351" w:type="dxa"/>
            <w:gridSpan w:val="2"/>
            <w:shd w:val="clear" w:color="auto" w:fill="FECA0A" w:themeFill="accent1"/>
            <w:vAlign w:val="center"/>
          </w:tcPr>
          <w:p w14:paraId="4EEAF97E" w14:textId="6FF5BAF2" w:rsidR="003422BC" w:rsidRPr="00A87AE9" w:rsidRDefault="001868A3" w:rsidP="003A16D8">
            <w:pPr>
              <w:rPr>
                <w:rFonts w:asciiTheme="minorHAnsi" w:hAnsiTheme="minorHAnsi"/>
                <w:b/>
                <w:bCs/>
                <w:color w:val="000000"/>
                <w:sz w:val="22"/>
                <w:szCs w:val="22"/>
              </w:rPr>
            </w:pPr>
            <w:r>
              <w:rPr>
                <w:rFonts w:asciiTheme="minorHAnsi" w:hAnsiTheme="minorHAnsi"/>
                <w:b/>
                <w:bCs/>
                <w:sz w:val="22"/>
                <w:szCs w:val="22"/>
              </w:rPr>
              <w:t>Assessor</w:t>
            </w:r>
            <w:r w:rsidR="003422BC" w:rsidRPr="00761BFE">
              <w:rPr>
                <w:rFonts w:asciiTheme="minorHAnsi" w:hAnsiTheme="minorHAnsi"/>
                <w:b/>
                <w:bCs/>
                <w:sz w:val="22"/>
                <w:szCs w:val="22"/>
              </w:rPr>
              <w:t xml:space="preserve"> Outcome</w:t>
            </w:r>
          </w:p>
        </w:tc>
      </w:tr>
      <w:tr w:rsidR="003422BC" w:rsidRPr="00A87AE9" w14:paraId="72564E00" w14:textId="77777777" w:rsidTr="003A16D8">
        <w:trPr>
          <w:trHeight w:val="312"/>
        </w:trPr>
        <w:tc>
          <w:tcPr>
            <w:tcW w:w="3294" w:type="dxa"/>
            <w:shd w:val="clear" w:color="auto" w:fill="auto"/>
            <w:vAlign w:val="center"/>
          </w:tcPr>
          <w:p w14:paraId="641E78ED" w14:textId="77777777" w:rsidR="003422BC" w:rsidRPr="00A87AE9" w:rsidRDefault="003422BC" w:rsidP="003A16D8">
            <w:pPr>
              <w:spacing w:line="216" w:lineRule="auto"/>
              <w:rPr>
                <w:rFonts w:asciiTheme="minorHAnsi" w:hAnsiTheme="minorHAnsi"/>
                <w:sz w:val="22"/>
                <w:szCs w:val="22"/>
              </w:rPr>
            </w:pPr>
            <w:r w:rsidRPr="00A87AE9">
              <w:rPr>
                <w:rFonts w:asciiTheme="minorHAnsi" w:hAnsiTheme="minorHAnsi"/>
                <w:b/>
                <w:bCs/>
                <w:sz w:val="22"/>
                <w:szCs w:val="22"/>
              </w:rPr>
              <w:lastRenderedPageBreak/>
              <w:t xml:space="preserve">Outcome </w:t>
            </w:r>
            <w:r w:rsidRPr="00F83C71">
              <w:rPr>
                <w:rFonts w:asciiTheme="minorHAnsi" w:hAnsiTheme="minorHAnsi"/>
                <w:sz w:val="20"/>
                <w:szCs w:val="20"/>
              </w:rPr>
              <w:t>(</w:t>
            </w:r>
            <w:r w:rsidRPr="00F83C71">
              <w:rPr>
                <w:rFonts w:asciiTheme="minorHAnsi" w:hAnsiTheme="minorHAnsi"/>
                <w:i/>
                <w:iCs/>
                <w:sz w:val="20"/>
                <w:szCs w:val="20"/>
              </w:rPr>
              <w:t>delete as applicable</w:t>
            </w:r>
            <w:r w:rsidRPr="00F83C71">
              <w:rPr>
                <w:rFonts w:asciiTheme="minorHAnsi" w:hAnsiTheme="minorHAnsi"/>
                <w:sz w:val="20"/>
                <w:szCs w:val="20"/>
              </w:rPr>
              <w:t xml:space="preserve">): </w:t>
            </w:r>
          </w:p>
          <w:p w14:paraId="001217CF" w14:textId="77777777" w:rsidR="003422BC" w:rsidRDefault="003422BC" w:rsidP="003A16D8">
            <w:pPr>
              <w:spacing w:line="216" w:lineRule="auto"/>
              <w:rPr>
                <w:rFonts w:asciiTheme="minorHAnsi" w:hAnsiTheme="minorHAnsi"/>
                <w:b/>
                <w:sz w:val="22"/>
                <w:szCs w:val="22"/>
              </w:rPr>
            </w:pPr>
          </w:p>
          <w:p w14:paraId="51280F67" w14:textId="6A30CD35" w:rsidR="003422BC" w:rsidRPr="00A87AE9" w:rsidRDefault="003422BC" w:rsidP="003A16D8">
            <w:pPr>
              <w:spacing w:line="216" w:lineRule="auto"/>
              <w:rPr>
                <w:rFonts w:asciiTheme="minorHAnsi" w:hAnsiTheme="minorHAnsi"/>
                <w:b/>
                <w:bCs/>
                <w:sz w:val="22"/>
                <w:szCs w:val="22"/>
              </w:rPr>
            </w:pPr>
            <w:r w:rsidRPr="00A87AE9">
              <w:rPr>
                <w:rFonts w:asciiTheme="minorHAnsi" w:hAnsiTheme="minorHAnsi"/>
                <w:b/>
                <w:sz w:val="22"/>
                <w:szCs w:val="22"/>
              </w:rPr>
              <w:t>PASS/</w:t>
            </w:r>
            <w:r w:rsidR="00774BC1">
              <w:rPr>
                <w:rFonts w:asciiTheme="minorHAnsi" w:hAnsiTheme="minorHAnsi"/>
                <w:b/>
                <w:bCs/>
                <w:sz w:val="22"/>
                <w:szCs w:val="22"/>
              </w:rPr>
              <w:t>REFER</w:t>
            </w:r>
            <w:r w:rsidRPr="00A87AE9">
              <w:rPr>
                <w:rFonts w:asciiTheme="minorHAnsi" w:hAnsiTheme="minorHAnsi"/>
                <w:b/>
                <w:bCs/>
                <w:sz w:val="22"/>
                <w:szCs w:val="22"/>
              </w:rPr>
              <w:t xml:space="preserve"> </w:t>
            </w:r>
          </w:p>
        </w:tc>
        <w:tc>
          <w:tcPr>
            <w:tcW w:w="6057" w:type="dxa"/>
            <w:shd w:val="clear" w:color="auto" w:fill="auto"/>
            <w:vAlign w:val="center"/>
          </w:tcPr>
          <w:p w14:paraId="08E3CCE5" w14:textId="77777777" w:rsidR="003422BC" w:rsidRPr="00A87AE9" w:rsidRDefault="003422BC" w:rsidP="003A16D8">
            <w:pPr>
              <w:autoSpaceDE w:val="0"/>
              <w:autoSpaceDN w:val="0"/>
              <w:adjustRightInd w:val="0"/>
              <w:spacing w:line="216" w:lineRule="auto"/>
              <w:rPr>
                <w:rFonts w:asciiTheme="minorHAnsi" w:hAnsiTheme="minorHAnsi"/>
                <w:b/>
                <w:bCs/>
                <w:sz w:val="22"/>
                <w:szCs w:val="22"/>
              </w:rPr>
            </w:pPr>
            <w:r w:rsidRPr="00A87AE9">
              <w:rPr>
                <w:rFonts w:asciiTheme="minorHAnsi" w:hAnsiTheme="minorHAnsi"/>
                <w:b/>
                <w:bCs/>
                <w:sz w:val="22"/>
                <w:szCs w:val="22"/>
              </w:rPr>
              <w:t xml:space="preserve">Signature of Assessor: </w:t>
            </w:r>
          </w:p>
          <w:p w14:paraId="26383294" w14:textId="77777777" w:rsidR="003422BC" w:rsidRPr="00A87AE9" w:rsidRDefault="003422BC" w:rsidP="003A16D8">
            <w:pPr>
              <w:autoSpaceDE w:val="0"/>
              <w:autoSpaceDN w:val="0"/>
              <w:adjustRightInd w:val="0"/>
              <w:spacing w:line="216" w:lineRule="auto"/>
              <w:rPr>
                <w:rFonts w:asciiTheme="minorHAnsi" w:hAnsiTheme="minorHAnsi"/>
                <w:b/>
                <w:bCs/>
                <w:sz w:val="22"/>
                <w:szCs w:val="22"/>
              </w:rPr>
            </w:pPr>
          </w:p>
          <w:p w14:paraId="54F912E2" w14:textId="77777777" w:rsidR="003422BC" w:rsidRPr="00A87AE9" w:rsidRDefault="003422BC" w:rsidP="003A16D8">
            <w:pPr>
              <w:spacing w:line="216" w:lineRule="auto"/>
              <w:rPr>
                <w:rFonts w:asciiTheme="minorHAnsi" w:hAnsiTheme="minorHAnsi"/>
                <w:b/>
                <w:bCs/>
                <w:sz w:val="22"/>
                <w:szCs w:val="22"/>
              </w:rPr>
            </w:pPr>
            <w:r w:rsidRPr="00A87AE9">
              <w:rPr>
                <w:rFonts w:asciiTheme="minorHAnsi" w:hAnsiTheme="minorHAnsi"/>
                <w:b/>
                <w:bCs/>
                <w:sz w:val="22"/>
                <w:szCs w:val="22"/>
              </w:rPr>
              <w:t xml:space="preserve">Date: </w:t>
            </w:r>
          </w:p>
        </w:tc>
      </w:tr>
    </w:tbl>
    <w:p w14:paraId="1BC120A7" w14:textId="77777777" w:rsidR="00984072" w:rsidRDefault="00984072">
      <w:pPr>
        <w:tabs>
          <w:tab w:val="clear" w:pos="2694"/>
        </w:tabs>
        <w:spacing w:before="0" w:after="0" w:line="240" w:lineRule="auto"/>
        <w:rPr>
          <w:rFonts w:ascii="Bitter" w:eastAsia="Times New Roman" w:hAnsi="Bitter"/>
          <w:b/>
          <w:bCs/>
          <w:noProof/>
          <w:color w:val="F49515"/>
          <w:kern w:val="32"/>
          <w:sz w:val="32"/>
          <w:szCs w:val="32"/>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6057"/>
      </w:tblGrid>
      <w:tr w:rsidR="00984072" w:rsidRPr="00A87AE9" w14:paraId="50C78D90" w14:textId="77777777" w:rsidTr="00945594">
        <w:trPr>
          <w:trHeight w:val="312"/>
        </w:trPr>
        <w:tc>
          <w:tcPr>
            <w:tcW w:w="9351" w:type="dxa"/>
            <w:gridSpan w:val="2"/>
            <w:shd w:val="clear" w:color="auto" w:fill="FECA0A" w:themeFill="accent1"/>
            <w:vAlign w:val="center"/>
          </w:tcPr>
          <w:p w14:paraId="5B0E5B0B" w14:textId="77777777" w:rsidR="00984072" w:rsidRPr="00A87AE9" w:rsidRDefault="00984072" w:rsidP="00945594">
            <w:pPr>
              <w:rPr>
                <w:rFonts w:asciiTheme="minorHAnsi" w:hAnsiTheme="minorHAnsi"/>
                <w:b/>
                <w:bCs/>
                <w:color w:val="000000"/>
                <w:sz w:val="22"/>
                <w:szCs w:val="22"/>
              </w:rPr>
            </w:pPr>
            <w:r>
              <w:rPr>
                <w:rFonts w:asciiTheme="minorHAnsi" w:hAnsiTheme="minorHAnsi"/>
                <w:b/>
                <w:bCs/>
                <w:sz w:val="22"/>
                <w:szCs w:val="22"/>
              </w:rPr>
              <w:t>IQA</w:t>
            </w:r>
            <w:r w:rsidRPr="00761BFE">
              <w:rPr>
                <w:rFonts w:asciiTheme="minorHAnsi" w:hAnsiTheme="minorHAnsi"/>
                <w:b/>
                <w:bCs/>
                <w:sz w:val="22"/>
                <w:szCs w:val="22"/>
              </w:rPr>
              <w:t xml:space="preserve"> Outcome</w:t>
            </w:r>
          </w:p>
        </w:tc>
      </w:tr>
      <w:tr w:rsidR="00984072" w:rsidRPr="00A87AE9" w14:paraId="44587345" w14:textId="77777777" w:rsidTr="00945594">
        <w:trPr>
          <w:trHeight w:val="312"/>
        </w:trPr>
        <w:tc>
          <w:tcPr>
            <w:tcW w:w="3294" w:type="dxa"/>
            <w:shd w:val="clear" w:color="auto" w:fill="auto"/>
            <w:vAlign w:val="center"/>
          </w:tcPr>
          <w:p w14:paraId="128E9B9E" w14:textId="77777777" w:rsidR="00984072" w:rsidRPr="00A87AE9" w:rsidRDefault="00984072" w:rsidP="00945594">
            <w:pPr>
              <w:spacing w:line="216" w:lineRule="auto"/>
              <w:rPr>
                <w:rFonts w:asciiTheme="minorHAnsi" w:hAnsiTheme="minorHAnsi"/>
                <w:sz w:val="22"/>
                <w:szCs w:val="22"/>
              </w:rPr>
            </w:pPr>
            <w:r w:rsidRPr="00A87AE9">
              <w:rPr>
                <w:rFonts w:asciiTheme="minorHAnsi" w:hAnsiTheme="minorHAnsi"/>
                <w:b/>
                <w:bCs/>
                <w:sz w:val="22"/>
                <w:szCs w:val="22"/>
              </w:rPr>
              <w:t xml:space="preserve">Outcome </w:t>
            </w:r>
            <w:r w:rsidRPr="00F83C71">
              <w:rPr>
                <w:rFonts w:asciiTheme="minorHAnsi" w:hAnsiTheme="minorHAnsi"/>
                <w:sz w:val="20"/>
                <w:szCs w:val="20"/>
              </w:rPr>
              <w:t>(</w:t>
            </w:r>
            <w:r w:rsidRPr="00F83C71">
              <w:rPr>
                <w:rFonts w:asciiTheme="minorHAnsi" w:hAnsiTheme="minorHAnsi"/>
                <w:i/>
                <w:iCs/>
                <w:sz w:val="20"/>
                <w:szCs w:val="20"/>
              </w:rPr>
              <w:t>delete as applicable</w:t>
            </w:r>
            <w:r w:rsidRPr="00F83C71">
              <w:rPr>
                <w:rFonts w:asciiTheme="minorHAnsi" w:hAnsiTheme="minorHAnsi"/>
                <w:sz w:val="20"/>
                <w:szCs w:val="20"/>
              </w:rPr>
              <w:t xml:space="preserve">): </w:t>
            </w:r>
          </w:p>
          <w:p w14:paraId="03F4A8C3" w14:textId="77777777" w:rsidR="00984072" w:rsidRDefault="00984072" w:rsidP="00945594">
            <w:pPr>
              <w:spacing w:line="216" w:lineRule="auto"/>
              <w:rPr>
                <w:rFonts w:asciiTheme="minorHAnsi" w:hAnsiTheme="minorHAnsi"/>
                <w:b/>
                <w:sz w:val="22"/>
                <w:szCs w:val="22"/>
              </w:rPr>
            </w:pPr>
          </w:p>
          <w:p w14:paraId="5BFAE255" w14:textId="77777777" w:rsidR="00984072" w:rsidRPr="00A87AE9" w:rsidRDefault="00984072" w:rsidP="00945594">
            <w:pPr>
              <w:spacing w:line="216" w:lineRule="auto"/>
              <w:rPr>
                <w:rFonts w:asciiTheme="minorHAnsi" w:hAnsiTheme="minorHAnsi"/>
                <w:b/>
                <w:bCs/>
                <w:sz w:val="22"/>
                <w:szCs w:val="22"/>
              </w:rPr>
            </w:pPr>
            <w:r w:rsidRPr="00A87AE9">
              <w:rPr>
                <w:rFonts w:asciiTheme="minorHAnsi" w:hAnsiTheme="minorHAnsi"/>
                <w:b/>
                <w:sz w:val="22"/>
                <w:szCs w:val="22"/>
              </w:rPr>
              <w:t>PASS/</w:t>
            </w:r>
            <w:r>
              <w:rPr>
                <w:rFonts w:asciiTheme="minorHAnsi" w:hAnsiTheme="minorHAnsi"/>
                <w:b/>
                <w:bCs/>
                <w:sz w:val="22"/>
                <w:szCs w:val="22"/>
              </w:rPr>
              <w:t>REFER</w:t>
            </w:r>
            <w:r w:rsidRPr="00A87AE9">
              <w:rPr>
                <w:rFonts w:asciiTheme="minorHAnsi" w:hAnsiTheme="minorHAnsi"/>
                <w:b/>
                <w:bCs/>
                <w:sz w:val="22"/>
                <w:szCs w:val="22"/>
              </w:rPr>
              <w:t xml:space="preserve"> </w:t>
            </w:r>
          </w:p>
        </w:tc>
        <w:tc>
          <w:tcPr>
            <w:tcW w:w="6057" w:type="dxa"/>
            <w:shd w:val="clear" w:color="auto" w:fill="auto"/>
            <w:vAlign w:val="center"/>
          </w:tcPr>
          <w:p w14:paraId="42C9B823" w14:textId="77777777" w:rsidR="00984072" w:rsidRPr="00A87AE9" w:rsidRDefault="00984072" w:rsidP="00945594">
            <w:pPr>
              <w:autoSpaceDE w:val="0"/>
              <w:autoSpaceDN w:val="0"/>
              <w:adjustRightInd w:val="0"/>
              <w:spacing w:line="216" w:lineRule="auto"/>
              <w:rPr>
                <w:rFonts w:asciiTheme="minorHAnsi" w:hAnsiTheme="minorHAnsi"/>
                <w:b/>
                <w:bCs/>
                <w:sz w:val="22"/>
                <w:szCs w:val="22"/>
              </w:rPr>
            </w:pPr>
            <w:r w:rsidRPr="00A87AE9">
              <w:rPr>
                <w:rFonts w:asciiTheme="minorHAnsi" w:hAnsiTheme="minorHAnsi"/>
                <w:b/>
                <w:bCs/>
                <w:sz w:val="22"/>
                <w:szCs w:val="22"/>
              </w:rPr>
              <w:t xml:space="preserve">Signature of </w:t>
            </w:r>
            <w:r>
              <w:rPr>
                <w:rFonts w:asciiTheme="minorHAnsi" w:hAnsiTheme="minorHAnsi"/>
                <w:b/>
                <w:bCs/>
                <w:sz w:val="22"/>
                <w:szCs w:val="22"/>
              </w:rPr>
              <w:t>IQA</w:t>
            </w:r>
            <w:r w:rsidRPr="00A87AE9">
              <w:rPr>
                <w:rFonts w:asciiTheme="minorHAnsi" w:hAnsiTheme="minorHAnsi"/>
                <w:b/>
                <w:bCs/>
                <w:sz w:val="22"/>
                <w:szCs w:val="22"/>
              </w:rPr>
              <w:t xml:space="preserve">: </w:t>
            </w:r>
          </w:p>
          <w:p w14:paraId="4FA9E7B6" w14:textId="77777777" w:rsidR="00984072" w:rsidRPr="00A87AE9" w:rsidRDefault="00984072" w:rsidP="00945594">
            <w:pPr>
              <w:autoSpaceDE w:val="0"/>
              <w:autoSpaceDN w:val="0"/>
              <w:adjustRightInd w:val="0"/>
              <w:spacing w:line="216" w:lineRule="auto"/>
              <w:rPr>
                <w:rFonts w:asciiTheme="minorHAnsi" w:hAnsiTheme="minorHAnsi"/>
                <w:b/>
                <w:bCs/>
                <w:sz w:val="22"/>
                <w:szCs w:val="22"/>
              </w:rPr>
            </w:pPr>
          </w:p>
          <w:p w14:paraId="442B1885" w14:textId="77777777" w:rsidR="00984072" w:rsidRPr="00A87AE9" w:rsidRDefault="00984072" w:rsidP="00945594">
            <w:pPr>
              <w:spacing w:line="216" w:lineRule="auto"/>
              <w:rPr>
                <w:rFonts w:asciiTheme="minorHAnsi" w:hAnsiTheme="minorHAnsi"/>
                <w:b/>
                <w:bCs/>
                <w:sz w:val="22"/>
                <w:szCs w:val="22"/>
              </w:rPr>
            </w:pPr>
            <w:r w:rsidRPr="00A87AE9">
              <w:rPr>
                <w:rFonts w:asciiTheme="minorHAnsi" w:hAnsiTheme="minorHAnsi"/>
                <w:b/>
                <w:bCs/>
                <w:sz w:val="22"/>
                <w:szCs w:val="22"/>
              </w:rPr>
              <w:t xml:space="preserve">Date: </w:t>
            </w:r>
          </w:p>
        </w:tc>
      </w:tr>
    </w:tbl>
    <w:p w14:paraId="4D434263" w14:textId="44E277F8" w:rsidR="00806E00" w:rsidRDefault="009B36DB" w:rsidP="00806E00">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t>Unit 502</w:t>
      </w:r>
      <w:r w:rsidR="00806E00" w:rsidRPr="00501BEE">
        <w:rPr>
          <w:rFonts w:ascii="Bitter" w:eastAsia="Times New Roman" w:hAnsi="Bitter"/>
          <w:b/>
          <w:bCs/>
          <w:noProof/>
          <w:color w:val="F49515"/>
          <w:kern w:val="32"/>
          <w:sz w:val="32"/>
          <w:szCs w:val="32"/>
          <w:lang w:eastAsia="ru-RU"/>
        </w:rPr>
        <w:tab/>
      </w:r>
      <w:r w:rsidR="00806E00">
        <w:rPr>
          <w:rFonts w:ascii="Bitter" w:eastAsia="Times New Roman" w:hAnsi="Bitter"/>
          <w:b/>
          <w:bCs/>
          <w:noProof/>
          <w:color w:val="F49515"/>
          <w:kern w:val="32"/>
          <w:sz w:val="32"/>
          <w:szCs w:val="32"/>
          <w:lang w:eastAsia="ru-RU"/>
        </w:rPr>
        <w:t>Building Relationships</w:t>
      </w:r>
      <w:r w:rsidR="00806E00" w:rsidRPr="00501BEE">
        <w:rPr>
          <w:rFonts w:ascii="Bitter" w:eastAsia="Times New Roman" w:hAnsi="Bitter"/>
          <w:b/>
          <w:bCs/>
          <w:noProof/>
          <w:color w:val="F49515"/>
          <w:kern w:val="32"/>
          <w:sz w:val="32"/>
          <w:szCs w:val="32"/>
          <w:lang w:eastAsia="ru-RU"/>
        </w:rPr>
        <w:t xml:space="preserve"> </w:t>
      </w:r>
      <w:r w:rsidR="00806E00">
        <w:rPr>
          <w:rFonts w:ascii="Bitter" w:eastAsia="Times New Roman" w:hAnsi="Bitter"/>
          <w:b/>
          <w:bCs/>
          <w:noProof/>
          <w:color w:val="F49515"/>
          <w:kern w:val="32"/>
          <w:sz w:val="32"/>
          <w:szCs w:val="32"/>
          <w:lang w:eastAsia="ru-RU"/>
        </w:rPr>
        <w:t>–</w:t>
      </w:r>
      <w:r w:rsidR="00806E00" w:rsidRPr="00501BEE">
        <w:rPr>
          <w:rFonts w:ascii="Bitter" w:eastAsia="Times New Roman" w:hAnsi="Bitter"/>
          <w:b/>
          <w:bCs/>
          <w:noProof/>
          <w:color w:val="F49515"/>
          <w:kern w:val="32"/>
          <w:sz w:val="32"/>
          <w:szCs w:val="32"/>
          <w:lang w:eastAsia="ru-RU"/>
        </w:rPr>
        <w:t xml:space="preserve"> Knowledge</w:t>
      </w:r>
    </w:p>
    <w:p w14:paraId="76CF1988" w14:textId="77777777" w:rsidR="00761BFE" w:rsidRDefault="00761BFE" w:rsidP="00761BFE">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t>Purpose of Assessment</w:t>
      </w:r>
    </w:p>
    <w:p w14:paraId="19509B08" w14:textId="77777777" w:rsidR="00162469" w:rsidRPr="00162469" w:rsidRDefault="00162469" w:rsidP="00162469">
      <w:pPr>
        <w:rPr>
          <w:rFonts w:asciiTheme="minorHAnsi" w:hAnsiTheme="minorHAnsi"/>
          <w:sz w:val="22"/>
          <w:szCs w:val="22"/>
        </w:rPr>
      </w:pPr>
      <w:r w:rsidRPr="00162469">
        <w:rPr>
          <w:rFonts w:asciiTheme="minorHAnsi" w:hAnsiTheme="minorHAnsi"/>
          <w:sz w:val="22"/>
          <w:szCs w:val="22"/>
        </w:rPr>
        <w:t>The purpose of this assessment is to demonstrate knowledge and understanding of relationship management, collaborative working and conflict management.</w:t>
      </w:r>
    </w:p>
    <w:p w14:paraId="44584844" w14:textId="77777777" w:rsidR="00162469" w:rsidRPr="00162469" w:rsidRDefault="00162469" w:rsidP="00162469">
      <w:pPr>
        <w:rPr>
          <w:rFonts w:asciiTheme="minorHAnsi" w:hAnsiTheme="minorHAnsi"/>
          <w:sz w:val="22"/>
          <w:szCs w:val="22"/>
        </w:rPr>
      </w:pPr>
      <w:r w:rsidRPr="00162469">
        <w:rPr>
          <w:rFonts w:asciiTheme="minorHAnsi" w:hAnsiTheme="minorHAnsi"/>
          <w:sz w:val="22"/>
          <w:szCs w:val="22"/>
        </w:rPr>
        <w:t>The assessment comprises a scenario and a number of tasks, each aligned to the assessment criteria of the unit. When completed, these tasks should generate the evidence the Assessor will need to make a judgement on whether the learner has passed the unit.</w:t>
      </w:r>
    </w:p>
    <w:p w14:paraId="6BD63593" w14:textId="77777777" w:rsidR="00945594" w:rsidRPr="00C97D58" w:rsidRDefault="00945594" w:rsidP="00945594">
      <w:pPr>
        <w:spacing w:after="0"/>
        <w:rPr>
          <w:rFonts w:asciiTheme="minorHAnsi" w:eastAsia="Times New Roman" w:hAnsiTheme="minorHAnsi"/>
          <w:color w:val="000000"/>
          <w:sz w:val="22"/>
          <w:szCs w:val="22"/>
          <w:lang w:eastAsia="en-GB"/>
        </w:rPr>
      </w:pPr>
      <w:r w:rsidRPr="00C97D58">
        <w:rPr>
          <w:rFonts w:asciiTheme="minorHAnsi" w:eastAsia="Times New Roman" w:hAnsiTheme="minorHAnsi"/>
          <w:color w:val="000000"/>
          <w:sz w:val="22"/>
          <w:szCs w:val="22"/>
          <w:lang w:eastAsia="en-GB"/>
        </w:rPr>
        <w:t xml:space="preserve">A Result Sheet is provided at the end of this brief to </w:t>
      </w:r>
      <w:r>
        <w:rPr>
          <w:rFonts w:asciiTheme="minorHAnsi" w:eastAsia="Times New Roman" w:hAnsiTheme="minorHAnsi"/>
          <w:color w:val="000000"/>
          <w:sz w:val="22"/>
          <w:szCs w:val="22"/>
          <w:lang w:eastAsia="en-GB"/>
        </w:rPr>
        <w:t>support</w:t>
      </w:r>
      <w:r w:rsidRPr="00C97D58">
        <w:rPr>
          <w:rFonts w:asciiTheme="minorHAnsi" w:eastAsia="Times New Roman" w:hAnsiTheme="minorHAnsi"/>
          <w:color w:val="000000"/>
          <w:sz w:val="22"/>
          <w:szCs w:val="22"/>
          <w:lang w:eastAsia="en-GB"/>
        </w:rPr>
        <w:t xml:space="preserve"> Assessors in assessing each assessment criterion and </w:t>
      </w:r>
      <w:r>
        <w:rPr>
          <w:rFonts w:asciiTheme="minorHAnsi" w:eastAsia="Times New Roman" w:hAnsiTheme="minorHAnsi"/>
          <w:color w:val="000000"/>
          <w:sz w:val="22"/>
          <w:szCs w:val="22"/>
          <w:lang w:eastAsia="en-GB"/>
        </w:rPr>
        <w:t xml:space="preserve">to record </w:t>
      </w:r>
      <w:r w:rsidRPr="00C97D58">
        <w:rPr>
          <w:rFonts w:asciiTheme="minorHAnsi" w:eastAsia="Times New Roman" w:hAnsiTheme="minorHAnsi"/>
          <w:color w:val="000000"/>
          <w:sz w:val="22"/>
          <w:szCs w:val="22"/>
          <w:lang w:eastAsia="en-GB"/>
        </w:rPr>
        <w:t>the final outcome of the unit.</w:t>
      </w:r>
    </w:p>
    <w:p w14:paraId="7D6652B0" w14:textId="77777777" w:rsidR="00162469" w:rsidRPr="00162469" w:rsidRDefault="00162469" w:rsidP="00162469">
      <w:pPr>
        <w:spacing w:before="0" w:after="0"/>
        <w:rPr>
          <w:rFonts w:asciiTheme="minorHAnsi" w:hAnsiTheme="minorHAnsi"/>
          <w:sz w:val="22"/>
          <w:szCs w:val="22"/>
        </w:rPr>
      </w:pPr>
    </w:p>
    <w:p w14:paraId="0A193D44" w14:textId="77777777" w:rsidR="00761BFE" w:rsidRDefault="00761BFE" w:rsidP="00761BFE">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t>Scenario</w:t>
      </w:r>
    </w:p>
    <w:p w14:paraId="36F65C97" w14:textId="3B07F24D" w:rsidR="00162469" w:rsidRPr="00162469" w:rsidRDefault="00162469" w:rsidP="00162469">
      <w:pPr>
        <w:rPr>
          <w:rFonts w:asciiTheme="minorHAnsi" w:hAnsiTheme="minorHAnsi"/>
          <w:sz w:val="22"/>
          <w:szCs w:val="22"/>
        </w:rPr>
      </w:pPr>
      <w:r w:rsidRPr="00162469">
        <w:rPr>
          <w:rFonts w:asciiTheme="minorHAnsi" w:hAnsiTheme="minorHAnsi"/>
          <w:sz w:val="22"/>
          <w:szCs w:val="22"/>
        </w:rPr>
        <w:t>Vine Organics is a wholesaler of fair trade,</w:t>
      </w:r>
      <w:r>
        <w:rPr>
          <w:rFonts w:asciiTheme="minorHAnsi" w:hAnsiTheme="minorHAnsi"/>
          <w:sz w:val="22"/>
          <w:szCs w:val="22"/>
        </w:rPr>
        <w:t xml:space="preserve"> organic</w:t>
      </w:r>
      <w:r w:rsidRPr="00162469">
        <w:rPr>
          <w:rFonts w:asciiTheme="minorHAnsi" w:hAnsiTheme="minorHAnsi"/>
          <w:sz w:val="22"/>
          <w:szCs w:val="22"/>
        </w:rPr>
        <w:t xml:space="preserve">, ethical, ecological and natural products. Established 25 years ago, the company sells directly to small independent retailers across the UK. The company has experienced steady growth, and recent accounts reported a £10M turnover, although costs have risen, and margins are reduced by 5%.  </w:t>
      </w:r>
    </w:p>
    <w:p w14:paraId="244AE3D9" w14:textId="5A8729E2" w:rsidR="00162469" w:rsidRPr="00162469" w:rsidRDefault="00162469" w:rsidP="00162469">
      <w:pPr>
        <w:rPr>
          <w:rFonts w:asciiTheme="minorHAnsi" w:hAnsiTheme="minorHAnsi"/>
          <w:sz w:val="22"/>
          <w:szCs w:val="22"/>
        </w:rPr>
      </w:pPr>
      <w:r w:rsidRPr="00162469">
        <w:rPr>
          <w:rFonts w:asciiTheme="minorHAnsi" w:hAnsiTheme="minorHAnsi"/>
          <w:sz w:val="22"/>
          <w:szCs w:val="22"/>
        </w:rPr>
        <w:t xml:space="preserve">As the Operations Manager for Vine Organics, you have been asked to lead the implementation of a new information technology (IT) system within your organisation. The company has a loyal customer base, however, in the last year the sales generated by several key customers </w:t>
      </w:r>
      <w:r w:rsidR="00BA255D">
        <w:rPr>
          <w:rFonts w:asciiTheme="minorHAnsi" w:hAnsiTheme="minorHAnsi"/>
          <w:sz w:val="22"/>
          <w:szCs w:val="22"/>
        </w:rPr>
        <w:t>have fallen by around 50%. The Customer Service T</w:t>
      </w:r>
      <w:r w:rsidRPr="00162469">
        <w:rPr>
          <w:rFonts w:asciiTheme="minorHAnsi" w:hAnsiTheme="minorHAnsi"/>
          <w:sz w:val="22"/>
          <w:szCs w:val="22"/>
        </w:rPr>
        <w:t xml:space="preserve">eam carried out a telephone survey to establish the reasons for the drop in sales. Key findings indicated that customers were buying from competitors because they liked to order online, at a time that suited them, rather than phoning in their orders during standard </w:t>
      </w:r>
      <w:r w:rsidRPr="00162469">
        <w:rPr>
          <w:rFonts w:asciiTheme="minorHAnsi" w:hAnsiTheme="minorHAnsi"/>
          <w:sz w:val="22"/>
          <w:szCs w:val="22"/>
        </w:rPr>
        <w:lastRenderedPageBreak/>
        <w:t>office hours. Additionally, customers want to be able to access records of previous orders so that repeat orders will save them time.</w:t>
      </w:r>
    </w:p>
    <w:p w14:paraId="6813D140" w14:textId="77777777" w:rsidR="00162469" w:rsidRPr="00162469" w:rsidRDefault="00162469" w:rsidP="00162469">
      <w:pPr>
        <w:rPr>
          <w:rFonts w:asciiTheme="minorHAnsi" w:hAnsiTheme="minorHAnsi"/>
          <w:sz w:val="22"/>
          <w:szCs w:val="22"/>
        </w:rPr>
      </w:pPr>
      <w:r w:rsidRPr="00162469">
        <w:rPr>
          <w:rFonts w:asciiTheme="minorHAnsi" w:hAnsiTheme="minorHAnsi"/>
          <w:sz w:val="22"/>
          <w:szCs w:val="22"/>
        </w:rPr>
        <w:t>After some consideration, the company director decided to commit a significant budget to replacing the current IT system. The objectives of the project are to implement an IT system that will:</w:t>
      </w:r>
    </w:p>
    <w:p w14:paraId="5B4F60C9" w14:textId="30D165F1" w:rsidR="00162469" w:rsidRPr="00162469" w:rsidRDefault="00162469" w:rsidP="00151666">
      <w:pPr>
        <w:pStyle w:val="ListParagraph"/>
        <w:numPr>
          <w:ilvl w:val="0"/>
          <w:numId w:val="142"/>
        </w:numPr>
        <w:tabs>
          <w:tab w:val="clear" w:pos="2694"/>
        </w:tabs>
        <w:spacing w:before="0" w:after="160" w:line="259" w:lineRule="auto"/>
        <w:ind w:left="426"/>
        <w:rPr>
          <w:rFonts w:asciiTheme="minorHAnsi" w:hAnsiTheme="minorHAnsi"/>
          <w:sz w:val="22"/>
          <w:szCs w:val="22"/>
        </w:rPr>
      </w:pPr>
      <w:r w:rsidRPr="00162469">
        <w:rPr>
          <w:rFonts w:asciiTheme="minorHAnsi" w:hAnsiTheme="minorHAnsi"/>
          <w:sz w:val="22"/>
          <w:szCs w:val="22"/>
        </w:rPr>
        <w:t>Enable customers to order online through the company’s existing website</w:t>
      </w:r>
      <w:r>
        <w:rPr>
          <w:rFonts w:asciiTheme="minorHAnsi" w:hAnsiTheme="minorHAnsi"/>
          <w:sz w:val="22"/>
          <w:szCs w:val="22"/>
        </w:rPr>
        <w:t>.</w:t>
      </w:r>
    </w:p>
    <w:p w14:paraId="0F40E560" w14:textId="6C409B0D" w:rsidR="00162469" w:rsidRPr="00162469" w:rsidRDefault="00162469" w:rsidP="00151666">
      <w:pPr>
        <w:pStyle w:val="ListParagraph"/>
        <w:numPr>
          <w:ilvl w:val="0"/>
          <w:numId w:val="142"/>
        </w:numPr>
        <w:tabs>
          <w:tab w:val="clear" w:pos="2694"/>
        </w:tabs>
        <w:spacing w:before="0" w:after="160" w:line="259" w:lineRule="auto"/>
        <w:ind w:left="426"/>
        <w:rPr>
          <w:rFonts w:asciiTheme="minorHAnsi" w:hAnsiTheme="minorHAnsi"/>
          <w:sz w:val="22"/>
          <w:szCs w:val="22"/>
        </w:rPr>
      </w:pPr>
      <w:r w:rsidRPr="00162469">
        <w:rPr>
          <w:rFonts w:asciiTheme="minorHAnsi" w:hAnsiTheme="minorHAnsi"/>
          <w:sz w:val="22"/>
          <w:szCs w:val="22"/>
        </w:rPr>
        <w:t>Track customer orders and deliveries accurately</w:t>
      </w:r>
      <w:r>
        <w:rPr>
          <w:rFonts w:asciiTheme="minorHAnsi" w:hAnsiTheme="minorHAnsi"/>
          <w:sz w:val="22"/>
          <w:szCs w:val="22"/>
        </w:rPr>
        <w:t>.</w:t>
      </w:r>
    </w:p>
    <w:p w14:paraId="47AC4BFF" w14:textId="05892D06" w:rsidR="00162469" w:rsidRPr="00162469" w:rsidRDefault="00162469" w:rsidP="00151666">
      <w:pPr>
        <w:pStyle w:val="ListParagraph"/>
        <w:numPr>
          <w:ilvl w:val="0"/>
          <w:numId w:val="142"/>
        </w:numPr>
        <w:tabs>
          <w:tab w:val="clear" w:pos="2694"/>
        </w:tabs>
        <w:spacing w:before="0" w:after="160" w:line="259" w:lineRule="auto"/>
        <w:ind w:left="426"/>
        <w:rPr>
          <w:rFonts w:asciiTheme="minorHAnsi" w:hAnsiTheme="minorHAnsi"/>
          <w:sz w:val="22"/>
          <w:szCs w:val="22"/>
        </w:rPr>
      </w:pPr>
      <w:r w:rsidRPr="00162469">
        <w:rPr>
          <w:rFonts w:asciiTheme="minorHAnsi" w:hAnsiTheme="minorHAnsi"/>
          <w:sz w:val="22"/>
          <w:szCs w:val="22"/>
        </w:rPr>
        <w:t>Streamline customer service processes to reduce staffing hours/wage budget in the customer service team</w:t>
      </w:r>
      <w:r>
        <w:rPr>
          <w:rFonts w:asciiTheme="minorHAnsi" w:hAnsiTheme="minorHAnsi"/>
          <w:sz w:val="22"/>
          <w:szCs w:val="22"/>
        </w:rPr>
        <w:t>.</w:t>
      </w:r>
    </w:p>
    <w:p w14:paraId="37EC515A" w14:textId="0A91AF38" w:rsidR="00162469" w:rsidRPr="00162469" w:rsidRDefault="00162469" w:rsidP="00162469">
      <w:pPr>
        <w:rPr>
          <w:rFonts w:asciiTheme="minorHAnsi" w:hAnsiTheme="minorHAnsi"/>
          <w:sz w:val="22"/>
          <w:szCs w:val="22"/>
        </w:rPr>
      </w:pPr>
      <w:r w:rsidRPr="00162469">
        <w:rPr>
          <w:rFonts w:asciiTheme="minorHAnsi" w:hAnsiTheme="minorHAnsi"/>
          <w:sz w:val="22"/>
          <w:szCs w:val="22"/>
        </w:rPr>
        <w:t>The project will include replacing the exis</w:t>
      </w:r>
      <w:r w:rsidR="00BA255D">
        <w:rPr>
          <w:rFonts w:asciiTheme="minorHAnsi" w:hAnsiTheme="minorHAnsi"/>
          <w:sz w:val="22"/>
          <w:szCs w:val="22"/>
        </w:rPr>
        <w:t>ting software systems that the Customer Service T</w:t>
      </w:r>
      <w:r w:rsidRPr="00162469">
        <w:rPr>
          <w:rFonts w:asciiTheme="minorHAnsi" w:hAnsiTheme="minorHAnsi"/>
          <w:sz w:val="22"/>
          <w:szCs w:val="22"/>
        </w:rPr>
        <w:t xml:space="preserve">eam have used for the last 10 years to take orders over the telephone. It will also involve building a new area on the website, where customers can log in securely to order products. The Head of Marketing is responsible for the current website, </w:t>
      </w:r>
      <w:r w:rsidR="004F4C36">
        <w:rPr>
          <w:rFonts w:asciiTheme="minorHAnsi" w:hAnsiTheme="minorHAnsi"/>
          <w:sz w:val="22"/>
          <w:szCs w:val="22"/>
        </w:rPr>
        <w:t xml:space="preserve">and has expressed concerns </w:t>
      </w:r>
      <w:r w:rsidRPr="00162469">
        <w:rPr>
          <w:rFonts w:asciiTheme="minorHAnsi" w:hAnsiTheme="minorHAnsi"/>
          <w:sz w:val="22"/>
          <w:szCs w:val="22"/>
        </w:rPr>
        <w:t xml:space="preserve">about the proposed new system, saying that this may cause maintenance problems and additional work </w:t>
      </w:r>
      <w:r w:rsidR="00BA255D">
        <w:rPr>
          <w:rFonts w:asciiTheme="minorHAnsi" w:hAnsiTheme="minorHAnsi"/>
          <w:sz w:val="22"/>
          <w:szCs w:val="22"/>
        </w:rPr>
        <w:t>for the Marketing T</w:t>
      </w:r>
      <w:r w:rsidRPr="00162469">
        <w:rPr>
          <w:rFonts w:asciiTheme="minorHAnsi" w:hAnsiTheme="minorHAnsi"/>
          <w:sz w:val="22"/>
          <w:szCs w:val="22"/>
        </w:rPr>
        <w:t xml:space="preserve">eam. The </w:t>
      </w:r>
      <w:r w:rsidR="00BA255D">
        <w:rPr>
          <w:rFonts w:asciiTheme="minorHAnsi" w:hAnsiTheme="minorHAnsi"/>
          <w:sz w:val="22"/>
          <w:szCs w:val="22"/>
        </w:rPr>
        <w:t>Customer Service T</w:t>
      </w:r>
      <w:r w:rsidRPr="00162469">
        <w:rPr>
          <w:rFonts w:asciiTheme="minorHAnsi" w:hAnsiTheme="minorHAnsi"/>
          <w:sz w:val="22"/>
          <w:szCs w:val="22"/>
        </w:rPr>
        <w:t>eam are also worried about the changes, and their job security. However, there</w:t>
      </w:r>
      <w:r w:rsidR="00BA255D">
        <w:rPr>
          <w:rFonts w:asciiTheme="minorHAnsi" w:hAnsiTheme="minorHAnsi"/>
          <w:sz w:val="22"/>
          <w:szCs w:val="22"/>
        </w:rPr>
        <w:t xml:space="preserve"> will be fewer changes for the Finance and Warehouse T</w:t>
      </w:r>
      <w:r w:rsidRPr="00162469">
        <w:rPr>
          <w:rFonts w:asciiTheme="minorHAnsi" w:hAnsiTheme="minorHAnsi"/>
          <w:sz w:val="22"/>
          <w:szCs w:val="22"/>
        </w:rPr>
        <w:t>eams.</w:t>
      </w:r>
    </w:p>
    <w:p w14:paraId="7FF9A9C1" w14:textId="77777777" w:rsidR="00162469" w:rsidRDefault="00162469" w:rsidP="00162469">
      <w:pPr>
        <w:spacing w:after="0"/>
        <w:rPr>
          <w:rFonts w:asciiTheme="minorHAnsi" w:hAnsiTheme="minorHAnsi"/>
          <w:sz w:val="22"/>
          <w:szCs w:val="22"/>
        </w:rPr>
      </w:pPr>
      <w:r w:rsidRPr="00162469">
        <w:rPr>
          <w:rFonts w:asciiTheme="minorHAnsi" w:hAnsiTheme="minorHAnsi"/>
          <w:sz w:val="22"/>
          <w:szCs w:val="22"/>
        </w:rPr>
        <w:t>Rather than using an off-the-shelf solution, the company has agreed a partnership with an IT company called Alpha Ltd. They plan to develop a customised IT system to meet the needs of Vine Organics, which in the longer term could be adapted and sold to other wholesalers. This partnership arrangement has enabled Vine Organics to purchase the system at a significantly lower price.</w:t>
      </w:r>
    </w:p>
    <w:p w14:paraId="61BFB897" w14:textId="77777777" w:rsidR="00162469" w:rsidRPr="00B77F72" w:rsidRDefault="00162469" w:rsidP="00162469">
      <w:pPr>
        <w:spacing w:before="0" w:after="0"/>
      </w:pPr>
    </w:p>
    <w:p w14:paraId="13195BFD" w14:textId="77777777" w:rsidR="00162469" w:rsidRDefault="00761BFE" w:rsidP="00162469">
      <w:pPr>
        <w:tabs>
          <w:tab w:val="clear" w:pos="2694"/>
        </w:tabs>
        <w:spacing w:before="240" w:after="200" w:line="240" w:lineRule="auto"/>
        <w:rPr>
          <w:rFonts w:ascii="Bitter" w:eastAsia="Times New Roman" w:hAnsi="Bitter"/>
          <w:b/>
          <w:bCs/>
          <w:noProof/>
          <w:color w:val="F49515"/>
          <w:kern w:val="32"/>
          <w:sz w:val="32"/>
          <w:szCs w:val="32"/>
          <w:lang w:eastAsia="ru-RU"/>
        </w:rPr>
      </w:pPr>
      <w:r>
        <w:rPr>
          <w:rFonts w:asciiTheme="majorHAnsi" w:eastAsiaTheme="majorEastAsia" w:hAnsiTheme="majorHAnsi" w:cstheme="majorBidi"/>
          <w:b/>
          <w:color w:val="FD8209" w:themeColor="accent2"/>
          <w:sz w:val="24"/>
          <w:szCs w:val="24"/>
        </w:rPr>
        <w:t>Tasks</w:t>
      </w:r>
      <w:r>
        <w:rPr>
          <w:rFonts w:ascii="Bitter" w:eastAsia="Times New Roman" w:hAnsi="Bitter"/>
          <w:b/>
          <w:bCs/>
          <w:noProof/>
          <w:color w:val="F49515"/>
          <w:kern w:val="32"/>
          <w:sz w:val="32"/>
          <w:szCs w:val="32"/>
          <w:lang w:eastAsia="ru-RU"/>
        </w:rPr>
        <w:t xml:space="preserve"> </w:t>
      </w:r>
    </w:p>
    <w:p w14:paraId="15D86A4A" w14:textId="77777777" w:rsidR="00162469" w:rsidRPr="00162469" w:rsidRDefault="00162469" w:rsidP="00162469">
      <w:pPr>
        <w:rPr>
          <w:rFonts w:asciiTheme="minorHAnsi" w:hAnsiTheme="minorHAnsi"/>
          <w:sz w:val="22"/>
          <w:szCs w:val="22"/>
        </w:rPr>
      </w:pPr>
      <w:r w:rsidRPr="00162469">
        <w:rPr>
          <w:rFonts w:asciiTheme="minorHAnsi" w:hAnsiTheme="minorHAnsi"/>
          <w:sz w:val="22"/>
          <w:szCs w:val="22"/>
        </w:rPr>
        <w:t>You have been asked to plan your relationship management approach for the project, which is expected to be delivered within the next 12 months. This will cover a range of different stakeholders, and consider the most effective ways to work collaboratively with each of them. You also need to think about the potential risks and conflicts that may arise, ensuring that you can apply relevant conflict management models if required.</w:t>
      </w:r>
    </w:p>
    <w:p w14:paraId="2A724551" w14:textId="77777777" w:rsidR="00162469" w:rsidRDefault="00162469" w:rsidP="00162469">
      <w:pPr>
        <w:rPr>
          <w:rFonts w:asciiTheme="minorHAnsi" w:hAnsiTheme="minorHAnsi"/>
          <w:sz w:val="22"/>
          <w:szCs w:val="22"/>
        </w:rPr>
      </w:pPr>
      <w:r w:rsidRPr="00162469">
        <w:rPr>
          <w:rFonts w:asciiTheme="minorHAnsi" w:hAnsiTheme="minorHAnsi"/>
          <w:sz w:val="22"/>
          <w:szCs w:val="22"/>
        </w:rPr>
        <w:t>You have produced a stakeholder map as part of your initial preparation, and this is shown below:</w:t>
      </w:r>
    </w:p>
    <w:p w14:paraId="7DDA40FC" w14:textId="77777777" w:rsidR="00162469" w:rsidRDefault="00162469" w:rsidP="00162469">
      <w:pPr>
        <w:rPr>
          <w:rFonts w:asciiTheme="minorHAnsi" w:hAnsiTheme="minorHAnsi"/>
          <w:sz w:val="22"/>
          <w:szCs w:val="22"/>
        </w:rPr>
      </w:pPr>
    </w:p>
    <w:tbl>
      <w:tblPr>
        <w:tblStyle w:val="TableGrid1"/>
        <w:tblW w:w="0" w:type="auto"/>
        <w:tblLook w:val="04A0" w:firstRow="1" w:lastRow="0" w:firstColumn="1" w:lastColumn="0" w:noHBand="0" w:noVBand="1"/>
      </w:tblPr>
      <w:tblGrid>
        <w:gridCol w:w="697"/>
        <w:gridCol w:w="499"/>
        <w:gridCol w:w="3884"/>
        <w:gridCol w:w="4275"/>
      </w:tblGrid>
      <w:tr w:rsidR="00162469" w:rsidRPr="00162469" w14:paraId="18F989A1" w14:textId="77777777" w:rsidTr="00732C66">
        <w:trPr>
          <w:cantSplit/>
          <w:trHeight w:val="1134"/>
        </w:trPr>
        <w:tc>
          <w:tcPr>
            <w:tcW w:w="697" w:type="dxa"/>
            <w:vMerge w:val="restart"/>
            <w:tcBorders>
              <w:top w:val="nil"/>
              <w:left w:val="nil"/>
              <w:bottom w:val="nil"/>
              <w:right w:val="nil"/>
            </w:tcBorders>
            <w:textDirection w:val="btLr"/>
          </w:tcPr>
          <w:p w14:paraId="0992D90D" w14:textId="77777777" w:rsidR="00162469" w:rsidRPr="00162469" w:rsidRDefault="00162469" w:rsidP="00162469">
            <w:pPr>
              <w:tabs>
                <w:tab w:val="clear" w:pos="2694"/>
              </w:tabs>
              <w:spacing w:before="0" w:after="0" w:line="240" w:lineRule="auto"/>
              <w:ind w:left="113" w:right="113"/>
              <w:rPr>
                <w:rFonts w:asciiTheme="minorHAnsi" w:eastAsia="Calibri" w:hAnsiTheme="minorHAnsi" w:cs="Times New Roman"/>
                <w:sz w:val="22"/>
                <w:szCs w:val="22"/>
              </w:rPr>
            </w:pPr>
            <w:r w:rsidRPr="00162469">
              <w:rPr>
                <w:rFonts w:asciiTheme="minorHAnsi" w:eastAsia="Calibri" w:hAnsiTheme="minorHAnsi" w:cs="Times New Roman"/>
                <w:noProof/>
                <w:color w:val="7030A0"/>
                <w:sz w:val="22"/>
                <w:szCs w:val="22"/>
                <w:lang w:eastAsia="en-GB"/>
              </w:rPr>
              <w:lastRenderedPageBreak/>
              <mc:AlternateContent>
                <mc:Choice Requires="wps">
                  <w:drawing>
                    <wp:anchor distT="0" distB="0" distL="114300" distR="114300" simplePos="0" relativeHeight="251664384" behindDoc="0" locked="0" layoutInCell="1" allowOverlap="1" wp14:anchorId="5C768D7D" wp14:editId="4B1EEB8C">
                      <wp:simplePos x="0" y="0"/>
                      <wp:positionH relativeFrom="column">
                        <wp:posOffset>-1115218</wp:posOffset>
                      </wp:positionH>
                      <wp:positionV relativeFrom="paragraph">
                        <wp:posOffset>-1480979</wp:posOffset>
                      </wp:positionV>
                      <wp:extent cx="2488248" cy="466725"/>
                      <wp:effectExtent l="0" t="18098" r="0" b="27622"/>
                      <wp:wrapNone/>
                      <wp:docPr id="27" name="Arrow: Right 2"/>
                      <wp:cNvGraphicFramePr/>
                      <a:graphic xmlns:a="http://schemas.openxmlformats.org/drawingml/2006/main">
                        <a:graphicData uri="http://schemas.microsoft.com/office/word/2010/wordprocessingShape">
                          <wps:wsp>
                            <wps:cNvSpPr/>
                            <wps:spPr>
                              <a:xfrm rot="16200000">
                                <a:off x="0" y="0"/>
                                <a:ext cx="2488248" cy="466725"/>
                              </a:xfrm>
                              <a:prstGeom prst="right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7423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87.8pt;margin-top:-116.6pt;width:195.95pt;height:36.7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" adj="19574" fillcolor="#a5a5a5" strokecolor="#787878" strokeweight="1pt"/>
                  </w:pict>
                </mc:Fallback>
              </mc:AlternateContent>
            </w: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67456" behindDoc="0" locked="0" layoutInCell="1" allowOverlap="1" wp14:anchorId="7C3F2C5A" wp14:editId="1E957860">
                      <wp:simplePos x="0" y="0"/>
                      <wp:positionH relativeFrom="column">
                        <wp:posOffset>-857250</wp:posOffset>
                      </wp:positionH>
                      <wp:positionV relativeFrom="paragraph">
                        <wp:posOffset>-1290955</wp:posOffset>
                      </wp:positionV>
                      <wp:extent cx="2019300" cy="30480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19300" cy="304800"/>
                              </a:xfrm>
                              <a:prstGeom prst="rect">
                                <a:avLst/>
                              </a:prstGeom>
                              <a:noFill/>
                              <a:ln w="9525">
                                <a:noFill/>
                                <a:miter lim="800000"/>
                                <a:headEnd/>
                                <a:tailEnd/>
                              </a:ln>
                            </wps:spPr>
                            <wps:txbx>
                              <w:txbxContent>
                                <w:p w14:paraId="1C651E03" w14:textId="176BF94E" w:rsidR="00945594" w:rsidRPr="00E62771" w:rsidRDefault="00945594" w:rsidP="00162469">
                                  <w:pPr>
                                    <w:spacing w:before="0"/>
                                    <w:rPr>
                                      <w:b/>
                                      <w:sz w:val="28"/>
                                      <w:szCs w:val="28"/>
                                    </w:rPr>
                                  </w:pPr>
                                  <w:r>
                                    <w:rPr>
                                      <w:b/>
                                      <w:sz w:val="28"/>
                                      <w:szCs w:val="28"/>
                                    </w:rPr>
                                    <w:t>INFLUENCE/POWER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F2C5A" id="_x0000_s1027" type="#_x0000_t202" style="position:absolute;left:0;text-align:left;margin-left:-67.5pt;margin-top:-101.65pt;width:159pt;height:24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" filled="f" stroked="f">
                      <v:textbox>
                        <w:txbxContent>
                          <w:p w14:paraId="1C651E03" w14:textId="176BF94E" w:rsidR="00945594" w:rsidRPr="00E62771" w:rsidRDefault="00945594" w:rsidP="00162469">
                            <w:pPr>
                              <w:spacing w:before="0"/>
                              <w:rPr>
                                <w:b/>
                                <w:sz w:val="28"/>
                                <w:szCs w:val="28"/>
                              </w:rPr>
                            </w:pPr>
                            <w:r>
                              <w:rPr>
                                <w:b/>
                                <w:sz w:val="28"/>
                                <w:szCs w:val="28"/>
                              </w:rPr>
                              <w:t>INFLUENCE/POWER</w:t>
                            </w:r>
                          </w:p>
                        </w:txbxContent>
                      </v:textbox>
                      <w10:wrap type="square"/>
                    </v:shape>
                  </w:pict>
                </mc:Fallback>
              </mc:AlternateContent>
            </w:r>
          </w:p>
          <w:p w14:paraId="619D6EFC" w14:textId="77777777" w:rsidR="00162469" w:rsidRPr="00162469" w:rsidRDefault="00162469" w:rsidP="00162469">
            <w:pPr>
              <w:tabs>
                <w:tab w:val="clear" w:pos="2694"/>
              </w:tabs>
              <w:spacing w:before="0" w:after="0" w:line="240" w:lineRule="auto"/>
              <w:ind w:left="113" w:right="113"/>
              <w:rPr>
                <w:rFonts w:asciiTheme="minorHAnsi" w:eastAsia="Calibri" w:hAnsiTheme="minorHAnsi" w:cs="Times New Roman"/>
                <w:sz w:val="22"/>
                <w:szCs w:val="22"/>
              </w:rPr>
            </w:pPr>
          </w:p>
        </w:tc>
        <w:tc>
          <w:tcPr>
            <w:tcW w:w="497" w:type="dxa"/>
            <w:tcBorders>
              <w:top w:val="nil"/>
              <w:left w:val="nil"/>
              <w:bottom w:val="nil"/>
              <w:right w:val="single" w:sz="4" w:space="0" w:color="auto"/>
            </w:tcBorders>
            <w:textDirection w:val="btLr"/>
          </w:tcPr>
          <w:p w14:paraId="6FB79A47" w14:textId="77777777" w:rsidR="00162469" w:rsidRPr="00162469" w:rsidRDefault="00162469" w:rsidP="00162469">
            <w:pPr>
              <w:tabs>
                <w:tab w:val="clear" w:pos="2694"/>
              </w:tabs>
              <w:spacing w:before="0" w:after="0" w:line="240" w:lineRule="auto"/>
              <w:ind w:left="113" w:right="113"/>
              <w:jc w:val="center"/>
              <w:rPr>
                <w:rFonts w:asciiTheme="minorHAnsi" w:eastAsia="Calibri" w:hAnsiTheme="minorHAnsi" w:cs="Times New Roman"/>
                <w:b/>
                <w:sz w:val="22"/>
                <w:szCs w:val="22"/>
              </w:rPr>
            </w:pPr>
            <w:r w:rsidRPr="00162469">
              <w:rPr>
                <w:rFonts w:asciiTheme="minorHAnsi" w:eastAsia="Calibri" w:hAnsiTheme="minorHAnsi" w:cs="Times New Roman"/>
                <w:b/>
                <w:sz w:val="22"/>
                <w:szCs w:val="22"/>
              </w:rPr>
              <w:t>High</w:t>
            </w:r>
          </w:p>
        </w:tc>
        <w:tc>
          <w:tcPr>
            <w:tcW w:w="3885" w:type="dxa"/>
            <w:tcBorders>
              <w:left w:val="single" w:sz="4" w:space="0" w:color="auto"/>
            </w:tcBorders>
          </w:tcPr>
          <w:p w14:paraId="71A682BC"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p w14:paraId="1BF26AB3"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69504" behindDoc="0" locked="0" layoutInCell="1" allowOverlap="1" wp14:anchorId="6737C221" wp14:editId="611F6239">
                      <wp:simplePos x="0" y="0"/>
                      <wp:positionH relativeFrom="column">
                        <wp:posOffset>943610</wp:posOffset>
                      </wp:positionH>
                      <wp:positionV relativeFrom="paragraph">
                        <wp:posOffset>135890</wp:posOffset>
                      </wp:positionV>
                      <wp:extent cx="1304925" cy="571500"/>
                      <wp:effectExtent l="0" t="0" r="9525"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71500"/>
                              </a:xfrm>
                              <a:prstGeom prst="rect">
                                <a:avLst/>
                              </a:prstGeom>
                              <a:solidFill>
                                <a:srgbClr val="FFFFFF"/>
                              </a:solidFill>
                              <a:ln w="9525">
                                <a:noFill/>
                                <a:miter lim="800000"/>
                                <a:headEnd/>
                                <a:tailEnd/>
                              </a:ln>
                            </wps:spPr>
                            <wps:txbx>
                              <w:txbxContent>
                                <w:p w14:paraId="6E3D1495" w14:textId="641278DA"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Head</w:t>
                                  </w:r>
                                  <w:r>
                                    <w:rPr>
                                      <w:color w:val="000000"/>
                                      <w:sz w:val="20"/>
                                      <w:szCs w:val="20"/>
                                    </w:rPr>
                                    <w:t xml:space="preserve"> of</w:t>
                                  </w:r>
                                </w:p>
                                <w:p w14:paraId="384B9183" w14:textId="33B33A8F" w:rsidR="00945594" w:rsidRPr="00162469" w:rsidRDefault="00945594" w:rsidP="00162469">
                                  <w:pPr>
                                    <w:pStyle w:val="ListParagraph"/>
                                    <w:rPr>
                                      <w:color w:val="000000"/>
                                      <w:sz w:val="20"/>
                                      <w:szCs w:val="20"/>
                                    </w:rPr>
                                  </w:pPr>
                                  <w:r w:rsidRPr="00162469">
                                    <w:rPr>
                                      <w:color w:val="000000"/>
                                      <w:sz w:val="20"/>
                                      <w:szCs w:val="20"/>
                                    </w:rPr>
                                    <w:t>Marketing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7C221" id="_x0000_s1028" type="#_x0000_t202" style="position:absolute;margin-left:74.3pt;margin-top:10.7pt;width:102.75pt;height: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" stroked="f">
                      <v:textbox>
                        <w:txbxContent>
                          <w:p w14:paraId="6E3D1495" w14:textId="641278DA"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Head</w:t>
                            </w:r>
                            <w:r>
                              <w:rPr>
                                <w:color w:val="000000"/>
                                <w:sz w:val="20"/>
                                <w:szCs w:val="20"/>
                              </w:rPr>
                              <w:t xml:space="preserve"> of</w:t>
                            </w:r>
                          </w:p>
                          <w:p w14:paraId="384B9183" w14:textId="33B33A8F" w:rsidR="00945594" w:rsidRPr="00162469" w:rsidRDefault="00945594" w:rsidP="00162469">
                            <w:pPr>
                              <w:pStyle w:val="ListParagraph"/>
                              <w:rPr>
                                <w:color w:val="000000"/>
                                <w:sz w:val="20"/>
                                <w:szCs w:val="20"/>
                              </w:rPr>
                            </w:pPr>
                            <w:r w:rsidRPr="00162469">
                              <w:rPr>
                                <w:color w:val="000000"/>
                                <w:sz w:val="20"/>
                                <w:szCs w:val="20"/>
                              </w:rPr>
                              <w:t>Marketing</w:t>
                            </w:r>
                          </w:p>
                        </w:txbxContent>
                      </v:textbox>
                      <w10:wrap type="square"/>
                    </v:shape>
                  </w:pict>
                </mc:Fallback>
              </mc:AlternateContent>
            </w:r>
          </w:p>
          <w:p w14:paraId="3DF40701"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p w14:paraId="55BD911F"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p w14:paraId="64753158"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74624" behindDoc="0" locked="0" layoutInCell="1" allowOverlap="1" wp14:anchorId="0C0816AD" wp14:editId="2D5AA8E4">
                      <wp:simplePos x="0" y="0"/>
                      <wp:positionH relativeFrom="column">
                        <wp:posOffset>658495</wp:posOffset>
                      </wp:positionH>
                      <wp:positionV relativeFrom="paragraph">
                        <wp:posOffset>151765</wp:posOffset>
                      </wp:positionV>
                      <wp:extent cx="1476375" cy="24765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47650"/>
                              </a:xfrm>
                              <a:prstGeom prst="rect">
                                <a:avLst/>
                              </a:prstGeom>
                              <a:solidFill>
                                <a:srgbClr val="FFFFFF"/>
                              </a:solidFill>
                              <a:ln w="9525">
                                <a:noFill/>
                                <a:miter lim="800000"/>
                                <a:headEnd/>
                                <a:tailEnd/>
                              </a:ln>
                            </wps:spPr>
                            <wps:txbx>
                              <w:txbxContent>
                                <w:p w14:paraId="461A3252"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Finance Team</w:t>
                                  </w:r>
                                </w:p>
                                <w:p w14:paraId="7609448F" w14:textId="77777777" w:rsidR="00945594" w:rsidRPr="00162469" w:rsidRDefault="00945594" w:rsidP="00162469">
                                  <w:pPr>
                                    <w:pStyle w:val="ListParagraph"/>
                                    <w:rPr>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16AD" id="_x0000_s1029" type="#_x0000_t202" style="position:absolute;margin-left:51.85pt;margin-top:11.95pt;width:116.25pt;height:1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" stroked="f">
                      <v:textbox>
                        <w:txbxContent>
                          <w:p w14:paraId="461A3252"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Finance Team</w:t>
                            </w:r>
                          </w:p>
                          <w:p w14:paraId="7609448F" w14:textId="77777777" w:rsidR="00945594" w:rsidRPr="00162469" w:rsidRDefault="00945594" w:rsidP="00162469">
                            <w:pPr>
                              <w:pStyle w:val="ListParagraph"/>
                              <w:rPr>
                                <w:color w:val="000000"/>
                                <w:sz w:val="20"/>
                                <w:szCs w:val="20"/>
                              </w:rPr>
                            </w:pPr>
                          </w:p>
                        </w:txbxContent>
                      </v:textbox>
                      <w10:wrap type="square"/>
                    </v:shape>
                  </w:pict>
                </mc:Fallback>
              </mc:AlternateContent>
            </w:r>
          </w:p>
          <w:p w14:paraId="7EF2EA10"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p w14:paraId="480A53A2"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tc>
        <w:tc>
          <w:tcPr>
            <w:tcW w:w="4276" w:type="dxa"/>
          </w:tcPr>
          <w:p w14:paraId="4F375660"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76672" behindDoc="0" locked="0" layoutInCell="1" allowOverlap="1" wp14:anchorId="0A0DF598" wp14:editId="549375A0">
                      <wp:simplePos x="0" y="0"/>
                      <wp:positionH relativeFrom="column">
                        <wp:posOffset>1485900</wp:posOffset>
                      </wp:positionH>
                      <wp:positionV relativeFrom="paragraph">
                        <wp:posOffset>26670</wp:posOffset>
                      </wp:positionV>
                      <wp:extent cx="1143000" cy="428625"/>
                      <wp:effectExtent l="0" t="0" r="9525"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28625"/>
                              </a:xfrm>
                              <a:prstGeom prst="rect">
                                <a:avLst/>
                              </a:prstGeom>
                              <a:solidFill>
                                <a:srgbClr val="FFFFFF"/>
                              </a:solidFill>
                              <a:ln w="9525">
                                <a:noFill/>
                                <a:miter lim="800000"/>
                                <a:headEnd/>
                                <a:tailEnd/>
                              </a:ln>
                            </wps:spPr>
                            <wps:txbx>
                              <w:txbxContent>
                                <w:p w14:paraId="5C981ACF"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 xml:space="preserve">Project </w:t>
                                  </w:r>
                                </w:p>
                                <w:p w14:paraId="52495096" w14:textId="77777777" w:rsidR="00945594" w:rsidRPr="00162469" w:rsidRDefault="00945594" w:rsidP="00162469">
                                  <w:pPr>
                                    <w:pStyle w:val="ListParagraph"/>
                                    <w:rPr>
                                      <w:color w:val="000000"/>
                                      <w:sz w:val="20"/>
                                      <w:szCs w:val="20"/>
                                    </w:rPr>
                                  </w:pPr>
                                  <w:r w:rsidRPr="00162469">
                                    <w:rPr>
                                      <w:color w:val="000000"/>
                                      <w:sz w:val="20"/>
                                      <w:szCs w:val="20"/>
                                    </w:rPr>
                                    <w:t>Sponsor</w:t>
                                  </w:r>
                                </w:p>
                                <w:p w14:paraId="61A57F14" w14:textId="77777777" w:rsidR="00945594" w:rsidRPr="00162469" w:rsidRDefault="00945594" w:rsidP="00162469">
                                  <w:pPr>
                                    <w:pStyle w:val="ListParagraph"/>
                                    <w:rPr>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DF598" id="_x0000_s1030" type="#_x0000_t202" style="position:absolute;margin-left:117pt;margin-top:2.1pt;width:90pt;height:33.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" stroked="f">
                      <v:textbox>
                        <w:txbxContent>
                          <w:p w14:paraId="5C981ACF"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 xml:space="preserve">Project </w:t>
                            </w:r>
                          </w:p>
                          <w:p w14:paraId="52495096" w14:textId="77777777" w:rsidR="00945594" w:rsidRPr="00162469" w:rsidRDefault="00945594" w:rsidP="00162469">
                            <w:pPr>
                              <w:pStyle w:val="ListParagraph"/>
                              <w:rPr>
                                <w:color w:val="000000"/>
                                <w:sz w:val="20"/>
                                <w:szCs w:val="20"/>
                              </w:rPr>
                            </w:pPr>
                            <w:r w:rsidRPr="00162469">
                              <w:rPr>
                                <w:color w:val="000000"/>
                                <w:sz w:val="20"/>
                                <w:szCs w:val="20"/>
                              </w:rPr>
                              <w:t>Sponsor</w:t>
                            </w:r>
                          </w:p>
                          <w:p w14:paraId="61A57F14" w14:textId="77777777" w:rsidR="00945594" w:rsidRPr="00162469" w:rsidRDefault="00945594" w:rsidP="00162469">
                            <w:pPr>
                              <w:pStyle w:val="ListParagraph"/>
                              <w:rPr>
                                <w:color w:val="000000"/>
                                <w:sz w:val="20"/>
                                <w:szCs w:val="20"/>
                              </w:rPr>
                            </w:pPr>
                          </w:p>
                        </w:txbxContent>
                      </v:textbox>
                      <w10:wrap type="square"/>
                    </v:shape>
                  </w:pict>
                </mc:Fallback>
              </mc:AlternateContent>
            </w: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68480" behindDoc="0" locked="0" layoutInCell="1" allowOverlap="1" wp14:anchorId="381457D0" wp14:editId="7F79947C">
                      <wp:simplePos x="0" y="0"/>
                      <wp:positionH relativeFrom="column">
                        <wp:posOffset>1052195</wp:posOffset>
                      </wp:positionH>
                      <wp:positionV relativeFrom="paragraph">
                        <wp:posOffset>845820</wp:posOffset>
                      </wp:positionV>
                      <wp:extent cx="1581150" cy="295275"/>
                      <wp:effectExtent l="0" t="0" r="0" b="952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95275"/>
                              </a:xfrm>
                              <a:prstGeom prst="rect">
                                <a:avLst/>
                              </a:prstGeom>
                              <a:solidFill>
                                <a:srgbClr val="FFFFFF"/>
                              </a:solidFill>
                              <a:ln w="9525">
                                <a:noFill/>
                                <a:miter lim="800000"/>
                                <a:headEnd/>
                                <a:tailEnd/>
                              </a:ln>
                            </wps:spPr>
                            <wps:txbx>
                              <w:txbxContent>
                                <w:p w14:paraId="25091462"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IT Partner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457D0" id="_x0000_s1031" type="#_x0000_t202" style="position:absolute;margin-left:82.85pt;margin-top:66.6pt;width:124.5pt;height:23.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" stroked="f">
                      <v:textbox>
                        <w:txbxContent>
                          <w:p w14:paraId="25091462"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IT Partner</w:t>
                            </w:r>
                          </w:p>
                        </w:txbxContent>
                      </v:textbox>
                      <w10:wrap type="square"/>
                    </v:shape>
                  </w:pict>
                </mc:Fallback>
              </mc:AlternateContent>
            </w:r>
          </w:p>
        </w:tc>
      </w:tr>
      <w:tr w:rsidR="00162469" w:rsidRPr="00162469" w14:paraId="6BF1D2A6" w14:textId="77777777" w:rsidTr="00732C66">
        <w:trPr>
          <w:cantSplit/>
          <w:trHeight w:val="1749"/>
        </w:trPr>
        <w:tc>
          <w:tcPr>
            <w:tcW w:w="697" w:type="dxa"/>
            <w:vMerge/>
            <w:tcBorders>
              <w:top w:val="nil"/>
              <w:left w:val="nil"/>
              <w:bottom w:val="nil"/>
              <w:right w:val="nil"/>
            </w:tcBorders>
          </w:tcPr>
          <w:p w14:paraId="3821966B"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tc>
        <w:tc>
          <w:tcPr>
            <w:tcW w:w="497" w:type="dxa"/>
            <w:tcBorders>
              <w:top w:val="nil"/>
              <w:left w:val="nil"/>
              <w:bottom w:val="nil"/>
              <w:right w:val="single" w:sz="4" w:space="0" w:color="auto"/>
            </w:tcBorders>
            <w:textDirection w:val="btLr"/>
          </w:tcPr>
          <w:p w14:paraId="7B9451CC" w14:textId="77777777" w:rsidR="00162469" w:rsidRPr="00162469" w:rsidRDefault="00162469" w:rsidP="00162469">
            <w:pPr>
              <w:tabs>
                <w:tab w:val="clear" w:pos="2694"/>
              </w:tabs>
              <w:spacing w:before="0" w:after="0" w:line="240" w:lineRule="auto"/>
              <w:ind w:left="113" w:right="113"/>
              <w:jc w:val="center"/>
              <w:rPr>
                <w:rFonts w:asciiTheme="minorHAnsi" w:eastAsia="Calibri" w:hAnsiTheme="minorHAnsi" w:cs="Times New Roman"/>
                <w:b/>
                <w:sz w:val="22"/>
                <w:szCs w:val="22"/>
              </w:rPr>
            </w:pPr>
            <w:r w:rsidRPr="00162469">
              <w:rPr>
                <w:rFonts w:asciiTheme="minorHAnsi" w:eastAsia="Calibri" w:hAnsiTheme="minorHAnsi" w:cs="Times New Roman"/>
                <w:b/>
                <w:sz w:val="22"/>
                <w:szCs w:val="22"/>
              </w:rPr>
              <w:t>Low</w:t>
            </w:r>
          </w:p>
        </w:tc>
        <w:tc>
          <w:tcPr>
            <w:tcW w:w="3885" w:type="dxa"/>
            <w:tcBorders>
              <w:left w:val="single" w:sz="4" w:space="0" w:color="auto"/>
              <w:bottom w:val="single" w:sz="4" w:space="0" w:color="auto"/>
            </w:tcBorders>
          </w:tcPr>
          <w:p w14:paraId="0412F187"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p w14:paraId="65C8899A"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p w14:paraId="5953D6AC"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73600" behindDoc="0" locked="0" layoutInCell="1" allowOverlap="1" wp14:anchorId="764255A6" wp14:editId="69DCC434">
                      <wp:simplePos x="0" y="0"/>
                      <wp:positionH relativeFrom="column">
                        <wp:posOffset>76835</wp:posOffset>
                      </wp:positionH>
                      <wp:positionV relativeFrom="paragraph">
                        <wp:posOffset>323850</wp:posOffset>
                      </wp:positionV>
                      <wp:extent cx="1866900" cy="28575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85750"/>
                              </a:xfrm>
                              <a:prstGeom prst="rect">
                                <a:avLst/>
                              </a:prstGeom>
                              <a:solidFill>
                                <a:srgbClr val="FFFFFF"/>
                              </a:solidFill>
                              <a:ln w="9525">
                                <a:noFill/>
                                <a:miter lim="800000"/>
                                <a:headEnd/>
                                <a:tailEnd/>
                              </a:ln>
                            </wps:spPr>
                            <wps:txbx>
                              <w:txbxContent>
                                <w:p w14:paraId="685FBF94"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Warehouse Team</w:t>
                                  </w:r>
                                </w:p>
                                <w:p w14:paraId="3C4571A6" w14:textId="77777777" w:rsidR="00945594" w:rsidRPr="00162469" w:rsidRDefault="00945594" w:rsidP="00162469">
                                  <w:pPr>
                                    <w:pStyle w:val="ListParagraph"/>
                                    <w:rPr>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255A6" id="_x0000_s1032" type="#_x0000_t202" style="position:absolute;margin-left:6.05pt;margin-top:25.5pt;width:147pt;height:2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" stroked="f">
                      <v:textbox>
                        <w:txbxContent>
                          <w:p w14:paraId="685FBF94"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Warehouse Team</w:t>
                            </w:r>
                          </w:p>
                          <w:p w14:paraId="3C4571A6" w14:textId="77777777" w:rsidR="00945594" w:rsidRPr="00162469" w:rsidRDefault="00945594" w:rsidP="00162469">
                            <w:pPr>
                              <w:pStyle w:val="ListParagraph"/>
                              <w:rPr>
                                <w:color w:val="000000"/>
                                <w:sz w:val="20"/>
                                <w:szCs w:val="20"/>
                              </w:rPr>
                            </w:pPr>
                          </w:p>
                        </w:txbxContent>
                      </v:textbox>
                      <w10:wrap type="square"/>
                    </v:shape>
                  </w:pict>
                </mc:Fallback>
              </mc:AlternateContent>
            </w: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77696" behindDoc="0" locked="0" layoutInCell="1" allowOverlap="1" wp14:anchorId="555FE551" wp14:editId="5AED39E1">
                      <wp:simplePos x="0" y="0"/>
                      <wp:positionH relativeFrom="column">
                        <wp:posOffset>-65405</wp:posOffset>
                      </wp:positionH>
                      <wp:positionV relativeFrom="paragraph">
                        <wp:posOffset>85090</wp:posOffset>
                      </wp:positionV>
                      <wp:extent cx="1333500" cy="2476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7650"/>
                              </a:xfrm>
                              <a:prstGeom prst="rect">
                                <a:avLst/>
                              </a:prstGeom>
                              <a:solidFill>
                                <a:srgbClr val="FFFFFF"/>
                              </a:solidFill>
                              <a:ln w="9525">
                                <a:noFill/>
                                <a:miter lim="800000"/>
                                <a:headEnd/>
                                <a:tailEnd/>
                              </a:ln>
                            </wps:spPr>
                            <wps:txbx>
                              <w:txbxContent>
                                <w:p w14:paraId="4F25C1D3"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Van Drivers</w:t>
                                  </w:r>
                                </w:p>
                                <w:p w14:paraId="7689914B" w14:textId="77777777" w:rsidR="00945594" w:rsidRPr="00162469" w:rsidRDefault="00945594" w:rsidP="00162469">
                                  <w:pPr>
                                    <w:pStyle w:val="ListParagraph"/>
                                    <w:rPr>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FE551" id="_x0000_s1033" type="#_x0000_t202" style="position:absolute;margin-left:-5.15pt;margin-top:6.7pt;width:105pt;height:1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" stroked="f">
                      <v:textbox>
                        <w:txbxContent>
                          <w:p w14:paraId="4F25C1D3"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Van Drivers</w:t>
                            </w:r>
                          </w:p>
                          <w:p w14:paraId="7689914B" w14:textId="77777777" w:rsidR="00945594" w:rsidRPr="00162469" w:rsidRDefault="00945594" w:rsidP="00162469">
                            <w:pPr>
                              <w:pStyle w:val="ListParagraph"/>
                              <w:rPr>
                                <w:color w:val="000000"/>
                                <w:sz w:val="20"/>
                                <w:szCs w:val="20"/>
                              </w:rPr>
                            </w:pPr>
                          </w:p>
                        </w:txbxContent>
                      </v:textbox>
                      <w10:wrap type="square"/>
                    </v:shape>
                  </w:pict>
                </mc:Fallback>
              </mc:AlternateContent>
            </w:r>
          </w:p>
          <w:p w14:paraId="005F7CC0"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tc>
        <w:tc>
          <w:tcPr>
            <w:tcW w:w="4276" w:type="dxa"/>
            <w:tcBorders>
              <w:bottom w:val="single" w:sz="4" w:space="0" w:color="auto"/>
            </w:tcBorders>
          </w:tcPr>
          <w:p w14:paraId="6A417351" w14:textId="5E3AD2D5"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75648" behindDoc="0" locked="0" layoutInCell="1" allowOverlap="1" wp14:anchorId="7C75F844" wp14:editId="6B88397E">
                      <wp:simplePos x="0" y="0"/>
                      <wp:positionH relativeFrom="column">
                        <wp:posOffset>139065</wp:posOffset>
                      </wp:positionH>
                      <wp:positionV relativeFrom="paragraph">
                        <wp:posOffset>887730</wp:posOffset>
                      </wp:positionV>
                      <wp:extent cx="1676400" cy="257810"/>
                      <wp:effectExtent l="0" t="0" r="0" b="889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7810"/>
                              </a:xfrm>
                              <a:prstGeom prst="rect">
                                <a:avLst/>
                              </a:prstGeom>
                              <a:solidFill>
                                <a:srgbClr val="FFFFFF"/>
                              </a:solidFill>
                              <a:ln w="9525">
                                <a:noFill/>
                                <a:miter lim="800000"/>
                                <a:headEnd/>
                                <a:tailEnd/>
                              </a:ln>
                            </wps:spPr>
                            <wps:txbx>
                              <w:txbxContent>
                                <w:p w14:paraId="1ABA04F0"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Training Manager</w:t>
                                  </w:r>
                                </w:p>
                                <w:p w14:paraId="6D5C342A" w14:textId="77777777" w:rsidR="00945594" w:rsidRPr="00162469" w:rsidRDefault="00945594" w:rsidP="00162469">
                                  <w:pPr>
                                    <w:pStyle w:val="ListParagraph"/>
                                    <w:rPr>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5F844" id="_x0000_s1034" type="#_x0000_t202" style="position:absolute;margin-left:10.95pt;margin-top:69.9pt;width:132pt;height:20.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" stroked="f">
                      <v:textbox>
                        <w:txbxContent>
                          <w:p w14:paraId="1ABA04F0"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Training Manager</w:t>
                            </w:r>
                          </w:p>
                          <w:p w14:paraId="6D5C342A" w14:textId="77777777" w:rsidR="00945594" w:rsidRPr="00162469" w:rsidRDefault="00945594" w:rsidP="00162469">
                            <w:pPr>
                              <w:pStyle w:val="ListParagraph"/>
                              <w:rPr>
                                <w:color w:val="000000"/>
                                <w:sz w:val="20"/>
                                <w:szCs w:val="20"/>
                              </w:rPr>
                            </w:pPr>
                          </w:p>
                        </w:txbxContent>
                      </v:textbox>
                      <w10:wrap type="square"/>
                    </v:shape>
                  </w:pict>
                </mc:Fallback>
              </mc:AlternateContent>
            </w: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70528" behindDoc="0" locked="0" layoutInCell="1" allowOverlap="1" wp14:anchorId="59D24454" wp14:editId="72943151">
                      <wp:simplePos x="0" y="0"/>
                      <wp:positionH relativeFrom="column">
                        <wp:posOffset>-62230</wp:posOffset>
                      </wp:positionH>
                      <wp:positionV relativeFrom="paragraph">
                        <wp:posOffset>640080</wp:posOffset>
                      </wp:positionV>
                      <wp:extent cx="2019300" cy="24765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47650"/>
                              </a:xfrm>
                              <a:prstGeom prst="rect">
                                <a:avLst/>
                              </a:prstGeom>
                              <a:solidFill>
                                <a:srgbClr val="FFFFFF"/>
                              </a:solidFill>
                              <a:ln w="9525">
                                <a:noFill/>
                                <a:miter lim="800000"/>
                                <a:headEnd/>
                                <a:tailEnd/>
                              </a:ln>
                            </wps:spPr>
                            <wps:txbx>
                              <w:txbxContent>
                                <w:p w14:paraId="1697DBB1"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 xml:space="preserve">Customer Service Team </w:t>
                                  </w:r>
                                </w:p>
                                <w:p w14:paraId="5AD3C913" w14:textId="77777777" w:rsidR="00945594" w:rsidRPr="00162469" w:rsidRDefault="00945594" w:rsidP="00162469">
                                  <w:pPr>
                                    <w:pStyle w:val="ListParagraph"/>
                                    <w:rPr>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24454" id="_x0000_s1035" type="#_x0000_t202" style="position:absolute;margin-left:-4.9pt;margin-top:50.4pt;width:159pt;height: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tkEAIAAP0DAAAOAAAAZHJzL2Uyb0RvYy54bWysU9tu2zAMfR+wfxD0vtjJkrYx4hRdugwD&#10;ugvQ7QNkWY6FyaJGKbGzry8lp2nQvQ3TgyCK5BF5eLS6HTrDDgq9Blvy6STnTFkJtba7kv/8sX13&#10;w5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" stroked="f">
                      <v:textbox>
                        <w:txbxContent>
                          <w:p w14:paraId="1697DBB1"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 xml:space="preserve">Customer Service Team </w:t>
                            </w:r>
                          </w:p>
                          <w:p w14:paraId="5AD3C913" w14:textId="77777777" w:rsidR="00945594" w:rsidRPr="00162469" w:rsidRDefault="00945594" w:rsidP="00162469">
                            <w:pPr>
                              <w:pStyle w:val="ListParagraph"/>
                              <w:rPr>
                                <w:color w:val="000000"/>
                                <w:sz w:val="20"/>
                                <w:szCs w:val="20"/>
                              </w:rPr>
                            </w:pPr>
                          </w:p>
                        </w:txbxContent>
                      </v:textbox>
                      <w10:wrap type="square"/>
                    </v:shape>
                  </w:pict>
                </mc:Fallback>
              </mc:AlternateContent>
            </w: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72576" behindDoc="0" locked="0" layoutInCell="1" allowOverlap="1" wp14:anchorId="3A34D25C" wp14:editId="1776D67C">
                      <wp:simplePos x="0" y="0"/>
                      <wp:positionH relativeFrom="column">
                        <wp:posOffset>1158875</wp:posOffset>
                      </wp:positionH>
                      <wp:positionV relativeFrom="paragraph">
                        <wp:posOffset>0</wp:posOffset>
                      </wp:positionV>
                      <wp:extent cx="1356995" cy="7048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704850"/>
                              </a:xfrm>
                              <a:prstGeom prst="rect">
                                <a:avLst/>
                              </a:prstGeom>
                              <a:solidFill>
                                <a:srgbClr val="FFFFFF"/>
                              </a:solidFill>
                              <a:ln w="9525">
                                <a:noFill/>
                                <a:miter lim="800000"/>
                                <a:headEnd/>
                                <a:tailEnd/>
                              </a:ln>
                            </wps:spPr>
                            <wps:txbx>
                              <w:txbxContent>
                                <w:p w14:paraId="09D5CB73"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Customer Service Team Leader</w:t>
                                  </w:r>
                                </w:p>
                                <w:p w14:paraId="69EAC3AE" w14:textId="77777777" w:rsidR="00945594" w:rsidRPr="00162469" w:rsidRDefault="00945594" w:rsidP="00162469">
                                  <w:pPr>
                                    <w:pStyle w:val="ListParagraph"/>
                                    <w:rPr>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4D25C" id="_x0000_s1036" type="#_x0000_t202" style="position:absolute;margin-left:91.25pt;margin-top:0;width:106.85pt;height:5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" stroked="f">
                      <v:textbox>
                        <w:txbxContent>
                          <w:p w14:paraId="09D5CB73"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Customer Service Team Leader</w:t>
                            </w:r>
                          </w:p>
                          <w:p w14:paraId="69EAC3AE" w14:textId="77777777" w:rsidR="00945594" w:rsidRPr="00162469" w:rsidRDefault="00945594" w:rsidP="00162469">
                            <w:pPr>
                              <w:pStyle w:val="ListParagraph"/>
                              <w:rPr>
                                <w:color w:val="000000"/>
                                <w:sz w:val="20"/>
                                <w:szCs w:val="20"/>
                              </w:rPr>
                            </w:pPr>
                          </w:p>
                        </w:txbxContent>
                      </v:textbox>
                      <w10:wrap type="square"/>
                    </v:shape>
                  </w:pict>
                </mc:Fallback>
              </mc:AlternateContent>
            </w: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71552" behindDoc="0" locked="0" layoutInCell="1" allowOverlap="1" wp14:anchorId="450F1C54" wp14:editId="11B724CD">
                      <wp:simplePos x="0" y="0"/>
                      <wp:positionH relativeFrom="column">
                        <wp:posOffset>-65298</wp:posOffset>
                      </wp:positionH>
                      <wp:positionV relativeFrom="paragraph">
                        <wp:posOffset>68589</wp:posOffset>
                      </wp:positionV>
                      <wp:extent cx="1333500" cy="2476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7650"/>
                              </a:xfrm>
                              <a:prstGeom prst="rect">
                                <a:avLst/>
                              </a:prstGeom>
                              <a:solidFill>
                                <a:srgbClr val="FFFFFF"/>
                              </a:solidFill>
                              <a:ln w="9525">
                                <a:noFill/>
                                <a:miter lim="800000"/>
                                <a:headEnd/>
                                <a:tailEnd/>
                              </a:ln>
                            </wps:spPr>
                            <wps:txbx>
                              <w:txbxContent>
                                <w:p w14:paraId="6E61E04C"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Customers</w:t>
                                  </w:r>
                                </w:p>
                                <w:p w14:paraId="3BE6A7A4" w14:textId="77777777" w:rsidR="00945594" w:rsidRPr="00162469" w:rsidRDefault="00945594" w:rsidP="00162469">
                                  <w:pPr>
                                    <w:pStyle w:val="ListParagraph"/>
                                    <w:rPr>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F1C54" id="_x0000_s1037" type="#_x0000_t202" style="position:absolute;margin-left:-5.15pt;margin-top:5.4pt;width:105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" stroked="f">
                      <v:textbox>
                        <w:txbxContent>
                          <w:p w14:paraId="6E61E04C"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Customers</w:t>
                            </w:r>
                          </w:p>
                          <w:p w14:paraId="3BE6A7A4" w14:textId="77777777" w:rsidR="00945594" w:rsidRPr="00162469" w:rsidRDefault="00945594" w:rsidP="00162469">
                            <w:pPr>
                              <w:pStyle w:val="ListParagraph"/>
                              <w:rPr>
                                <w:color w:val="000000"/>
                                <w:sz w:val="20"/>
                                <w:szCs w:val="20"/>
                              </w:rPr>
                            </w:pPr>
                          </w:p>
                        </w:txbxContent>
                      </v:textbox>
                      <w10:wrap type="square"/>
                    </v:shape>
                  </w:pict>
                </mc:Fallback>
              </mc:AlternateContent>
            </w:r>
          </w:p>
        </w:tc>
      </w:tr>
      <w:tr w:rsidR="00162469" w:rsidRPr="00162469" w14:paraId="4E74ED52" w14:textId="77777777" w:rsidTr="00732C66">
        <w:tc>
          <w:tcPr>
            <w:tcW w:w="697" w:type="dxa"/>
            <w:tcBorders>
              <w:top w:val="nil"/>
              <w:left w:val="nil"/>
              <w:bottom w:val="nil"/>
              <w:right w:val="nil"/>
            </w:tcBorders>
          </w:tcPr>
          <w:p w14:paraId="372B2BEE"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tc>
        <w:tc>
          <w:tcPr>
            <w:tcW w:w="497" w:type="dxa"/>
            <w:tcBorders>
              <w:top w:val="nil"/>
              <w:left w:val="nil"/>
              <w:bottom w:val="nil"/>
              <w:right w:val="nil"/>
            </w:tcBorders>
          </w:tcPr>
          <w:p w14:paraId="0E412C98"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tc>
        <w:tc>
          <w:tcPr>
            <w:tcW w:w="3885" w:type="dxa"/>
            <w:tcBorders>
              <w:top w:val="single" w:sz="4" w:space="0" w:color="auto"/>
              <w:left w:val="nil"/>
              <w:bottom w:val="nil"/>
              <w:right w:val="nil"/>
            </w:tcBorders>
          </w:tcPr>
          <w:p w14:paraId="7558829B" w14:textId="77777777" w:rsidR="00162469" w:rsidRPr="00162469" w:rsidRDefault="00162469" w:rsidP="00162469">
            <w:pPr>
              <w:tabs>
                <w:tab w:val="clear" w:pos="2694"/>
              </w:tabs>
              <w:spacing w:after="0" w:line="240" w:lineRule="auto"/>
              <w:jc w:val="center"/>
              <w:rPr>
                <w:rFonts w:asciiTheme="minorHAnsi" w:eastAsia="Calibri" w:hAnsiTheme="minorHAnsi" w:cs="Times New Roman"/>
                <w:b/>
                <w:sz w:val="22"/>
                <w:szCs w:val="22"/>
              </w:rPr>
            </w:pPr>
            <w:r w:rsidRPr="00162469">
              <w:rPr>
                <w:rFonts w:asciiTheme="minorHAnsi" w:eastAsia="Calibri" w:hAnsiTheme="minorHAnsi" w:cs="Times New Roman"/>
                <w:b/>
                <w:sz w:val="22"/>
                <w:szCs w:val="22"/>
              </w:rPr>
              <w:t>Low</w:t>
            </w:r>
          </w:p>
        </w:tc>
        <w:tc>
          <w:tcPr>
            <w:tcW w:w="4276" w:type="dxa"/>
            <w:tcBorders>
              <w:top w:val="single" w:sz="4" w:space="0" w:color="auto"/>
              <w:left w:val="nil"/>
              <w:bottom w:val="nil"/>
              <w:right w:val="nil"/>
            </w:tcBorders>
          </w:tcPr>
          <w:p w14:paraId="5F9767C6" w14:textId="77777777" w:rsidR="00162469" w:rsidRPr="00162469" w:rsidRDefault="00162469" w:rsidP="00162469">
            <w:pPr>
              <w:tabs>
                <w:tab w:val="clear" w:pos="2694"/>
              </w:tabs>
              <w:spacing w:after="0" w:line="240" w:lineRule="auto"/>
              <w:jc w:val="center"/>
              <w:rPr>
                <w:rFonts w:asciiTheme="minorHAnsi" w:eastAsia="Calibri" w:hAnsiTheme="minorHAnsi" w:cs="Times New Roman"/>
                <w:b/>
                <w:sz w:val="22"/>
                <w:szCs w:val="22"/>
              </w:rPr>
            </w:pPr>
            <w:r w:rsidRPr="00162469">
              <w:rPr>
                <w:rFonts w:asciiTheme="minorHAnsi" w:eastAsia="Calibri" w:hAnsiTheme="minorHAnsi" w:cs="Times New Roman"/>
                <w:b/>
                <w:sz w:val="22"/>
                <w:szCs w:val="22"/>
              </w:rPr>
              <w:t>High</w:t>
            </w:r>
          </w:p>
        </w:tc>
      </w:tr>
      <w:tr w:rsidR="00162469" w:rsidRPr="00162469" w14:paraId="3F0FCE9F" w14:textId="77777777" w:rsidTr="00732C66">
        <w:tc>
          <w:tcPr>
            <w:tcW w:w="697" w:type="dxa"/>
            <w:tcBorders>
              <w:top w:val="nil"/>
              <w:left w:val="nil"/>
              <w:bottom w:val="nil"/>
              <w:right w:val="nil"/>
            </w:tcBorders>
          </w:tcPr>
          <w:p w14:paraId="76C14D2F" w14:textId="77777777" w:rsidR="00162469" w:rsidRPr="00162469" w:rsidRDefault="00162469" w:rsidP="00162469">
            <w:pPr>
              <w:tabs>
                <w:tab w:val="clear" w:pos="2694"/>
              </w:tabs>
              <w:spacing w:before="0" w:after="0" w:line="240" w:lineRule="auto"/>
              <w:rPr>
                <w:rFonts w:asciiTheme="minorHAnsi" w:eastAsia="Calibri" w:hAnsiTheme="minorHAnsi" w:cs="Times New Roman"/>
                <w:color w:val="7030A0"/>
                <w:sz w:val="22"/>
                <w:szCs w:val="22"/>
              </w:rPr>
            </w:pPr>
          </w:p>
        </w:tc>
        <w:tc>
          <w:tcPr>
            <w:tcW w:w="497" w:type="dxa"/>
            <w:tcBorders>
              <w:top w:val="nil"/>
              <w:left w:val="nil"/>
              <w:bottom w:val="nil"/>
              <w:right w:val="nil"/>
            </w:tcBorders>
          </w:tcPr>
          <w:p w14:paraId="70BB0194" w14:textId="77777777" w:rsidR="00162469" w:rsidRPr="00162469" w:rsidRDefault="00162469" w:rsidP="00162469">
            <w:pPr>
              <w:tabs>
                <w:tab w:val="clear" w:pos="2694"/>
              </w:tabs>
              <w:spacing w:before="0" w:after="0" w:line="240" w:lineRule="auto"/>
              <w:rPr>
                <w:rFonts w:asciiTheme="minorHAnsi" w:eastAsia="Calibri" w:hAnsiTheme="minorHAnsi" w:cs="Times New Roman"/>
                <w:color w:val="7030A0"/>
                <w:sz w:val="22"/>
                <w:szCs w:val="22"/>
              </w:rPr>
            </w:pPr>
          </w:p>
        </w:tc>
        <w:tc>
          <w:tcPr>
            <w:tcW w:w="8161" w:type="dxa"/>
            <w:gridSpan w:val="2"/>
            <w:tcBorders>
              <w:top w:val="nil"/>
              <w:left w:val="nil"/>
              <w:bottom w:val="nil"/>
              <w:right w:val="nil"/>
            </w:tcBorders>
          </w:tcPr>
          <w:p w14:paraId="51386E32" w14:textId="77777777" w:rsidR="00162469" w:rsidRPr="00162469" w:rsidRDefault="00162469" w:rsidP="00162469">
            <w:pPr>
              <w:tabs>
                <w:tab w:val="clear" w:pos="2694"/>
              </w:tabs>
              <w:spacing w:before="0" w:after="0" w:line="240" w:lineRule="auto"/>
              <w:rPr>
                <w:rFonts w:asciiTheme="minorHAnsi" w:eastAsia="Calibri" w:hAnsiTheme="minorHAnsi" w:cs="Times New Roman"/>
                <w:color w:val="7030A0"/>
                <w:sz w:val="22"/>
                <w:szCs w:val="22"/>
              </w:rPr>
            </w:pP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66432" behindDoc="0" locked="0" layoutInCell="1" allowOverlap="1" wp14:anchorId="39CD5C8D" wp14:editId="166454B5">
                      <wp:simplePos x="0" y="0"/>
                      <wp:positionH relativeFrom="column">
                        <wp:posOffset>1648460</wp:posOffset>
                      </wp:positionH>
                      <wp:positionV relativeFrom="paragraph">
                        <wp:posOffset>106680</wp:posOffset>
                      </wp:positionV>
                      <wp:extent cx="1514475" cy="314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14325"/>
                              </a:xfrm>
                              <a:prstGeom prst="rect">
                                <a:avLst/>
                              </a:prstGeom>
                              <a:noFill/>
                              <a:ln w="9525">
                                <a:noFill/>
                                <a:miter lim="800000"/>
                                <a:headEnd/>
                                <a:tailEnd/>
                              </a:ln>
                            </wps:spPr>
                            <wps:txbx>
                              <w:txbxContent>
                                <w:p w14:paraId="054A2C51" w14:textId="77777777" w:rsidR="00945594" w:rsidRPr="00E62771" w:rsidRDefault="00945594" w:rsidP="00162469">
                                  <w:pPr>
                                    <w:spacing w:before="0"/>
                                    <w:rPr>
                                      <w:b/>
                                      <w:sz w:val="28"/>
                                      <w:szCs w:val="28"/>
                                    </w:rPr>
                                  </w:pPr>
                                  <w:r>
                                    <w:rPr>
                                      <w:b/>
                                      <w:sz w:val="28"/>
                                      <w:szCs w:val="28"/>
                                    </w:rPr>
                                    <w:t>INTEREST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D5C8D" id="_x0000_s1038" type="#_x0000_t202" style="position:absolute;margin-left:129.8pt;margin-top:8.4pt;width:119.25pt;height:24.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" filled="f" stroked="f">
                      <v:textbox>
                        <w:txbxContent>
                          <w:p w14:paraId="054A2C51" w14:textId="77777777" w:rsidR="00945594" w:rsidRPr="00E62771" w:rsidRDefault="00945594" w:rsidP="00162469">
                            <w:pPr>
                              <w:spacing w:before="0"/>
                              <w:rPr>
                                <w:b/>
                                <w:sz w:val="28"/>
                                <w:szCs w:val="28"/>
                              </w:rPr>
                            </w:pPr>
                            <w:r>
                              <w:rPr>
                                <w:b/>
                                <w:sz w:val="28"/>
                                <w:szCs w:val="28"/>
                              </w:rPr>
                              <w:t>INTEREST</w:t>
                            </w:r>
                          </w:p>
                        </w:txbxContent>
                      </v:textbox>
                      <w10:wrap type="square"/>
                    </v:shape>
                  </w:pict>
                </mc:Fallback>
              </mc:AlternateContent>
            </w:r>
            <w:r w:rsidRPr="00162469">
              <w:rPr>
                <w:rFonts w:asciiTheme="minorHAnsi" w:eastAsia="Calibri" w:hAnsiTheme="minorHAnsi" w:cs="Times New Roman"/>
                <w:noProof/>
                <w:color w:val="7030A0"/>
                <w:sz w:val="22"/>
                <w:szCs w:val="22"/>
                <w:lang w:eastAsia="en-GB"/>
              </w:rPr>
              <mc:AlternateContent>
                <mc:Choice Requires="wps">
                  <w:drawing>
                    <wp:anchor distT="0" distB="0" distL="114300" distR="114300" simplePos="0" relativeHeight="251665408" behindDoc="0" locked="0" layoutInCell="1" allowOverlap="1" wp14:anchorId="2212622C" wp14:editId="364CF13A">
                      <wp:simplePos x="0" y="0"/>
                      <wp:positionH relativeFrom="column">
                        <wp:posOffset>-85090</wp:posOffset>
                      </wp:positionH>
                      <wp:positionV relativeFrom="paragraph">
                        <wp:posOffset>16510</wp:posOffset>
                      </wp:positionV>
                      <wp:extent cx="4914900" cy="466725"/>
                      <wp:effectExtent l="0" t="19050" r="38100" b="47625"/>
                      <wp:wrapNone/>
                      <wp:docPr id="192" name="Arrow: Right 1"/>
                      <wp:cNvGraphicFramePr/>
                      <a:graphic xmlns:a="http://schemas.openxmlformats.org/drawingml/2006/main">
                        <a:graphicData uri="http://schemas.microsoft.com/office/word/2010/wordprocessingShape">
                          <wps:wsp>
                            <wps:cNvSpPr/>
                            <wps:spPr>
                              <a:xfrm>
                                <a:off x="0" y="0"/>
                                <a:ext cx="4914900" cy="466725"/>
                              </a:xfrm>
                              <a:prstGeom prst="right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BEFBC" id="Arrow: Right 1" o:spid="_x0000_s1026" type="#_x0000_t13" style="position:absolute;margin-left:-6.7pt;margin-top:1.3pt;width:387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" adj="20574" fillcolor="#a5a5a5" strokecolor="#787878" strokeweight="1pt"/>
                  </w:pict>
                </mc:Fallback>
              </mc:AlternateContent>
            </w:r>
          </w:p>
          <w:p w14:paraId="7CE84F80" w14:textId="77777777" w:rsidR="00162469" w:rsidRPr="00162469" w:rsidRDefault="00162469" w:rsidP="00162469">
            <w:pPr>
              <w:tabs>
                <w:tab w:val="clear" w:pos="2694"/>
              </w:tabs>
              <w:spacing w:before="0" w:after="0" w:line="240" w:lineRule="auto"/>
              <w:rPr>
                <w:rFonts w:asciiTheme="minorHAnsi" w:eastAsia="Calibri" w:hAnsiTheme="minorHAnsi" w:cs="Times New Roman"/>
                <w:color w:val="7030A0"/>
                <w:sz w:val="22"/>
                <w:szCs w:val="22"/>
              </w:rPr>
            </w:pPr>
          </w:p>
          <w:p w14:paraId="773ECB72" w14:textId="77777777" w:rsidR="00162469" w:rsidRPr="00162469" w:rsidRDefault="00162469" w:rsidP="00162469">
            <w:pPr>
              <w:tabs>
                <w:tab w:val="clear" w:pos="2694"/>
              </w:tabs>
              <w:spacing w:before="0" w:after="0" w:line="240" w:lineRule="auto"/>
              <w:rPr>
                <w:rFonts w:asciiTheme="minorHAnsi" w:eastAsia="Calibri" w:hAnsiTheme="minorHAnsi" w:cs="Times New Roman"/>
                <w:color w:val="7030A0"/>
                <w:sz w:val="22"/>
                <w:szCs w:val="22"/>
              </w:rPr>
            </w:pPr>
          </w:p>
        </w:tc>
      </w:tr>
    </w:tbl>
    <w:p w14:paraId="594A6642" w14:textId="77777777" w:rsidR="003E2127" w:rsidRDefault="003E2127" w:rsidP="00732C66">
      <w:pPr>
        <w:rPr>
          <w:rFonts w:asciiTheme="minorHAnsi" w:hAnsiTheme="minorHAnsi"/>
          <w:sz w:val="22"/>
          <w:szCs w:val="22"/>
        </w:rPr>
      </w:pPr>
    </w:p>
    <w:p w14:paraId="7634C28C" w14:textId="77777777" w:rsidR="003E2127" w:rsidRDefault="003E2127">
      <w:pPr>
        <w:tabs>
          <w:tab w:val="clear" w:pos="2694"/>
        </w:tabs>
        <w:spacing w:before="0" w:after="0" w:line="240" w:lineRule="auto"/>
        <w:rPr>
          <w:rFonts w:asciiTheme="minorHAnsi" w:hAnsiTheme="minorHAnsi"/>
          <w:sz w:val="22"/>
          <w:szCs w:val="22"/>
        </w:rPr>
      </w:pPr>
      <w:r>
        <w:rPr>
          <w:rFonts w:asciiTheme="minorHAnsi" w:hAnsiTheme="minorHAnsi"/>
          <w:sz w:val="22"/>
          <w:szCs w:val="22"/>
        </w:rPr>
        <w:br w:type="page"/>
      </w:r>
    </w:p>
    <w:p w14:paraId="42C13648" w14:textId="1641D27D" w:rsidR="00732C66" w:rsidRDefault="00732C66" w:rsidP="003E2127">
      <w:pPr>
        <w:spacing w:after="200"/>
        <w:rPr>
          <w:rFonts w:asciiTheme="minorHAnsi" w:hAnsiTheme="minorHAnsi"/>
          <w:sz w:val="22"/>
          <w:szCs w:val="22"/>
        </w:rPr>
      </w:pPr>
      <w:r w:rsidRPr="003E2127">
        <w:rPr>
          <w:rFonts w:asciiTheme="minorHAnsi" w:hAnsiTheme="minorHAnsi"/>
          <w:sz w:val="22"/>
          <w:szCs w:val="22"/>
        </w:rPr>
        <w:lastRenderedPageBreak/>
        <w:t>The following tasks must be completed:</w:t>
      </w:r>
    </w:p>
    <w:p w14:paraId="4C677280" w14:textId="77777777" w:rsidR="00732C66" w:rsidRPr="003E2127" w:rsidRDefault="00732C66" w:rsidP="00732C66">
      <w:pPr>
        <w:rPr>
          <w:rFonts w:asciiTheme="minorHAnsi" w:hAnsiTheme="minorHAnsi"/>
          <w:sz w:val="22"/>
          <w:szCs w:val="22"/>
        </w:rPr>
      </w:pPr>
      <w:r w:rsidRPr="003E2127">
        <w:rPr>
          <w:rFonts w:asciiTheme="minorHAnsi" w:hAnsiTheme="minorHAnsi"/>
          <w:b/>
          <w:sz w:val="22"/>
          <w:szCs w:val="22"/>
        </w:rPr>
        <w:t>Task 1</w:t>
      </w:r>
      <w:r w:rsidRPr="003E2127">
        <w:rPr>
          <w:rFonts w:asciiTheme="minorHAnsi" w:hAnsiTheme="minorHAnsi"/>
          <w:sz w:val="22"/>
          <w:szCs w:val="22"/>
        </w:rPr>
        <w:t xml:space="preserve">: Using the stakeholder map provided, explain the purposes and benefits of stakeholder mapping. </w:t>
      </w:r>
    </w:p>
    <w:p w14:paraId="37A0703E" w14:textId="77777777" w:rsidR="00732C66" w:rsidRPr="003E2127" w:rsidRDefault="00732C66" w:rsidP="00732C66">
      <w:pPr>
        <w:rPr>
          <w:rFonts w:asciiTheme="minorHAnsi" w:hAnsiTheme="minorHAnsi"/>
          <w:sz w:val="22"/>
          <w:szCs w:val="22"/>
        </w:rPr>
      </w:pPr>
    </w:p>
    <w:p w14:paraId="696DF93E" w14:textId="71A9CBE5" w:rsidR="00732C66" w:rsidRPr="003E2127" w:rsidRDefault="00732C66" w:rsidP="00732C66">
      <w:pPr>
        <w:rPr>
          <w:rFonts w:asciiTheme="minorHAnsi" w:hAnsiTheme="minorHAnsi"/>
          <w:sz w:val="22"/>
          <w:szCs w:val="22"/>
        </w:rPr>
      </w:pPr>
      <w:r w:rsidRPr="003E2127">
        <w:rPr>
          <w:rFonts w:asciiTheme="minorHAnsi" w:hAnsiTheme="minorHAnsi"/>
          <w:b/>
          <w:sz w:val="22"/>
          <w:szCs w:val="22"/>
        </w:rPr>
        <w:t>Task 2</w:t>
      </w:r>
      <w:r w:rsidRPr="003E2127">
        <w:rPr>
          <w:rFonts w:asciiTheme="minorHAnsi" w:hAnsiTheme="minorHAnsi"/>
          <w:sz w:val="22"/>
          <w:szCs w:val="22"/>
        </w:rPr>
        <w:t>:</w:t>
      </w:r>
      <w:r w:rsidR="003E2127" w:rsidRPr="003E2127">
        <w:rPr>
          <w:rFonts w:asciiTheme="minorHAnsi" w:hAnsiTheme="minorHAnsi"/>
          <w:sz w:val="22"/>
          <w:szCs w:val="22"/>
        </w:rPr>
        <w:t xml:space="preserve"> </w:t>
      </w:r>
      <w:r w:rsidRPr="003E2127">
        <w:rPr>
          <w:rFonts w:asciiTheme="minorHAnsi" w:hAnsiTheme="minorHAnsi"/>
          <w:sz w:val="22"/>
          <w:szCs w:val="22"/>
        </w:rPr>
        <w:t xml:space="preserve">The stakeholder map includes a range of different people. Consider the IT Partner, Customers and the Head of Marketing. Evaluate the approach you would take to build and manage relationships </w:t>
      </w:r>
      <w:r w:rsidRPr="003E2127">
        <w:rPr>
          <w:rFonts w:asciiTheme="minorHAnsi" w:hAnsiTheme="minorHAnsi"/>
          <w:b/>
          <w:sz w:val="22"/>
          <w:szCs w:val="22"/>
        </w:rPr>
        <w:t>with each</w:t>
      </w:r>
      <w:r w:rsidRPr="003E2127">
        <w:rPr>
          <w:rFonts w:asciiTheme="minorHAnsi" w:hAnsiTheme="minorHAnsi"/>
          <w:sz w:val="22"/>
          <w:szCs w:val="22"/>
        </w:rPr>
        <w:t>, considering their different needs/expectations and the formal/informal networks required to be effective. Analyse the key skills that are required to ensure that your approach for all three is effective.</w:t>
      </w:r>
    </w:p>
    <w:p w14:paraId="3AFFA99F" w14:textId="77777777" w:rsidR="00732C66" w:rsidRPr="003E2127" w:rsidRDefault="00732C66" w:rsidP="00732C66">
      <w:pPr>
        <w:rPr>
          <w:rFonts w:asciiTheme="minorHAnsi" w:hAnsiTheme="minorHAnsi"/>
          <w:sz w:val="22"/>
          <w:szCs w:val="22"/>
        </w:rPr>
      </w:pPr>
    </w:p>
    <w:p w14:paraId="13D0622C" w14:textId="54CE94D8" w:rsidR="00732C66" w:rsidRPr="003E2127" w:rsidRDefault="003E2127" w:rsidP="003E2127">
      <w:pPr>
        <w:rPr>
          <w:rFonts w:asciiTheme="minorHAnsi" w:hAnsiTheme="minorHAnsi"/>
          <w:sz w:val="22"/>
          <w:szCs w:val="22"/>
        </w:rPr>
      </w:pPr>
      <w:r w:rsidRPr="003E2127">
        <w:rPr>
          <w:rFonts w:asciiTheme="minorHAnsi" w:hAnsiTheme="minorHAnsi"/>
          <w:b/>
          <w:sz w:val="22"/>
          <w:szCs w:val="22"/>
        </w:rPr>
        <w:t>Task 3</w:t>
      </w:r>
      <w:r w:rsidRPr="003E2127">
        <w:rPr>
          <w:rFonts w:asciiTheme="minorHAnsi" w:hAnsiTheme="minorHAnsi"/>
          <w:sz w:val="22"/>
          <w:szCs w:val="22"/>
        </w:rPr>
        <w:t xml:space="preserve">: </w:t>
      </w:r>
      <w:r w:rsidR="00732C66" w:rsidRPr="003E2127">
        <w:rPr>
          <w:rFonts w:asciiTheme="minorHAnsi" w:hAnsiTheme="minorHAnsi"/>
          <w:sz w:val="22"/>
          <w:szCs w:val="22"/>
        </w:rPr>
        <w:t>You have decided that the project is suitable for a collaborative working approach, which will enable the Vine Organics Customer Service Team to extend their expertise, by sharing information, resources and knowledge with the IT Partner</w:t>
      </w:r>
      <w:r w:rsidRPr="003E2127">
        <w:rPr>
          <w:rFonts w:asciiTheme="minorHAnsi" w:hAnsiTheme="minorHAnsi"/>
          <w:sz w:val="22"/>
          <w:szCs w:val="22"/>
        </w:rPr>
        <w:t xml:space="preserve">. </w:t>
      </w:r>
      <w:r w:rsidR="00732C66" w:rsidRPr="003E2127">
        <w:rPr>
          <w:rFonts w:asciiTheme="minorHAnsi" w:hAnsiTheme="minorHAnsi"/>
          <w:sz w:val="22"/>
          <w:szCs w:val="22"/>
        </w:rPr>
        <w:t xml:space="preserve">Analyse </w:t>
      </w:r>
      <w:r w:rsidR="00732C66" w:rsidRPr="003E2127">
        <w:rPr>
          <w:rFonts w:asciiTheme="minorHAnsi" w:hAnsiTheme="minorHAnsi"/>
          <w:b/>
          <w:sz w:val="22"/>
          <w:szCs w:val="22"/>
        </w:rPr>
        <w:t>at least two</w:t>
      </w:r>
      <w:r w:rsidR="00732C66" w:rsidRPr="003E2127">
        <w:rPr>
          <w:rFonts w:asciiTheme="minorHAnsi" w:hAnsiTheme="minorHAnsi"/>
          <w:sz w:val="22"/>
          <w:szCs w:val="22"/>
        </w:rPr>
        <w:t xml:space="preserve"> factors that are important for effective collaboration to achieve the project goals, considering the differences in your techniques when working with internal and external teams. Explain how you would manage the factors to maximise effective collaboration and minimise the potential for friction and conflict. Describe how you would share good practice. </w:t>
      </w:r>
    </w:p>
    <w:p w14:paraId="52313D70" w14:textId="77777777" w:rsidR="00732C66" w:rsidRPr="003E2127" w:rsidRDefault="00732C66" w:rsidP="003E2127">
      <w:pPr>
        <w:spacing w:after="0"/>
        <w:rPr>
          <w:rFonts w:asciiTheme="minorHAnsi" w:hAnsiTheme="minorHAnsi"/>
          <w:sz w:val="22"/>
          <w:szCs w:val="22"/>
        </w:rPr>
      </w:pPr>
    </w:p>
    <w:p w14:paraId="3FE51440" w14:textId="4A555D81" w:rsidR="00732C66" w:rsidRPr="003E2127" w:rsidRDefault="00732C66" w:rsidP="00732C66">
      <w:pPr>
        <w:rPr>
          <w:rFonts w:asciiTheme="minorHAnsi" w:hAnsiTheme="minorHAnsi"/>
          <w:sz w:val="22"/>
          <w:szCs w:val="22"/>
        </w:rPr>
      </w:pPr>
      <w:r w:rsidRPr="003E2127">
        <w:rPr>
          <w:rFonts w:asciiTheme="minorHAnsi" w:hAnsiTheme="minorHAnsi"/>
          <w:b/>
          <w:sz w:val="22"/>
          <w:szCs w:val="22"/>
        </w:rPr>
        <w:t>Task 4</w:t>
      </w:r>
      <w:r w:rsidRPr="003E2127">
        <w:rPr>
          <w:rFonts w:asciiTheme="minorHAnsi" w:hAnsiTheme="minorHAnsi"/>
          <w:sz w:val="22"/>
          <w:szCs w:val="22"/>
        </w:rPr>
        <w:t>:</w:t>
      </w:r>
      <w:r w:rsidR="003E2127" w:rsidRPr="003E2127">
        <w:rPr>
          <w:rFonts w:asciiTheme="minorHAnsi" w:hAnsiTheme="minorHAnsi"/>
          <w:sz w:val="22"/>
          <w:szCs w:val="22"/>
        </w:rPr>
        <w:t xml:space="preserve"> </w:t>
      </w:r>
      <w:r w:rsidRPr="003E2127">
        <w:rPr>
          <w:rFonts w:asciiTheme="minorHAnsi" w:hAnsiTheme="minorHAnsi"/>
          <w:sz w:val="22"/>
          <w:szCs w:val="22"/>
        </w:rPr>
        <w:t xml:space="preserve">You will be responsible for managing risks, and dealing with any relationship problems that arise during the project. Evaluate the risks involved in working collaboratively with the IT Partner, considering how risk could be shared and the potential implications for knowledge management. </w:t>
      </w:r>
    </w:p>
    <w:p w14:paraId="7FDF2669" w14:textId="5246B816" w:rsidR="00162469" w:rsidRPr="00162469" w:rsidRDefault="00732C66" w:rsidP="00732C66">
      <w:pPr>
        <w:rPr>
          <w:rFonts w:asciiTheme="minorHAnsi" w:hAnsiTheme="minorHAnsi"/>
          <w:sz w:val="22"/>
          <w:szCs w:val="22"/>
        </w:rPr>
      </w:pPr>
      <w:r w:rsidRPr="003E2127">
        <w:rPr>
          <w:rFonts w:asciiTheme="minorHAnsi" w:hAnsiTheme="minorHAnsi"/>
          <w:sz w:val="22"/>
          <w:szCs w:val="22"/>
        </w:rPr>
        <w:t xml:space="preserve">Identify </w:t>
      </w:r>
      <w:r w:rsidRPr="003E2127">
        <w:rPr>
          <w:rFonts w:asciiTheme="minorHAnsi" w:hAnsiTheme="minorHAnsi"/>
          <w:b/>
          <w:sz w:val="22"/>
          <w:szCs w:val="22"/>
        </w:rPr>
        <w:t>at least two</w:t>
      </w:r>
      <w:r w:rsidRPr="003E2127">
        <w:rPr>
          <w:rFonts w:asciiTheme="minorHAnsi" w:hAnsiTheme="minorHAnsi"/>
          <w:sz w:val="22"/>
          <w:szCs w:val="22"/>
        </w:rPr>
        <w:t xml:space="preserve"> conflict management models to tackle different scales of conflict that may arise. Analyse how these could be applied to manage and resolve potential workplace conflict during the project.</w:t>
      </w:r>
    </w:p>
    <w:p w14:paraId="35D4A811" w14:textId="4EEAB84D" w:rsidR="003422BC" w:rsidRDefault="003422BC" w:rsidP="00162469">
      <w:pPr>
        <w:tabs>
          <w:tab w:val="clear" w:pos="2694"/>
        </w:tabs>
        <w:spacing w:before="240" w:after="20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3A406FD0" w14:textId="77777777" w:rsidR="003422BC" w:rsidRPr="00382A29" w:rsidRDefault="003422BC" w:rsidP="003422BC">
      <w:pPr>
        <w:spacing w:before="0" w:after="200"/>
        <w:rPr>
          <w:rFonts w:asciiTheme="majorHAnsi" w:eastAsiaTheme="majorEastAsia" w:hAnsiTheme="majorHAnsi" w:cstheme="majorBidi"/>
          <w:b/>
          <w:color w:val="FD8209" w:themeColor="accent2"/>
          <w:sz w:val="24"/>
          <w:szCs w:val="24"/>
        </w:rPr>
      </w:pPr>
      <w:r w:rsidRPr="00382A29">
        <w:rPr>
          <w:rFonts w:asciiTheme="majorHAnsi" w:eastAsiaTheme="majorEastAsia" w:hAnsiTheme="majorHAnsi" w:cstheme="majorBidi"/>
          <w:b/>
          <w:color w:val="FD8209" w:themeColor="accent2"/>
          <w:sz w:val="24"/>
          <w:szCs w:val="24"/>
        </w:rPr>
        <w:lastRenderedPageBreak/>
        <w:t>Assessment Mapping</w:t>
      </w:r>
    </w:p>
    <w:p w14:paraId="550E5E05" w14:textId="77777777" w:rsidR="003422BC" w:rsidRPr="00382A29" w:rsidRDefault="003422BC" w:rsidP="003422BC">
      <w:pPr>
        <w:spacing w:line="226" w:lineRule="auto"/>
        <w:rPr>
          <w:rFonts w:ascii="Avenir LT Std 35 Light" w:eastAsia="Times New Roman" w:hAnsi="Avenir LT Std 35 Light" w:cs="Times New Roman"/>
          <w:color w:val="3B3C42"/>
          <w:sz w:val="22"/>
          <w:szCs w:val="22"/>
        </w:rPr>
      </w:pPr>
      <w:r w:rsidRPr="00382A29">
        <w:rPr>
          <w:rFonts w:ascii="Avenir LT Std 35 Light" w:eastAsia="Times New Roman" w:hAnsi="Avenir LT Std 35 Light" w:cs="Times New Roman"/>
          <w:color w:val="3B3C42"/>
          <w:sz w:val="22"/>
          <w:szCs w:val="22"/>
        </w:rPr>
        <w:t>The table below demonstrates how each task is aligned to the assessment criteria of the unit.</w:t>
      </w:r>
    </w:p>
    <w:tbl>
      <w:tblPr>
        <w:tblStyle w:val="TableGrid"/>
        <w:tblW w:w="8784" w:type="dxa"/>
        <w:tblLook w:val="04A0" w:firstRow="1" w:lastRow="0" w:firstColumn="1" w:lastColumn="0" w:noHBand="0" w:noVBand="1"/>
      </w:tblPr>
      <w:tblGrid>
        <w:gridCol w:w="1129"/>
        <w:gridCol w:w="567"/>
        <w:gridCol w:w="7088"/>
      </w:tblGrid>
      <w:tr w:rsidR="004C02B7" w:rsidRPr="004C02B7" w14:paraId="19CC810A" w14:textId="77777777" w:rsidTr="00311A8B">
        <w:trPr>
          <w:trHeight w:val="472"/>
          <w:tblHeader/>
        </w:trPr>
        <w:tc>
          <w:tcPr>
            <w:tcW w:w="1129" w:type="dxa"/>
            <w:shd w:val="clear" w:color="auto" w:fill="FECA0A" w:themeFill="accent1"/>
          </w:tcPr>
          <w:p w14:paraId="11A5DE25" w14:textId="77777777" w:rsidR="004C02B7" w:rsidRPr="00761BFE" w:rsidRDefault="004C02B7" w:rsidP="004C02B7">
            <w:pPr>
              <w:spacing w:before="40" w:after="40"/>
              <w:rPr>
                <w:rFonts w:asciiTheme="minorHAnsi" w:hAnsiTheme="minorHAnsi"/>
                <w:b/>
                <w:sz w:val="22"/>
                <w:szCs w:val="22"/>
              </w:rPr>
            </w:pPr>
            <w:r w:rsidRPr="00761BFE">
              <w:rPr>
                <w:rFonts w:asciiTheme="minorHAnsi" w:hAnsiTheme="minorHAnsi"/>
                <w:b/>
                <w:sz w:val="22"/>
                <w:szCs w:val="22"/>
              </w:rPr>
              <w:t xml:space="preserve">Task </w:t>
            </w:r>
          </w:p>
        </w:tc>
        <w:tc>
          <w:tcPr>
            <w:tcW w:w="7655" w:type="dxa"/>
            <w:gridSpan w:val="2"/>
            <w:shd w:val="clear" w:color="auto" w:fill="FECA0A" w:themeFill="accent1"/>
          </w:tcPr>
          <w:p w14:paraId="2347EFF0" w14:textId="77777777" w:rsidR="004C02B7" w:rsidRPr="00761BFE" w:rsidRDefault="004C02B7" w:rsidP="004C02B7">
            <w:pPr>
              <w:spacing w:before="40" w:after="40"/>
              <w:rPr>
                <w:rFonts w:asciiTheme="minorHAnsi" w:hAnsiTheme="minorHAnsi"/>
                <w:b/>
                <w:sz w:val="22"/>
                <w:szCs w:val="22"/>
              </w:rPr>
            </w:pPr>
            <w:r w:rsidRPr="00761BFE">
              <w:rPr>
                <w:rFonts w:asciiTheme="minorHAnsi" w:hAnsiTheme="minorHAnsi"/>
                <w:b/>
                <w:sz w:val="22"/>
                <w:szCs w:val="22"/>
              </w:rPr>
              <w:t>Assessment Criteria Coverage</w:t>
            </w:r>
          </w:p>
        </w:tc>
      </w:tr>
      <w:tr w:rsidR="004C02B7" w:rsidRPr="004C02B7" w14:paraId="1B5C2818" w14:textId="77777777" w:rsidTr="003A16D8">
        <w:trPr>
          <w:trHeight w:val="473"/>
        </w:trPr>
        <w:tc>
          <w:tcPr>
            <w:tcW w:w="1129" w:type="dxa"/>
          </w:tcPr>
          <w:p w14:paraId="557F0E9C" w14:textId="77777777" w:rsidR="004C02B7" w:rsidRPr="004C02B7" w:rsidRDefault="004C02B7" w:rsidP="004C02B7">
            <w:pPr>
              <w:spacing w:before="40" w:after="40"/>
              <w:rPr>
                <w:rFonts w:asciiTheme="minorHAnsi" w:hAnsiTheme="minorHAnsi"/>
                <w:sz w:val="22"/>
                <w:szCs w:val="22"/>
                <w:lang w:eastAsia="en-GB"/>
              </w:rPr>
            </w:pPr>
            <w:r w:rsidRPr="004C02B7">
              <w:rPr>
                <w:rFonts w:asciiTheme="minorHAnsi" w:hAnsiTheme="minorHAnsi"/>
                <w:sz w:val="22"/>
                <w:szCs w:val="22"/>
                <w:lang w:eastAsia="en-GB"/>
              </w:rPr>
              <w:t>Task 1</w:t>
            </w:r>
          </w:p>
        </w:tc>
        <w:tc>
          <w:tcPr>
            <w:tcW w:w="567" w:type="dxa"/>
            <w:tcBorders>
              <w:bottom w:val="single" w:sz="4" w:space="0" w:color="auto"/>
              <w:right w:val="nil"/>
            </w:tcBorders>
          </w:tcPr>
          <w:p w14:paraId="0660566F" w14:textId="77777777"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1.2</w:t>
            </w:r>
          </w:p>
        </w:tc>
        <w:tc>
          <w:tcPr>
            <w:tcW w:w="7088" w:type="dxa"/>
            <w:tcBorders>
              <w:left w:val="nil"/>
            </w:tcBorders>
          </w:tcPr>
          <w:p w14:paraId="38E0990C" w14:textId="77777777"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Explain the purpose and benefits of stakeholder mapping.</w:t>
            </w:r>
          </w:p>
        </w:tc>
      </w:tr>
      <w:tr w:rsidR="004C02B7" w:rsidRPr="004C02B7" w14:paraId="3763F3AB" w14:textId="77777777" w:rsidTr="003A16D8">
        <w:tc>
          <w:tcPr>
            <w:tcW w:w="1129" w:type="dxa"/>
          </w:tcPr>
          <w:p w14:paraId="397AE62E" w14:textId="77777777" w:rsidR="004C02B7" w:rsidRPr="004C02B7" w:rsidRDefault="004C02B7" w:rsidP="004C02B7">
            <w:pPr>
              <w:spacing w:before="40" w:after="40"/>
              <w:rPr>
                <w:rFonts w:asciiTheme="minorHAnsi" w:hAnsiTheme="minorHAnsi"/>
                <w:sz w:val="22"/>
                <w:szCs w:val="22"/>
              </w:rPr>
            </w:pPr>
            <w:r w:rsidRPr="004C02B7">
              <w:rPr>
                <w:rFonts w:asciiTheme="minorHAnsi" w:hAnsiTheme="minorHAnsi"/>
                <w:sz w:val="22"/>
                <w:szCs w:val="22"/>
              </w:rPr>
              <w:t>Task 2</w:t>
            </w:r>
          </w:p>
          <w:p w14:paraId="3ADD34CC" w14:textId="77777777" w:rsidR="004C02B7" w:rsidRPr="004C02B7" w:rsidRDefault="004C02B7" w:rsidP="004C02B7">
            <w:pPr>
              <w:spacing w:before="40" w:after="40"/>
              <w:rPr>
                <w:rFonts w:asciiTheme="minorHAnsi" w:hAnsiTheme="minorHAnsi"/>
                <w:sz w:val="22"/>
                <w:szCs w:val="22"/>
              </w:rPr>
            </w:pPr>
          </w:p>
        </w:tc>
        <w:tc>
          <w:tcPr>
            <w:tcW w:w="567" w:type="dxa"/>
            <w:tcBorders>
              <w:bottom w:val="single" w:sz="4" w:space="0" w:color="auto"/>
              <w:right w:val="nil"/>
            </w:tcBorders>
          </w:tcPr>
          <w:p w14:paraId="533F57E4" w14:textId="77777777"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1.1</w:t>
            </w:r>
          </w:p>
          <w:p w14:paraId="4537DEA6" w14:textId="77777777" w:rsidR="00311A8B" w:rsidRDefault="00311A8B" w:rsidP="00311A8B">
            <w:pPr>
              <w:spacing w:before="0" w:after="0"/>
              <w:rPr>
                <w:rFonts w:asciiTheme="minorHAnsi" w:eastAsia="Times New Roman" w:hAnsiTheme="minorHAnsi"/>
                <w:color w:val="000000"/>
                <w:sz w:val="22"/>
                <w:szCs w:val="22"/>
                <w:lang w:eastAsia="en-GB"/>
              </w:rPr>
            </w:pPr>
          </w:p>
          <w:p w14:paraId="401BA13E" w14:textId="77777777" w:rsidR="004C02B7" w:rsidRPr="004C02B7" w:rsidRDefault="004C02B7" w:rsidP="00311A8B">
            <w:pPr>
              <w:spacing w:before="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1.3</w:t>
            </w:r>
          </w:p>
        </w:tc>
        <w:tc>
          <w:tcPr>
            <w:tcW w:w="7088" w:type="dxa"/>
            <w:tcBorders>
              <w:left w:val="nil"/>
            </w:tcBorders>
          </w:tcPr>
          <w:p w14:paraId="429C9A7A" w14:textId="77777777" w:rsidR="00311A8B"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 xml:space="preserve">Analyse the key skills required to effectively manage business relationships. </w:t>
            </w:r>
          </w:p>
          <w:p w14:paraId="7F059213" w14:textId="0CDF0AA6"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Evaluate the different approaches to be taken when managing:</w:t>
            </w:r>
          </w:p>
          <w:p w14:paraId="13C1D8D8" w14:textId="77777777" w:rsidR="004C02B7" w:rsidRPr="004C02B7" w:rsidRDefault="004C02B7" w:rsidP="0069067C">
            <w:pPr>
              <w:pStyle w:val="ListParagraph"/>
              <w:numPr>
                <w:ilvl w:val="0"/>
                <w:numId w:val="125"/>
              </w:numPr>
              <w:tabs>
                <w:tab w:val="clear" w:pos="2694"/>
              </w:tabs>
              <w:spacing w:before="40" w:after="40" w:line="240" w:lineRule="auto"/>
              <w:ind w:left="459"/>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Partners</w:t>
            </w:r>
          </w:p>
          <w:p w14:paraId="0EA8865A" w14:textId="77777777" w:rsidR="004C02B7" w:rsidRPr="004C02B7" w:rsidRDefault="004C02B7" w:rsidP="0069067C">
            <w:pPr>
              <w:pStyle w:val="ListParagraph"/>
              <w:numPr>
                <w:ilvl w:val="0"/>
                <w:numId w:val="125"/>
              </w:numPr>
              <w:tabs>
                <w:tab w:val="clear" w:pos="2694"/>
              </w:tabs>
              <w:spacing w:before="40" w:after="40" w:line="240" w:lineRule="auto"/>
              <w:ind w:left="459"/>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Customers</w:t>
            </w:r>
          </w:p>
          <w:p w14:paraId="3E5AAB21" w14:textId="5F2D4B5D" w:rsidR="004C02B7" w:rsidRPr="004C02B7" w:rsidRDefault="004C02B7" w:rsidP="0069067C">
            <w:pPr>
              <w:pStyle w:val="ListParagraph"/>
              <w:numPr>
                <w:ilvl w:val="0"/>
                <w:numId w:val="125"/>
              </w:numPr>
              <w:tabs>
                <w:tab w:val="clear" w:pos="2694"/>
              </w:tabs>
              <w:spacing w:before="40" w:after="40" w:line="240" w:lineRule="auto"/>
              <w:ind w:left="459"/>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Stakeholders</w:t>
            </w:r>
          </w:p>
        </w:tc>
      </w:tr>
      <w:tr w:rsidR="004C02B7" w:rsidRPr="004C02B7" w14:paraId="3480B302" w14:textId="77777777" w:rsidTr="003A16D8">
        <w:tc>
          <w:tcPr>
            <w:tcW w:w="1129" w:type="dxa"/>
          </w:tcPr>
          <w:p w14:paraId="1087C96E" w14:textId="77777777" w:rsidR="004C02B7" w:rsidRPr="004C02B7" w:rsidRDefault="004C02B7" w:rsidP="004C02B7">
            <w:pPr>
              <w:spacing w:before="40" w:after="40"/>
              <w:rPr>
                <w:rFonts w:asciiTheme="minorHAnsi" w:hAnsiTheme="minorHAnsi"/>
                <w:sz w:val="22"/>
                <w:szCs w:val="22"/>
              </w:rPr>
            </w:pPr>
            <w:r w:rsidRPr="004C02B7">
              <w:rPr>
                <w:rFonts w:asciiTheme="minorHAnsi" w:hAnsiTheme="minorHAnsi"/>
                <w:sz w:val="22"/>
                <w:szCs w:val="22"/>
              </w:rPr>
              <w:t>Task 3</w:t>
            </w:r>
          </w:p>
        </w:tc>
        <w:tc>
          <w:tcPr>
            <w:tcW w:w="567" w:type="dxa"/>
            <w:tcBorders>
              <w:bottom w:val="single" w:sz="4" w:space="0" w:color="auto"/>
              <w:right w:val="nil"/>
            </w:tcBorders>
          </w:tcPr>
          <w:p w14:paraId="4447406D" w14:textId="77777777"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2.1</w:t>
            </w:r>
          </w:p>
          <w:p w14:paraId="7C7F69AA" w14:textId="77777777" w:rsidR="004C02B7" w:rsidRPr="004C02B7" w:rsidRDefault="004C02B7" w:rsidP="00311A8B">
            <w:pPr>
              <w:spacing w:before="40" w:after="0"/>
              <w:rPr>
                <w:rFonts w:asciiTheme="minorHAnsi" w:eastAsia="Times New Roman" w:hAnsiTheme="minorHAnsi"/>
                <w:color w:val="000000"/>
                <w:sz w:val="22"/>
                <w:szCs w:val="22"/>
                <w:lang w:eastAsia="en-GB"/>
              </w:rPr>
            </w:pPr>
          </w:p>
          <w:p w14:paraId="3F059751" w14:textId="77777777" w:rsidR="004C02B7" w:rsidRPr="004C02B7" w:rsidRDefault="004C02B7" w:rsidP="00311A8B">
            <w:pPr>
              <w:spacing w:before="0" w:after="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2.2</w:t>
            </w:r>
          </w:p>
          <w:p w14:paraId="548AE24E" w14:textId="77777777" w:rsidR="004C02B7" w:rsidRPr="004C02B7" w:rsidRDefault="004C02B7" w:rsidP="00311A8B">
            <w:pPr>
              <w:spacing w:before="0" w:after="0"/>
              <w:rPr>
                <w:rFonts w:asciiTheme="minorHAnsi" w:eastAsia="Times New Roman" w:hAnsiTheme="minorHAnsi"/>
                <w:color w:val="000000"/>
                <w:sz w:val="22"/>
                <w:szCs w:val="22"/>
                <w:lang w:eastAsia="en-GB"/>
              </w:rPr>
            </w:pPr>
          </w:p>
          <w:p w14:paraId="6F18A90B" w14:textId="77777777" w:rsidR="004C02B7" w:rsidRPr="004C02B7" w:rsidRDefault="004C02B7" w:rsidP="00311A8B">
            <w:pPr>
              <w:spacing w:before="40" w:after="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2.4</w:t>
            </w:r>
          </w:p>
          <w:p w14:paraId="2019FB9E" w14:textId="77777777"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3.2</w:t>
            </w:r>
          </w:p>
        </w:tc>
        <w:tc>
          <w:tcPr>
            <w:tcW w:w="7088" w:type="dxa"/>
            <w:tcBorders>
              <w:left w:val="nil"/>
            </w:tcBorders>
          </w:tcPr>
          <w:p w14:paraId="1FD6902D" w14:textId="291E7C37"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Analyse the key factors required for effective internal and external colla</w:t>
            </w:r>
            <w:r w:rsidR="00311A8B">
              <w:rPr>
                <w:rFonts w:asciiTheme="minorHAnsi" w:eastAsia="Times New Roman" w:hAnsiTheme="minorHAnsi"/>
                <w:color w:val="000000"/>
                <w:sz w:val="22"/>
                <w:szCs w:val="22"/>
                <w:lang w:eastAsia="en-GB"/>
              </w:rPr>
              <w:t>borative working relationships</w:t>
            </w:r>
          </w:p>
          <w:p w14:paraId="0565D589" w14:textId="4CB31615"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Explain how these factors can be established to create effective colla</w:t>
            </w:r>
            <w:r w:rsidR="00311A8B">
              <w:rPr>
                <w:rFonts w:asciiTheme="minorHAnsi" w:eastAsia="Times New Roman" w:hAnsiTheme="minorHAnsi"/>
                <w:color w:val="000000"/>
                <w:sz w:val="22"/>
                <w:szCs w:val="22"/>
                <w:lang w:eastAsia="en-GB"/>
              </w:rPr>
              <w:t>borative working relationships</w:t>
            </w:r>
          </w:p>
          <w:p w14:paraId="2EBD8B50" w14:textId="5A70F164" w:rsidR="004C02B7" w:rsidRPr="004C02B7" w:rsidRDefault="004C02B7" w:rsidP="004C02B7">
            <w:pPr>
              <w:spacing w:before="40" w:after="40"/>
              <w:rPr>
                <w:rFonts w:asciiTheme="minorHAnsi" w:eastAsia="Times New Roman" w:hAnsiTheme="minorHAnsi"/>
                <w:sz w:val="22"/>
                <w:szCs w:val="22"/>
                <w:lang w:eastAsia="en-GB"/>
              </w:rPr>
            </w:pPr>
            <w:r w:rsidRPr="004C02B7">
              <w:rPr>
                <w:rFonts w:asciiTheme="minorHAnsi" w:eastAsia="Times New Roman" w:hAnsiTheme="minorHAnsi"/>
                <w:color w:val="000000"/>
                <w:sz w:val="22"/>
                <w:szCs w:val="22"/>
                <w:lang w:eastAsia="en-GB"/>
              </w:rPr>
              <w:t>Describe how to share good practice</w:t>
            </w:r>
          </w:p>
          <w:p w14:paraId="78E6420C" w14:textId="071CE617" w:rsidR="004C02B7" w:rsidRPr="004C02B7" w:rsidRDefault="004C02B7" w:rsidP="004C02B7">
            <w:pPr>
              <w:spacing w:before="40" w:after="40"/>
              <w:rPr>
                <w:rFonts w:asciiTheme="minorHAnsi" w:eastAsia="Times New Roman" w:hAnsiTheme="minorHAnsi"/>
                <w:sz w:val="22"/>
                <w:szCs w:val="22"/>
                <w:lang w:eastAsia="en-GB"/>
              </w:rPr>
            </w:pPr>
            <w:r w:rsidRPr="004C02B7">
              <w:rPr>
                <w:rFonts w:asciiTheme="minorHAnsi" w:eastAsia="Times New Roman" w:hAnsiTheme="minorHAnsi"/>
                <w:sz w:val="22"/>
                <w:szCs w:val="22"/>
                <w:lang w:eastAsia="en-GB"/>
              </w:rPr>
              <w:t>Explain how to minimise the potential for friction and conflict amongst stakeholders</w:t>
            </w:r>
          </w:p>
        </w:tc>
      </w:tr>
      <w:tr w:rsidR="004C02B7" w:rsidRPr="004C02B7" w14:paraId="520A35AD" w14:textId="77777777" w:rsidTr="003A16D8">
        <w:tc>
          <w:tcPr>
            <w:tcW w:w="1129" w:type="dxa"/>
          </w:tcPr>
          <w:p w14:paraId="486015E3" w14:textId="77777777" w:rsidR="004C02B7" w:rsidRPr="004C02B7" w:rsidRDefault="004C02B7" w:rsidP="004C02B7">
            <w:pPr>
              <w:spacing w:before="40" w:after="40"/>
              <w:rPr>
                <w:rFonts w:asciiTheme="minorHAnsi" w:hAnsiTheme="minorHAnsi"/>
                <w:sz w:val="22"/>
                <w:szCs w:val="22"/>
              </w:rPr>
            </w:pPr>
            <w:r w:rsidRPr="004C02B7">
              <w:rPr>
                <w:rFonts w:asciiTheme="minorHAnsi" w:hAnsiTheme="minorHAnsi"/>
                <w:sz w:val="22"/>
                <w:szCs w:val="22"/>
              </w:rPr>
              <w:t>Task 4</w:t>
            </w:r>
          </w:p>
        </w:tc>
        <w:tc>
          <w:tcPr>
            <w:tcW w:w="567" w:type="dxa"/>
            <w:tcBorders>
              <w:right w:val="nil"/>
            </w:tcBorders>
          </w:tcPr>
          <w:p w14:paraId="29348E37" w14:textId="77777777"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2.3</w:t>
            </w:r>
          </w:p>
          <w:p w14:paraId="6040AB45" w14:textId="77777777" w:rsidR="004C02B7" w:rsidRPr="004C02B7" w:rsidRDefault="004C02B7" w:rsidP="00311A8B">
            <w:pPr>
              <w:spacing w:before="0" w:after="0"/>
              <w:rPr>
                <w:rFonts w:asciiTheme="minorHAnsi" w:eastAsia="Times New Roman" w:hAnsiTheme="minorHAnsi"/>
                <w:color w:val="000000"/>
                <w:sz w:val="22"/>
                <w:szCs w:val="22"/>
                <w:lang w:eastAsia="en-GB"/>
              </w:rPr>
            </w:pPr>
          </w:p>
          <w:p w14:paraId="2BF7675C" w14:textId="77777777" w:rsidR="004C02B7" w:rsidRPr="004C02B7" w:rsidRDefault="004C02B7" w:rsidP="00311A8B">
            <w:pPr>
              <w:spacing w:before="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3.1</w:t>
            </w:r>
          </w:p>
        </w:tc>
        <w:tc>
          <w:tcPr>
            <w:tcW w:w="7088" w:type="dxa"/>
            <w:tcBorders>
              <w:left w:val="nil"/>
            </w:tcBorders>
          </w:tcPr>
          <w:p w14:paraId="4D450079" w14:textId="1D26924D"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Evaluate the implications of external collaborative relationships for</w:t>
            </w:r>
            <w:r w:rsidR="00311A8B">
              <w:rPr>
                <w:rFonts w:asciiTheme="minorHAnsi" w:eastAsia="Times New Roman" w:hAnsiTheme="minorHAnsi"/>
                <w:color w:val="000000"/>
                <w:sz w:val="22"/>
                <w:szCs w:val="22"/>
                <w:lang w:eastAsia="en-GB"/>
              </w:rPr>
              <w:t xml:space="preserve"> risk and knowledge management</w:t>
            </w:r>
          </w:p>
          <w:p w14:paraId="2CF51A99" w14:textId="5D73A81D"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Analyse conflict management models and the approaches used to resolve different scales of workplace conflict</w:t>
            </w:r>
          </w:p>
        </w:tc>
      </w:tr>
    </w:tbl>
    <w:p w14:paraId="2339CF64" w14:textId="1828E47C" w:rsidR="003422BC" w:rsidRDefault="003422BC" w:rsidP="003422BC">
      <w:pPr>
        <w:rPr>
          <w:rFonts w:ascii="Bitter" w:eastAsia="Times New Roman" w:hAnsi="Bitter"/>
          <w:b/>
          <w:bCs/>
          <w:noProof/>
          <w:color w:val="F49515"/>
          <w:kern w:val="32"/>
          <w:sz w:val="32"/>
          <w:szCs w:val="32"/>
          <w:lang w:eastAsia="ru-RU"/>
        </w:rPr>
      </w:pPr>
    </w:p>
    <w:p w14:paraId="7BD6068B" w14:textId="77777777" w:rsidR="003422BC" w:rsidRPr="009B36DB" w:rsidRDefault="003422BC" w:rsidP="0023657D">
      <w:pPr>
        <w:spacing w:before="0" w:after="200"/>
        <w:rPr>
          <w:rFonts w:asciiTheme="majorHAnsi" w:eastAsiaTheme="majorEastAsia" w:hAnsiTheme="majorHAnsi" w:cstheme="majorBidi"/>
          <w:b/>
          <w:color w:val="FD8209" w:themeColor="accent2"/>
          <w:sz w:val="24"/>
          <w:szCs w:val="24"/>
        </w:rPr>
      </w:pPr>
      <w:r>
        <w:rPr>
          <w:rFonts w:ascii="Bitter" w:eastAsia="Times New Roman" w:hAnsi="Bitter"/>
          <w:b/>
          <w:bCs/>
          <w:noProof/>
          <w:color w:val="F49515"/>
          <w:kern w:val="32"/>
          <w:sz w:val="32"/>
          <w:szCs w:val="32"/>
          <w:lang w:eastAsia="ru-RU"/>
        </w:rPr>
        <w:br w:type="page"/>
      </w:r>
      <w:r w:rsidRPr="009B36DB">
        <w:rPr>
          <w:rFonts w:asciiTheme="majorHAnsi" w:eastAsiaTheme="majorEastAsia" w:hAnsiTheme="majorHAnsi" w:cstheme="majorBidi"/>
          <w:b/>
          <w:color w:val="FD8209" w:themeColor="accent2"/>
          <w:sz w:val="24"/>
          <w:szCs w:val="24"/>
        </w:rPr>
        <w:lastRenderedPageBreak/>
        <w:t>Types of Evidence</w:t>
      </w:r>
    </w:p>
    <w:p w14:paraId="5CC5ECD1" w14:textId="3B12FF5B" w:rsidR="003422BC" w:rsidRPr="009B36DB" w:rsidRDefault="003422BC" w:rsidP="003422BC">
      <w:pPr>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 xml:space="preserve">A written </w:t>
      </w:r>
      <w:r w:rsidR="0020762E">
        <w:rPr>
          <w:rFonts w:ascii="Avenir LT Std 35 Light" w:eastAsia="Times New Roman" w:hAnsi="Avenir LT Std 35 Light" w:cs="Times New Roman"/>
          <w:color w:val="3B3C42"/>
          <w:sz w:val="22"/>
          <w:szCs w:val="22"/>
        </w:rPr>
        <w:t>report is the main output to for</w:t>
      </w:r>
      <w:r w:rsidRPr="009B36DB">
        <w:rPr>
          <w:rFonts w:ascii="Avenir LT Std 35 Light" w:eastAsia="Times New Roman" w:hAnsi="Avenir LT Std 35 Light" w:cs="Times New Roman"/>
          <w:color w:val="3B3C42"/>
          <w:sz w:val="22"/>
          <w:szCs w:val="22"/>
        </w:rPr>
        <w:t xml:space="preserve">m the completion of the tasks. </w:t>
      </w:r>
    </w:p>
    <w:p w14:paraId="301B048A" w14:textId="77777777" w:rsidR="003422BC" w:rsidRDefault="003422BC" w:rsidP="003422BC">
      <w:pPr>
        <w:spacing w:after="0" w:line="240" w:lineRule="auto"/>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Additional evidence coul</w:t>
      </w:r>
      <w:r>
        <w:rPr>
          <w:rFonts w:ascii="Avenir LT Std 35 Light" w:eastAsia="Times New Roman" w:hAnsi="Avenir LT Std 35 Light" w:cs="Times New Roman"/>
          <w:color w:val="3B3C42"/>
          <w:sz w:val="22"/>
          <w:szCs w:val="22"/>
        </w:rPr>
        <w:t>d include a variety of forms (e</w:t>
      </w:r>
      <w:r w:rsidRPr="009B36DB">
        <w:rPr>
          <w:rFonts w:ascii="Avenir LT Std 35 Light" w:eastAsia="Times New Roman" w:hAnsi="Avenir LT Std 35 Light" w:cs="Times New Roman"/>
          <w:color w:val="3B3C42"/>
          <w:sz w:val="22"/>
          <w:szCs w:val="22"/>
        </w:rPr>
        <w:t xml:space="preserve">g presentations, professional discussion, competency based interviews, oral/written questions).  </w:t>
      </w:r>
    </w:p>
    <w:p w14:paraId="1789EA37" w14:textId="77777777" w:rsidR="003422BC" w:rsidRPr="009B36DB" w:rsidRDefault="003422BC" w:rsidP="003422BC">
      <w:pPr>
        <w:spacing w:before="0" w:after="0" w:line="240" w:lineRule="auto"/>
        <w:rPr>
          <w:rFonts w:ascii="Avenir LT Std 35 Light" w:eastAsia="Times New Roman" w:hAnsi="Avenir LT Std 35 Light" w:cs="Times New Roman"/>
          <w:color w:val="3B3C42"/>
          <w:sz w:val="22"/>
          <w:szCs w:val="22"/>
        </w:rPr>
      </w:pPr>
    </w:p>
    <w:p w14:paraId="20EB0FC8" w14:textId="77777777" w:rsidR="003422BC" w:rsidRPr="009B36DB" w:rsidRDefault="003422BC" w:rsidP="0023657D">
      <w:pPr>
        <w:spacing w:before="240" w:after="200"/>
        <w:rPr>
          <w:rFonts w:asciiTheme="majorHAnsi" w:eastAsiaTheme="majorEastAsia" w:hAnsiTheme="majorHAnsi" w:cstheme="majorBidi"/>
          <w:b/>
          <w:color w:val="FD8209" w:themeColor="accent2"/>
          <w:sz w:val="24"/>
          <w:szCs w:val="24"/>
        </w:rPr>
      </w:pPr>
      <w:r w:rsidRPr="009B36DB">
        <w:rPr>
          <w:rFonts w:asciiTheme="majorHAnsi" w:eastAsiaTheme="majorEastAsia" w:hAnsiTheme="majorHAnsi" w:cstheme="majorBidi"/>
          <w:b/>
          <w:color w:val="FD8209" w:themeColor="accent2"/>
          <w:sz w:val="24"/>
          <w:szCs w:val="24"/>
        </w:rPr>
        <w:t>Context of Assessment and Amendments</w:t>
      </w:r>
    </w:p>
    <w:p w14:paraId="74C9304A" w14:textId="219C361A" w:rsidR="003422BC" w:rsidRPr="009B36DB" w:rsidRDefault="003422BC" w:rsidP="003422BC">
      <w:pPr>
        <w:spacing w:after="0"/>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Learners are able to use their own work based context or that of another organisation they are particularly familiar with to base their assessment on. No prior ap</w:t>
      </w:r>
      <w:r w:rsidR="00A32D01">
        <w:rPr>
          <w:rFonts w:ascii="Avenir LT Std 35 Light" w:eastAsia="Times New Roman" w:hAnsi="Avenir LT Std 35 Light" w:cs="Times New Roman"/>
          <w:color w:val="3B3C42"/>
          <w:sz w:val="22"/>
          <w:szCs w:val="22"/>
        </w:rPr>
        <w:t>proval from your ILM Quality &amp;</w:t>
      </w:r>
      <w:r w:rsidRPr="009B36DB">
        <w:rPr>
          <w:rFonts w:ascii="Avenir LT Std 35 Light" w:eastAsia="Times New Roman" w:hAnsi="Avenir LT Std 35 Light" w:cs="Times New Roman"/>
          <w:color w:val="3B3C42"/>
          <w:sz w:val="22"/>
          <w:szCs w:val="22"/>
        </w:rPr>
        <w:t xml:space="preserve"> Compliance Manager (QCM) is required to adapt the scenario as long as the tasks remain as described in this brief. Should amendments to the tasks be required the Centre would need to seek approval from their ILM QCM. QCM approval will also be needed if the Centre wishes to create a new assessment.</w:t>
      </w:r>
    </w:p>
    <w:p w14:paraId="654E6F68" w14:textId="77777777" w:rsidR="003422BC" w:rsidRPr="002F0FE8" w:rsidRDefault="003422BC" w:rsidP="003422BC">
      <w:pPr>
        <w:spacing w:before="0" w:after="0" w:line="240" w:lineRule="auto"/>
      </w:pPr>
    </w:p>
    <w:p w14:paraId="0D14D19C" w14:textId="77777777" w:rsidR="003422BC" w:rsidRPr="001A352C" w:rsidRDefault="003422BC" w:rsidP="0023657D">
      <w:pPr>
        <w:spacing w:before="240" w:after="200"/>
        <w:rPr>
          <w:rFonts w:asciiTheme="majorHAnsi" w:eastAsiaTheme="majorEastAsia" w:hAnsiTheme="majorHAnsi" w:cstheme="majorBidi"/>
          <w:b/>
          <w:color w:val="FD8209" w:themeColor="accent2"/>
          <w:sz w:val="24"/>
          <w:szCs w:val="24"/>
        </w:rPr>
      </w:pPr>
      <w:r w:rsidRPr="001A352C">
        <w:rPr>
          <w:rFonts w:asciiTheme="majorHAnsi" w:eastAsiaTheme="majorEastAsia" w:hAnsiTheme="majorHAnsi" w:cstheme="majorBidi"/>
          <w:b/>
          <w:color w:val="FD8209" w:themeColor="accent2"/>
          <w:sz w:val="24"/>
          <w:szCs w:val="24"/>
        </w:rPr>
        <w:t>Conditions of Assessment</w:t>
      </w:r>
    </w:p>
    <w:p w14:paraId="72BA0591" w14:textId="77777777" w:rsidR="003422BC" w:rsidRDefault="003422BC" w:rsidP="003422BC">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657478D8" w14:textId="77777777" w:rsidR="003422BC" w:rsidRDefault="003422BC" w:rsidP="003422BC">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404CE956" w14:textId="77777777" w:rsidR="003422BC" w:rsidRPr="00C45D49" w:rsidRDefault="003422BC" w:rsidP="0023657D">
      <w:pPr>
        <w:spacing w:before="240" w:after="200"/>
        <w:rPr>
          <w:rFonts w:asciiTheme="majorHAnsi" w:eastAsiaTheme="majorEastAsia" w:hAnsiTheme="majorHAnsi" w:cstheme="majorBidi"/>
          <w:b/>
          <w:color w:val="FD8209" w:themeColor="accent2"/>
          <w:sz w:val="24"/>
          <w:szCs w:val="24"/>
        </w:rPr>
      </w:pPr>
      <w:r w:rsidRPr="00C45D49">
        <w:rPr>
          <w:rFonts w:asciiTheme="majorHAnsi" w:eastAsiaTheme="majorEastAsia" w:hAnsiTheme="majorHAnsi" w:cstheme="majorBidi"/>
          <w:b/>
          <w:color w:val="FD8209" w:themeColor="accent2"/>
          <w:sz w:val="24"/>
          <w:szCs w:val="24"/>
        </w:rPr>
        <w:t xml:space="preserve">Authenticity of learner work </w:t>
      </w:r>
    </w:p>
    <w:p w14:paraId="39B8ACD1" w14:textId="77777777" w:rsidR="006549AB" w:rsidRPr="00662633" w:rsidRDefault="006549AB" w:rsidP="006549AB">
      <w:pPr>
        <w:spacing w:after="0"/>
        <w:rPr>
          <w:rFonts w:ascii="Avenir LT Std 35 Light" w:eastAsia="Times New Roman" w:hAnsi="Avenir LT Std 35 Light" w:cs="Times New Roman"/>
          <w:color w:val="3B3C42"/>
          <w:sz w:val="22"/>
          <w:szCs w:val="22"/>
        </w:rPr>
      </w:pPr>
      <w:r w:rsidRPr="00662633">
        <w:rPr>
          <w:rFonts w:ascii="Avenir LT Std 35 Light" w:eastAsia="Times New Roman" w:hAnsi="Avenir LT Std 35 Light" w:cs="Times New Roman"/>
          <w:color w:val="3B3C42"/>
          <w:sz w:val="22"/>
          <w:szCs w:val="22"/>
        </w:rPr>
        <w:t xml:space="preserve">The work submitted should be the learner’s own work. Learners must acknowledge any work that is not their own using a recognised referencing notation and present direct quotes from other sources in quotation marks. </w:t>
      </w:r>
    </w:p>
    <w:p w14:paraId="61A04D2D" w14:textId="04C3E531" w:rsidR="003422BC" w:rsidRPr="009B36DB" w:rsidRDefault="003422BC" w:rsidP="003422BC">
      <w:pPr>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Learners must make a formal</w:t>
      </w:r>
      <w:r w:rsidR="005B1CCA">
        <w:rPr>
          <w:rFonts w:ascii="Avenir LT Std 35 Light" w:eastAsia="Times New Roman" w:hAnsi="Avenir LT Std 35 Light" w:cs="Times New Roman"/>
          <w:color w:val="3B3C42"/>
          <w:sz w:val="22"/>
          <w:szCs w:val="22"/>
        </w:rPr>
        <w:t xml:space="preserve"> declaration of authenticity, i</w:t>
      </w:r>
      <w:r w:rsidR="006549AB">
        <w:rPr>
          <w:rFonts w:ascii="Avenir LT Std 35 Light" w:eastAsia="Times New Roman" w:hAnsi="Avenir LT Std 35 Light" w:cs="Times New Roman"/>
          <w:color w:val="3B3C42"/>
          <w:sz w:val="22"/>
          <w:szCs w:val="22"/>
        </w:rPr>
        <w:t xml:space="preserve">e the work is their own. </w:t>
      </w:r>
      <w:r w:rsidRPr="009B36DB">
        <w:rPr>
          <w:rFonts w:ascii="Avenir LT Std 35 Light" w:eastAsia="Times New Roman" w:hAnsi="Avenir LT Std 35 Light" w:cs="Times New Roman"/>
          <w:color w:val="3B3C42"/>
          <w:sz w:val="22"/>
          <w:szCs w:val="22"/>
        </w:rPr>
        <w:t xml:space="preserve">This is a prerequisite for an assessment to be assessed because no investigation for plagiarism can be carried out without this confirmation.  </w:t>
      </w:r>
    </w:p>
    <w:p w14:paraId="5DBD9562" w14:textId="77777777" w:rsidR="003422BC" w:rsidRDefault="003422BC" w:rsidP="003422BC">
      <w:pPr>
        <w:tabs>
          <w:tab w:val="clear" w:pos="2694"/>
        </w:tabs>
        <w:spacing w:before="0" w:after="0" w:line="240" w:lineRule="auto"/>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A declaration of authenticity is included in the Result Sheet overleaf.</w:t>
      </w:r>
    </w:p>
    <w:p w14:paraId="4D18A8DE" w14:textId="77777777" w:rsidR="003422BC" w:rsidRDefault="003422BC" w:rsidP="003422BC">
      <w:pPr>
        <w:tabs>
          <w:tab w:val="clear" w:pos="2694"/>
        </w:tabs>
        <w:spacing w:before="0" w:after="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46132570" w14:textId="77777777" w:rsidR="003422BC" w:rsidRPr="00C45D49" w:rsidRDefault="003422BC" w:rsidP="0023657D">
      <w:pPr>
        <w:spacing w:before="0" w:after="200"/>
        <w:rPr>
          <w:rFonts w:asciiTheme="majorHAnsi" w:eastAsiaTheme="majorEastAsia" w:hAnsiTheme="majorHAnsi" w:cstheme="majorBidi"/>
          <w:b/>
          <w:color w:val="FD8209" w:themeColor="accent2"/>
          <w:sz w:val="24"/>
          <w:szCs w:val="24"/>
        </w:rPr>
      </w:pPr>
      <w:r w:rsidRPr="00C45D49">
        <w:rPr>
          <w:rFonts w:asciiTheme="majorHAnsi" w:eastAsiaTheme="majorEastAsia" w:hAnsiTheme="majorHAnsi" w:cstheme="majorBidi"/>
          <w:b/>
          <w:color w:val="FD8209" w:themeColor="accent2"/>
          <w:sz w:val="24"/>
          <w:szCs w:val="24"/>
        </w:rPr>
        <w:lastRenderedPageBreak/>
        <w:t>Result Sheet</w:t>
      </w:r>
    </w:p>
    <w:p w14:paraId="67901CE4" w14:textId="77777777" w:rsidR="003422BC" w:rsidRPr="00A87AE9" w:rsidRDefault="003422BC" w:rsidP="003422BC">
      <w:pPr>
        <w:spacing w:before="0"/>
        <w:rPr>
          <w:rFonts w:asciiTheme="minorHAnsi" w:hAnsiTheme="minorHAnsi"/>
          <w:b/>
          <w:sz w:val="22"/>
          <w:szCs w:val="22"/>
        </w:rPr>
      </w:pPr>
      <w:r w:rsidRPr="00A87AE9">
        <w:rPr>
          <w:rFonts w:asciiTheme="minorHAnsi" w:hAnsiTheme="minorHAnsi"/>
          <w:b/>
          <w:sz w:val="22"/>
          <w:szCs w:val="22"/>
        </w:rPr>
        <w:t>To be completed by the Learner</w:t>
      </w:r>
    </w:p>
    <w:tbl>
      <w:tblPr>
        <w:tblStyle w:val="TableStandardHeaderAlternateRows-XY"/>
        <w:tblW w:w="5000" w:type="pct"/>
        <w:tblLook w:val="0480" w:firstRow="0" w:lastRow="0" w:firstColumn="1" w:lastColumn="0" w:noHBand="0" w:noVBand="1"/>
      </w:tblPr>
      <w:tblGrid>
        <w:gridCol w:w="5807"/>
        <w:gridCol w:w="3543"/>
      </w:tblGrid>
      <w:tr w:rsidR="003422BC" w:rsidRPr="00A87AE9" w14:paraId="73C73E94" w14:textId="77777777" w:rsidTr="003A16D8">
        <w:trPr>
          <w:cnfStyle w:val="000000100000" w:firstRow="0" w:lastRow="0" w:firstColumn="0" w:lastColumn="0" w:oddVBand="0" w:evenVBand="0" w:oddHBand="1" w:evenHBand="0" w:firstRowFirstColumn="0" w:firstRowLastColumn="0" w:lastRowFirstColumn="0" w:lastRowLastColumn="0"/>
          <w:trHeight w:val="180"/>
        </w:trPr>
        <w:tc>
          <w:tcPr>
            <w:tcW w:w="5807" w:type="dxa"/>
            <w:tcBorders>
              <w:top w:val="single" w:sz="4" w:space="0" w:color="auto"/>
              <w:left w:val="single" w:sz="4" w:space="0" w:color="auto"/>
              <w:right w:val="single" w:sz="4" w:space="0" w:color="auto"/>
            </w:tcBorders>
          </w:tcPr>
          <w:p w14:paraId="1EB1438D" w14:textId="77777777" w:rsidR="003422BC" w:rsidRPr="00A87AE9" w:rsidRDefault="003422BC"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Learner</w:t>
            </w:r>
            <w:r w:rsidRPr="00A87AE9">
              <w:rPr>
                <w:rFonts w:asciiTheme="minorHAnsi" w:hAnsiTheme="minorHAnsi"/>
                <w:sz w:val="22"/>
                <w:szCs w:val="22"/>
              </w:rPr>
              <w:t xml:space="preserve"> name</w:t>
            </w:r>
            <w:r w:rsidRPr="00A87AE9">
              <w:rPr>
                <w:rFonts w:asciiTheme="minorHAnsi" w:hAnsiTheme="minorHAnsi"/>
                <w:sz w:val="22"/>
                <w:szCs w:val="22"/>
                <w:lang w:val="en-GB"/>
              </w:rPr>
              <w:t xml:space="preserve">: </w:t>
            </w:r>
          </w:p>
        </w:tc>
        <w:tc>
          <w:tcPr>
            <w:tcW w:w="3543" w:type="dxa"/>
            <w:tcBorders>
              <w:top w:val="single" w:sz="4" w:space="0" w:color="auto"/>
              <w:left w:val="single" w:sz="4" w:space="0" w:color="auto"/>
              <w:right w:val="single" w:sz="4" w:space="0" w:color="auto"/>
            </w:tcBorders>
          </w:tcPr>
          <w:p w14:paraId="11794135" w14:textId="77777777" w:rsidR="003422BC" w:rsidRPr="00A87AE9" w:rsidRDefault="003422BC"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Learner</w:t>
            </w:r>
            <w:r w:rsidRPr="00A87AE9">
              <w:rPr>
                <w:rFonts w:asciiTheme="minorHAnsi" w:hAnsiTheme="minorHAnsi"/>
                <w:sz w:val="22"/>
                <w:szCs w:val="22"/>
              </w:rPr>
              <w:t xml:space="preserve"> number</w:t>
            </w:r>
            <w:r w:rsidRPr="00A87AE9">
              <w:rPr>
                <w:rFonts w:asciiTheme="minorHAnsi" w:hAnsiTheme="minorHAnsi"/>
                <w:sz w:val="22"/>
                <w:szCs w:val="22"/>
                <w:lang w:val="en-GB"/>
              </w:rPr>
              <w:t xml:space="preserve">: </w:t>
            </w:r>
          </w:p>
        </w:tc>
      </w:tr>
      <w:tr w:rsidR="003422BC" w:rsidRPr="00A87AE9" w14:paraId="2B0773BD" w14:textId="77777777" w:rsidTr="003A16D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5"/>
        </w:trPr>
        <w:tc>
          <w:tcPr>
            <w:tcW w:w="5807" w:type="dxa"/>
            <w:tcBorders>
              <w:top w:val="single" w:sz="4" w:space="0" w:color="auto"/>
              <w:left w:val="single" w:sz="4" w:space="0" w:color="auto"/>
              <w:right w:val="single" w:sz="4" w:space="0" w:color="auto"/>
            </w:tcBorders>
            <w:shd w:val="clear" w:color="auto" w:fill="auto"/>
          </w:tcPr>
          <w:p w14:paraId="3DB8BA0A" w14:textId="77777777" w:rsidR="003422BC" w:rsidRPr="00A87AE9" w:rsidRDefault="003422BC" w:rsidP="003A16D8">
            <w:pPr>
              <w:rPr>
                <w:rFonts w:asciiTheme="minorHAnsi" w:hAnsiTheme="minorHAnsi"/>
                <w:sz w:val="22"/>
                <w:szCs w:val="22"/>
              </w:rPr>
            </w:pPr>
            <w:r>
              <w:rPr>
                <w:rFonts w:asciiTheme="minorHAnsi" w:hAnsiTheme="minorHAnsi"/>
                <w:sz w:val="22"/>
                <w:szCs w:val="22"/>
                <w:lang w:val="en-GB"/>
              </w:rPr>
              <w:t xml:space="preserve"> </w:t>
            </w:r>
            <w:r w:rsidRPr="00A87AE9">
              <w:rPr>
                <w:rFonts w:asciiTheme="minorHAnsi" w:hAnsiTheme="minorHAnsi"/>
                <w:sz w:val="22"/>
                <w:szCs w:val="22"/>
                <w:lang w:val="en-GB"/>
              </w:rPr>
              <w:t>Submission Number:</w:t>
            </w:r>
          </w:p>
        </w:tc>
        <w:tc>
          <w:tcPr>
            <w:tcW w:w="3543" w:type="dxa"/>
            <w:tcBorders>
              <w:top w:val="single" w:sz="4" w:space="0" w:color="auto"/>
              <w:left w:val="single" w:sz="4" w:space="0" w:color="auto"/>
              <w:right w:val="single" w:sz="4" w:space="0" w:color="auto"/>
            </w:tcBorders>
            <w:shd w:val="clear" w:color="auto" w:fill="auto"/>
          </w:tcPr>
          <w:p w14:paraId="72C5D84A" w14:textId="77777777" w:rsidR="003422BC" w:rsidRPr="00A87AE9" w:rsidRDefault="003422BC"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 xml:space="preserve">Submission Date: </w:t>
            </w:r>
          </w:p>
        </w:tc>
      </w:tr>
    </w:tbl>
    <w:p w14:paraId="57EFE004" w14:textId="77777777" w:rsidR="003422BC" w:rsidRPr="00A87AE9" w:rsidRDefault="003422BC" w:rsidP="003422BC">
      <w:pPr>
        <w:spacing w:before="240"/>
        <w:rPr>
          <w:rFonts w:asciiTheme="minorHAnsi" w:hAnsiTheme="minorHAnsi"/>
          <w:b/>
          <w:sz w:val="22"/>
          <w:szCs w:val="22"/>
        </w:rPr>
      </w:pPr>
      <w:r w:rsidRPr="00A87AE9">
        <w:rPr>
          <w:rFonts w:asciiTheme="minorHAnsi" w:hAnsiTheme="minorHAnsi"/>
          <w:b/>
          <w:sz w:val="22"/>
          <w:szCs w:val="22"/>
        </w:rPr>
        <w:t>Declaration of Authenticity</w:t>
      </w:r>
    </w:p>
    <w:tbl>
      <w:tblPr>
        <w:tblStyle w:val="TableStandardHeaderAlternateRows-X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text1"/>
        <w:tblLook w:val="04A0" w:firstRow="1" w:lastRow="0" w:firstColumn="1" w:lastColumn="0" w:noHBand="0" w:noVBand="1"/>
      </w:tblPr>
      <w:tblGrid>
        <w:gridCol w:w="9350"/>
      </w:tblGrid>
      <w:tr w:rsidR="003422BC" w:rsidRPr="004C352E" w14:paraId="76766ED4" w14:textId="77777777" w:rsidTr="003A16D8">
        <w:trPr>
          <w:cnfStyle w:val="100000000000" w:firstRow="1" w:lastRow="0" w:firstColumn="0" w:lastColumn="0" w:oddVBand="0" w:evenVBand="0" w:oddHBand="0" w:evenHBand="0" w:firstRowFirstColumn="0" w:firstRowLastColumn="0" w:lastRowFirstColumn="0" w:lastRowLastColumn="0"/>
          <w:trHeight w:val="25"/>
        </w:trPr>
        <w:tc>
          <w:tcPr>
            <w:tcW w:w="906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text1"/>
          </w:tcPr>
          <w:p w14:paraId="2871E8CC" w14:textId="77777777" w:rsidR="003422BC" w:rsidRPr="00A87AE9" w:rsidRDefault="003422BC" w:rsidP="003A16D8">
            <w:pPr>
              <w:pStyle w:val="Default"/>
              <w:rPr>
                <w:rFonts w:asciiTheme="minorHAnsi" w:hAnsiTheme="minorHAnsi" w:cs="Arial"/>
                <w:b w:val="0"/>
                <w:color w:val="auto"/>
                <w:lang w:val="en-GB"/>
              </w:rPr>
            </w:pPr>
            <w:r w:rsidRPr="00A87AE9">
              <w:rPr>
                <w:rFonts w:asciiTheme="minorHAnsi" w:hAnsiTheme="minorHAnsi" w:cs="Arial"/>
                <w:b w:val="0"/>
                <w:color w:val="auto"/>
                <w:lang w:val="en-GB"/>
              </w:rPr>
              <w:t xml:space="preserve">I confirm that all work submitted is my own, and that I have acknowledged all sources I have used. </w:t>
            </w:r>
          </w:p>
          <w:p w14:paraId="34FCB0CD" w14:textId="77777777" w:rsidR="003422BC" w:rsidRPr="00A87AE9" w:rsidRDefault="003422BC" w:rsidP="003A16D8">
            <w:pPr>
              <w:rPr>
                <w:rFonts w:asciiTheme="minorHAnsi" w:hAnsiTheme="minorHAnsi"/>
                <w:b w:val="0"/>
                <w:color w:val="auto"/>
                <w:sz w:val="22"/>
                <w:szCs w:val="22"/>
                <w:lang w:val="en-GB"/>
              </w:rPr>
            </w:pPr>
          </w:p>
          <w:p w14:paraId="5D178861" w14:textId="77777777" w:rsidR="003422BC" w:rsidRPr="00A87AE9" w:rsidRDefault="003422BC" w:rsidP="003A16D8">
            <w:pPr>
              <w:pStyle w:val="Default"/>
              <w:rPr>
                <w:rFonts w:asciiTheme="minorHAnsi" w:hAnsiTheme="minorHAnsi" w:cs="Arial"/>
                <w:b w:val="0"/>
                <w:color w:val="auto"/>
                <w:lang w:val="en-GB"/>
              </w:rPr>
            </w:pPr>
          </w:p>
          <w:p w14:paraId="6AD7DE42" w14:textId="77777777" w:rsidR="003422BC" w:rsidRPr="004C352E" w:rsidRDefault="003422BC" w:rsidP="003A16D8">
            <w:pPr>
              <w:rPr>
                <w:lang w:val="en-GB"/>
              </w:rPr>
            </w:pPr>
            <w:r w:rsidRPr="00A87AE9">
              <w:rPr>
                <w:rFonts w:asciiTheme="minorHAnsi" w:hAnsiTheme="minorHAnsi"/>
                <w:b w:val="0"/>
                <w:color w:val="auto"/>
                <w:sz w:val="22"/>
                <w:szCs w:val="22"/>
                <w:lang w:val="en-GB"/>
              </w:rPr>
              <w:t>Learner signature:                                                                         Date:</w:t>
            </w:r>
          </w:p>
        </w:tc>
      </w:tr>
    </w:tbl>
    <w:p w14:paraId="3886A7BD" w14:textId="77777777" w:rsidR="003422BC" w:rsidRPr="004C352E" w:rsidRDefault="003422BC" w:rsidP="003422BC">
      <w:pPr>
        <w:spacing w:after="0"/>
      </w:pPr>
    </w:p>
    <w:p w14:paraId="20DDC6B8" w14:textId="77777777" w:rsidR="003422BC" w:rsidRPr="00A87AE9" w:rsidRDefault="003422BC" w:rsidP="003422BC">
      <w:pPr>
        <w:rPr>
          <w:rFonts w:asciiTheme="minorHAnsi" w:hAnsiTheme="minorHAnsi"/>
          <w:b/>
          <w:sz w:val="22"/>
          <w:szCs w:val="22"/>
        </w:rPr>
      </w:pPr>
      <w:r w:rsidRPr="00A87AE9">
        <w:rPr>
          <w:rFonts w:asciiTheme="minorHAnsi" w:hAnsiTheme="minorHAnsi"/>
          <w:b/>
          <w:sz w:val="22"/>
          <w:szCs w:val="22"/>
        </w:rPr>
        <w:t>To be completed by the Assessor</w:t>
      </w:r>
    </w:p>
    <w:p w14:paraId="771D3823" w14:textId="77777777" w:rsidR="003422BC" w:rsidRPr="00A87AE9" w:rsidRDefault="003422BC" w:rsidP="003422BC">
      <w:pPr>
        <w:spacing w:before="40"/>
        <w:rPr>
          <w:rFonts w:asciiTheme="minorHAnsi" w:hAnsiTheme="minorHAnsi"/>
          <w:sz w:val="22"/>
          <w:szCs w:val="22"/>
        </w:rPr>
      </w:pPr>
      <w:r w:rsidRPr="00A87AE9">
        <w:rPr>
          <w:rFonts w:asciiTheme="minorHAnsi" w:hAnsiTheme="minorHAnsi"/>
          <w:sz w:val="22"/>
          <w:szCs w:val="22"/>
        </w:rPr>
        <w:t>Assessment must be conducted with reference to the assessment criteria. In order to pass the unit, every assessment criterion must be met.</w:t>
      </w:r>
    </w:p>
    <w:tbl>
      <w:tblPr>
        <w:tblStyle w:val="TableGrid"/>
        <w:tblW w:w="9351" w:type="dxa"/>
        <w:tblLook w:val="04A0" w:firstRow="1" w:lastRow="0" w:firstColumn="1" w:lastColumn="0" w:noHBand="0" w:noVBand="1"/>
      </w:tblPr>
      <w:tblGrid>
        <w:gridCol w:w="2972"/>
        <w:gridCol w:w="1911"/>
        <w:gridCol w:w="4468"/>
      </w:tblGrid>
      <w:tr w:rsidR="004124AA" w:rsidRPr="004124AA" w14:paraId="25E1566E" w14:textId="77777777" w:rsidTr="004124AA">
        <w:trPr>
          <w:tblHeader/>
        </w:trPr>
        <w:tc>
          <w:tcPr>
            <w:tcW w:w="2972" w:type="dxa"/>
            <w:shd w:val="clear" w:color="auto" w:fill="FECA0A" w:themeFill="accent1"/>
          </w:tcPr>
          <w:p w14:paraId="2660C081" w14:textId="77777777" w:rsidR="004124AA" w:rsidRPr="00761BFE" w:rsidRDefault="004124AA" w:rsidP="004124AA">
            <w:pPr>
              <w:spacing w:before="40" w:after="40"/>
              <w:rPr>
                <w:rFonts w:asciiTheme="minorHAnsi" w:hAnsiTheme="minorHAnsi"/>
                <w:b/>
                <w:sz w:val="22"/>
                <w:szCs w:val="22"/>
              </w:rPr>
            </w:pPr>
            <w:r w:rsidRPr="00761BFE">
              <w:rPr>
                <w:rFonts w:asciiTheme="minorHAnsi" w:hAnsiTheme="minorHAnsi"/>
                <w:b/>
                <w:sz w:val="22"/>
                <w:szCs w:val="22"/>
              </w:rPr>
              <w:t>Assessment Criterion (AC)</w:t>
            </w:r>
          </w:p>
        </w:tc>
        <w:tc>
          <w:tcPr>
            <w:tcW w:w="1911" w:type="dxa"/>
            <w:shd w:val="clear" w:color="auto" w:fill="FECA0A" w:themeFill="accent1"/>
          </w:tcPr>
          <w:p w14:paraId="68C5E0D7" w14:textId="310220D1" w:rsidR="004124AA" w:rsidRPr="00761BFE" w:rsidRDefault="004124AA" w:rsidP="004124AA">
            <w:pPr>
              <w:spacing w:before="40" w:after="40"/>
              <w:rPr>
                <w:rFonts w:asciiTheme="minorHAnsi" w:hAnsiTheme="minorHAnsi"/>
                <w:b/>
                <w:sz w:val="22"/>
                <w:szCs w:val="22"/>
              </w:rPr>
            </w:pPr>
            <w:r w:rsidRPr="00761BFE">
              <w:rPr>
                <w:rFonts w:asciiTheme="minorHAnsi" w:hAnsiTheme="minorHAnsi"/>
                <w:b/>
                <w:sz w:val="22"/>
                <w:szCs w:val="22"/>
              </w:rPr>
              <w:t>Outcome (Pass/Refer)</w:t>
            </w:r>
          </w:p>
        </w:tc>
        <w:tc>
          <w:tcPr>
            <w:tcW w:w="4468" w:type="dxa"/>
            <w:shd w:val="clear" w:color="auto" w:fill="FECA0A" w:themeFill="accent1"/>
          </w:tcPr>
          <w:p w14:paraId="0A4F78FE" w14:textId="77777777" w:rsidR="004124AA" w:rsidRPr="00761BFE" w:rsidRDefault="004124AA" w:rsidP="004124AA">
            <w:pPr>
              <w:spacing w:before="40" w:after="40"/>
              <w:rPr>
                <w:rFonts w:asciiTheme="minorHAnsi" w:hAnsiTheme="minorHAnsi"/>
                <w:b/>
                <w:sz w:val="22"/>
                <w:szCs w:val="22"/>
              </w:rPr>
            </w:pPr>
            <w:r w:rsidRPr="00761BFE">
              <w:rPr>
                <w:rFonts w:asciiTheme="minorHAnsi" w:hAnsiTheme="minorHAnsi"/>
                <w:b/>
                <w:sz w:val="22"/>
                <w:szCs w:val="22"/>
              </w:rPr>
              <w:t>Assessor Feedback</w:t>
            </w:r>
          </w:p>
        </w:tc>
      </w:tr>
      <w:tr w:rsidR="004124AA" w:rsidRPr="004124AA" w14:paraId="133AF864" w14:textId="77777777" w:rsidTr="004124AA">
        <w:tc>
          <w:tcPr>
            <w:tcW w:w="9351" w:type="dxa"/>
            <w:gridSpan w:val="3"/>
          </w:tcPr>
          <w:p w14:paraId="50BD8F9A" w14:textId="77777777" w:rsidR="004124AA" w:rsidRPr="003A16D8" w:rsidRDefault="004124AA" w:rsidP="004124AA">
            <w:pPr>
              <w:spacing w:before="40" w:after="40"/>
              <w:ind w:left="567" w:hanging="567"/>
              <w:rPr>
                <w:rFonts w:asciiTheme="minorHAnsi" w:hAnsiTheme="minorHAnsi"/>
                <w:sz w:val="22"/>
                <w:szCs w:val="22"/>
              </w:rPr>
            </w:pPr>
            <w:r w:rsidRPr="003A16D8">
              <w:rPr>
                <w:rFonts w:asciiTheme="minorHAnsi" w:hAnsiTheme="minorHAnsi"/>
                <w:sz w:val="22"/>
                <w:szCs w:val="22"/>
              </w:rPr>
              <w:t>LO 1</w:t>
            </w:r>
            <w:r w:rsidRPr="003A16D8">
              <w:rPr>
                <w:rFonts w:asciiTheme="minorHAnsi" w:hAnsiTheme="minorHAnsi"/>
                <w:sz w:val="22"/>
                <w:szCs w:val="22"/>
              </w:rPr>
              <w:tab/>
              <w:t>Understand approaches to partner, customer and stakeholder relationship management</w:t>
            </w:r>
          </w:p>
        </w:tc>
      </w:tr>
      <w:tr w:rsidR="004124AA" w:rsidRPr="004124AA" w14:paraId="015FB309" w14:textId="77777777" w:rsidTr="004124AA">
        <w:tc>
          <w:tcPr>
            <w:tcW w:w="2972" w:type="dxa"/>
          </w:tcPr>
          <w:p w14:paraId="5857C7F4" w14:textId="77777777" w:rsidR="004124AA" w:rsidRPr="003A16D8" w:rsidRDefault="004124AA" w:rsidP="0069067C">
            <w:pPr>
              <w:numPr>
                <w:ilvl w:val="1"/>
                <w:numId w:val="126"/>
              </w:numPr>
              <w:spacing w:before="40" w:after="40" w:line="240" w:lineRule="auto"/>
              <w:rPr>
                <w:rFonts w:asciiTheme="minorHAnsi" w:hAnsiTheme="minorHAnsi"/>
                <w:sz w:val="22"/>
                <w:szCs w:val="22"/>
              </w:rPr>
            </w:pPr>
            <w:r w:rsidRPr="003A16D8">
              <w:rPr>
                <w:rFonts w:asciiTheme="minorHAnsi" w:hAnsiTheme="minorHAnsi"/>
                <w:sz w:val="22"/>
                <w:szCs w:val="22"/>
              </w:rPr>
              <w:t>Analyse the key skills required to effectively manage business relationships</w:t>
            </w:r>
          </w:p>
        </w:tc>
        <w:tc>
          <w:tcPr>
            <w:tcW w:w="1911" w:type="dxa"/>
          </w:tcPr>
          <w:p w14:paraId="3A9EBB40" w14:textId="77777777" w:rsidR="004124AA" w:rsidRPr="004124AA" w:rsidRDefault="004124AA" w:rsidP="004124AA">
            <w:pPr>
              <w:spacing w:before="40" w:after="40"/>
              <w:rPr>
                <w:rFonts w:asciiTheme="minorHAnsi" w:hAnsiTheme="minorHAnsi"/>
                <w:sz w:val="22"/>
                <w:szCs w:val="22"/>
              </w:rPr>
            </w:pPr>
          </w:p>
        </w:tc>
        <w:tc>
          <w:tcPr>
            <w:tcW w:w="4468" w:type="dxa"/>
          </w:tcPr>
          <w:p w14:paraId="76825765" w14:textId="77777777" w:rsidR="004124AA" w:rsidRPr="004124AA" w:rsidRDefault="004124AA" w:rsidP="004124AA">
            <w:pPr>
              <w:spacing w:before="40" w:after="40"/>
              <w:rPr>
                <w:rFonts w:asciiTheme="minorHAnsi" w:hAnsiTheme="minorHAnsi"/>
                <w:color w:val="FD8209" w:themeColor="accent2"/>
                <w:sz w:val="22"/>
                <w:szCs w:val="22"/>
              </w:rPr>
            </w:pPr>
            <w:r w:rsidRPr="004124AA">
              <w:rPr>
                <w:rFonts w:asciiTheme="minorHAnsi" w:hAnsiTheme="minorHAnsi"/>
                <w:color w:val="FD8209" w:themeColor="accent2"/>
                <w:sz w:val="22"/>
                <w:szCs w:val="22"/>
              </w:rPr>
              <w:t>Task 2</w:t>
            </w:r>
          </w:p>
        </w:tc>
      </w:tr>
      <w:tr w:rsidR="004124AA" w:rsidRPr="004124AA" w14:paraId="333BE9C5" w14:textId="77777777" w:rsidTr="004124AA">
        <w:tc>
          <w:tcPr>
            <w:tcW w:w="2972" w:type="dxa"/>
          </w:tcPr>
          <w:p w14:paraId="4F63FEC4" w14:textId="77777777" w:rsidR="004124AA" w:rsidRPr="003A16D8" w:rsidRDefault="004124AA" w:rsidP="0069067C">
            <w:pPr>
              <w:numPr>
                <w:ilvl w:val="1"/>
                <w:numId w:val="126"/>
              </w:numPr>
              <w:spacing w:before="40" w:after="40" w:line="240" w:lineRule="auto"/>
              <w:rPr>
                <w:rFonts w:asciiTheme="minorHAnsi" w:hAnsiTheme="minorHAnsi"/>
                <w:sz w:val="22"/>
                <w:szCs w:val="22"/>
              </w:rPr>
            </w:pPr>
            <w:r w:rsidRPr="003A16D8">
              <w:rPr>
                <w:rFonts w:asciiTheme="minorHAnsi" w:hAnsiTheme="minorHAnsi"/>
                <w:sz w:val="22"/>
                <w:szCs w:val="22"/>
              </w:rPr>
              <w:t>Explain the purpose and benefits of stakeholder mapping</w:t>
            </w:r>
          </w:p>
        </w:tc>
        <w:tc>
          <w:tcPr>
            <w:tcW w:w="1911" w:type="dxa"/>
          </w:tcPr>
          <w:p w14:paraId="4A317C45" w14:textId="77777777" w:rsidR="004124AA" w:rsidRPr="004124AA" w:rsidRDefault="004124AA" w:rsidP="004124AA">
            <w:pPr>
              <w:spacing w:before="40" w:after="40"/>
              <w:rPr>
                <w:rFonts w:asciiTheme="minorHAnsi" w:hAnsiTheme="minorHAnsi"/>
                <w:sz w:val="22"/>
                <w:szCs w:val="22"/>
              </w:rPr>
            </w:pPr>
          </w:p>
        </w:tc>
        <w:tc>
          <w:tcPr>
            <w:tcW w:w="4468" w:type="dxa"/>
          </w:tcPr>
          <w:p w14:paraId="67794AEA" w14:textId="77777777" w:rsidR="004124AA" w:rsidRPr="004124AA" w:rsidRDefault="004124AA" w:rsidP="004124AA">
            <w:pPr>
              <w:spacing w:before="40" w:after="40"/>
              <w:rPr>
                <w:rFonts w:asciiTheme="minorHAnsi" w:hAnsiTheme="minorHAnsi"/>
                <w:color w:val="FD8209" w:themeColor="accent2"/>
                <w:sz w:val="22"/>
                <w:szCs w:val="22"/>
              </w:rPr>
            </w:pPr>
            <w:r w:rsidRPr="004124AA">
              <w:rPr>
                <w:rFonts w:asciiTheme="minorHAnsi" w:hAnsiTheme="minorHAnsi"/>
                <w:color w:val="FD8209" w:themeColor="accent2"/>
                <w:sz w:val="22"/>
                <w:szCs w:val="22"/>
              </w:rPr>
              <w:t>Task 1</w:t>
            </w:r>
          </w:p>
        </w:tc>
      </w:tr>
      <w:tr w:rsidR="004124AA" w:rsidRPr="004124AA" w14:paraId="5D31AE86" w14:textId="77777777" w:rsidTr="004124AA">
        <w:tc>
          <w:tcPr>
            <w:tcW w:w="2972" w:type="dxa"/>
          </w:tcPr>
          <w:p w14:paraId="1C840096" w14:textId="77777777" w:rsidR="004124AA" w:rsidRPr="003A16D8" w:rsidRDefault="004124AA" w:rsidP="0069067C">
            <w:pPr>
              <w:numPr>
                <w:ilvl w:val="1"/>
                <w:numId w:val="126"/>
              </w:numPr>
              <w:spacing w:before="40" w:after="40" w:line="240" w:lineRule="auto"/>
              <w:rPr>
                <w:rFonts w:asciiTheme="minorHAnsi" w:hAnsiTheme="minorHAnsi"/>
                <w:sz w:val="22"/>
                <w:szCs w:val="22"/>
              </w:rPr>
            </w:pPr>
            <w:r w:rsidRPr="003A16D8">
              <w:rPr>
                <w:rFonts w:asciiTheme="minorHAnsi" w:hAnsiTheme="minorHAnsi"/>
                <w:sz w:val="22"/>
                <w:szCs w:val="22"/>
              </w:rPr>
              <w:t>Evaluate the different approaches to be taken when managing:</w:t>
            </w:r>
          </w:p>
          <w:p w14:paraId="0F17420D" w14:textId="77777777" w:rsidR="004124AA" w:rsidRPr="003A16D8" w:rsidRDefault="004124AA" w:rsidP="0069067C">
            <w:pPr>
              <w:pStyle w:val="ListParagraph"/>
              <w:numPr>
                <w:ilvl w:val="0"/>
                <w:numId w:val="135"/>
              </w:numPr>
              <w:spacing w:before="40" w:after="40" w:line="240" w:lineRule="auto"/>
              <w:ind w:left="1021"/>
              <w:rPr>
                <w:rFonts w:asciiTheme="minorHAnsi" w:hAnsiTheme="minorHAnsi"/>
                <w:sz w:val="22"/>
                <w:szCs w:val="22"/>
              </w:rPr>
            </w:pPr>
            <w:r w:rsidRPr="003A16D8">
              <w:rPr>
                <w:rFonts w:asciiTheme="minorHAnsi" w:hAnsiTheme="minorHAnsi"/>
                <w:sz w:val="22"/>
                <w:szCs w:val="22"/>
              </w:rPr>
              <w:t>Partners</w:t>
            </w:r>
          </w:p>
          <w:p w14:paraId="0A4DB21C" w14:textId="77777777" w:rsidR="004124AA" w:rsidRPr="003A16D8" w:rsidRDefault="004124AA" w:rsidP="0069067C">
            <w:pPr>
              <w:pStyle w:val="ListParagraph"/>
              <w:numPr>
                <w:ilvl w:val="0"/>
                <w:numId w:val="135"/>
              </w:numPr>
              <w:spacing w:before="40" w:after="40" w:line="240" w:lineRule="auto"/>
              <w:ind w:left="1021"/>
              <w:rPr>
                <w:rFonts w:asciiTheme="minorHAnsi" w:hAnsiTheme="minorHAnsi"/>
                <w:sz w:val="22"/>
                <w:szCs w:val="22"/>
              </w:rPr>
            </w:pPr>
            <w:r w:rsidRPr="003A16D8">
              <w:rPr>
                <w:rFonts w:asciiTheme="minorHAnsi" w:hAnsiTheme="minorHAnsi"/>
                <w:sz w:val="22"/>
                <w:szCs w:val="22"/>
              </w:rPr>
              <w:t>Customers</w:t>
            </w:r>
          </w:p>
          <w:p w14:paraId="61B6974A" w14:textId="7AA8EF1A" w:rsidR="004124AA" w:rsidRPr="003A16D8" w:rsidRDefault="004124AA" w:rsidP="0069067C">
            <w:pPr>
              <w:pStyle w:val="ListParagraph"/>
              <w:numPr>
                <w:ilvl w:val="0"/>
                <w:numId w:val="135"/>
              </w:numPr>
              <w:spacing w:before="40" w:after="40" w:line="240" w:lineRule="auto"/>
              <w:ind w:left="1021"/>
              <w:rPr>
                <w:rFonts w:asciiTheme="minorHAnsi" w:hAnsiTheme="minorHAnsi"/>
                <w:sz w:val="22"/>
                <w:szCs w:val="22"/>
              </w:rPr>
            </w:pPr>
            <w:r w:rsidRPr="003A16D8">
              <w:rPr>
                <w:rFonts w:asciiTheme="minorHAnsi" w:hAnsiTheme="minorHAnsi"/>
                <w:sz w:val="22"/>
                <w:szCs w:val="22"/>
              </w:rPr>
              <w:lastRenderedPageBreak/>
              <w:t>Stakeholders</w:t>
            </w:r>
          </w:p>
        </w:tc>
        <w:tc>
          <w:tcPr>
            <w:tcW w:w="1911" w:type="dxa"/>
          </w:tcPr>
          <w:p w14:paraId="34D6D7C9" w14:textId="77777777" w:rsidR="004124AA" w:rsidRPr="004124AA" w:rsidRDefault="004124AA" w:rsidP="004124AA">
            <w:pPr>
              <w:spacing w:before="40" w:after="40"/>
              <w:rPr>
                <w:rFonts w:asciiTheme="minorHAnsi" w:hAnsiTheme="minorHAnsi"/>
                <w:sz w:val="22"/>
                <w:szCs w:val="22"/>
              </w:rPr>
            </w:pPr>
          </w:p>
        </w:tc>
        <w:tc>
          <w:tcPr>
            <w:tcW w:w="4468" w:type="dxa"/>
          </w:tcPr>
          <w:p w14:paraId="3121150F" w14:textId="77777777" w:rsidR="004124AA" w:rsidRPr="004124AA" w:rsidRDefault="004124AA" w:rsidP="004124AA">
            <w:pPr>
              <w:spacing w:before="40" w:after="40"/>
              <w:rPr>
                <w:rFonts w:asciiTheme="minorHAnsi" w:hAnsiTheme="minorHAnsi"/>
                <w:color w:val="FD8209" w:themeColor="accent2"/>
                <w:sz w:val="22"/>
                <w:szCs w:val="22"/>
              </w:rPr>
            </w:pPr>
            <w:r w:rsidRPr="004124AA">
              <w:rPr>
                <w:rFonts w:asciiTheme="minorHAnsi" w:hAnsiTheme="minorHAnsi"/>
                <w:color w:val="FD8209" w:themeColor="accent2"/>
                <w:sz w:val="22"/>
                <w:szCs w:val="22"/>
              </w:rPr>
              <w:t>Task 2</w:t>
            </w:r>
          </w:p>
        </w:tc>
      </w:tr>
      <w:tr w:rsidR="004124AA" w:rsidRPr="004124AA" w14:paraId="066F8225" w14:textId="77777777" w:rsidTr="004124AA">
        <w:tc>
          <w:tcPr>
            <w:tcW w:w="9351" w:type="dxa"/>
            <w:gridSpan w:val="3"/>
          </w:tcPr>
          <w:p w14:paraId="56012EDC" w14:textId="77777777" w:rsidR="004124AA" w:rsidRPr="003A16D8" w:rsidRDefault="004124AA" w:rsidP="004124AA">
            <w:pPr>
              <w:spacing w:before="40" w:after="40"/>
              <w:ind w:left="567" w:hanging="567"/>
              <w:rPr>
                <w:rFonts w:asciiTheme="minorHAnsi" w:hAnsiTheme="minorHAnsi"/>
                <w:sz w:val="22"/>
                <w:szCs w:val="22"/>
              </w:rPr>
            </w:pPr>
            <w:r w:rsidRPr="003A16D8">
              <w:rPr>
                <w:rFonts w:asciiTheme="minorHAnsi" w:hAnsiTheme="minorHAnsi"/>
                <w:sz w:val="22"/>
                <w:szCs w:val="22"/>
              </w:rPr>
              <w:t>LO 2</w:t>
            </w:r>
            <w:r w:rsidRPr="003A16D8">
              <w:rPr>
                <w:rFonts w:asciiTheme="minorHAnsi" w:hAnsiTheme="minorHAnsi"/>
                <w:sz w:val="22"/>
                <w:szCs w:val="22"/>
              </w:rPr>
              <w:tab/>
              <w:t>Know how to use collaborative working techniques</w:t>
            </w:r>
          </w:p>
        </w:tc>
      </w:tr>
      <w:tr w:rsidR="004124AA" w:rsidRPr="004124AA" w14:paraId="71C840F6" w14:textId="77777777" w:rsidTr="004124AA">
        <w:tc>
          <w:tcPr>
            <w:tcW w:w="2972" w:type="dxa"/>
          </w:tcPr>
          <w:p w14:paraId="7EE07F35" w14:textId="77777777" w:rsidR="004124AA" w:rsidRPr="003A16D8" w:rsidRDefault="004124AA" w:rsidP="0069067C">
            <w:pPr>
              <w:numPr>
                <w:ilvl w:val="1"/>
                <w:numId w:val="133"/>
              </w:numPr>
              <w:spacing w:before="40" w:after="40" w:line="240" w:lineRule="auto"/>
              <w:rPr>
                <w:rFonts w:asciiTheme="minorHAnsi" w:hAnsiTheme="minorHAnsi"/>
                <w:sz w:val="22"/>
                <w:szCs w:val="22"/>
              </w:rPr>
            </w:pPr>
            <w:r w:rsidRPr="003A16D8">
              <w:rPr>
                <w:rFonts w:asciiTheme="minorHAnsi" w:hAnsiTheme="minorHAnsi"/>
                <w:sz w:val="22"/>
                <w:szCs w:val="22"/>
              </w:rPr>
              <w:t>Analyse the key factors required for effective internal and external collaborative working relationships</w:t>
            </w:r>
          </w:p>
        </w:tc>
        <w:tc>
          <w:tcPr>
            <w:tcW w:w="1911" w:type="dxa"/>
          </w:tcPr>
          <w:p w14:paraId="057D162F" w14:textId="77777777" w:rsidR="004124AA" w:rsidRPr="004124AA" w:rsidRDefault="004124AA" w:rsidP="004124AA">
            <w:pPr>
              <w:spacing w:before="40" w:after="40"/>
              <w:rPr>
                <w:rFonts w:asciiTheme="minorHAnsi" w:hAnsiTheme="minorHAnsi"/>
                <w:sz w:val="22"/>
                <w:szCs w:val="22"/>
              </w:rPr>
            </w:pPr>
          </w:p>
        </w:tc>
        <w:tc>
          <w:tcPr>
            <w:tcW w:w="4468" w:type="dxa"/>
          </w:tcPr>
          <w:p w14:paraId="2AC8BB5A" w14:textId="77777777" w:rsidR="004124AA" w:rsidRPr="004124AA" w:rsidRDefault="004124AA" w:rsidP="004124AA">
            <w:pPr>
              <w:spacing w:before="40" w:after="40"/>
              <w:rPr>
                <w:rFonts w:asciiTheme="minorHAnsi" w:hAnsiTheme="minorHAnsi"/>
                <w:color w:val="FD8209" w:themeColor="accent2"/>
                <w:sz w:val="22"/>
                <w:szCs w:val="22"/>
              </w:rPr>
            </w:pPr>
            <w:r w:rsidRPr="004124AA">
              <w:rPr>
                <w:rFonts w:asciiTheme="minorHAnsi" w:hAnsiTheme="minorHAnsi"/>
                <w:color w:val="FD8209" w:themeColor="accent2"/>
                <w:sz w:val="22"/>
                <w:szCs w:val="22"/>
              </w:rPr>
              <w:t>Task 3</w:t>
            </w:r>
          </w:p>
        </w:tc>
      </w:tr>
      <w:tr w:rsidR="004124AA" w:rsidRPr="004124AA" w14:paraId="40624AED" w14:textId="77777777" w:rsidTr="004124AA">
        <w:tc>
          <w:tcPr>
            <w:tcW w:w="2972" w:type="dxa"/>
          </w:tcPr>
          <w:p w14:paraId="2A711255" w14:textId="77777777" w:rsidR="004124AA" w:rsidRPr="003A16D8" w:rsidRDefault="004124AA" w:rsidP="0069067C">
            <w:pPr>
              <w:numPr>
                <w:ilvl w:val="1"/>
                <w:numId w:val="133"/>
              </w:numPr>
              <w:spacing w:before="40" w:after="40" w:line="240" w:lineRule="auto"/>
              <w:rPr>
                <w:rFonts w:asciiTheme="minorHAnsi" w:hAnsiTheme="minorHAnsi"/>
                <w:sz w:val="22"/>
                <w:szCs w:val="22"/>
              </w:rPr>
            </w:pPr>
            <w:r w:rsidRPr="003A16D8">
              <w:rPr>
                <w:rFonts w:asciiTheme="minorHAnsi" w:hAnsiTheme="minorHAnsi"/>
                <w:sz w:val="22"/>
                <w:szCs w:val="22"/>
              </w:rPr>
              <w:t>Explain how these factors can be established to create effective collaborative working relationships</w:t>
            </w:r>
          </w:p>
        </w:tc>
        <w:tc>
          <w:tcPr>
            <w:tcW w:w="1911" w:type="dxa"/>
          </w:tcPr>
          <w:p w14:paraId="4ED90F2F" w14:textId="77777777" w:rsidR="004124AA" w:rsidRPr="004124AA" w:rsidRDefault="004124AA" w:rsidP="004124AA">
            <w:pPr>
              <w:spacing w:before="40" w:after="40"/>
              <w:rPr>
                <w:rFonts w:asciiTheme="minorHAnsi" w:hAnsiTheme="minorHAnsi"/>
                <w:sz w:val="22"/>
                <w:szCs w:val="22"/>
              </w:rPr>
            </w:pPr>
          </w:p>
        </w:tc>
        <w:tc>
          <w:tcPr>
            <w:tcW w:w="4468" w:type="dxa"/>
          </w:tcPr>
          <w:p w14:paraId="782862C6" w14:textId="77777777" w:rsidR="004124AA" w:rsidRPr="004124AA" w:rsidRDefault="004124AA" w:rsidP="004124AA">
            <w:pPr>
              <w:spacing w:before="40" w:after="40"/>
              <w:rPr>
                <w:rFonts w:asciiTheme="minorHAnsi" w:hAnsiTheme="minorHAnsi"/>
                <w:color w:val="FD8209" w:themeColor="accent2"/>
                <w:sz w:val="22"/>
                <w:szCs w:val="22"/>
              </w:rPr>
            </w:pPr>
            <w:r w:rsidRPr="004124AA">
              <w:rPr>
                <w:rFonts w:asciiTheme="minorHAnsi" w:hAnsiTheme="minorHAnsi"/>
                <w:color w:val="FD8209" w:themeColor="accent2"/>
                <w:sz w:val="22"/>
                <w:szCs w:val="22"/>
              </w:rPr>
              <w:t>Task 3</w:t>
            </w:r>
          </w:p>
        </w:tc>
      </w:tr>
      <w:tr w:rsidR="004124AA" w:rsidRPr="004124AA" w14:paraId="6B896659" w14:textId="77777777" w:rsidTr="004124AA">
        <w:tc>
          <w:tcPr>
            <w:tcW w:w="2972" w:type="dxa"/>
          </w:tcPr>
          <w:p w14:paraId="15E14FD3" w14:textId="77777777" w:rsidR="004124AA" w:rsidRPr="003A16D8" w:rsidRDefault="004124AA" w:rsidP="0069067C">
            <w:pPr>
              <w:numPr>
                <w:ilvl w:val="1"/>
                <w:numId w:val="133"/>
              </w:numPr>
              <w:spacing w:before="40" w:after="40" w:line="240" w:lineRule="auto"/>
              <w:rPr>
                <w:rFonts w:asciiTheme="minorHAnsi" w:hAnsiTheme="minorHAnsi"/>
                <w:sz w:val="22"/>
                <w:szCs w:val="22"/>
              </w:rPr>
            </w:pPr>
            <w:r w:rsidRPr="003A16D8">
              <w:rPr>
                <w:rFonts w:asciiTheme="minorHAnsi" w:hAnsiTheme="minorHAnsi"/>
                <w:sz w:val="22"/>
                <w:szCs w:val="22"/>
              </w:rPr>
              <w:t>Evaluate the implications of external collaborative relationships for risk and knowledge management</w:t>
            </w:r>
          </w:p>
        </w:tc>
        <w:tc>
          <w:tcPr>
            <w:tcW w:w="1911" w:type="dxa"/>
          </w:tcPr>
          <w:p w14:paraId="7FC01070" w14:textId="77777777" w:rsidR="004124AA" w:rsidRPr="004124AA" w:rsidRDefault="004124AA" w:rsidP="004124AA">
            <w:pPr>
              <w:spacing w:before="40" w:after="40"/>
              <w:rPr>
                <w:rFonts w:asciiTheme="minorHAnsi" w:hAnsiTheme="minorHAnsi"/>
                <w:sz w:val="22"/>
                <w:szCs w:val="22"/>
              </w:rPr>
            </w:pPr>
          </w:p>
        </w:tc>
        <w:tc>
          <w:tcPr>
            <w:tcW w:w="4468" w:type="dxa"/>
          </w:tcPr>
          <w:p w14:paraId="0643A123" w14:textId="77777777" w:rsidR="004124AA" w:rsidRPr="004124AA" w:rsidRDefault="004124AA" w:rsidP="004124AA">
            <w:pPr>
              <w:spacing w:before="40" w:after="40"/>
              <w:rPr>
                <w:rFonts w:asciiTheme="minorHAnsi" w:hAnsiTheme="minorHAnsi"/>
                <w:color w:val="FD8209" w:themeColor="accent2"/>
                <w:sz w:val="22"/>
                <w:szCs w:val="22"/>
              </w:rPr>
            </w:pPr>
            <w:r w:rsidRPr="004124AA">
              <w:rPr>
                <w:rFonts w:asciiTheme="minorHAnsi" w:hAnsiTheme="minorHAnsi"/>
                <w:color w:val="FD8209" w:themeColor="accent2"/>
                <w:sz w:val="22"/>
                <w:szCs w:val="22"/>
              </w:rPr>
              <w:t>Task 4</w:t>
            </w:r>
          </w:p>
        </w:tc>
      </w:tr>
      <w:tr w:rsidR="004124AA" w:rsidRPr="004124AA" w14:paraId="3FC18729" w14:textId="77777777" w:rsidTr="004124AA">
        <w:tc>
          <w:tcPr>
            <w:tcW w:w="2972" w:type="dxa"/>
          </w:tcPr>
          <w:p w14:paraId="11284BBC" w14:textId="77777777" w:rsidR="004124AA" w:rsidRPr="003A16D8" w:rsidRDefault="004124AA" w:rsidP="0069067C">
            <w:pPr>
              <w:numPr>
                <w:ilvl w:val="1"/>
                <w:numId w:val="133"/>
              </w:numPr>
              <w:spacing w:before="40" w:after="40" w:line="240" w:lineRule="auto"/>
              <w:rPr>
                <w:rFonts w:asciiTheme="minorHAnsi" w:hAnsiTheme="minorHAnsi"/>
                <w:sz w:val="22"/>
                <w:szCs w:val="22"/>
              </w:rPr>
            </w:pPr>
            <w:r w:rsidRPr="003A16D8">
              <w:rPr>
                <w:rFonts w:asciiTheme="minorHAnsi" w:hAnsiTheme="minorHAnsi"/>
                <w:sz w:val="22"/>
                <w:szCs w:val="22"/>
              </w:rPr>
              <w:t>Describe how to share good practice</w:t>
            </w:r>
          </w:p>
        </w:tc>
        <w:tc>
          <w:tcPr>
            <w:tcW w:w="1911" w:type="dxa"/>
          </w:tcPr>
          <w:p w14:paraId="51EE383F" w14:textId="77777777" w:rsidR="004124AA" w:rsidRPr="004124AA" w:rsidRDefault="004124AA" w:rsidP="004124AA">
            <w:pPr>
              <w:spacing w:before="40" w:after="40"/>
              <w:rPr>
                <w:rFonts w:asciiTheme="minorHAnsi" w:hAnsiTheme="minorHAnsi"/>
                <w:sz w:val="22"/>
                <w:szCs w:val="22"/>
              </w:rPr>
            </w:pPr>
          </w:p>
        </w:tc>
        <w:tc>
          <w:tcPr>
            <w:tcW w:w="4468" w:type="dxa"/>
          </w:tcPr>
          <w:p w14:paraId="3AF0B7A2" w14:textId="77777777" w:rsidR="004124AA" w:rsidRPr="004124AA" w:rsidRDefault="004124AA" w:rsidP="004124AA">
            <w:pPr>
              <w:spacing w:before="40" w:after="40"/>
              <w:rPr>
                <w:rFonts w:asciiTheme="minorHAnsi" w:hAnsiTheme="minorHAnsi"/>
                <w:color w:val="FD8209" w:themeColor="accent2"/>
                <w:sz w:val="22"/>
                <w:szCs w:val="22"/>
              </w:rPr>
            </w:pPr>
            <w:r w:rsidRPr="004124AA">
              <w:rPr>
                <w:rFonts w:asciiTheme="minorHAnsi" w:hAnsiTheme="minorHAnsi"/>
                <w:color w:val="FD8209" w:themeColor="accent2"/>
                <w:sz w:val="22"/>
                <w:szCs w:val="22"/>
              </w:rPr>
              <w:t>Task 3</w:t>
            </w:r>
          </w:p>
        </w:tc>
      </w:tr>
      <w:tr w:rsidR="004124AA" w:rsidRPr="004124AA" w14:paraId="6B7B21CD" w14:textId="77777777" w:rsidTr="004124AA">
        <w:tc>
          <w:tcPr>
            <w:tcW w:w="9351" w:type="dxa"/>
            <w:gridSpan w:val="3"/>
          </w:tcPr>
          <w:p w14:paraId="7E6B0A68" w14:textId="77777777" w:rsidR="004124AA" w:rsidRPr="004124AA" w:rsidRDefault="004124AA" w:rsidP="004124AA">
            <w:pPr>
              <w:spacing w:before="40" w:after="40"/>
              <w:rPr>
                <w:rFonts w:asciiTheme="minorHAnsi" w:hAnsiTheme="minorHAnsi"/>
                <w:sz w:val="22"/>
                <w:szCs w:val="22"/>
              </w:rPr>
            </w:pPr>
            <w:r w:rsidRPr="003A16D8">
              <w:rPr>
                <w:rFonts w:asciiTheme="minorHAnsi" w:hAnsiTheme="minorHAnsi"/>
                <w:sz w:val="22"/>
                <w:szCs w:val="22"/>
              </w:rPr>
              <w:t>LO 3 Know how to manage different levels of workplace conflict</w:t>
            </w:r>
          </w:p>
        </w:tc>
      </w:tr>
      <w:tr w:rsidR="004124AA" w:rsidRPr="004124AA" w14:paraId="588FFC2C" w14:textId="77777777" w:rsidTr="004124AA">
        <w:tc>
          <w:tcPr>
            <w:tcW w:w="2972" w:type="dxa"/>
          </w:tcPr>
          <w:p w14:paraId="6DCCB692" w14:textId="77777777" w:rsidR="004124AA" w:rsidRPr="003A16D8" w:rsidRDefault="004124AA" w:rsidP="0069067C">
            <w:pPr>
              <w:numPr>
                <w:ilvl w:val="1"/>
                <w:numId w:val="134"/>
              </w:numPr>
              <w:spacing w:before="40" w:after="40" w:line="240" w:lineRule="auto"/>
              <w:rPr>
                <w:rFonts w:asciiTheme="minorHAnsi" w:hAnsiTheme="minorHAnsi"/>
                <w:sz w:val="22"/>
                <w:szCs w:val="22"/>
              </w:rPr>
            </w:pPr>
            <w:r w:rsidRPr="003A16D8">
              <w:rPr>
                <w:rFonts w:asciiTheme="minorHAnsi" w:hAnsiTheme="minorHAnsi"/>
                <w:sz w:val="22"/>
                <w:szCs w:val="22"/>
              </w:rPr>
              <w:t>Analyse conflict management models and the approaches used to resolve different scales of workplace conflict</w:t>
            </w:r>
          </w:p>
        </w:tc>
        <w:tc>
          <w:tcPr>
            <w:tcW w:w="1911" w:type="dxa"/>
          </w:tcPr>
          <w:p w14:paraId="6184FE0A" w14:textId="77777777" w:rsidR="004124AA" w:rsidRPr="004124AA" w:rsidRDefault="004124AA" w:rsidP="004124AA">
            <w:pPr>
              <w:spacing w:before="40" w:after="40"/>
              <w:rPr>
                <w:rFonts w:asciiTheme="minorHAnsi" w:hAnsiTheme="minorHAnsi"/>
                <w:sz w:val="22"/>
                <w:szCs w:val="22"/>
              </w:rPr>
            </w:pPr>
          </w:p>
        </w:tc>
        <w:tc>
          <w:tcPr>
            <w:tcW w:w="4468" w:type="dxa"/>
          </w:tcPr>
          <w:p w14:paraId="4612C157" w14:textId="77777777" w:rsidR="004124AA" w:rsidRPr="004124AA" w:rsidRDefault="004124AA" w:rsidP="004124AA">
            <w:pPr>
              <w:spacing w:before="40" w:after="40"/>
              <w:rPr>
                <w:rFonts w:asciiTheme="minorHAnsi" w:hAnsiTheme="minorHAnsi"/>
                <w:color w:val="FD8209" w:themeColor="accent2"/>
                <w:sz w:val="22"/>
                <w:szCs w:val="22"/>
              </w:rPr>
            </w:pPr>
            <w:r w:rsidRPr="004124AA">
              <w:rPr>
                <w:rFonts w:asciiTheme="minorHAnsi" w:hAnsiTheme="minorHAnsi"/>
                <w:color w:val="FD8209" w:themeColor="accent2"/>
                <w:sz w:val="22"/>
                <w:szCs w:val="22"/>
              </w:rPr>
              <w:t>Task 4</w:t>
            </w:r>
          </w:p>
        </w:tc>
      </w:tr>
      <w:tr w:rsidR="004124AA" w:rsidRPr="004124AA" w14:paraId="5B8295BC" w14:textId="77777777" w:rsidTr="004124AA">
        <w:tc>
          <w:tcPr>
            <w:tcW w:w="2972" w:type="dxa"/>
          </w:tcPr>
          <w:p w14:paraId="26CA0E76" w14:textId="77777777" w:rsidR="004124AA" w:rsidRPr="003A16D8" w:rsidRDefault="004124AA" w:rsidP="0069067C">
            <w:pPr>
              <w:numPr>
                <w:ilvl w:val="1"/>
                <w:numId w:val="134"/>
              </w:numPr>
              <w:spacing w:before="40" w:after="40" w:line="240" w:lineRule="auto"/>
              <w:rPr>
                <w:rFonts w:asciiTheme="minorHAnsi" w:hAnsiTheme="minorHAnsi"/>
                <w:sz w:val="22"/>
                <w:szCs w:val="22"/>
              </w:rPr>
            </w:pPr>
            <w:r w:rsidRPr="003A16D8">
              <w:rPr>
                <w:rFonts w:asciiTheme="minorHAnsi" w:hAnsiTheme="minorHAnsi"/>
                <w:sz w:val="22"/>
                <w:szCs w:val="22"/>
              </w:rPr>
              <w:t>Explain how to minimise the potential for friction and conflict amongst stakeholders</w:t>
            </w:r>
          </w:p>
        </w:tc>
        <w:tc>
          <w:tcPr>
            <w:tcW w:w="1911" w:type="dxa"/>
          </w:tcPr>
          <w:p w14:paraId="30997C9D" w14:textId="77777777" w:rsidR="004124AA" w:rsidRPr="004124AA" w:rsidRDefault="004124AA" w:rsidP="004124AA">
            <w:pPr>
              <w:spacing w:before="40" w:after="40"/>
              <w:rPr>
                <w:rFonts w:asciiTheme="minorHAnsi" w:hAnsiTheme="minorHAnsi"/>
                <w:sz w:val="22"/>
                <w:szCs w:val="22"/>
              </w:rPr>
            </w:pPr>
          </w:p>
        </w:tc>
        <w:tc>
          <w:tcPr>
            <w:tcW w:w="4468" w:type="dxa"/>
          </w:tcPr>
          <w:p w14:paraId="0B4E7246" w14:textId="77777777" w:rsidR="004124AA" w:rsidRPr="004124AA" w:rsidRDefault="004124AA" w:rsidP="004124AA">
            <w:pPr>
              <w:spacing w:before="40" w:after="40"/>
              <w:rPr>
                <w:rFonts w:asciiTheme="minorHAnsi" w:hAnsiTheme="minorHAnsi"/>
                <w:color w:val="FD8209" w:themeColor="accent2"/>
                <w:sz w:val="22"/>
                <w:szCs w:val="22"/>
              </w:rPr>
            </w:pPr>
            <w:r w:rsidRPr="004124AA">
              <w:rPr>
                <w:rFonts w:asciiTheme="minorHAnsi" w:hAnsiTheme="minorHAnsi"/>
                <w:color w:val="FD8209" w:themeColor="accent2"/>
                <w:sz w:val="22"/>
                <w:szCs w:val="22"/>
              </w:rPr>
              <w:t>Task 3</w:t>
            </w:r>
          </w:p>
        </w:tc>
      </w:tr>
    </w:tbl>
    <w:p w14:paraId="069843C2" w14:textId="77777777" w:rsidR="003422BC" w:rsidRPr="00984072" w:rsidRDefault="003422BC" w:rsidP="003422BC">
      <w:pPr>
        <w:tabs>
          <w:tab w:val="clear" w:pos="2694"/>
        </w:tabs>
        <w:spacing w:before="0" w:after="0" w:line="240" w:lineRule="auto"/>
        <w:rPr>
          <w:rFonts w:ascii="Bitter" w:eastAsia="Times New Roman" w:hAnsi="Bitter"/>
          <w:b/>
          <w:bCs/>
          <w:noProof/>
          <w:color w:val="F49515"/>
          <w:kern w:val="32"/>
          <w:sz w:val="16"/>
          <w:szCs w:val="16"/>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6057"/>
      </w:tblGrid>
      <w:tr w:rsidR="003422BC" w:rsidRPr="00A87AE9" w14:paraId="42CA555A" w14:textId="77777777" w:rsidTr="003A16D8">
        <w:trPr>
          <w:trHeight w:val="312"/>
        </w:trPr>
        <w:tc>
          <w:tcPr>
            <w:tcW w:w="9351" w:type="dxa"/>
            <w:gridSpan w:val="2"/>
            <w:shd w:val="clear" w:color="auto" w:fill="FECA0A" w:themeFill="accent1"/>
            <w:vAlign w:val="center"/>
          </w:tcPr>
          <w:p w14:paraId="1A6C2B6B" w14:textId="61CF0B69" w:rsidR="003422BC" w:rsidRPr="00A87AE9" w:rsidRDefault="001868A3" w:rsidP="003A16D8">
            <w:pPr>
              <w:rPr>
                <w:rFonts w:asciiTheme="minorHAnsi" w:hAnsiTheme="minorHAnsi"/>
                <w:b/>
                <w:bCs/>
                <w:color w:val="000000"/>
                <w:sz w:val="22"/>
                <w:szCs w:val="22"/>
              </w:rPr>
            </w:pPr>
            <w:r>
              <w:rPr>
                <w:rFonts w:asciiTheme="minorHAnsi" w:hAnsiTheme="minorHAnsi"/>
                <w:b/>
                <w:bCs/>
                <w:sz w:val="22"/>
                <w:szCs w:val="22"/>
              </w:rPr>
              <w:t>Assessor</w:t>
            </w:r>
            <w:r w:rsidR="003422BC" w:rsidRPr="00761BFE">
              <w:rPr>
                <w:rFonts w:asciiTheme="minorHAnsi" w:hAnsiTheme="minorHAnsi"/>
                <w:b/>
                <w:bCs/>
                <w:sz w:val="22"/>
                <w:szCs w:val="22"/>
              </w:rPr>
              <w:t xml:space="preserve"> Outcome</w:t>
            </w:r>
          </w:p>
        </w:tc>
      </w:tr>
      <w:tr w:rsidR="003422BC" w:rsidRPr="00A87AE9" w14:paraId="3F59D89A" w14:textId="77777777" w:rsidTr="003A16D8">
        <w:trPr>
          <w:trHeight w:val="312"/>
        </w:trPr>
        <w:tc>
          <w:tcPr>
            <w:tcW w:w="3294" w:type="dxa"/>
            <w:shd w:val="clear" w:color="auto" w:fill="auto"/>
            <w:vAlign w:val="center"/>
          </w:tcPr>
          <w:p w14:paraId="67394159" w14:textId="77777777" w:rsidR="003422BC" w:rsidRPr="00A87AE9" w:rsidRDefault="003422BC" w:rsidP="003A16D8">
            <w:pPr>
              <w:spacing w:line="216" w:lineRule="auto"/>
              <w:rPr>
                <w:rFonts w:asciiTheme="minorHAnsi" w:hAnsiTheme="minorHAnsi"/>
                <w:sz w:val="22"/>
                <w:szCs w:val="22"/>
              </w:rPr>
            </w:pPr>
            <w:r w:rsidRPr="00A87AE9">
              <w:rPr>
                <w:rFonts w:asciiTheme="minorHAnsi" w:hAnsiTheme="minorHAnsi"/>
                <w:b/>
                <w:bCs/>
                <w:sz w:val="22"/>
                <w:szCs w:val="22"/>
              </w:rPr>
              <w:lastRenderedPageBreak/>
              <w:t xml:space="preserve">Outcome </w:t>
            </w:r>
            <w:r w:rsidRPr="00F83C71">
              <w:rPr>
                <w:rFonts w:asciiTheme="minorHAnsi" w:hAnsiTheme="minorHAnsi"/>
                <w:sz w:val="20"/>
                <w:szCs w:val="20"/>
              </w:rPr>
              <w:t>(</w:t>
            </w:r>
            <w:r w:rsidRPr="00F83C71">
              <w:rPr>
                <w:rFonts w:asciiTheme="minorHAnsi" w:hAnsiTheme="minorHAnsi"/>
                <w:i/>
                <w:iCs/>
                <w:sz w:val="20"/>
                <w:szCs w:val="20"/>
              </w:rPr>
              <w:t>delete as applicable</w:t>
            </w:r>
            <w:r w:rsidRPr="00F83C71">
              <w:rPr>
                <w:rFonts w:asciiTheme="minorHAnsi" w:hAnsiTheme="minorHAnsi"/>
                <w:sz w:val="20"/>
                <w:szCs w:val="20"/>
              </w:rPr>
              <w:t xml:space="preserve">): </w:t>
            </w:r>
          </w:p>
          <w:p w14:paraId="1A8CE381" w14:textId="77777777" w:rsidR="003422BC" w:rsidRDefault="003422BC" w:rsidP="003A16D8">
            <w:pPr>
              <w:spacing w:line="216" w:lineRule="auto"/>
              <w:rPr>
                <w:rFonts w:asciiTheme="minorHAnsi" w:hAnsiTheme="minorHAnsi"/>
                <w:b/>
                <w:sz w:val="22"/>
                <w:szCs w:val="22"/>
              </w:rPr>
            </w:pPr>
          </w:p>
          <w:p w14:paraId="2A007C1E" w14:textId="735ECD6B" w:rsidR="003422BC" w:rsidRPr="00A87AE9" w:rsidRDefault="003422BC" w:rsidP="003A16D8">
            <w:pPr>
              <w:spacing w:line="216" w:lineRule="auto"/>
              <w:rPr>
                <w:rFonts w:asciiTheme="minorHAnsi" w:hAnsiTheme="minorHAnsi"/>
                <w:b/>
                <w:bCs/>
                <w:sz w:val="22"/>
                <w:szCs w:val="22"/>
              </w:rPr>
            </w:pPr>
            <w:r w:rsidRPr="00A87AE9">
              <w:rPr>
                <w:rFonts w:asciiTheme="minorHAnsi" w:hAnsiTheme="minorHAnsi"/>
                <w:b/>
                <w:sz w:val="22"/>
                <w:szCs w:val="22"/>
              </w:rPr>
              <w:t>PASS/</w:t>
            </w:r>
            <w:r w:rsidR="00774BC1">
              <w:rPr>
                <w:rFonts w:asciiTheme="minorHAnsi" w:hAnsiTheme="minorHAnsi"/>
                <w:b/>
                <w:bCs/>
                <w:sz w:val="22"/>
                <w:szCs w:val="22"/>
              </w:rPr>
              <w:t>REFER</w:t>
            </w:r>
          </w:p>
        </w:tc>
        <w:tc>
          <w:tcPr>
            <w:tcW w:w="6057" w:type="dxa"/>
            <w:shd w:val="clear" w:color="auto" w:fill="auto"/>
            <w:vAlign w:val="center"/>
          </w:tcPr>
          <w:p w14:paraId="6FA663D6" w14:textId="77777777" w:rsidR="003422BC" w:rsidRPr="00A87AE9" w:rsidRDefault="003422BC" w:rsidP="003A16D8">
            <w:pPr>
              <w:autoSpaceDE w:val="0"/>
              <w:autoSpaceDN w:val="0"/>
              <w:adjustRightInd w:val="0"/>
              <w:spacing w:line="216" w:lineRule="auto"/>
              <w:rPr>
                <w:rFonts w:asciiTheme="minorHAnsi" w:hAnsiTheme="minorHAnsi"/>
                <w:b/>
                <w:bCs/>
                <w:sz w:val="22"/>
                <w:szCs w:val="22"/>
              </w:rPr>
            </w:pPr>
            <w:r w:rsidRPr="00A87AE9">
              <w:rPr>
                <w:rFonts w:asciiTheme="minorHAnsi" w:hAnsiTheme="minorHAnsi"/>
                <w:b/>
                <w:bCs/>
                <w:sz w:val="22"/>
                <w:szCs w:val="22"/>
              </w:rPr>
              <w:t xml:space="preserve">Signature of Assessor: </w:t>
            </w:r>
          </w:p>
          <w:p w14:paraId="5D50F9E2" w14:textId="77777777" w:rsidR="003422BC" w:rsidRPr="00A87AE9" w:rsidRDefault="003422BC" w:rsidP="003A16D8">
            <w:pPr>
              <w:autoSpaceDE w:val="0"/>
              <w:autoSpaceDN w:val="0"/>
              <w:adjustRightInd w:val="0"/>
              <w:spacing w:line="216" w:lineRule="auto"/>
              <w:rPr>
                <w:rFonts w:asciiTheme="minorHAnsi" w:hAnsiTheme="minorHAnsi"/>
                <w:b/>
                <w:bCs/>
                <w:sz w:val="22"/>
                <w:szCs w:val="22"/>
              </w:rPr>
            </w:pPr>
          </w:p>
          <w:p w14:paraId="068F37BC" w14:textId="77777777" w:rsidR="003422BC" w:rsidRPr="00A87AE9" w:rsidRDefault="003422BC" w:rsidP="003A16D8">
            <w:pPr>
              <w:spacing w:line="216" w:lineRule="auto"/>
              <w:rPr>
                <w:rFonts w:asciiTheme="minorHAnsi" w:hAnsiTheme="minorHAnsi"/>
                <w:b/>
                <w:bCs/>
                <w:sz w:val="22"/>
                <w:szCs w:val="22"/>
              </w:rPr>
            </w:pPr>
            <w:r w:rsidRPr="00A87AE9">
              <w:rPr>
                <w:rFonts w:asciiTheme="minorHAnsi" w:hAnsiTheme="minorHAnsi"/>
                <w:b/>
                <w:bCs/>
                <w:sz w:val="22"/>
                <w:szCs w:val="22"/>
              </w:rPr>
              <w:t xml:space="preserve">Date: </w:t>
            </w:r>
          </w:p>
        </w:tc>
      </w:tr>
    </w:tbl>
    <w:p w14:paraId="2184B460" w14:textId="77777777" w:rsidR="00984072" w:rsidRPr="00984072" w:rsidRDefault="00984072">
      <w:pPr>
        <w:tabs>
          <w:tab w:val="clear" w:pos="2694"/>
        </w:tabs>
        <w:spacing w:before="0" w:after="0" w:line="240" w:lineRule="auto"/>
        <w:rPr>
          <w:rFonts w:ascii="Bitter" w:eastAsia="Times New Roman" w:hAnsi="Bitter"/>
          <w:b/>
          <w:bCs/>
          <w:noProof/>
          <w:color w:val="F49515"/>
          <w:kern w:val="32"/>
          <w:sz w:val="16"/>
          <w:szCs w:val="16"/>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6057"/>
      </w:tblGrid>
      <w:tr w:rsidR="00984072" w:rsidRPr="00A87AE9" w14:paraId="1486241B" w14:textId="77777777" w:rsidTr="00945594">
        <w:trPr>
          <w:trHeight w:val="312"/>
        </w:trPr>
        <w:tc>
          <w:tcPr>
            <w:tcW w:w="9351" w:type="dxa"/>
            <w:gridSpan w:val="2"/>
            <w:shd w:val="clear" w:color="auto" w:fill="FECA0A" w:themeFill="accent1"/>
            <w:vAlign w:val="center"/>
          </w:tcPr>
          <w:p w14:paraId="7B089D44" w14:textId="77777777" w:rsidR="00984072" w:rsidRPr="00A87AE9" w:rsidRDefault="00984072" w:rsidP="00945594">
            <w:pPr>
              <w:rPr>
                <w:rFonts w:asciiTheme="minorHAnsi" w:hAnsiTheme="minorHAnsi"/>
                <w:b/>
                <w:bCs/>
                <w:color w:val="000000"/>
                <w:sz w:val="22"/>
                <w:szCs w:val="22"/>
              </w:rPr>
            </w:pPr>
            <w:r>
              <w:rPr>
                <w:rFonts w:asciiTheme="minorHAnsi" w:hAnsiTheme="minorHAnsi"/>
                <w:b/>
                <w:bCs/>
                <w:sz w:val="22"/>
                <w:szCs w:val="22"/>
              </w:rPr>
              <w:t>IQA</w:t>
            </w:r>
            <w:r w:rsidRPr="00761BFE">
              <w:rPr>
                <w:rFonts w:asciiTheme="minorHAnsi" w:hAnsiTheme="minorHAnsi"/>
                <w:b/>
                <w:bCs/>
                <w:sz w:val="22"/>
                <w:szCs w:val="22"/>
              </w:rPr>
              <w:t xml:space="preserve"> Outcome</w:t>
            </w:r>
          </w:p>
        </w:tc>
      </w:tr>
      <w:tr w:rsidR="00984072" w:rsidRPr="00A87AE9" w14:paraId="3CD45DA5" w14:textId="77777777" w:rsidTr="00945594">
        <w:trPr>
          <w:trHeight w:val="312"/>
        </w:trPr>
        <w:tc>
          <w:tcPr>
            <w:tcW w:w="3294" w:type="dxa"/>
            <w:shd w:val="clear" w:color="auto" w:fill="auto"/>
            <w:vAlign w:val="center"/>
          </w:tcPr>
          <w:p w14:paraId="7923D095" w14:textId="77777777" w:rsidR="00984072" w:rsidRPr="00A87AE9" w:rsidRDefault="00984072" w:rsidP="00945594">
            <w:pPr>
              <w:spacing w:line="216" w:lineRule="auto"/>
              <w:rPr>
                <w:rFonts w:asciiTheme="minorHAnsi" w:hAnsiTheme="minorHAnsi"/>
                <w:sz w:val="22"/>
                <w:szCs w:val="22"/>
              </w:rPr>
            </w:pPr>
            <w:r w:rsidRPr="00A87AE9">
              <w:rPr>
                <w:rFonts w:asciiTheme="minorHAnsi" w:hAnsiTheme="minorHAnsi"/>
                <w:b/>
                <w:bCs/>
                <w:sz w:val="22"/>
                <w:szCs w:val="22"/>
              </w:rPr>
              <w:t xml:space="preserve">Outcome </w:t>
            </w:r>
            <w:r w:rsidRPr="00F83C71">
              <w:rPr>
                <w:rFonts w:asciiTheme="minorHAnsi" w:hAnsiTheme="minorHAnsi"/>
                <w:sz w:val="20"/>
                <w:szCs w:val="20"/>
              </w:rPr>
              <w:t>(</w:t>
            </w:r>
            <w:r w:rsidRPr="00F83C71">
              <w:rPr>
                <w:rFonts w:asciiTheme="minorHAnsi" w:hAnsiTheme="minorHAnsi"/>
                <w:i/>
                <w:iCs/>
                <w:sz w:val="20"/>
                <w:szCs w:val="20"/>
              </w:rPr>
              <w:t>delete as applicable</w:t>
            </w:r>
            <w:r w:rsidRPr="00F83C71">
              <w:rPr>
                <w:rFonts w:asciiTheme="minorHAnsi" w:hAnsiTheme="minorHAnsi"/>
                <w:sz w:val="20"/>
                <w:szCs w:val="20"/>
              </w:rPr>
              <w:t xml:space="preserve">): </w:t>
            </w:r>
          </w:p>
          <w:p w14:paraId="6E05EDD8" w14:textId="77777777" w:rsidR="00984072" w:rsidRDefault="00984072" w:rsidP="00945594">
            <w:pPr>
              <w:spacing w:line="216" w:lineRule="auto"/>
              <w:rPr>
                <w:rFonts w:asciiTheme="minorHAnsi" w:hAnsiTheme="minorHAnsi"/>
                <w:b/>
                <w:sz w:val="22"/>
                <w:szCs w:val="22"/>
              </w:rPr>
            </w:pPr>
          </w:p>
          <w:p w14:paraId="74827246" w14:textId="77777777" w:rsidR="00984072" w:rsidRPr="00A87AE9" w:rsidRDefault="00984072" w:rsidP="00945594">
            <w:pPr>
              <w:spacing w:line="216" w:lineRule="auto"/>
              <w:rPr>
                <w:rFonts w:asciiTheme="minorHAnsi" w:hAnsiTheme="minorHAnsi"/>
                <w:b/>
                <w:bCs/>
                <w:sz w:val="22"/>
                <w:szCs w:val="22"/>
              </w:rPr>
            </w:pPr>
            <w:r w:rsidRPr="00A87AE9">
              <w:rPr>
                <w:rFonts w:asciiTheme="minorHAnsi" w:hAnsiTheme="minorHAnsi"/>
                <w:b/>
                <w:sz w:val="22"/>
                <w:szCs w:val="22"/>
              </w:rPr>
              <w:t>PASS/</w:t>
            </w:r>
            <w:r>
              <w:rPr>
                <w:rFonts w:asciiTheme="minorHAnsi" w:hAnsiTheme="minorHAnsi"/>
                <w:b/>
                <w:bCs/>
                <w:sz w:val="22"/>
                <w:szCs w:val="22"/>
              </w:rPr>
              <w:t>REFER</w:t>
            </w:r>
            <w:r w:rsidRPr="00A87AE9">
              <w:rPr>
                <w:rFonts w:asciiTheme="minorHAnsi" w:hAnsiTheme="minorHAnsi"/>
                <w:b/>
                <w:bCs/>
                <w:sz w:val="22"/>
                <w:szCs w:val="22"/>
              </w:rPr>
              <w:t xml:space="preserve"> </w:t>
            </w:r>
          </w:p>
        </w:tc>
        <w:tc>
          <w:tcPr>
            <w:tcW w:w="6057" w:type="dxa"/>
            <w:shd w:val="clear" w:color="auto" w:fill="auto"/>
            <w:vAlign w:val="center"/>
          </w:tcPr>
          <w:p w14:paraId="4B66DC8B" w14:textId="77777777" w:rsidR="00984072" w:rsidRPr="00A87AE9" w:rsidRDefault="00984072" w:rsidP="00945594">
            <w:pPr>
              <w:autoSpaceDE w:val="0"/>
              <w:autoSpaceDN w:val="0"/>
              <w:adjustRightInd w:val="0"/>
              <w:spacing w:line="216" w:lineRule="auto"/>
              <w:rPr>
                <w:rFonts w:asciiTheme="minorHAnsi" w:hAnsiTheme="minorHAnsi"/>
                <w:b/>
                <w:bCs/>
                <w:sz w:val="22"/>
                <w:szCs w:val="22"/>
              </w:rPr>
            </w:pPr>
            <w:r w:rsidRPr="00A87AE9">
              <w:rPr>
                <w:rFonts w:asciiTheme="minorHAnsi" w:hAnsiTheme="minorHAnsi"/>
                <w:b/>
                <w:bCs/>
                <w:sz w:val="22"/>
                <w:szCs w:val="22"/>
              </w:rPr>
              <w:t xml:space="preserve">Signature of </w:t>
            </w:r>
            <w:r>
              <w:rPr>
                <w:rFonts w:asciiTheme="minorHAnsi" w:hAnsiTheme="minorHAnsi"/>
                <w:b/>
                <w:bCs/>
                <w:sz w:val="22"/>
                <w:szCs w:val="22"/>
              </w:rPr>
              <w:t>IQA</w:t>
            </w:r>
            <w:r w:rsidRPr="00A87AE9">
              <w:rPr>
                <w:rFonts w:asciiTheme="minorHAnsi" w:hAnsiTheme="minorHAnsi"/>
                <w:b/>
                <w:bCs/>
                <w:sz w:val="22"/>
                <w:szCs w:val="22"/>
              </w:rPr>
              <w:t xml:space="preserve">: </w:t>
            </w:r>
          </w:p>
          <w:p w14:paraId="442796BD" w14:textId="77777777" w:rsidR="00984072" w:rsidRPr="00A87AE9" w:rsidRDefault="00984072" w:rsidP="00945594">
            <w:pPr>
              <w:autoSpaceDE w:val="0"/>
              <w:autoSpaceDN w:val="0"/>
              <w:adjustRightInd w:val="0"/>
              <w:spacing w:line="216" w:lineRule="auto"/>
              <w:rPr>
                <w:rFonts w:asciiTheme="minorHAnsi" w:hAnsiTheme="minorHAnsi"/>
                <w:b/>
                <w:bCs/>
                <w:sz w:val="22"/>
                <w:szCs w:val="22"/>
              </w:rPr>
            </w:pPr>
          </w:p>
          <w:p w14:paraId="3DCEAD1F" w14:textId="77777777" w:rsidR="00984072" w:rsidRPr="00A87AE9" w:rsidRDefault="00984072" w:rsidP="00945594">
            <w:pPr>
              <w:spacing w:line="216" w:lineRule="auto"/>
              <w:rPr>
                <w:rFonts w:asciiTheme="minorHAnsi" w:hAnsiTheme="minorHAnsi"/>
                <w:b/>
                <w:bCs/>
                <w:sz w:val="22"/>
                <w:szCs w:val="22"/>
              </w:rPr>
            </w:pPr>
            <w:r w:rsidRPr="00A87AE9">
              <w:rPr>
                <w:rFonts w:asciiTheme="minorHAnsi" w:hAnsiTheme="minorHAnsi"/>
                <w:b/>
                <w:bCs/>
                <w:sz w:val="22"/>
                <w:szCs w:val="22"/>
              </w:rPr>
              <w:t xml:space="preserve">Date: </w:t>
            </w:r>
          </w:p>
        </w:tc>
      </w:tr>
    </w:tbl>
    <w:p w14:paraId="188118BD" w14:textId="214B1030" w:rsidR="00806E00" w:rsidRPr="00501BEE" w:rsidRDefault="00806E00" w:rsidP="00806E00">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t>Unit 503</w:t>
      </w:r>
      <w:r w:rsidRPr="00501BEE">
        <w:rPr>
          <w:rFonts w:ascii="Bitter" w:eastAsia="Times New Roman" w:hAnsi="Bitter"/>
          <w:b/>
          <w:bCs/>
          <w:noProof/>
          <w:color w:val="F49515"/>
          <w:kern w:val="32"/>
          <w:sz w:val="32"/>
          <w:szCs w:val="32"/>
          <w:lang w:eastAsia="ru-RU"/>
        </w:rPr>
        <w:tab/>
      </w:r>
      <w:r>
        <w:rPr>
          <w:rFonts w:ascii="Bitter" w:eastAsia="Times New Roman" w:hAnsi="Bitter"/>
          <w:b/>
          <w:bCs/>
          <w:noProof/>
          <w:color w:val="F49515"/>
          <w:kern w:val="32"/>
          <w:sz w:val="32"/>
          <w:szCs w:val="32"/>
          <w:lang w:eastAsia="ru-RU"/>
        </w:rPr>
        <w:t>Communication</w:t>
      </w:r>
      <w:r w:rsidRPr="00501BEE">
        <w:rPr>
          <w:rFonts w:ascii="Bitter" w:eastAsia="Times New Roman" w:hAnsi="Bitter"/>
          <w:b/>
          <w:bCs/>
          <w:noProof/>
          <w:color w:val="F49515"/>
          <w:kern w:val="32"/>
          <w:sz w:val="32"/>
          <w:szCs w:val="32"/>
          <w:lang w:eastAsia="ru-RU"/>
        </w:rPr>
        <w:t xml:space="preserve"> - Knowledge</w:t>
      </w:r>
    </w:p>
    <w:p w14:paraId="65D014A1" w14:textId="77777777" w:rsidR="00761BFE" w:rsidRDefault="00761BFE" w:rsidP="00761BFE">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t>Purpose of Assessment</w:t>
      </w:r>
    </w:p>
    <w:p w14:paraId="2A1ACE96" w14:textId="77777777" w:rsidR="004B20BA" w:rsidRPr="004B20BA" w:rsidRDefault="004B20BA" w:rsidP="004B20BA">
      <w:pPr>
        <w:rPr>
          <w:rFonts w:asciiTheme="minorHAnsi" w:hAnsiTheme="minorHAnsi"/>
          <w:sz w:val="22"/>
          <w:szCs w:val="22"/>
        </w:rPr>
      </w:pPr>
      <w:r w:rsidRPr="004B20BA">
        <w:rPr>
          <w:rFonts w:asciiTheme="minorHAnsi" w:hAnsiTheme="minorHAnsi"/>
          <w:sz w:val="22"/>
          <w:szCs w:val="22"/>
        </w:rPr>
        <w:t>The purpose of this assessment is to demonstrate knowledge and understanding of interpersonal skills and how to apply different forms and techniques of communication.</w:t>
      </w:r>
    </w:p>
    <w:p w14:paraId="61742010" w14:textId="77777777" w:rsidR="004B20BA" w:rsidRPr="004B20BA" w:rsidRDefault="004B20BA" w:rsidP="004B20BA">
      <w:pPr>
        <w:rPr>
          <w:rFonts w:asciiTheme="minorHAnsi" w:hAnsiTheme="minorHAnsi"/>
          <w:sz w:val="22"/>
          <w:szCs w:val="22"/>
        </w:rPr>
      </w:pPr>
      <w:r w:rsidRPr="004B20BA">
        <w:rPr>
          <w:rFonts w:asciiTheme="minorHAnsi" w:hAnsiTheme="minorHAnsi"/>
          <w:sz w:val="22"/>
          <w:szCs w:val="22"/>
        </w:rPr>
        <w:t>The assessment comprises a scenario and a number of tasks, each aligned to the assessment criteria of the unit. When completed, these tasks should generate the evidence the Assessor will need to make a judgement on whether the learner has passed the unit.</w:t>
      </w:r>
    </w:p>
    <w:p w14:paraId="783778B9" w14:textId="77777777" w:rsidR="00945594" w:rsidRPr="00C97D58" w:rsidRDefault="00945594" w:rsidP="00945594">
      <w:pPr>
        <w:spacing w:after="0"/>
        <w:rPr>
          <w:rFonts w:asciiTheme="minorHAnsi" w:eastAsia="Times New Roman" w:hAnsiTheme="minorHAnsi"/>
          <w:color w:val="000000"/>
          <w:sz w:val="22"/>
          <w:szCs w:val="22"/>
          <w:lang w:eastAsia="en-GB"/>
        </w:rPr>
      </w:pPr>
      <w:r w:rsidRPr="00C97D58">
        <w:rPr>
          <w:rFonts w:asciiTheme="minorHAnsi" w:eastAsia="Times New Roman" w:hAnsiTheme="minorHAnsi"/>
          <w:color w:val="000000"/>
          <w:sz w:val="22"/>
          <w:szCs w:val="22"/>
          <w:lang w:eastAsia="en-GB"/>
        </w:rPr>
        <w:t xml:space="preserve">A Result Sheet is provided at the end of this brief to </w:t>
      </w:r>
      <w:r>
        <w:rPr>
          <w:rFonts w:asciiTheme="minorHAnsi" w:eastAsia="Times New Roman" w:hAnsiTheme="minorHAnsi"/>
          <w:color w:val="000000"/>
          <w:sz w:val="22"/>
          <w:szCs w:val="22"/>
          <w:lang w:eastAsia="en-GB"/>
        </w:rPr>
        <w:t>support</w:t>
      </w:r>
      <w:r w:rsidRPr="00C97D58">
        <w:rPr>
          <w:rFonts w:asciiTheme="minorHAnsi" w:eastAsia="Times New Roman" w:hAnsiTheme="minorHAnsi"/>
          <w:color w:val="000000"/>
          <w:sz w:val="22"/>
          <w:szCs w:val="22"/>
          <w:lang w:eastAsia="en-GB"/>
        </w:rPr>
        <w:t xml:space="preserve"> Assessors in assessing each assessment criterion and </w:t>
      </w:r>
      <w:r>
        <w:rPr>
          <w:rFonts w:asciiTheme="minorHAnsi" w:eastAsia="Times New Roman" w:hAnsiTheme="minorHAnsi"/>
          <w:color w:val="000000"/>
          <w:sz w:val="22"/>
          <w:szCs w:val="22"/>
          <w:lang w:eastAsia="en-GB"/>
        </w:rPr>
        <w:t xml:space="preserve">to record </w:t>
      </w:r>
      <w:r w:rsidRPr="00C97D58">
        <w:rPr>
          <w:rFonts w:asciiTheme="minorHAnsi" w:eastAsia="Times New Roman" w:hAnsiTheme="minorHAnsi"/>
          <w:color w:val="000000"/>
          <w:sz w:val="22"/>
          <w:szCs w:val="22"/>
          <w:lang w:eastAsia="en-GB"/>
        </w:rPr>
        <w:t>the final outcome of the unit.</w:t>
      </w:r>
    </w:p>
    <w:p w14:paraId="151F9D2D" w14:textId="77777777" w:rsidR="004B20BA" w:rsidRPr="004B20BA" w:rsidRDefault="004B20BA" w:rsidP="004B20BA">
      <w:pPr>
        <w:spacing w:before="0" w:after="0"/>
        <w:rPr>
          <w:rFonts w:asciiTheme="minorHAnsi" w:hAnsiTheme="minorHAnsi"/>
          <w:sz w:val="22"/>
          <w:szCs w:val="22"/>
        </w:rPr>
      </w:pPr>
    </w:p>
    <w:p w14:paraId="7B58A62B" w14:textId="77777777" w:rsidR="00761BFE" w:rsidRDefault="00761BFE" w:rsidP="00761BFE">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t>Scenario</w:t>
      </w:r>
    </w:p>
    <w:p w14:paraId="34A72D32" w14:textId="77777777" w:rsidR="004B20BA" w:rsidRPr="004B20BA" w:rsidRDefault="004B20BA" w:rsidP="004B20BA">
      <w:pPr>
        <w:rPr>
          <w:rFonts w:asciiTheme="minorHAnsi" w:hAnsiTheme="minorHAnsi"/>
          <w:sz w:val="22"/>
          <w:szCs w:val="22"/>
        </w:rPr>
      </w:pPr>
      <w:r w:rsidRPr="004B20BA">
        <w:rPr>
          <w:rFonts w:asciiTheme="minorHAnsi" w:hAnsiTheme="minorHAnsi"/>
          <w:sz w:val="22"/>
          <w:szCs w:val="22"/>
        </w:rPr>
        <w:t xml:space="preserve">The Manor House is a rural boutique hotel that specialises in luxury short breaks. An impressive Victorian hotel, it is situated in five acres of gardens and offers a range of facilities for its guests including: individually designed rooms and suites; an award-winning restaurant; a lavish spa; a gym; and access to a range of activities and tours provided by local suppliers. You are one of the hotel’s General Managers, with responsibility for three departments: Reception, Housekeeping and Events. </w:t>
      </w:r>
    </w:p>
    <w:p w14:paraId="0C7D9702" w14:textId="77777777" w:rsidR="004B20BA" w:rsidRPr="004B20BA" w:rsidRDefault="004B20BA" w:rsidP="004B20BA">
      <w:pPr>
        <w:rPr>
          <w:rFonts w:asciiTheme="minorHAnsi" w:hAnsiTheme="minorHAnsi"/>
          <w:sz w:val="22"/>
          <w:szCs w:val="22"/>
        </w:rPr>
      </w:pPr>
      <w:r w:rsidRPr="004B20BA">
        <w:rPr>
          <w:rFonts w:asciiTheme="minorHAnsi" w:hAnsiTheme="minorHAnsi"/>
          <w:sz w:val="22"/>
          <w:szCs w:val="22"/>
        </w:rPr>
        <w:t xml:space="preserve">Following a recent major refurbishment of the hotel, separate new conferencing facilities have been built in the grounds, away from the main hotel building. Three months ago, you hired a new Conference Manager to manage this new area, and two part-time Conference Assistants, who work when required to support this function. </w:t>
      </w:r>
    </w:p>
    <w:p w14:paraId="4916D1E9" w14:textId="77777777" w:rsidR="004B20BA" w:rsidRPr="004B20BA" w:rsidRDefault="004B20BA" w:rsidP="004B20BA">
      <w:pPr>
        <w:rPr>
          <w:rFonts w:asciiTheme="minorHAnsi" w:hAnsiTheme="minorHAnsi"/>
          <w:sz w:val="22"/>
          <w:szCs w:val="22"/>
        </w:rPr>
      </w:pPr>
      <w:r w:rsidRPr="004B20BA">
        <w:rPr>
          <w:rFonts w:asciiTheme="minorHAnsi" w:hAnsiTheme="minorHAnsi"/>
          <w:sz w:val="22"/>
          <w:szCs w:val="22"/>
        </w:rPr>
        <w:t xml:space="preserve">The Reception staff team comprises four receptionists, who work a range of different shifts and hours to cover the need for reception to be available for guests 24hrs a day. </w:t>
      </w:r>
      <w:r w:rsidRPr="004B20BA">
        <w:rPr>
          <w:rFonts w:asciiTheme="minorHAnsi" w:hAnsiTheme="minorHAnsi"/>
          <w:sz w:val="22"/>
          <w:szCs w:val="22"/>
        </w:rPr>
        <w:lastRenderedPageBreak/>
        <w:t>The Head Receptionist has worked for the hotel for over 25 years, and is often viewed as another General Manager by other staff, as she frequently advises and supports other staff in carrying out their roles effectively, and occasionally chairs the informal weekly staff briefing meetings.</w:t>
      </w:r>
    </w:p>
    <w:p w14:paraId="0B7FBB9A" w14:textId="77777777" w:rsidR="004B20BA" w:rsidRPr="004B20BA" w:rsidRDefault="004B20BA" w:rsidP="004B20BA">
      <w:pPr>
        <w:rPr>
          <w:rFonts w:asciiTheme="minorHAnsi" w:hAnsiTheme="minorHAnsi"/>
          <w:sz w:val="22"/>
          <w:szCs w:val="22"/>
        </w:rPr>
      </w:pPr>
      <w:r w:rsidRPr="004B20BA">
        <w:rPr>
          <w:rFonts w:asciiTheme="minorHAnsi" w:hAnsiTheme="minorHAnsi"/>
          <w:sz w:val="22"/>
          <w:szCs w:val="22"/>
        </w:rPr>
        <w:t>The Housekeeping team of ten Room Attendants are generally a motivated and positive group of employees, although there is one staff member who tends to be late for work, and does not attend shift briefings. Room Attendants are supervised by two different Supervisors, as varied shift patterns mean that they need to report to the Supervisor on duty, who chairs the shift briefings at the start of each shift.</w:t>
      </w:r>
    </w:p>
    <w:p w14:paraId="4F93ED61" w14:textId="77777777" w:rsidR="004B20BA" w:rsidRDefault="004B20BA">
      <w:pPr>
        <w:tabs>
          <w:tab w:val="clear" w:pos="2694"/>
        </w:tabs>
        <w:spacing w:before="0" w:after="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br w:type="page"/>
      </w:r>
    </w:p>
    <w:p w14:paraId="01D091E6" w14:textId="45A46A6F" w:rsidR="004B20BA" w:rsidRPr="004B20BA" w:rsidRDefault="004B20BA" w:rsidP="004B20BA">
      <w:pPr>
        <w:spacing w:after="200"/>
        <w:rPr>
          <w:rFonts w:asciiTheme="majorHAnsi" w:eastAsiaTheme="majorEastAsia" w:hAnsiTheme="majorHAnsi" w:cstheme="majorBidi"/>
          <w:b/>
          <w:color w:val="FD8209" w:themeColor="accent2"/>
          <w:sz w:val="24"/>
          <w:szCs w:val="24"/>
        </w:rPr>
      </w:pPr>
      <w:r w:rsidRPr="004B20BA">
        <w:rPr>
          <w:rFonts w:asciiTheme="majorHAnsi" w:eastAsiaTheme="majorEastAsia" w:hAnsiTheme="majorHAnsi" w:cstheme="majorBidi"/>
          <w:b/>
          <w:color w:val="FD8209" w:themeColor="accent2"/>
          <w:sz w:val="24"/>
          <w:szCs w:val="24"/>
        </w:rPr>
        <w:lastRenderedPageBreak/>
        <w:t>Organisation Chart</w:t>
      </w:r>
    </w:p>
    <w:p w14:paraId="77AF6478" w14:textId="5CB346FA" w:rsidR="00761BFE" w:rsidRDefault="004B20BA" w:rsidP="00761BFE">
      <w:pPr>
        <w:tabs>
          <w:tab w:val="clear" w:pos="2694"/>
        </w:tabs>
        <w:spacing w:before="0" w:after="0" w:line="240" w:lineRule="auto"/>
        <w:rPr>
          <w:rFonts w:asciiTheme="majorHAnsi" w:eastAsiaTheme="majorEastAsia" w:hAnsiTheme="majorHAnsi" w:cstheme="majorBidi"/>
          <w:b/>
          <w:color w:val="FD8209" w:themeColor="accent2"/>
          <w:sz w:val="24"/>
          <w:szCs w:val="24"/>
        </w:rPr>
      </w:pPr>
      <w:r>
        <w:rPr>
          <w:noProof/>
          <w:lang w:eastAsia="en-GB"/>
        </w:rPr>
        <w:drawing>
          <wp:inline distT="0" distB="0" distL="0" distR="0" wp14:anchorId="64B6BA3D" wp14:editId="2FDC3C9A">
            <wp:extent cx="5486400" cy="3200400"/>
            <wp:effectExtent l="0" t="0" r="0" b="19050"/>
            <wp:docPr id="193" name="Diagram 19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2F0DBA03" w14:textId="77777777" w:rsidR="004B20BA" w:rsidRDefault="004B20BA" w:rsidP="00761BFE">
      <w:pPr>
        <w:tabs>
          <w:tab w:val="clear" w:pos="2694"/>
        </w:tabs>
        <w:spacing w:before="0" w:after="0" w:line="240" w:lineRule="auto"/>
        <w:rPr>
          <w:rFonts w:asciiTheme="minorHAnsi" w:eastAsiaTheme="majorEastAsia" w:hAnsiTheme="minorHAnsi" w:cstheme="majorBidi"/>
          <w:color w:val="FD8209" w:themeColor="accent2"/>
          <w:sz w:val="22"/>
          <w:szCs w:val="22"/>
        </w:rPr>
      </w:pPr>
    </w:p>
    <w:p w14:paraId="3B4DAA66" w14:textId="77777777" w:rsidR="004B20BA" w:rsidRDefault="004B20BA" w:rsidP="004B20BA">
      <w:pPr>
        <w:rPr>
          <w:rFonts w:asciiTheme="minorHAnsi" w:hAnsiTheme="minorHAnsi"/>
          <w:sz w:val="22"/>
          <w:szCs w:val="22"/>
        </w:rPr>
      </w:pPr>
      <w:r w:rsidRPr="004B20BA">
        <w:rPr>
          <w:rFonts w:asciiTheme="minorHAnsi" w:hAnsiTheme="minorHAnsi"/>
          <w:sz w:val="22"/>
          <w:szCs w:val="22"/>
        </w:rPr>
        <w:t>There have been many staff and operational changes in the hotel over the last six months, and you have recently received several complaints (from both customers and staff) that lead you to think that there is a problem with team communication. Key issues that you have captured are:</w:t>
      </w:r>
    </w:p>
    <w:p w14:paraId="6FE55B85" w14:textId="77777777" w:rsidR="00151666" w:rsidRPr="004B20BA" w:rsidRDefault="00151666" w:rsidP="004B20BA">
      <w:pPr>
        <w:rPr>
          <w:rFonts w:asciiTheme="minorHAnsi" w:hAnsiTheme="minorHAnsi"/>
          <w:sz w:val="22"/>
          <w:szCs w:val="22"/>
        </w:rPr>
      </w:pPr>
    </w:p>
    <w:p w14:paraId="2D8EE066" w14:textId="77777777" w:rsidR="004B20BA" w:rsidRPr="004B20BA" w:rsidRDefault="004B20BA" w:rsidP="004B20BA">
      <w:pPr>
        <w:rPr>
          <w:rFonts w:asciiTheme="minorHAnsi" w:hAnsiTheme="minorHAnsi"/>
          <w:b/>
          <w:sz w:val="22"/>
          <w:szCs w:val="22"/>
        </w:rPr>
      </w:pPr>
      <w:r w:rsidRPr="004B20BA">
        <w:rPr>
          <w:rFonts w:asciiTheme="minorHAnsi" w:hAnsiTheme="minorHAnsi"/>
          <w:b/>
          <w:sz w:val="22"/>
          <w:szCs w:val="22"/>
        </w:rPr>
        <w:t>The Conference Team</w:t>
      </w:r>
    </w:p>
    <w:p w14:paraId="5D437E9F" w14:textId="07E56E69" w:rsidR="004B20BA" w:rsidRPr="004B20BA" w:rsidRDefault="004B20BA" w:rsidP="00151666">
      <w:pPr>
        <w:pStyle w:val="ListParagraph"/>
        <w:numPr>
          <w:ilvl w:val="0"/>
          <w:numId w:val="144"/>
        </w:numPr>
        <w:tabs>
          <w:tab w:val="clear" w:pos="2694"/>
        </w:tabs>
        <w:spacing w:before="0" w:after="0" w:line="259" w:lineRule="auto"/>
        <w:ind w:left="426"/>
        <w:rPr>
          <w:rFonts w:asciiTheme="minorHAnsi" w:hAnsiTheme="minorHAnsi"/>
          <w:sz w:val="22"/>
          <w:szCs w:val="22"/>
        </w:rPr>
      </w:pPr>
      <w:r w:rsidRPr="004B20BA">
        <w:rPr>
          <w:rFonts w:asciiTheme="minorHAnsi" w:hAnsiTheme="minorHAnsi"/>
          <w:sz w:val="22"/>
          <w:szCs w:val="22"/>
        </w:rPr>
        <w:t>The Conference Assistants find it hard to understand the other teams sometimes, as they are new to the hospitality industry and don’t understand some of the jargon and terminology. However, as they are new to the company, and only have a year and two years</w:t>
      </w:r>
      <w:r w:rsidR="00D66C9C">
        <w:rPr>
          <w:rFonts w:asciiTheme="minorHAnsi" w:hAnsiTheme="minorHAnsi"/>
          <w:sz w:val="22"/>
          <w:szCs w:val="22"/>
        </w:rPr>
        <w:t>’</w:t>
      </w:r>
      <w:r w:rsidRPr="004B20BA">
        <w:rPr>
          <w:rFonts w:asciiTheme="minorHAnsi" w:hAnsiTheme="minorHAnsi"/>
          <w:sz w:val="22"/>
          <w:szCs w:val="22"/>
        </w:rPr>
        <w:t xml:space="preserve"> experience respectively, they feel that they will embarrass themselves if they ask questions.</w:t>
      </w:r>
    </w:p>
    <w:p w14:paraId="015D843D" w14:textId="77777777" w:rsidR="004B20BA" w:rsidRPr="004B20BA" w:rsidRDefault="004B20BA" w:rsidP="00151666">
      <w:pPr>
        <w:pStyle w:val="ListParagraph"/>
        <w:numPr>
          <w:ilvl w:val="0"/>
          <w:numId w:val="144"/>
        </w:numPr>
        <w:tabs>
          <w:tab w:val="clear" w:pos="2694"/>
        </w:tabs>
        <w:spacing w:before="0" w:after="160" w:line="259" w:lineRule="auto"/>
        <w:ind w:left="426"/>
        <w:rPr>
          <w:rFonts w:asciiTheme="minorHAnsi" w:hAnsiTheme="minorHAnsi"/>
          <w:sz w:val="22"/>
          <w:szCs w:val="22"/>
        </w:rPr>
      </w:pPr>
      <w:r w:rsidRPr="004B20BA">
        <w:rPr>
          <w:rFonts w:asciiTheme="minorHAnsi" w:hAnsiTheme="minorHAnsi"/>
          <w:sz w:val="22"/>
          <w:szCs w:val="22"/>
        </w:rPr>
        <w:t>The Conference Manager tends to mumble when speaking to other staff, and there has been misunderstanding and problems with double booked event dates because of this.</w:t>
      </w:r>
    </w:p>
    <w:p w14:paraId="7BA6CFE7" w14:textId="77777777" w:rsidR="004B20BA" w:rsidRDefault="004B20BA" w:rsidP="00151666">
      <w:pPr>
        <w:pStyle w:val="ListParagraph"/>
        <w:numPr>
          <w:ilvl w:val="0"/>
          <w:numId w:val="144"/>
        </w:numPr>
        <w:tabs>
          <w:tab w:val="clear" w:pos="2694"/>
        </w:tabs>
        <w:spacing w:before="0" w:after="160" w:line="259" w:lineRule="auto"/>
        <w:ind w:left="426"/>
        <w:rPr>
          <w:rFonts w:asciiTheme="minorHAnsi" w:hAnsiTheme="minorHAnsi"/>
          <w:sz w:val="22"/>
          <w:szCs w:val="22"/>
        </w:rPr>
      </w:pPr>
      <w:r w:rsidRPr="004B20BA">
        <w:rPr>
          <w:rFonts w:asciiTheme="minorHAnsi" w:hAnsiTheme="minorHAnsi"/>
          <w:sz w:val="22"/>
          <w:szCs w:val="22"/>
        </w:rPr>
        <w:t>As the team are based in a different building to other staff, they often do not see other hotel staff during a shift.</w:t>
      </w:r>
    </w:p>
    <w:p w14:paraId="4CF4FB7F" w14:textId="77777777" w:rsidR="00151666" w:rsidRPr="004B20BA" w:rsidRDefault="00151666" w:rsidP="00151666">
      <w:pPr>
        <w:pStyle w:val="ListParagraph"/>
        <w:tabs>
          <w:tab w:val="clear" w:pos="2694"/>
        </w:tabs>
        <w:spacing w:before="0" w:after="160" w:line="259" w:lineRule="auto"/>
        <w:ind w:left="426"/>
        <w:rPr>
          <w:rFonts w:asciiTheme="minorHAnsi" w:hAnsiTheme="minorHAnsi"/>
          <w:sz w:val="22"/>
          <w:szCs w:val="22"/>
        </w:rPr>
      </w:pPr>
    </w:p>
    <w:p w14:paraId="4982D684" w14:textId="77777777" w:rsidR="004B20BA" w:rsidRPr="004B20BA" w:rsidRDefault="004B20BA" w:rsidP="004B20BA">
      <w:pPr>
        <w:rPr>
          <w:rFonts w:asciiTheme="minorHAnsi" w:hAnsiTheme="minorHAnsi"/>
          <w:b/>
          <w:sz w:val="22"/>
          <w:szCs w:val="22"/>
        </w:rPr>
      </w:pPr>
      <w:r w:rsidRPr="004B20BA">
        <w:rPr>
          <w:rFonts w:asciiTheme="minorHAnsi" w:hAnsiTheme="minorHAnsi"/>
          <w:b/>
          <w:sz w:val="22"/>
          <w:szCs w:val="22"/>
        </w:rPr>
        <w:t>The Housekeeping Team</w:t>
      </w:r>
    </w:p>
    <w:p w14:paraId="3B6C663D" w14:textId="77777777" w:rsidR="004B20BA" w:rsidRPr="004B20BA" w:rsidRDefault="004B20BA" w:rsidP="00151666">
      <w:pPr>
        <w:pStyle w:val="ListParagraph"/>
        <w:numPr>
          <w:ilvl w:val="0"/>
          <w:numId w:val="145"/>
        </w:numPr>
        <w:tabs>
          <w:tab w:val="clear" w:pos="2694"/>
        </w:tabs>
        <w:spacing w:before="0" w:after="160" w:line="259" w:lineRule="auto"/>
        <w:ind w:left="426"/>
        <w:rPr>
          <w:rFonts w:asciiTheme="minorHAnsi" w:hAnsiTheme="minorHAnsi"/>
          <w:sz w:val="22"/>
          <w:szCs w:val="22"/>
        </w:rPr>
      </w:pPr>
      <w:r w:rsidRPr="004B20BA">
        <w:rPr>
          <w:rFonts w:asciiTheme="minorHAnsi" w:hAnsiTheme="minorHAnsi"/>
          <w:sz w:val="22"/>
          <w:szCs w:val="22"/>
        </w:rPr>
        <w:t>Since the refurbishment, the team has expanded, and there are now a wide range of different nationalities in the team, some of whom find it difficult to understand written English.</w:t>
      </w:r>
    </w:p>
    <w:p w14:paraId="489AF54C" w14:textId="77777777" w:rsidR="004B20BA" w:rsidRPr="004B20BA" w:rsidRDefault="004B20BA" w:rsidP="00151666">
      <w:pPr>
        <w:pStyle w:val="ListParagraph"/>
        <w:numPr>
          <w:ilvl w:val="0"/>
          <w:numId w:val="145"/>
        </w:numPr>
        <w:tabs>
          <w:tab w:val="clear" w:pos="2694"/>
        </w:tabs>
        <w:spacing w:before="0" w:after="160" w:line="259" w:lineRule="auto"/>
        <w:ind w:left="426"/>
        <w:rPr>
          <w:rFonts w:asciiTheme="minorHAnsi" w:hAnsiTheme="minorHAnsi"/>
          <w:sz w:val="22"/>
          <w:szCs w:val="22"/>
        </w:rPr>
      </w:pPr>
      <w:r w:rsidRPr="004B20BA">
        <w:rPr>
          <w:rFonts w:asciiTheme="minorHAnsi" w:hAnsiTheme="minorHAnsi"/>
          <w:sz w:val="22"/>
          <w:szCs w:val="22"/>
        </w:rPr>
        <w:lastRenderedPageBreak/>
        <w:t xml:space="preserve">There have been problems in getting bedrooms prepared for guests arriving early, as the Housekeeping Manager has been too busy to communicate this to the Room Supervisor on duty. </w:t>
      </w:r>
    </w:p>
    <w:p w14:paraId="7BC134DB" w14:textId="77777777" w:rsidR="004B20BA" w:rsidRPr="004B20BA" w:rsidRDefault="004B20BA" w:rsidP="004B20BA">
      <w:pPr>
        <w:rPr>
          <w:rFonts w:asciiTheme="minorHAnsi" w:hAnsiTheme="minorHAnsi"/>
          <w:b/>
          <w:sz w:val="22"/>
          <w:szCs w:val="22"/>
        </w:rPr>
      </w:pPr>
      <w:r w:rsidRPr="004B20BA">
        <w:rPr>
          <w:rFonts w:asciiTheme="minorHAnsi" w:hAnsiTheme="minorHAnsi"/>
          <w:b/>
          <w:sz w:val="22"/>
          <w:szCs w:val="22"/>
        </w:rPr>
        <w:t>The Reception Team</w:t>
      </w:r>
    </w:p>
    <w:p w14:paraId="3E15A401" w14:textId="77777777" w:rsidR="004B20BA" w:rsidRPr="004B20BA" w:rsidRDefault="004B20BA" w:rsidP="00151666">
      <w:pPr>
        <w:pStyle w:val="ListParagraph"/>
        <w:numPr>
          <w:ilvl w:val="0"/>
          <w:numId w:val="144"/>
        </w:numPr>
        <w:tabs>
          <w:tab w:val="clear" w:pos="2694"/>
        </w:tabs>
        <w:spacing w:before="0" w:after="160" w:line="259" w:lineRule="auto"/>
        <w:ind w:left="426"/>
        <w:rPr>
          <w:rFonts w:asciiTheme="minorHAnsi" w:hAnsiTheme="minorHAnsi"/>
          <w:sz w:val="22"/>
          <w:szCs w:val="22"/>
        </w:rPr>
      </w:pPr>
      <w:r w:rsidRPr="004B20BA">
        <w:rPr>
          <w:rFonts w:asciiTheme="minorHAnsi" w:hAnsiTheme="minorHAnsi"/>
          <w:sz w:val="22"/>
          <w:szCs w:val="22"/>
        </w:rPr>
        <w:t>The whole team are struggling with some of the recent changes in the IT system, and are having to spend time learning how to operate this. They are finding this quite stressful and have been quite emotional at times. One Receptionist lost patience and shouted at some guests, another has been seen crying in the staff room.</w:t>
      </w:r>
    </w:p>
    <w:p w14:paraId="717547BA" w14:textId="0D87F902" w:rsidR="004B20BA" w:rsidRDefault="004B20BA" w:rsidP="004B20BA">
      <w:pPr>
        <w:tabs>
          <w:tab w:val="clear" w:pos="2694"/>
        </w:tabs>
        <w:spacing w:before="0" w:after="0" w:line="240" w:lineRule="auto"/>
        <w:rPr>
          <w:rFonts w:asciiTheme="minorHAnsi" w:hAnsiTheme="minorHAnsi"/>
          <w:sz w:val="22"/>
          <w:szCs w:val="22"/>
        </w:rPr>
      </w:pPr>
      <w:r w:rsidRPr="004B20BA">
        <w:rPr>
          <w:rFonts w:asciiTheme="minorHAnsi" w:hAnsiTheme="minorHAnsi"/>
          <w:sz w:val="22"/>
          <w:szCs w:val="22"/>
        </w:rPr>
        <w:t>The team do not understand what the Conference Team</w:t>
      </w:r>
      <w:r w:rsidR="00A6283E">
        <w:rPr>
          <w:rFonts w:asciiTheme="minorHAnsi" w:hAnsiTheme="minorHAnsi"/>
          <w:sz w:val="22"/>
          <w:szCs w:val="22"/>
        </w:rPr>
        <w:t xml:space="preserve"> does</w:t>
      </w:r>
      <w:r w:rsidRPr="004B20BA">
        <w:rPr>
          <w:rFonts w:asciiTheme="minorHAnsi" w:hAnsiTheme="minorHAnsi"/>
          <w:sz w:val="22"/>
          <w:szCs w:val="22"/>
        </w:rPr>
        <w:t>, and do not feel that they are part of the same team.</w:t>
      </w:r>
    </w:p>
    <w:p w14:paraId="6D610C7A" w14:textId="77777777" w:rsidR="00151666" w:rsidRPr="004B20BA" w:rsidRDefault="00151666" w:rsidP="004B20BA">
      <w:pPr>
        <w:tabs>
          <w:tab w:val="clear" w:pos="2694"/>
        </w:tabs>
        <w:spacing w:before="0" w:after="0" w:line="240" w:lineRule="auto"/>
        <w:rPr>
          <w:rFonts w:asciiTheme="minorHAnsi" w:hAnsiTheme="minorHAnsi"/>
          <w:sz w:val="22"/>
          <w:szCs w:val="22"/>
        </w:rPr>
      </w:pPr>
    </w:p>
    <w:p w14:paraId="4D17C93F" w14:textId="77777777" w:rsidR="004B20BA" w:rsidRDefault="00761BFE" w:rsidP="004B20BA">
      <w:pPr>
        <w:tabs>
          <w:tab w:val="clear" w:pos="2694"/>
        </w:tabs>
        <w:spacing w:before="240" w:after="200" w:line="240" w:lineRule="auto"/>
        <w:rPr>
          <w:rFonts w:ascii="Bitter" w:eastAsia="Times New Roman" w:hAnsi="Bitter"/>
          <w:b/>
          <w:bCs/>
          <w:noProof/>
          <w:color w:val="F49515"/>
          <w:kern w:val="32"/>
          <w:sz w:val="32"/>
          <w:szCs w:val="32"/>
          <w:lang w:eastAsia="ru-RU"/>
        </w:rPr>
      </w:pPr>
      <w:r>
        <w:rPr>
          <w:rFonts w:asciiTheme="majorHAnsi" w:eastAsiaTheme="majorEastAsia" w:hAnsiTheme="majorHAnsi" w:cstheme="majorBidi"/>
          <w:b/>
          <w:color w:val="FD8209" w:themeColor="accent2"/>
          <w:sz w:val="24"/>
          <w:szCs w:val="24"/>
        </w:rPr>
        <w:t>Tasks</w:t>
      </w:r>
      <w:r>
        <w:rPr>
          <w:rFonts w:ascii="Bitter" w:eastAsia="Times New Roman" w:hAnsi="Bitter"/>
          <w:b/>
          <w:bCs/>
          <w:noProof/>
          <w:color w:val="F49515"/>
          <w:kern w:val="32"/>
          <w:sz w:val="32"/>
          <w:szCs w:val="32"/>
          <w:lang w:eastAsia="ru-RU"/>
        </w:rPr>
        <w:t xml:space="preserve"> </w:t>
      </w:r>
    </w:p>
    <w:p w14:paraId="4B715C9D" w14:textId="77777777" w:rsidR="00151666" w:rsidRPr="00151666" w:rsidRDefault="00151666" w:rsidP="00151666">
      <w:pPr>
        <w:rPr>
          <w:rFonts w:asciiTheme="minorHAnsi" w:eastAsia="Times New Roman" w:hAnsiTheme="minorHAnsi"/>
          <w:sz w:val="22"/>
          <w:szCs w:val="22"/>
        </w:rPr>
      </w:pPr>
      <w:r w:rsidRPr="00151666">
        <w:rPr>
          <w:rFonts w:asciiTheme="minorHAnsi" w:eastAsia="Times New Roman" w:hAnsiTheme="minorHAnsi"/>
          <w:sz w:val="22"/>
          <w:szCs w:val="22"/>
        </w:rPr>
        <w:t>You have decided to review the effectiveness of communication within your team and to propose an approach for ensuring its effectiveness in the future.</w:t>
      </w:r>
    </w:p>
    <w:p w14:paraId="56FACD66" w14:textId="77777777" w:rsidR="00151666" w:rsidRPr="00151666" w:rsidRDefault="00151666" w:rsidP="00151666">
      <w:pPr>
        <w:rPr>
          <w:rFonts w:asciiTheme="minorHAnsi" w:eastAsia="Times New Roman" w:hAnsiTheme="minorHAnsi"/>
          <w:sz w:val="22"/>
          <w:szCs w:val="22"/>
        </w:rPr>
      </w:pPr>
      <w:r w:rsidRPr="00151666">
        <w:rPr>
          <w:rFonts w:asciiTheme="minorHAnsi" w:eastAsia="Times New Roman" w:hAnsiTheme="minorHAnsi"/>
          <w:sz w:val="22"/>
          <w:szCs w:val="22"/>
        </w:rPr>
        <w:t>The following tasks must be completed:</w:t>
      </w:r>
    </w:p>
    <w:p w14:paraId="6EA69E24" w14:textId="4DA6EF0D" w:rsidR="00151666" w:rsidRPr="00151666" w:rsidRDefault="00151666" w:rsidP="00151666">
      <w:pPr>
        <w:rPr>
          <w:rFonts w:asciiTheme="minorHAnsi" w:eastAsia="Times New Roman" w:hAnsiTheme="minorHAnsi"/>
          <w:sz w:val="22"/>
          <w:szCs w:val="22"/>
        </w:rPr>
      </w:pPr>
      <w:r w:rsidRPr="00151666">
        <w:rPr>
          <w:rFonts w:asciiTheme="minorHAnsi" w:eastAsia="Times New Roman" w:hAnsiTheme="minorHAnsi"/>
          <w:b/>
          <w:sz w:val="22"/>
          <w:szCs w:val="22"/>
        </w:rPr>
        <w:t>Task 1</w:t>
      </w:r>
      <w:r w:rsidRPr="00151666">
        <w:rPr>
          <w:rFonts w:asciiTheme="minorHAnsi" w:eastAsia="Times New Roman" w:hAnsiTheme="minorHAnsi"/>
          <w:sz w:val="22"/>
          <w:szCs w:val="22"/>
        </w:rPr>
        <w:t>: Provide a descripti</w:t>
      </w:r>
      <w:r w:rsidR="00BA255D">
        <w:rPr>
          <w:rFonts w:asciiTheme="minorHAnsi" w:eastAsia="Times New Roman" w:hAnsiTheme="minorHAnsi"/>
          <w:sz w:val="22"/>
          <w:szCs w:val="22"/>
        </w:rPr>
        <w:t>on of your approach in</w:t>
      </w:r>
      <w:r w:rsidRPr="00151666">
        <w:rPr>
          <w:rFonts w:asciiTheme="minorHAnsi" w:eastAsia="Times New Roman" w:hAnsiTheme="minorHAnsi"/>
          <w:sz w:val="22"/>
          <w:szCs w:val="22"/>
        </w:rPr>
        <w:t xml:space="preserve"> evaluating the effectiveness of communication within your team ensuring that you cover all three departments. </w:t>
      </w:r>
    </w:p>
    <w:p w14:paraId="090DADFD" w14:textId="77777777" w:rsidR="00151666" w:rsidRPr="00151666" w:rsidRDefault="00151666" w:rsidP="00151666">
      <w:pPr>
        <w:rPr>
          <w:rFonts w:asciiTheme="minorHAnsi" w:eastAsia="Times New Roman" w:hAnsiTheme="minorHAnsi"/>
          <w:sz w:val="22"/>
          <w:szCs w:val="22"/>
        </w:rPr>
      </w:pPr>
    </w:p>
    <w:p w14:paraId="6CD86D64" w14:textId="68D71ED4" w:rsidR="00151666" w:rsidRPr="00151666" w:rsidRDefault="00151666" w:rsidP="00151666">
      <w:pPr>
        <w:rPr>
          <w:rFonts w:asciiTheme="minorHAnsi" w:eastAsia="Times New Roman" w:hAnsiTheme="minorHAnsi"/>
          <w:sz w:val="22"/>
          <w:szCs w:val="22"/>
        </w:rPr>
      </w:pPr>
      <w:r w:rsidRPr="00151666">
        <w:rPr>
          <w:rFonts w:asciiTheme="minorHAnsi" w:eastAsia="Times New Roman" w:hAnsiTheme="minorHAnsi"/>
          <w:b/>
          <w:sz w:val="22"/>
          <w:szCs w:val="22"/>
        </w:rPr>
        <w:t>Task 2</w:t>
      </w:r>
      <w:r w:rsidRPr="00151666">
        <w:rPr>
          <w:rFonts w:asciiTheme="minorHAnsi" w:eastAsia="Times New Roman" w:hAnsiTheme="minorHAnsi"/>
          <w:sz w:val="22"/>
          <w:szCs w:val="22"/>
        </w:rPr>
        <w:t xml:space="preserve">: Identify </w:t>
      </w:r>
      <w:r w:rsidRPr="00151666">
        <w:rPr>
          <w:rFonts w:asciiTheme="minorHAnsi" w:eastAsia="Times New Roman" w:hAnsiTheme="minorHAnsi"/>
          <w:b/>
          <w:sz w:val="22"/>
          <w:szCs w:val="22"/>
        </w:rPr>
        <w:t>at least two</w:t>
      </w:r>
      <w:r w:rsidRPr="00151666">
        <w:rPr>
          <w:rFonts w:asciiTheme="minorHAnsi" w:eastAsia="Times New Roman" w:hAnsiTheme="minorHAnsi"/>
          <w:sz w:val="22"/>
          <w:szCs w:val="22"/>
        </w:rPr>
        <w:t xml:space="preserve"> barriers that could prevent the effectiveness of communication within your team, and explain your approach to overcoming them. </w:t>
      </w:r>
      <w:r w:rsidR="00D22886">
        <w:rPr>
          <w:rFonts w:asciiTheme="minorHAnsi" w:eastAsia="Times New Roman" w:hAnsiTheme="minorHAnsi"/>
          <w:sz w:val="22"/>
          <w:szCs w:val="22"/>
        </w:rPr>
        <w:t>Describe</w:t>
      </w:r>
      <w:r w:rsidRPr="00151666">
        <w:rPr>
          <w:rFonts w:asciiTheme="minorHAnsi" w:eastAsia="Times New Roman" w:hAnsiTheme="minorHAnsi"/>
          <w:sz w:val="22"/>
          <w:szCs w:val="22"/>
        </w:rPr>
        <w:t xml:space="preserve"> </w:t>
      </w:r>
      <w:r w:rsidRPr="00151666">
        <w:rPr>
          <w:rFonts w:asciiTheme="minorHAnsi" w:eastAsia="Times New Roman" w:hAnsiTheme="minorHAnsi"/>
          <w:b/>
          <w:sz w:val="22"/>
          <w:szCs w:val="22"/>
        </w:rPr>
        <w:t>at least three</w:t>
      </w:r>
      <w:r w:rsidRPr="00151666">
        <w:rPr>
          <w:rFonts w:asciiTheme="minorHAnsi" w:eastAsia="Times New Roman" w:hAnsiTheme="minorHAnsi"/>
          <w:sz w:val="22"/>
          <w:szCs w:val="22"/>
        </w:rPr>
        <w:t xml:space="preserve"> communication techniques that you would apply to ensure </w:t>
      </w:r>
      <w:r w:rsidR="00D22886" w:rsidRPr="00151666">
        <w:rPr>
          <w:rFonts w:asciiTheme="minorHAnsi" w:eastAsia="Times New Roman" w:hAnsiTheme="minorHAnsi"/>
          <w:sz w:val="22"/>
          <w:szCs w:val="22"/>
        </w:rPr>
        <w:t>effective</w:t>
      </w:r>
      <w:r w:rsidR="00D22886">
        <w:rPr>
          <w:rFonts w:asciiTheme="minorHAnsi" w:eastAsia="Times New Roman" w:hAnsiTheme="minorHAnsi"/>
          <w:sz w:val="22"/>
          <w:szCs w:val="22"/>
        </w:rPr>
        <w:t xml:space="preserve"> </w:t>
      </w:r>
      <w:r w:rsidRPr="00151666">
        <w:rPr>
          <w:rFonts w:asciiTheme="minorHAnsi" w:eastAsia="Times New Roman" w:hAnsiTheme="minorHAnsi"/>
          <w:sz w:val="22"/>
          <w:szCs w:val="22"/>
        </w:rPr>
        <w:t>communication within your team, outlining the circumstances whe</w:t>
      </w:r>
      <w:r w:rsidR="00D22886">
        <w:rPr>
          <w:rFonts w:asciiTheme="minorHAnsi" w:eastAsia="Times New Roman" w:hAnsiTheme="minorHAnsi"/>
          <w:sz w:val="22"/>
          <w:szCs w:val="22"/>
        </w:rPr>
        <w:t xml:space="preserve">re </w:t>
      </w:r>
      <w:r w:rsidRPr="00151666">
        <w:rPr>
          <w:rFonts w:asciiTheme="minorHAnsi" w:eastAsia="Times New Roman" w:hAnsiTheme="minorHAnsi"/>
          <w:sz w:val="22"/>
          <w:szCs w:val="22"/>
        </w:rPr>
        <w:t>you would apply each one. You may like to consider potential strengths and weakness of each technique</w:t>
      </w:r>
      <w:r w:rsidR="00D22886">
        <w:rPr>
          <w:rFonts w:asciiTheme="minorHAnsi" w:eastAsia="Times New Roman" w:hAnsiTheme="minorHAnsi"/>
          <w:sz w:val="22"/>
          <w:szCs w:val="22"/>
        </w:rPr>
        <w:t>,</w:t>
      </w:r>
      <w:r w:rsidRPr="00151666">
        <w:rPr>
          <w:rFonts w:asciiTheme="minorHAnsi" w:eastAsia="Times New Roman" w:hAnsiTheme="minorHAnsi"/>
          <w:sz w:val="22"/>
          <w:szCs w:val="22"/>
        </w:rPr>
        <w:t xml:space="preserve"> and models/theories of communication to support your points.</w:t>
      </w:r>
    </w:p>
    <w:p w14:paraId="45E99528" w14:textId="77777777" w:rsidR="00151666" w:rsidRPr="00151666" w:rsidRDefault="00151666" w:rsidP="00151666">
      <w:pPr>
        <w:rPr>
          <w:rFonts w:asciiTheme="minorHAnsi" w:eastAsia="Times New Roman" w:hAnsiTheme="minorHAnsi"/>
          <w:sz w:val="22"/>
          <w:szCs w:val="22"/>
        </w:rPr>
      </w:pPr>
    </w:p>
    <w:p w14:paraId="2D0BF4E0" w14:textId="77777777" w:rsidR="00151666" w:rsidRPr="00151666" w:rsidRDefault="00151666" w:rsidP="00151666">
      <w:pPr>
        <w:rPr>
          <w:rFonts w:asciiTheme="minorHAnsi" w:eastAsia="Times New Roman" w:hAnsiTheme="minorHAnsi"/>
          <w:sz w:val="22"/>
          <w:szCs w:val="22"/>
        </w:rPr>
      </w:pPr>
      <w:r w:rsidRPr="00151666">
        <w:rPr>
          <w:rFonts w:asciiTheme="minorHAnsi" w:eastAsia="Times New Roman" w:hAnsiTheme="minorHAnsi"/>
          <w:b/>
          <w:sz w:val="22"/>
          <w:szCs w:val="22"/>
        </w:rPr>
        <w:t>Task 3</w:t>
      </w:r>
      <w:r w:rsidRPr="00151666">
        <w:rPr>
          <w:rFonts w:asciiTheme="minorHAnsi" w:eastAsia="Times New Roman" w:hAnsiTheme="minorHAnsi"/>
          <w:sz w:val="22"/>
          <w:szCs w:val="22"/>
        </w:rPr>
        <w:t xml:space="preserve">: Select </w:t>
      </w:r>
      <w:r w:rsidRPr="00151666">
        <w:rPr>
          <w:rFonts w:asciiTheme="minorHAnsi" w:eastAsia="Times New Roman" w:hAnsiTheme="minorHAnsi"/>
          <w:b/>
          <w:sz w:val="22"/>
          <w:szCs w:val="22"/>
        </w:rPr>
        <w:t>at least two</w:t>
      </w:r>
      <w:r w:rsidRPr="00151666">
        <w:rPr>
          <w:rFonts w:asciiTheme="minorHAnsi" w:eastAsia="Times New Roman" w:hAnsiTheme="minorHAnsi"/>
          <w:sz w:val="22"/>
          <w:szCs w:val="22"/>
        </w:rPr>
        <w:t xml:space="preserve"> forms of communication that could be used. Analyse how these forms of communication could help or hinder the communication process within your team. Identify the essential features and make conclusions on why they work or do not work. </w:t>
      </w:r>
    </w:p>
    <w:p w14:paraId="3EBE0AF2" w14:textId="77777777" w:rsidR="00151666" w:rsidRPr="00151666" w:rsidRDefault="00151666" w:rsidP="00151666">
      <w:pPr>
        <w:rPr>
          <w:rFonts w:asciiTheme="minorHAnsi" w:eastAsia="Times New Roman" w:hAnsiTheme="minorHAnsi"/>
          <w:sz w:val="22"/>
          <w:szCs w:val="22"/>
        </w:rPr>
      </w:pPr>
      <w:r w:rsidRPr="00151666">
        <w:rPr>
          <w:rFonts w:asciiTheme="minorHAnsi" w:eastAsia="Times New Roman" w:hAnsiTheme="minorHAnsi"/>
          <w:sz w:val="22"/>
          <w:szCs w:val="22"/>
        </w:rPr>
        <w:t xml:space="preserve">Evaluate how effective the two forms of communication could potentially be in different contexts. Use criteria to make judgements about their potential to be effective, and appropriate, giving examples to support your points. </w:t>
      </w:r>
    </w:p>
    <w:p w14:paraId="1BB6AA07" w14:textId="77777777" w:rsidR="00151666" w:rsidRPr="00151666" w:rsidRDefault="00151666" w:rsidP="00151666">
      <w:pPr>
        <w:rPr>
          <w:rFonts w:asciiTheme="minorHAnsi" w:eastAsia="Times New Roman" w:hAnsiTheme="minorHAnsi"/>
          <w:sz w:val="22"/>
          <w:szCs w:val="22"/>
        </w:rPr>
      </w:pPr>
    </w:p>
    <w:p w14:paraId="49A5864A" w14:textId="77777777" w:rsidR="00151666" w:rsidRPr="00151666" w:rsidRDefault="00151666" w:rsidP="00151666">
      <w:pPr>
        <w:rPr>
          <w:rFonts w:asciiTheme="minorHAnsi" w:eastAsia="Times New Roman" w:hAnsiTheme="minorHAnsi"/>
          <w:sz w:val="22"/>
          <w:szCs w:val="22"/>
        </w:rPr>
      </w:pPr>
      <w:r w:rsidRPr="00151666">
        <w:rPr>
          <w:rFonts w:asciiTheme="minorHAnsi" w:eastAsia="Times New Roman" w:hAnsiTheme="minorHAnsi"/>
          <w:b/>
          <w:sz w:val="22"/>
          <w:szCs w:val="22"/>
        </w:rPr>
        <w:lastRenderedPageBreak/>
        <w:t>Task 4</w:t>
      </w:r>
      <w:r w:rsidRPr="00151666">
        <w:rPr>
          <w:rFonts w:asciiTheme="minorHAnsi" w:eastAsia="Times New Roman" w:hAnsiTheme="minorHAnsi"/>
          <w:sz w:val="22"/>
          <w:szCs w:val="22"/>
        </w:rPr>
        <w:t>: Following your review of communication within the team, you plan to implement some new communication approaches. However, it has become apparent that you also need to spend some time thinking about employees’ interpersonal skills.</w:t>
      </w:r>
    </w:p>
    <w:p w14:paraId="6E1DA41D" w14:textId="77777777" w:rsidR="00151666" w:rsidRPr="00151666" w:rsidRDefault="00151666" w:rsidP="00151666">
      <w:pPr>
        <w:rPr>
          <w:rFonts w:asciiTheme="minorHAnsi" w:eastAsia="Times New Roman" w:hAnsiTheme="minorHAnsi"/>
          <w:sz w:val="22"/>
          <w:szCs w:val="22"/>
        </w:rPr>
      </w:pPr>
      <w:r w:rsidRPr="00151666">
        <w:rPr>
          <w:rFonts w:asciiTheme="minorHAnsi" w:eastAsia="Times New Roman" w:hAnsiTheme="minorHAnsi"/>
          <w:sz w:val="22"/>
          <w:szCs w:val="22"/>
        </w:rPr>
        <w:t>Evaluate how interpersonal skills contribute to effective working relationships at The Manor House. Think about the skills that are required to interact with others, and how the skills help to build and maintain effective working relationships. You may like to consider theories/models, and the competences, values and behaviours frameworks used by other organisations in your response. Draw conclusions about the key interpersonal skills that The Manor House Staff require to work effectively, giving reasons for your choice.</w:t>
      </w:r>
    </w:p>
    <w:p w14:paraId="0B3D2EA6" w14:textId="2490544C" w:rsidR="003422BC" w:rsidRDefault="003422BC" w:rsidP="004B20BA">
      <w:pPr>
        <w:tabs>
          <w:tab w:val="clear" w:pos="2694"/>
        </w:tabs>
        <w:spacing w:before="240" w:after="20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4533522C" w14:textId="77777777" w:rsidR="003422BC" w:rsidRPr="00382A29" w:rsidRDefault="003422BC" w:rsidP="003422BC">
      <w:pPr>
        <w:spacing w:before="0" w:after="200"/>
        <w:rPr>
          <w:rFonts w:asciiTheme="majorHAnsi" w:eastAsiaTheme="majorEastAsia" w:hAnsiTheme="majorHAnsi" w:cstheme="majorBidi"/>
          <w:b/>
          <w:color w:val="FD8209" w:themeColor="accent2"/>
          <w:sz w:val="24"/>
          <w:szCs w:val="24"/>
        </w:rPr>
      </w:pPr>
      <w:r w:rsidRPr="00382A29">
        <w:rPr>
          <w:rFonts w:asciiTheme="majorHAnsi" w:eastAsiaTheme="majorEastAsia" w:hAnsiTheme="majorHAnsi" w:cstheme="majorBidi"/>
          <w:b/>
          <w:color w:val="FD8209" w:themeColor="accent2"/>
          <w:sz w:val="24"/>
          <w:szCs w:val="24"/>
        </w:rPr>
        <w:lastRenderedPageBreak/>
        <w:t>Assessment Mapping</w:t>
      </w:r>
    </w:p>
    <w:p w14:paraId="5CE440D8" w14:textId="77777777" w:rsidR="003422BC" w:rsidRDefault="003422BC" w:rsidP="003422BC">
      <w:pPr>
        <w:spacing w:line="226" w:lineRule="auto"/>
        <w:rPr>
          <w:rFonts w:ascii="Avenir LT Std 35 Light" w:eastAsia="Times New Roman" w:hAnsi="Avenir LT Std 35 Light" w:cs="Times New Roman"/>
          <w:color w:val="3B3C42"/>
          <w:sz w:val="22"/>
          <w:szCs w:val="22"/>
        </w:rPr>
      </w:pPr>
      <w:r w:rsidRPr="00382A29">
        <w:rPr>
          <w:rFonts w:ascii="Avenir LT Std 35 Light" w:eastAsia="Times New Roman" w:hAnsi="Avenir LT Std 35 Light" w:cs="Times New Roman"/>
          <w:color w:val="3B3C42"/>
          <w:sz w:val="22"/>
          <w:szCs w:val="22"/>
        </w:rPr>
        <w:t>The table below demonstrates how each task is aligned to the assessment criteria of the unit.</w:t>
      </w:r>
    </w:p>
    <w:tbl>
      <w:tblPr>
        <w:tblStyle w:val="TableGrid"/>
        <w:tblW w:w="8784" w:type="dxa"/>
        <w:tblLook w:val="04A0" w:firstRow="1" w:lastRow="0" w:firstColumn="1" w:lastColumn="0" w:noHBand="0" w:noVBand="1"/>
      </w:tblPr>
      <w:tblGrid>
        <w:gridCol w:w="1129"/>
        <w:gridCol w:w="567"/>
        <w:gridCol w:w="7088"/>
      </w:tblGrid>
      <w:tr w:rsidR="00FA4B1E" w:rsidRPr="004C02B7" w14:paraId="41491821" w14:textId="77777777" w:rsidTr="003A16D8">
        <w:trPr>
          <w:trHeight w:val="472"/>
          <w:tblHeader/>
        </w:trPr>
        <w:tc>
          <w:tcPr>
            <w:tcW w:w="1129" w:type="dxa"/>
            <w:shd w:val="clear" w:color="auto" w:fill="FECA0A" w:themeFill="accent1"/>
          </w:tcPr>
          <w:p w14:paraId="43E42CAA" w14:textId="77777777" w:rsidR="00FA4B1E" w:rsidRPr="00761BFE" w:rsidRDefault="00FA4B1E" w:rsidP="003A16D8">
            <w:pPr>
              <w:spacing w:before="40" w:after="40"/>
              <w:rPr>
                <w:rFonts w:asciiTheme="minorHAnsi" w:hAnsiTheme="minorHAnsi"/>
                <w:b/>
                <w:sz w:val="22"/>
                <w:szCs w:val="22"/>
              </w:rPr>
            </w:pPr>
            <w:r w:rsidRPr="00761BFE">
              <w:rPr>
                <w:rFonts w:asciiTheme="minorHAnsi" w:hAnsiTheme="minorHAnsi"/>
                <w:b/>
                <w:sz w:val="22"/>
                <w:szCs w:val="22"/>
              </w:rPr>
              <w:t xml:space="preserve">Task </w:t>
            </w:r>
          </w:p>
        </w:tc>
        <w:tc>
          <w:tcPr>
            <w:tcW w:w="7655" w:type="dxa"/>
            <w:gridSpan w:val="2"/>
            <w:shd w:val="clear" w:color="auto" w:fill="FECA0A" w:themeFill="accent1"/>
          </w:tcPr>
          <w:p w14:paraId="23925EBC" w14:textId="77777777" w:rsidR="00FA4B1E" w:rsidRPr="00761BFE" w:rsidRDefault="00FA4B1E" w:rsidP="003A16D8">
            <w:pPr>
              <w:spacing w:before="40" w:after="40"/>
              <w:rPr>
                <w:rFonts w:asciiTheme="minorHAnsi" w:hAnsiTheme="minorHAnsi"/>
                <w:b/>
                <w:sz w:val="22"/>
                <w:szCs w:val="22"/>
              </w:rPr>
            </w:pPr>
            <w:r w:rsidRPr="00761BFE">
              <w:rPr>
                <w:rFonts w:asciiTheme="minorHAnsi" w:hAnsiTheme="minorHAnsi"/>
                <w:b/>
                <w:sz w:val="22"/>
                <w:szCs w:val="22"/>
              </w:rPr>
              <w:t>Assessment Criteria Coverage</w:t>
            </w:r>
          </w:p>
        </w:tc>
      </w:tr>
      <w:tr w:rsidR="00FA4B1E" w:rsidRPr="004C02B7" w14:paraId="51F2CCC0" w14:textId="77777777" w:rsidTr="003A16D8">
        <w:trPr>
          <w:trHeight w:val="473"/>
        </w:trPr>
        <w:tc>
          <w:tcPr>
            <w:tcW w:w="1129" w:type="dxa"/>
          </w:tcPr>
          <w:p w14:paraId="2C2F8EEB" w14:textId="77777777" w:rsidR="00FA4B1E" w:rsidRPr="004C02B7" w:rsidRDefault="00FA4B1E" w:rsidP="003A16D8">
            <w:pPr>
              <w:spacing w:before="40" w:after="40"/>
              <w:rPr>
                <w:rFonts w:asciiTheme="minorHAnsi" w:hAnsiTheme="minorHAnsi"/>
                <w:sz w:val="22"/>
                <w:szCs w:val="22"/>
                <w:lang w:eastAsia="en-GB"/>
              </w:rPr>
            </w:pPr>
            <w:r w:rsidRPr="004C02B7">
              <w:rPr>
                <w:rFonts w:asciiTheme="minorHAnsi" w:hAnsiTheme="minorHAnsi"/>
                <w:sz w:val="22"/>
                <w:szCs w:val="22"/>
                <w:lang w:eastAsia="en-GB"/>
              </w:rPr>
              <w:t>Task 1</w:t>
            </w:r>
          </w:p>
        </w:tc>
        <w:tc>
          <w:tcPr>
            <w:tcW w:w="567" w:type="dxa"/>
            <w:tcBorders>
              <w:bottom w:val="single" w:sz="4" w:space="0" w:color="auto"/>
              <w:right w:val="nil"/>
            </w:tcBorders>
          </w:tcPr>
          <w:p w14:paraId="7DD93B39" w14:textId="77777777" w:rsidR="00FA4B1E" w:rsidRDefault="00FA4B1E" w:rsidP="003A16D8">
            <w:pPr>
              <w:spacing w:before="40" w:after="40"/>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2.3</w:t>
            </w:r>
          </w:p>
          <w:p w14:paraId="66DD9574" w14:textId="77777777" w:rsidR="00FA4B1E" w:rsidRDefault="00FA4B1E" w:rsidP="00FA4B1E">
            <w:pPr>
              <w:spacing w:before="0" w:after="0"/>
              <w:rPr>
                <w:rFonts w:asciiTheme="minorHAnsi" w:eastAsia="Times New Roman" w:hAnsiTheme="minorHAnsi"/>
                <w:color w:val="000000"/>
                <w:sz w:val="22"/>
                <w:szCs w:val="22"/>
                <w:lang w:eastAsia="en-GB"/>
              </w:rPr>
            </w:pPr>
          </w:p>
          <w:p w14:paraId="378A9A8C" w14:textId="11C1E4A2" w:rsidR="00FA4B1E" w:rsidRPr="004C02B7" w:rsidRDefault="00FA4B1E" w:rsidP="00FA4B1E">
            <w:pPr>
              <w:spacing w:before="0" w:after="40"/>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2.4</w:t>
            </w:r>
          </w:p>
        </w:tc>
        <w:tc>
          <w:tcPr>
            <w:tcW w:w="7088" w:type="dxa"/>
            <w:tcBorders>
              <w:left w:val="nil"/>
            </w:tcBorders>
          </w:tcPr>
          <w:p w14:paraId="423FD70A" w14:textId="77777777" w:rsidR="00FA4B1E" w:rsidRDefault="00FA4B1E" w:rsidP="003A16D8">
            <w:pPr>
              <w:spacing w:before="40" w:after="40"/>
              <w:rPr>
                <w:rFonts w:asciiTheme="minorHAnsi" w:eastAsia="Times New Roman" w:hAnsiTheme="minorHAnsi"/>
                <w:sz w:val="22"/>
                <w:szCs w:val="22"/>
              </w:rPr>
            </w:pPr>
            <w:r w:rsidRPr="00FA4B1E">
              <w:rPr>
                <w:rFonts w:asciiTheme="minorHAnsi" w:eastAsia="Times New Roman" w:hAnsiTheme="minorHAnsi"/>
                <w:sz w:val="22"/>
                <w:szCs w:val="22"/>
              </w:rPr>
              <w:t>Explain how to overcome barriers to effective communication in the workplace</w:t>
            </w:r>
          </w:p>
          <w:p w14:paraId="5B57CA25" w14:textId="26297EAA" w:rsidR="00FA4B1E" w:rsidRPr="004C02B7" w:rsidRDefault="00FA4B1E" w:rsidP="003A16D8">
            <w:pPr>
              <w:spacing w:before="40" w:after="40"/>
              <w:rPr>
                <w:rFonts w:asciiTheme="minorHAnsi" w:eastAsia="Times New Roman" w:hAnsiTheme="minorHAnsi"/>
                <w:color w:val="000000"/>
                <w:sz w:val="22"/>
                <w:szCs w:val="22"/>
                <w:lang w:eastAsia="en-GB"/>
              </w:rPr>
            </w:pPr>
            <w:r w:rsidRPr="00FA4B1E">
              <w:rPr>
                <w:rFonts w:asciiTheme="minorHAnsi" w:eastAsia="Times New Roman" w:hAnsiTheme="minorHAnsi"/>
                <w:sz w:val="22"/>
                <w:szCs w:val="22"/>
              </w:rPr>
              <w:t>Describe how to evaluate the effectiveness of communication within a team</w:t>
            </w:r>
          </w:p>
        </w:tc>
      </w:tr>
      <w:tr w:rsidR="00FA4B1E" w:rsidRPr="004C02B7" w14:paraId="363595D7" w14:textId="77777777" w:rsidTr="003A16D8">
        <w:tc>
          <w:tcPr>
            <w:tcW w:w="1129" w:type="dxa"/>
          </w:tcPr>
          <w:p w14:paraId="6AA5BD63" w14:textId="77777777" w:rsidR="00FA4B1E" w:rsidRPr="004C02B7" w:rsidRDefault="00FA4B1E" w:rsidP="003A16D8">
            <w:pPr>
              <w:spacing w:before="40" w:after="40"/>
              <w:rPr>
                <w:rFonts w:asciiTheme="minorHAnsi" w:hAnsiTheme="minorHAnsi"/>
                <w:sz w:val="22"/>
                <w:szCs w:val="22"/>
              </w:rPr>
            </w:pPr>
            <w:r w:rsidRPr="004C02B7">
              <w:rPr>
                <w:rFonts w:asciiTheme="minorHAnsi" w:hAnsiTheme="minorHAnsi"/>
                <w:sz w:val="22"/>
                <w:szCs w:val="22"/>
              </w:rPr>
              <w:t>Task 2</w:t>
            </w:r>
          </w:p>
          <w:p w14:paraId="735F5E6C" w14:textId="77777777" w:rsidR="00FA4B1E" w:rsidRPr="004C02B7" w:rsidRDefault="00FA4B1E" w:rsidP="003A16D8">
            <w:pPr>
              <w:spacing w:before="40" w:after="40"/>
              <w:rPr>
                <w:rFonts w:asciiTheme="minorHAnsi" w:hAnsiTheme="minorHAnsi"/>
                <w:sz w:val="22"/>
                <w:szCs w:val="22"/>
              </w:rPr>
            </w:pPr>
          </w:p>
        </w:tc>
        <w:tc>
          <w:tcPr>
            <w:tcW w:w="567" w:type="dxa"/>
            <w:tcBorders>
              <w:bottom w:val="single" w:sz="4" w:space="0" w:color="auto"/>
              <w:right w:val="nil"/>
            </w:tcBorders>
          </w:tcPr>
          <w:p w14:paraId="2CB63ECF" w14:textId="1F1B7EAB" w:rsidR="00FA4B1E" w:rsidRPr="004C02B7" w:rsidRDefault="00FA4B1E" w:rsidP="003A16D8">
            <w:pPr>
              <w:spacing w:before="40" w:after="40"/>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2.2</w:t>
            </w:r>
          </w:p>
          <w:p w14:paraId="6694627D" w14:textId="77777777" w:rsidR="00FA4B1E" w:rsidRDefault="00FA4B1E" w:rsidP="00FA4B1E">
            <w:pPr>
              <w:spacing w:before="0" w:after="20"/>
              <w:rPr>
                <w:rFonts w:asciiTheme="minorHAnsi" w:eastAsia="Times New Roman" w:hAnsiTheme="minorHAnsi"/>
                <w:color w:val="000000"/>
                <w:sz w:val="22"/>
                <w:szCs w:val="22"/>
                <w:lang w:eastAsia="en-GB"/>
              </w:rPr>
            </w:pPr>
          </w:p>
          <w:p w14:paraId="659346B3" w14:textId="7C7A9C2E" w:rsidR="00FA4B1E" w:rsidRPr="004C02B7" w:rsidRDefault="00FA4B1E" w:rsidP="00FA4B1E">
            <w:pPr>
              <w:spacing w:before="0" w:after="0"/>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2.3</w:t>
            </w:r>
          </w:p>
        </w:tc>
        <w:tc>
          <w:tcPr>
            <w:tcW w:w="7088" w:type="dxa"/>
            <w:tcBorders>
              <w:left w:val="nil"/>
            </w:tcBorders>
          </w:tcPr>
          <w:p w14:paraId="151E5DE8" w14:textId="5982F2B8" w:rsidR="00FA4B1E" w:rsidRPr="004C02B7" w:rsidRDefault="00FA4B1E" w:rsidP="00FA4B1E">
            <w:pPr>
              <w:spacing w:before="40" w:after="40"/>
              <w:rPr>
                <w:rFonts w:asciiTheme="minorHAnsi" w:eastAsia="Times New Roman" w:hAnsiTheme="minorHAnsi"/>
                <w:color w:val="000000"/>
                <w:sz w:val="22"/>
                <w:szCs w:val="22"/>
                <w:lang w:eastAsia="en-GB"/>
              </w:rPr>
            </w:pPr>
            <w:r w:rsidRPr="00FA4B1E">
              <w:rPr>
                <w:rFonts w:asciiTheme="minorHAnsi" w:eastAsia="Times New Roman" w:hAnsiTheme="minorHAnsi"/>
                <w:sz w:val="22"/>
                <w:szCs w:val="22"/>
              </w:rPr>
              <w:t>Describe a range of communication techniques and when to apply them</w:t>
            </w:r>
          </w:p>
          <w:p w14:paraId="5FD980F8" w14:textId="63A8B05E" w:rsidR="00FA4B1E" w:rsidRPr="00FA4B1E" w:rsidRDefault="00FA4B1E" w:rsidP="00FA4B1E">
            <w:pPr>
              <w:tabs>
                <w:tab w:val="clear" w:pos="2694"/>
              </w:tabs>
              <w:spacing w:before="40" w:after="40" w:line="240" w:lineRule="auto"/>
              <w:rPr>
                <w:rFonts w:asciiTheme="minorHAnsi" w:eastAsia="Times New Roman" w:hAnsiTheme="minorHAnsi"/>
                <w:color w:val="000000"/>
                <w:sz w:val="22"/>
                <w:szCs w:val="22"/>
                <w:lang w:eastAsia="en-GB"/>
              </w:rPr>
            </w:pPr>
            <w:r w:rsidRPr="00FA4B1E">
              <w:rPr>
                <w:rFonts w:asciiTheme="minorHAnsi" w:eastAsia="Times New Roman" w:hAnsiTheme="minorHAnsi"/>
                <w:sz w:val="22"/>
                <w:szCs w:val="22"/>
              </w:rPr>
              <w:t>Explain how to overcome barriers to effective communication in the workplace</w:t>
            </w:r>
          </w:p>
        </w:tc>
      </w:tr>
      <w:tr w:rsidR="00FA4B1E" w:rsidRPr="004C02B7" w14:paraId="093752CD" w14:textId="77777777" w:rsidTr="003A16D8">
        <w:tc>
          <w:tcPr>
            <w:tcW w:w="1129" w:type="dxa"/>
          </w:tcPr>
          <w:p w14:paraId="40C23A96" w14:textId="77777777" w:rsidR="00FA4B1E" w:rsidRPr="004C02B7" w:rsidRDefault="00FA4B1E" w:rsidP="003A16D8">
            <w:pPr>
              <w:spacing w:before="40" w:after="40"/>
              <w:rPr>
                <w:rFonts w:asciiTheme="minorHAnsi" w:hAnsiTheme="minorHAnsi"/>
                <w:sz w:val="22"/>
                <w:szCs w:val="22"/>
              </w:rPr>
            </w:pPr>
            <w:r w:rsidRPr="004C02B7">
              <w:rPr>
                <w:rFonts w:asciiTheme="minorHAnsi" w:hAnsiTheme="minorHAnsi"/>
                <w:sz w:val="22"/>
                <w:szCs w:val="22"/>
              </w:rPr>
              <w:t>Task 3</w:t>
            </w:r>
          </w:p>
        </w:tc>
        <w:tc>
          <w:tcPr>
            <w:tcW w:w="567" w:type="dxa"/>
            <w:tcBorders>
              <w:bottom w:val="single" w:sz="4" w:space="0" w:color="auto"/>
              <w:right w:val="nil"/>
            </w:tcBorders>
          </w:tcPr>
          <w:p w14:paraId="764E7264" w14:textId="77777777" w:rsidR="00FA4B1E" w:rsidRPr="004C02B7" w:rsidRDefault="00FA4B1E" w:rsidP="003A16D8">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2.1</w:t>
            </w:r>
          </w:p>
          <w:p w14:paraId="3A8767BB" w14:textId="77777777" w:rsidR="00FA4B1E" w:rsidRPr="004C02B7" w:rsidRDefault="00FA4B1E" w:rsidP="003A16D8">
            <w:pPr>
              <w:spacing w:before="40" w:after="0"/>
              <w:rPr>
                <w:rFonts w:asciiTheme="minorHAnsi" w:eastAsia="Times New Roman" w:hAnsiTheme="minorHAnsi"/>
                <w:color w:val="000000"/>
                <w:sz w:val="22"/>
                <w:szCs w:val="22"/>
                <w:lang w:eastAsia="en-GB"/>
              </w:rPr>
            </w:pPr>
          </w:p>
          <w:p w14:paraId="77A33F15" w14:textId="0B7E49A7" w:rsidR="00FA4B1E" w:rsidRPr="004C02B7" w:rsidRDefault="00FA4B1E" w:rsidP="003A16D8">
            <w:pPr>
              <w:spacing w:before="0" w:after="0"/>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2.5</w:t>
            </w:r>
          </w:p>
          <w:p w14:paraId="257F4194" w14:textId="20151FF4" w:rsidR="00FA4B1E" w:rsidRPr="004C02B7" w:rsidRDefault="00FA4B1E" w:rsidP="00FA4B1E">
            <w:pPr>
              <w:spacing w:before="40" w:after="0"/>
              <w:rPr>
                <w:rFonts w:asciiTheme="minorHAnsi" w:eastAsia="Times New Roman" w:hAnsiTheme="minorHAnsi"/>
                <w:color w:val="000000"/>
                <w:sz w:val="22"/>
                <w:szCs w:val="22"/>
                <w:lang w:eastAsia="en-GB"/>
              </w:rPr>
            </w:pPr>
          </w:p>
        </w:tc>
        <w:tc>
          <w:tcPr>
            <w:tcW w:w="7088" w:type="dxa"/>
            <w:tcBorders>
              <w:left w:val="nil"/>
            </w:tcBorders>
          </w:tcPr>
          <w:p w14:paraId="6E26820C" w14:textId="77777777" w:rsidR="00FA4B1E" w:rsidRDefault="00FA4B1E" w:rsidP="003A16D8">
            <w:pPr>
              <w:spacing w:before="40" w:after="40"/>
              <w:rPr>
                <w:rFonts w:asciiTheme="minorHAnsi" w:eastAsia="Times New Roman" w:hAnsiTheme="minorHAnsi"/>
                <w:color w:val="000000"/>
                <w:sz w:val="22"/>
                <w:szCs w:val="22"/>
                <w:lang w:eastAsia="en-GB"/>
              </w:rPr>
            </w:pPr>
            <w:r w:rsidRPr="00FA4B1E">
              <w:rPr>
                <w:rFonts w:asciiTheme="minorHAnsi" w:eastAsia="Times New Roman" w:hAnsiTheme="minorHAnsi"/>
                <w:sz w:val="22"/>
                <w:szCs w:val="22"/>
              </w:rPr>
              <w:t>Analyse how different forms of communication can help or hinder the communication process</w:t>
            </w:r>
            <w:r w:rsidRPr="004C02B7">
              <w:rPr>
                <w:rFonts w:asciiTheme="minorHAnsi" w:eastAsia="Times New Roman" w:hAnsiTheme="minorHAnsi"/>
                <w:color w:val="000000"/>
                <w:sz w:val="22"/>
                <w:szCs w:val="22"/>
                <w:lang w:eastAsia="en-GB"/>
              </w:rPr>
              <w:t xml:space="preserve"> </w:t>
            </w:r>
          </w:p>
          <w:p w14:paraId="7AA78F74" w14:textId="6EE73693" w:rsidR="00FA4B1E" w:rsidRPr="00FA4B1E" w:rsidRDefault="00FA4B1E" w:rsidP="003A16D8">
            <w:pPr>
              <w:spacing w:before="40" w:after="40"/>
              <w:rPr>
                <w:rFonts w:asciiTheme="minorHAnsi" w:eastAsia="Times New Roman" w:hAnsiTheme="minorHAnsi"/>
                <w:color w:val="000000"/>
                <w:sz w:val="22"/>
                <w:szCs w:val="22"/>
                <w:lang w:eastAsia="en-GB"/>
              </w:rPr>
            </w:pPr>
            <w:r w:rsidRPr="00FA4B1E">
              <w:rPr>
                <w:rFonts w:asciiTheme="minorHAnsi" w:eastAsia="Times New Roman" w:hAnsiTheme="minorHAnsi"/>
                <w:sz w:val="22"/>
                <w:szCs w:val="22"/>
              </w:rPr>
              <w:t>Evaluate the use of different communication forms in different contexts</w:t>
            </w:r>
          </w:p>
        </w:tc>
      </w:tr>
      <w:tr w:rsidR="00FA4B1E" w:rsidRPr="004C02B7" w14:paraId="75D01E64" w14:textId="77777777" w:rsidTr="003A16D8">
        <w:tc>
          <w:tcPr>
            <w:tcW w:w="1129" w:type="dxa"/>
          </w:tcPr>
          <w:p w14:paraId="2A70271D" w14:textId="77777777" w:rsidR="00FA4B1E" w:rsidRPr="004C02B7" w:rsidRDefault="00FA4B1E" w:rsidP="003A16D8">
            <w:pPr>
              <w:spacing w:before="40" w:after="40"/>
              <w:rPr>
                <w:rFonts w:asciiTheme="minorHAnsi" w:hAnsiTheme="minorHAnsi"/>
                <w:sz w:val="22"/>
                <w:szCs w:val="22"/>
              </w:rPr>
            </w:pPr>
            <w:r w:rsidRPr="004C02B7">
              <w:rPr>
                <w:rFonts w:asciiTheme="minorHAnsi" w:hAnsiTheme="minorHAnsi"/>
                <w:sz w:val="22"/>
                <w:szCs w:val="22"/>
              </w:rPr>
              <w:t>Task 4</w:t>
            </w:r>
          </w:p>
        </w:tc>
        <w:tc>
          <w:tcPr>
            <w:tcW w:w="567" w:type="dxa"/>
            <w:tcBorders>
              <w:right w:val="nil"/>
            </w:tcBorders>
          </w:tcPr>
          <w:p w14:paraId="2B99568F" w14:textId="08AECC6E" w:rsidR="00FA4B1E" w:rsidRPr="004C02B7" w:rsidRDefault="00FA4B1E" w:rsidP="003A16D8">
            <w:pPr>
              <w:spacing w:before="40" w:after="40"/>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1.1</w:t>
            </w:r>
          </w:p>
          <w:p w14:paraId="22C71933" w14:textId="4E491557" w:rsidR="00FA4B1E" w:rsidRPr="004C02B7" w:rsidRDefault="00FA4B1E" w:rsidP="003A16D8">
            <w:pPr>
              <w:spacing w:before="0" w:after="40"/>
              <w:rPr>
                <w:rFonts w:asciiTheme="minorHAnsi" w:eastAsia="Times New Roman" w:hAnsiTheme="minorHAnsi"/>
                <w:color w:val="000000"/>
                <w:sz w:val="22"/>
                <w:szCs w:val="22"/>
                <w:lang w:eastAsia="en-GB"/>
              </w:rPr>
            </w:pPr>
          </w:p>
        </w:tc>
        <w:tc>
          <w:tcPr>
            <w:tcW w:w="7088" w:type="dxa"/>
            <w:tcBorders>
              <w:left w:val="nil"/>
            </w:tcBorders>
          </w:tcPr>
          <w:p w14:paraId="6DEE9B7E" w14:textId="7A1F311A" w:rsidR="00FA4B1E" w:rsidRPr="004C02B7" w:rsidRDefault="00BE608E" w:rsidP="003A16D8">
            <w:pPr>
              <w:spacing w:before="40" w:after="40"/>
              <w:rPr>
                <w:rFonts w:asciiTheme="minorHAnsi" w:eastAsia="Times New Roman" w:hAnsiTheme="minorHAnsi"/>
                <w:color w:val="000000"/>
                <w:sz w:val="22"/>
                <w:szCs w:val="22"/>
                <w:lang w:eastAsia="en-GB"/>
              </w:rPr>
            </w:pPr>
            <w:r w:rsidRPr="00FA4B1E">
              <w:rPr>
                <w:rFonts w:asciiTheme="minorHAnsi" w:eastAsia="Times New Roman" w:hAnsiTheme="minorHAnsi"/>
                <w:sz w:val="22"/>
                <w:szCs w:val="22"/>
              </w:rPr>
              <w:t>Evaluate how interpersonal skills contribute to effective working relationships</w:t>
            </w:r>
          </w:p>
        </w:tc>
      </w:tr>
    </w:tbl>
    <w:p w14:paraId="63088DAB" w14:textId="77777777" w:rsidR="00FA4B1E" w:rsidRDefault="00FA4B1E" w:rsidP="003422BC">
      <w:pPr>
        <w:spacing w:line="226" w:lineRule="auto"/>
        <w:rPr>
          <w:rFonts w:ascii="Avenir LT Std 35 Light" w:eastAsia="Times New Roman" w:hAnsi="Avenir LT Std 35 Light" w:cs="Times New Roman"/>
          <w:color w:val="3B3C42"/>
          <w:sz w:val="22"/>
          <w:szCs w:val="22"/>
        </w:rPr>
      </w:pPr>
    </w:p>
    <w:p w14:paraId="5A2FB641" w14:textId="77777777" w:rsidR="00FA4B1E" w:rsidRPr="00382A29" w:rsidRDefault="00FA4B1E" w:rsidP="003422BC">
      <w:pPr>
        <w:spacing w:line="226" w:lineRule="auto"/>
        <w:rPr>
          <w:rFonts w:ascii="Avenir LT Std 35 Light" w:eastAsia="Times New Roman" w:hAnsi="Avenir LT Std 35 Light" w:cs="Times New Roman"/>
          <w:color w:val="3B3C42"/>
          <w:sz w:val="22"/>
          <w:szCs w:val="22"/>
        </w:rPr>
      </w:pPr>
    </w:p>
    <w:p w14:paraId="630D0337" w14:textId="77777777" w:rsidR="003422BC" w:rsidRPr="009B36DB" w:rsidRDefault="003422BC" w:rsidP="0023657D">
      <w:pPr>
        <w:spacing w:before="0" w:after="200"/>
        <w:rPr>
          <w:rFonts w:asciiTheme="majorHAnsi" w:eastAsiaTheme="majorEastAsia" w:hAnsiTheme="majorHAnsi" w:cstheme="majorBidi"/>
          <w:b/>
          <w:color w:val="FD8209" w:themeColor="accent2"/>
          <w:sz w:val="24"/>
          <w:szCs w:val="24"/>
        </w:rPr>
      </w:pPr>
      <w:r>
        <w:rPr>
          <w:rFonts w:ascii="Bitter" w:eastAsia="Times New Roman" w:hAnsi="Bitter"/>
          <w:b/>
          <w:bCs/>
          <w:noProof/>
          <w:color w:val="F49515"/>
          <w:kern w:val="32"/>
          <w:sz w:val="32"/>
          <w:szCs w:val="32"/>
          <w:lang w:eastAsia="ru-RU"/>
        </w:rPr>
        <w:br w:type="page"/>
      </w:r>
      <w:r w:rsidRPr="009B36DB">
        <w:rPr>
          <w:rFonts w:asciiTheme="majorHAnsi" w:eastAsiaTheme="majorEastAsia" w:hAnsiTheme="majorHAnsi" w:cstheme="majorBidi"/>
          <w:b/>
          <w:color w:val="FD8209" w:themeColor="accent2"/>
          <w:sz w:val="24"/>
          <w:szCs w:val="24"/>
        </w:rPr>
        <w:lastRenderedPageBreak/>
        <w:t>Types of Evidence</w:t>
      </w:r>
    </w:p>
    <w:p w14:paraId="05413C4F" w14:textId="0B71EB95" w:rsidR="003422BC" w:rsidRPr="009B36DB" w:rsidRDefault="003422BC" w:rsidP="003422BC">
      <w:pPr>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 xml:space="preserve">A written </w:t>
      </w:r>
      <w:r w:rsidR="0020762E">
        <w:rPr>
          <w:rFonts w:ascii="Avenir LT Std 35 Light" w:eastAsia="Times New Roman" w:hAnsi="Avenir LT Std 35 Light" w:cs="Times New Roman"/>
          <w:color w:val="3B3C42"/>
          <w:sz w:val="22"/>
          <w:szCs w:val="22"/>
        </w:rPr>
        <w:t>report is the main output to for</w:t>
      </w:r>
      <w:r w:rsidRPr="009B36DB">
        <w:rPr>
          <w:rFonts w:ascii="Avenir LT Std 35 Light" w:eastAsia="Times New Roman" w:hAnsi="Avenir LT Std 35 Light" w:cs="Times New Roman"/>
          <w:color w:val="3B3C42"/>
          <w:sz w:val="22"/>
          <w:szCs w:val="22"/>
        </w:rPr>
        <w:t xml:space="preserve">m the completion of the tasks. </w:t>
      </w:r>
    </w:p>
    <w:p w14:paraId="32B368AF" w14:textId="77777777" w:rsidR="003422BC" w:rsidRDefault="003422BC" w:rsidP="003422BC">
      <w:pPr>
        <w:spacing w:after="0" w:line="240" w:lineRule="auto"/>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Additional evidence coul</w:t>
      </w:r>
      <w:r>
        <w:rPr>
          <w:rFonts w:ascii="Avenir LT Std 35 Light" w:eastAsia="Times New Roman" w:hAnsi="Avenir LT Std 35 Light" w:cs="Times New Roman"/>
          <w:color w:val="3B3C42"/>
          <w:sz w:val="22"/>
          <w:szCs w:val="22"/>
        </w:rPr>
        <w:t>d include a variety of forms (e</w:t>
      </w:r>
      <w:r w:rsidRPr="009B36DB">
        <w:rPr>
          <w:rFonts w:ascii="Avenir LT Std 35 Light" w:eastAsia="Times New Roman" w:hAnsi="Avenir LT Std 35 Light" w:cs="Times New Roman"/>
          <w:color w:val="3B3C42"/>
          <w:sz w:val="22"/>
          <w:szCs w:val="22"/>
        </w:rPr>
        <w:t xml:space="preserve">g presentations, professional discussion, competency based interviews, oral/written questions).  </w:t>
      </w:r>
    </w:p>
    <w:p w14:paraId="27C3CE14" w14:textId="77777777" w:rsidR="003422BC" w:rsidRPr="009B36DB" w:rsidRDefault="003422BC" w:rsidP="003422BC">
      <w:pPr>
        <w:spacing w:before="0" w:after="0" w:line="240" w:lineRule="auto"/>
        <w:rPr>
          <w:rFonts w:ascii="Avenir LT Std 35 Light" w:eastAsia="Times New Roman" w:hAnsi="Avenir LT Std 35 Light" w:cs="Times New Roman"/>
          <w:color w:val="3B3C42"/>
          <w:sz w:val="22"/>
          <w:szCs w:val="22"/>
        </w:rPr>
      </w:pPr>
    </w:p>
    <w:p w14:paraId="1DC59A34" w14:textId="77777777" w:rsidR="003422BC" w:rsidRPr="009B36DB" w:rsidRDefault="003422BC" w:rsidP="0023657D">
      <w:pPr>
        <w:spacing w:before="240" w:after="200"/>
        <w:rPr>
          <w:rFonts w:asciiTheme="majorHAnsi" w:eastAsiaTheme="majorEastAsia" w:hAnsiTheme="majorHAnsi" w:cstheme="majorBidi"/>
          <w:b/>
          <w:color w:val="FD8209" w:themeColor="accent2"/>
          <w:sz w:val="24"/>
          <w:szCs w:val="24"/>
        </w:rPr>
      </w:pPr>
      <w:r w:rsidRPr="009B36DB">
        <w:rPr>
          <w:rFonts w:asciiTheme="majorHAnsi" w:eastAsiaTheme="majorEastAsia" w:hAnsiTheme="majorHAnsi" w:cstheme="majorBidi"/>
          <w:b/>
          <w:color w:val="FD8209" w:themeColor="accent2"/>
          <w:sz w:val="24"/>
          <w:szCs w:val="24"/>
        </w:rPr>
        <w:t>Context of Assessment and Amendments</w:t>
      </w:r>
    </w:p>
    <w:p w14:paraId="40B97490" w14:textId="6A261811" w:rsidR="003422BC" w:rsidRPr="009B36DB" w:rsidRDefault="003422BC" w:rsidP="003422BC">
      <w:pPr>
        <w:spacing w:after="0"/>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Learners are able to use their own work based context or that of another organisation they are particularly familiar with to base their assessment on. No prior ap</w:t>
      </w:r>
      <w:r w:rsidR="00A32D01">
        <w:rPr>
          <w:rFonts w:ascii="Avenir LT Std 35 Light" w:eastAsia="Times New Roman" w:hAnsi="Avenir LT Std 35 Light" w:cs="Times New Roman"/>
          <w:color w:val="3B3C42"/>
          <w:sz w:val="22"/>
          <w:szCs w:val="22"/>
        </w:rPr>
        <w:t>proval from your ILM Quality &amp;</w:t>
      </w:r>
      <w:r w:rsidRPr="009B36DB">
        <w:rPr>
          <w:rFonts w:ascii="Avenir LT Std 35 Light" w:eastAsia="Times New Roman" w:hAnsi="Avenir LT Std 35 Light" w:cs="Times New Roman"/>
          <w:color w:val="3B3C42"/>
          <w:sz w:val="22"/>
          <w:szCs w:val="22"/>
        </w:rPr>
        <w:t xml:space="preserve"> Compliance Manager (QCM) is required to adapt the scenario as long as the tasks remain as described in this brief. Should amendments to the tasks be required the Centre would need to seek approval from their ILM QCM. QCM approval will also be needed if the Centre wishes to create a new assessment.</w:t>
      </w:r>
    </w:p>
    <w:p w14:paraId="25B99094" w14:textId="77777777" w:rsidR="003422BC" w:rsidRPr="002F0FE8" w:rsidRDefault="003422BC" w:rsidP="003422BC">
      <w:pPr>
        <w:spacing w:before="0" w:after="0" w:line="240" w:lineRule="auto"/>
      </w:pPr>
    </w:p>
    <w:p w14:paraId="5AEC568E" w14:textId="77777777" w:rsidR="003422BC" w:rsidRPr="00C45D49" w:rsidRDefault="003422BC" w:rsidP="0023657D">
      <w:pPr>
        <w:spacing w:before="240" w:after="200"/>
        <w:rPr>
          <w:rFonts w:asciiTheme="majorHAnsi" w:eastAsiaTheme="majorEastAsia" w:hAnsiTheme="majorHAnsi" w:cstheme="majorBidi"/>
          <w:b/>
          <w:color w:val="FD8209" w:themeColor="accent2"/>
          <w:sz w:val="24"/>
          <w:szCs w:val="24"/>
        </w:rPr>
      </w:pPr>
      <w:r w:rsidRPr="001A352C">
        <w:rPr>
          <w:rFonts w:asciiTheme="majorHAnsi" w:eastAsiaTheme="majorEastAsia" w:hAnsiTheme="majorHAnsi" w:cstheme="majorBidi"/>
          <w:b/>
          <w:color w:val="FD8209" w:themeColor="accent2"/>
          <w:sz w:val="24"/>
          <w:szCs w:val="24"/>
        </w:rPr>
        <w:t>Conditions of Assessment</w:t>
      </w:r>
    </w:p>
    <w:p w14:paraId="37C168CB" w14:textId="77777777" w:rsidR="003422BC" w:rsidRDefault="003422BC" w:rsidP="003422BC">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11DDFA1B" w14:textId="77777777" w:rsidR="003422BC" w:rsidRDefault="003422BC" w:rsidP="003422BC">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0BD0A6CB" w14:textId="77777777" w:rsidR="003422BC" w:rsidRPr="001A352C" w:rsidRDefault="003422BC" w:rsidP="0023657D">
      <w:pPr>
        <w:spacing w:before="240" w:after="200"/>
        <w:rPr>
          <w:rFonts w:asciiTheme="majorHAnsi" w:eastAsiaTheme="majorEastAsia" w:hAnsiTheme="majorHAnsi" w:cstheme="majorBidi"/>
          <w:b/>
          <w:color w:val="FD8209" w:themeColor="accent2"/>
          <w:sz w:val="24"/>
          <w:szCs w:val="24"/>
        </w:rPr>
      </w:pPr>
      <w:r w:rsidRPr="001A352C">
        <w:rPr>
          <w:rFonts w:asciiTheme="majorHAnsi" w:eastAsiaTheme="majorEastAsia" w:hAnsiTheme="majorHAnsi" w:cstheme="majorBidi"/>
          <w:b/>
          <w:color w:val="FD8209" w:themeColor="accent2"/>
          <w:sz w:val="24"/>
          <w:szCs w:val="24"/>
        </w:rPr>
        <w:t xml:space="preserve">Authenticity of learner work </w:t>
      </w:r>
    </w:p>
    <w:p w14:paraId="6A3C31C9" w14:textId="77777777" w:rsidR="006549AB" w:rsidRPr="00662633" w:rsidRDefault="006549AB" w:rsidP="006549AB">
      <w:pPr>
        <w:spacing w:after="0"/>
        <w:rPr>
          <w:rFonts w:ascii="Avenir LT Std 35 Light" w:eastAsia="Times New Roman" w:hAnsi="Avenir LT Std 35 Light" w:cs="Times New Roman"/>
          <w:color w:val="3B3C42"/>
          <w:sz w:val="22"/>
          <w:szCs w:val="22"/>
        </w:rPr>
      </w:pPr>
      <w:r w:rsidRPr="00662633">
        <w:rPr>
          <w:rFonts w:ascii="Avenir LT Std 35 Light" w:eastAsia="Times New Roman" w:hAnsi="Avenir LT Std 35 Light" w:cs="Times New Roman"/>
          <w:color w:val="3B3C42"/>
          <w:sz w:val="22"/>
          <w:szCs w:val="22"/>
        </w:rPr>
        <w:t xml:space="preserve">The work submitted should be the learner’s own work. Learners must acknowledge any work that is not their own using a recognised referencing notation and present direct quotes from other sources in quotation marks. </w:t>
      </w:r>
    </w:p>
    <w:p w14:paraId="5E9B6A13" w14:textId="451762ED" w:rsidR="003422BC" w:rsidRPr="009B36DB" w:rsidRDefault="003422BC" w:rsidP="003422BC">
      <w:pPr>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Learners must make a formal de</w:t>
      </w:r>
      <w:r w:rsidR="005B1CCA">
        <w:rPr>
          <w:rFonts w:ascii="Avenir LT Std 35 Light" w:eastAsia="Times New Roman" w:hAnsi="Avenir LT Std 35 Light" w:cs="Times New Roman"/>
          <w:color w:val="3B3C42"/>
          <w:sz w:val="22"/>
          <w:szCs w:val="22"/>
        </w:rPr>
        <w:t>claration of authenticity, i</w:t>
      </w:r>
      <w:r w:rsidR="006549AB">
        <w:rPr>
          <w:rFonts w:ascii="Avenir LT Std 35 Light" w:eastAsia="Times New Roman" w:hAnsi="Avenir LT Std 35 Light" w:cs="Times New Roman"/>
          <w:color w:val="3B3C42"/>
          <w:sz w:val="22"/>
          <w:szCs w:val="22"/>
        </w:rPr>
        <w:t>e the work is their own.</w:t>
      </w:r>
      <w:r w:rsidRPr="009B36DB">
        <w:rPr>
          <w:rFonts w:ascii="Avenir LT Std 35 Light" w:eastAsia="Times New Roman" w:hAnsi="Avenir LT Std 35 Light" w:cs="Times New Roman"/>
          <w:color w:val="3B3C42"/>
          <w:sz w:val="22"/>
          <w:szCs w:val="22"/>
        </w:rPr>
        <w:t xml:space="preserve"> This is a prerequisite for an assessment to be assessed because no investigation for plagiarism can be carried out without this confirmation.  </w:t>
      </w:r>
    </w:p>
    <w:p w14:paraId="0B413AD0" w14:textId="77777777" w:rsidR="003422BC" w:rsidRDefault="003422BC" w:rsidP="003422BC">
      <w:pPr>
        <w:tabs>
          <w:tab w:val="clear" w:pos="2694"/>
        </w:tabs>
        <w:spacing w:before="0" w:after="0" w:line="240" w:lineRule="auto"/>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A declaration of authenticity is included in the Result Sheet overleaf.</w:t>
      </w:r>
    </w:p>
    <w:p w14:paraId="607A0438" w14:textId="77777777" w:rsidR="003422BC" w:rsidRDefault="003422BC" w:rsidP="003422BC">
      <w:pPr>
        <w:tabs>
          <w:tab w:val="clear" w:pos="2694"/>
        </w:tabs>
        <w:spacing w:before="0" w:after="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4400BD33" w14:textId="77777777" w:rsidR="003422BC" w:rsidRPr="00596726" w:rsidRDefault="003422BC" w:rsidP="0023657D">
      <w:pPr>
        <w:spacing w:before="0" w:after="200"/>
        <w:rPr>
          <w:rFonts w:asciiTheme="majorHAnsi" w:eastAsiaTheme="majorEastAsia" w:hAnsiTheme="majorHAnsi" w:cstheme="majorBidi"/>
          <w:b/>
          <w:color w:val="FD8209" w:themeColor="accent2"/>
          <w:sz w:val="24"/>
          <w:szCs w:val="24"/>
        </w:rPr>
      </w:pPr>
      <w:r w:rsidRPr="00596726">
        <w:rPr>
          <w:rFonts w:asciiTheme="majorHAnsi" w:eastAsiaTheme="majorEastAsia" w:hAnsiTheme="majorHAnsi" w:cstheme="majorBidi"/>
          <w:b/>
          <w:color w:val="FD8209" w:themeColor="accent2"/>
          <w:sz w:val="24"/>
          <w:szCs w:val="24"/>
        </w:rPr>
        <w:lastRenderedPageBreak/>
        <w:t>Result Sheet</w:t>
      </w:r>
    </w:p>
    <w:p w14:paraId="6B6713BC" w14:textId="77777777" w:rsidR="003422BC" w:rsidRPr="00A87AE9" w:rsidRDefault="003422BC" w:rsidP="003422BC">
      <w:pPr>
        <w:spacing w:before="0"/>
        <w:rPr>
          <w:rFonts w:asciiTheme="minorHAnsi" w:hAnsiTheme="minorHAnsi"/>
          <w:b/>
          <w:sz w:val="22"/>
          <w:szCs w:val="22"/>
        </w:rPr>
      </w:pPr>
      <w:r w:rsidRPr="00A87AE9">
        <w:rPr>
          <w:rFonts w:asciiTheme="minorHAnsi" w:hAnsiTheme="minorHAnsi"/>
          <w:b/>
          <w:sz w:val="22"/>
          <w:szCs w:val="22"/>
        </w:rPr>
        <w:t>To be completed by the Learner</w:t>
      </w:r>
    </w:p>
    <w:tbl>
      <w:tblPr>
        <w:tblStyle w:val="TableStandardHeaderAlternateRows-XY"/>
        <w:tblW w:w="5000" w:type="pct"/>
        <w:tblLook w:val="0480" w:firstRow="0" w:lastRow="0" w:firstColumn="1" w:lastColumn="0" w:noHBand="0" w:noVBand="1"/>
      </w:tblPr>
      <w:tblGrid>
        <w:gridCol w:w="5807"/>
        <w:gridCol w:w="3543"/>
      </w:tblGrid>
      <w:tr w:rsidR="003422BC" w:rsidRPr="00A87AE9" w14:paraId="00525B64" w14:textId="77777777" w:rsidTr="003A16D8">
        <w:trPr>
          <w:cnfStyle w:val="000000100000" w:firstRow="0" w:lastRow="0" w:firstColumn="0" w:lastColumn="0" w:oddVBand="0" w:evenVBand="0" w:oddHBand="1" w:evenHBand="0" w:firstRowFirstColumn="0" w:firstRowLastColumn="0" w:lastRowFirstColumn="0" w:lastRowLastColumn="0"/>
          <w:trHeight w:val="180"/>
        </w:trPr>
        <w:tc>
          <w:tcPr>
            <w:tcW w:w="5807" w:type="dxa"/>
            <w:tcBorders>
              <w:top w:val="single" w:sz="4" w:space="0" w:color="auto"/>
              <w:left w:val="single" w:sz="4" w:space="0" w:color="auto"/>
              <w:right w:val="single" w:sz="4" w:space="0" w:color="auto"/>
            </w:tcBorders>
          </w:tcPr>
          <w:p w14:paraId="6C6CF4B4" w14:textId="77777777" w:rsidR="003422BC" w:rsidRPr="00A87AE9" w:rsidRDefault="003422BC"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Learner</w:t>
            </w:r>
            <w:r w:rsidRPr="00A87AE9">
              <w:rPr>
                <w:rFonts w:asciiTheme="minorHAnsi" w:hAnsiTheme="minorHAnsi"/>
                <w:sz w:val="22"/>
                <w:szCs w:val="22"/>
              </w:rPr>
              <w:t xml:space="preserve"> name</w:t>
            </w:r>
            <w:r w:rsidRPr="00A87AE9">
              <w:rPr>
                <w:rFonts w:asciiTheme="minorHAnsi" w:hAnsiTheme="minorHAnsi"/>
                <w:sz w:val="22"/>
                <w:szCs w:val="22"/>
                <w:lang w:val="en-GB"/>
              </w:rPr>
              <w:t xml:space="preserve">: </w:t>
            </w:r>
          </w:p>
        </w:tc>
        <w:tc>
          <w:tcPr>
            <w:tcW w:w="3543" w:type="dxa"/>
            <w:tcBorders>
              <w:top w:val="single" w:sz="4" w:space="0" w:color="auto"/>
              <w:left w:val="single" w:sz="4" w:space="0" w:color="auto"/>
              <w:right w:val="single" w:sz="4" w:space="0" w:color="auto"/>
            </w:tcBorders>
          </w:tcPr>
          <w:p w14:paraId="2AF47C54" w14:textId="77777777" w:rsidR="003422BC" w:rsidRPr="00A87AE9" w:rsidRDefault="003422BC"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Learner</w:t>
            </w:r>
            <w:r w:rsidRPr="00A87AE9">
              <w:rPr>
                <w:rFonts w:asciiTheme="minorHAnsi" w:hAnsiTheme="minorHAnsi"/>
                <w:sz w:val="22"/>
                <w:szCs w:val="22"/>
              </w:rPr>
              <w:t xml:space="preserve"> number</w:t>
            </w:r>
            <w:r w:rsidRPr="00A87AE9">
              <w:rPr>
                <w:rFonts w:asciiTheme="minorHAnsi" w:hAnsiTheme="minorHAnsi"/>
                <w:sz w:val="22"/>
                <w:szCs w:val="22"/>
                <w:lang w:val="en-GB"/>
              </w:rPr>
              <w:t xml:space="preserve">: </w:t>
            </w:r>
          </w:p>
        </w:tc>
      </w:tr>
      <w:tr w:rsidR="003422BC" w:rsidRPr="00A87AE9" w14:paraId="60C7F69F" w14:textId="77777777" w:rsidTr="003A16D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5"/>
        </w:trPr>
        <w:tc>
          <w:tcPr>
            <w:tcW w:w="5807" w:type="dxa"/>
            <w:tcBorders>
              <w:top w:val="single" w:sz="4" w:space="0" w:color="auto"/>
              <w:left w:val="single" w:sz="4" w:space="0" w:color="auto"/>
              <w:right w:val="single" w:sz="4" w:space="0" w:color="auto"/>
            </w:tcBorders>
            <w:shd w:val="clear" w:color="auto" w:fill="auto"/>
          </w:tcPr>
          <w:p w14:paraId="7288B9A2" w14:textId="77777777" w:rsidR="003422BC" w:rsidRPr="00A87AE9" w:rsidRDefault="003422BC" w:rsidP="003A16D8">
            <w:pPr>
              <w:rPr>
                <w:rFonts w:asciiTheme="minorHAnsi" w:hAnsiTheme="minorHAnsi"/>
                <w:sz w:val="22"/>
                <w:szCs w:val="22"/>
              </w:rPr>
            </w:pPr>
            <w:r>
              <w:rPr>
                <w:rFonts w:asciiTheme="minorHAnsi" w:hAnsiTheme="minorHAnsi"/>
                <w:sz w:val="22"/>
                <w:szCs w:val="22"/>
                <w:lang w:val="en-GB"/>
              </w:rPr>
              <w:t xml:space="preserve"> </w:t>
            </w:r>
            <w:r w:rsidRPr="00A87AE9">
              <w:rPr>
                <w:rFonts w:asciiTheme="minorHAnsi" w:hAnsiTheme="minorHAnsi"/>
                <w:sz w:val="22"/>
                <w:szCs w:val="22"/>
                <w:lang w:val="en-GB"/>
              </w:rPr>
              <w:t>Submission Number:</w:t>
            </w:r>
          </w:p>
        </w:tc>
        <w:tc>
          <w:tcPr>
            <w:tcW w:w="3543" w:type="dxa"/>
            <w:tcBorders>
              <w:top w:val="single" w:sz="4" w:space="0" w:color="auto"/>
              <w:left w:val="single" w:sz="4" w:space="0" w:color="auto"/>
              <w:right w:val="single" w:sz="4" w:space="0" w:color="auto"/>
            </w:tcBorders>
            <w:shd w:val="clear" w:color="auto" w:fill="auto"/>
          </w:tcPr>
          <w:p w14:paraId="02465F70" w14:textId="77777777" w:rsidR="003422BC" w:rsidRPr="00A87AE9" w:rsidRDefault="003422BC"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 xml:space="preserve">Submission Date: </w:t>
            </w:r>
          </w:p>
        </w:tc>
      </w:tr>
    </w:tbl>
    <w:p w14:paraId="724D0EAC" w14:textId="77777777" w:rsidR="003422BC" w:rsidRPr="00A87AE9" w:rsidRDefault="003422BC" w:rsidP="003422BC">
      <w:pPr>
        <w:spacing w:before="240"/>
        <w:rPr>
          <w:rFonts w:asciiTheme="minorHAnsi" w:hAnsiTheme="minorHAnsi"/>
          <w:b/>
          <w:sz w:val="22"/>
          <w:szCs w:val="22"/>
        </w:rPr>
      </w:pPr>
      <w:r w:rsidRPr="00A87AE9">
        <w:rPr>
          <w:rFonts w:asciiTheme="minorHAnsi" w:hAnsiTheme="minorHAnsi"/>
          <w:b/>
          <w:sz w:val="22"/>
          <w:szCs w:val="22"/>
        </w:rPr>
        <w:t>Declaration of Authenticity</w:t>
      </w:r>
    </w:p>
    <w:tbl>
      <w:tblPr>
        <w:tblStyle w:val="TableStandardHeaderAlternateRows-X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text1"/>
        <w:tblLook w:val="04A0" w:firstRow="1" w:lastRow="0" w:firstColumn="1" w:lastColumn="0" w:noHBand="0" w:noVBand="1"/>
      </w:tblPr>
      <w:tblGrid>
        <w:gridCol w:w="9350"/>
      </w:tblGrid>
      <w:tr w:rsidR="003422BC" w:rsidRPr="004C352E" w14:paraId="51BC686D" w14:textId="77777777" w:rsidTr="003A16D8">
        <w:trPr>
          <w:cnfStyle w:val="100000000000" w:firstRow="1" w:lastRow="0" w:firstColumn="0" w:lastColumn="0" w:oddVBand="0" w:evenVBand="0" w:oddHBand="0" w:evenHBand="0" w:firstRowFirstColumn="0" w:firstRowLastColumn="0" w:lastRowFirstColumn="0" w:lastRowLastColumn="0"/>
          <w:trHeight w:val="25"/>
        </w:trPr>
        <w:tc>
          <w:tcPr>
            <w:tcW w:w="906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text1"/>
          </w:tcPr>
          <w:p w14:paraId="1138D652" w14:textId="77777777" w:rsidR="003422BC" w:rsidRPr="00A87AE9" w:rsidRDefault="003422BC" w:rsidP="003A16D8">
            <w:pPr>
              <w:pStyle w:val="Default"/>
              <w:rPr>
                <w:rFonts w:asciiTheme="minorHAnsi" w:hAnsiTheme="minorHAnsi" w:cs="Arial"/>
                <w:b w:val="0"/>
                <w:color w:val="auto"/>
                <w:lang w:val="en-GB"/>
              </w:rPr>
            </w:pPr>
            <w:r w:rsidRPr="00A87AE9">
              <w:rPr>
                <w:rFonts w:asciiTheme="minorHAnsi" w:hAnsiTheme="minorHAnsi" w:cs="Arial"/>
                <w:b w:val="0"/>
                <w:color w:val="auto"/>
                <w:lang w:val="en-GB"/>
              </w:rPr>
              <w:t xml:space="preserve">I confirm that all work submitted is my own, and that I have acknowledged all sources I have used. </w:t>
            </w:r>
          </w:p>
          <w:p w14:paraId="4C82C8C0" w14:textId="77777777" w:rsidR="003422BC" w:rsidRPr="00A87AE9" w:rsidRDefault="003422BC" w:rsidP="003A16D8">
            <w:pPr>
              <w:rPr>
                <w:rFonts w:asciiTheme="minorHAnsi" w:hAnsiTheme="minorHAnsi"/>
                <w:b w:val="0"/>
                <w:color w:val="auto"/>
                <w:sz w:val="22"/>
                <w:szCs w:val="22"/>
                <w:lang w:val="en-GB"/>
              </w:rPr>
            </w:pPr>
          </w:p>
          <w:p w14:paraId="505C5A18" w14:textId="77777777" w:rsidR="003422BC" w:rsidRPr="00A87AE9" w:rsidRDefault="003422BC" w:rsidP="003A16D8">
            <w:pPr>
              <w:pStyle w:val="Default"/>
              <w:rPr>
                <w:rFonts w:asciiTheme="minorHAnsi" w:hAnsiTheme="minorHAnsi" w:cs="Arial"/>
                <w:b w:val="0"/>
                <w:color w:val="auto"/>
                <w:lang w:val="en-GB"/>
              </w:rPr>
            </w:pPr>
          </w:p>
          <w:p w14:paraId="01F93D97" w14:textId="77777777" w:rsidR="003422BC" w:rsidRPr="004C352E" w:rsidRDefault="003422BC" w:rsidP="003A16D8">
            <w:pPr>
              <w:rPr>
                <w:lang w:val="en-GB"/>
              </w:rPr>
            </w:pPr>
            <w:r w:rsidRPr="00A87AE9">
              <w:rPr>
                <w:rFonts w:asciiTheme="minorHAnsi" w:hAnsiTheme="minorHAnsi"/>
                <w:b w:val="0"/>
                <w:color w:val="auto"/>
                <w:sz w:val="22"/>
                <w:szCs w:val="22"/>
                <w:lang w:val="en-GB"/>
              </w:rPr>
              <w:t>Learner signature:                                                                         Date:</w:t>
            </w:r>
          </w:p>
        </w:tc>
      </w:tr>
    </w:tbl>
    <w:p w14:paraId="43FEFBA3" w14:textId="77777777" w:rsidR="003422BC" w:rsidRPr="004C352E" w:rsidRDefault="003422BC" w:rsidP="003422BC">
      <w:pPr>
        <w:spacing w:after="0"/>
      </w:pPr>
    </w:p>
    <w:p w14:paraId="2808651F" w14:textId="77777777" w:rsidR="003422BC" w:rsidRPr="00A87AE9" w:rsidRDefault="003422BC" w:rsidP="003422BC">
      <w:pPr>
        <w:rPr>
          <w:rFonts w:asciiTheme="minorHAnsi" w:hAnsiTheme="minorHAnsi"/>
          <w:b/>
          <w:sz w:val="22"/>
          <w:szCs w:val="22"/>
        </w:rPr>
      </w:pPr>
      <w:r w:rsidRPr="00A87AE9">
        <w:rPr>
          <w:rFonts w:asciiTheme="minorHAnsi" w:hAnsiTheme="minorHAnsi"/>
          <w:b/>
          <w:sz w:val="22"/>
          <w:szCs w:val="22"/>
        </w:rPr>
        <w:t>To be completed by the Assessor</w:t>
      </w:r>
    </w:p>
    <w:p w14:paraId="651C25FC" w14:textId="77777777" w:rsidR="003422BC" w:rsidRPr="00A87AE9" w:rsidRDefault="003422BC" w:rsidP="003422BC">
      <w:pPr>
        <w:spacing w:before="40"/>
        <w:rPr>
          <w:rFonts w:asciiTheme="minorHAnsi" w:hAnsiTheme="minorHAnsi"/>
          <w:sz w:val="22"/>
          <w:szCs w:val="22"/>
        </w:rPr>
      </w:pPr>
      <w:r w:rsidRPr="00A87AE9">
        <w:rPr>
          <w:rFonts w:asciiTheme="minorHAnsi" w:hAnsiTheme="minorHAnsi"/>
          <w:sz w:val="22"/>
          <w:szCs w:val="22"/>
        </w:rPr>
        <w:t>Assessment must be conducted with reference to the assessment criteria. In order to pass the unit, every assessment criterion must be met.</w:t>
      </w:r>
    </w:p>
    <w:tbl>
      <w:tblPr>
        <w:tblStyle w:val="TableGrid"/>
        <w:tblW w:w="9351" w:type="dxa"/>
        <w:tblLook w:val="04A0" w:firstRow="1" w:lastRow="0" w:firstColumn="1" w:lastColumn="0" w:noHBand="0" w:noVBand="1"/>
      </w:tblPr>
      <w:tblGrid>
        <w:gridCol w:w="2972"/>
        <w:gridCol w:w="1911"/>
        <w:gridCol w:w="4468"/>
      </w:tblGrid>
      <w:tr w:rsidR="00BE608E" w:rsidRPr="00BE608E" w14:paraId="0B6C1A60" w14:textId="77777777" w:rsidTr="00BE608E">
        <w:trPr>
          <w:tblHeader/>
        </w:trPr>
        <w:tc>
          <w:tcPr>
            <w:tcW w:w="2972" w:type="dxa"/>
            <w:shd w:val="clear" w:color="auto" w:fill="FECA0A" w:themeFill="accent1"/>
          </w:tcPr>
          <w:p w14:paraId="7E1A347B" w14:textId="77777777" w:rsidR="00BE608E" w:rsidRPr="00761BFE" w:rsidRDefault="00BE608E" w:rsidP="00BE608E">
            <w:pPr>
              <w:spacing w:before="40" w:after="40"/>
              <w:rPr>
                <w:rFonts w:asciiTheme="minorHAnsi" w:hAnsiTheme="minorHAnsi"/>
                <w:b/>
                <w:sz w:val="22"/>
                <w:szCs w:val="22"/>
              </w:rPr>
            </w:pPr>
            <w:r w:rsidRPr="00761BFE">
              <w:rPr>
                <w:rFonts w:asciiTheme="minorHAnsi" w:hAnsiTheme="minorHAnsi"/>
                <w:b/>
                <w:sz w:val="22"/>
                <w:szCs w:val="22"/>
              </w:rPr>
              <w:t>Assessment Criterion (AC)</w:t>
            </w:r>
          </w:p>
        </w:tc>
        <w:tc>
          <w:tcPr>
            <w:tcW w:w="1911" w:type="dxa"/>
            <w:shd w:val="clear" w:color="auto" w:fill="FECA0A" w:themeFill="accent1"/>
          </w:tcPr>
          <w:p w14:paraId="4E5C3E0E" w14:textId="1FA935BE" w:rsidR="00BE608E" w:rsidRPr="00761BFE" w:rsidRDefault="00BE608E" w:rsidP="00BE608E">
            <w:pPr>
              <w:spacing w:before="40" w:after="40"/>
              <w:rPr>
                <w:rFonts w:asciiTheme="minorHAnsi" w:hAnsiTheme="minorHAnsi"/>
                <w:b/>
                <w:sz w:val="22"/>
                <w:szCs w:val="22"/>
              </w:rPr>
            </w:pPr>
            <w:r w:rsidRPr="00761BFE">
              <w:rPr>
                <w:rFonts w:asciiTheme="minorHAnsi" w:hAnsiTheme="minorHAnsi"/>
                <w:b/>
                <w:sz w:val="22"/>
                <w:szCs w:val="22"/>
              </w:rPr>
              <w:t>Outcome (Pass/Refer)</w:t>
            </w:r>
          </w:p>
        </w:tc>
        <w:tc>
          <w:tcPr>
            <w:tcW w:w="4468" w:type="dxa"/>
            <w:shd w:val="clear" w:color="auto" w:fill="FECA0A" w:themeFill="accent1"/>
          </w:tcPr>
          <w:p w14:paraId="43C5842A" w14:textId="77777777" w:rsidR="00BE608E" w:rsidRPr="00761BFE" w:rsidRDefault="00BE608E" w:rsidP="00BE608E">
            <w:pPr>
              <w:spacing w:before="40" w:after="40"/>
              <w:rPr>
                <w:rFonts w:asciiTheme="minorHAnsi" w:hAnsiTheme="minorHAnsi"/>
                <w:b/>
                <w:sz w:val="22"/>
                <w:szCs w:val="22"/>
              </w:rPr>
            </w:pPr>
            <w:r w:rsidRPr="00761BFE">
              <w:rPr>
                <w:rFonts w:asciiTheme="minorHAnsi" w:hAnsiTheme="minorHAnsi"/>
                <w:b/>
                <w:sz w:val="22"/>
                <w:szCs w:val="22"/>
              </w:rPr>
              <w:t>Assessor Feedback</w:t>
            </w:r>
          </w:p>
        </w:tc>
      </w:tr>
      <w:tr w:rsidR="00BE608E" w:rsidRPr="00BE608E" w14:paraId="258FBEA5" w14:textId="77777777" w:rsidTr="00BE608E">
        <w:tc>
          <w:tcPr>
            <w:tcW w:w="9351" w:type="dxa"/>
            <w:gridSpan w:val="3"/>
          </w:tcPr>
          <w:p w14:paraId="4D3C838E" w14:textId="77777777" w:rsidR="00BE608E" w:rsidRPr="00BE608E" w:rsidRDefault="00BE608E" w:rsidP="00BE608E">
            <w:pPr>
              <w:spacing w:before="40" w:after="40"/>
              <w:ind w:left="567" w:hanging="567"/>
              <w:rPr>
                <w:rFonts w:asciiTheme="minorHAnsi" w:hAnsiTheme="minorHAnsi"/>
                <w:sz w:val="22"/>
                <w:szCs w:val="22"/>
              </w:rPr>
            </w:pPr>
            <w:r w:rsidRPr="00BE608E">
              <w:rPr>
                <w:rFonts w:asciiTheme="minorHAnsi" w:hAnsiTheme="minorHAnsi"/>
                <w:sz w:val="22"/>
                <w:szCs w:val="22"/>
              </w:rPr>
              <w:t>LO 1</w:t>
            </w:r>
            <w:r w:rsidRPr="00BE608E">
              <w:rPr>
                <w:rFonts w:asciiTheme="minorHAnsi" w:hAnsiTheme="minorHAnsi"/>
                <w:sz w:val="22"/>
                <w:szCs w:val="22"/>
              </w:rPr>
              <w:tab/>
              <w:t>Understand interpersonal skills</w:t>
            </w:r>
          </w:p>
        </w:tc>
      </w:tr>
      <w:tr w:rsidR="00BE608E" w:rsidRPr="00BE608E" w14:paraId="40238E50" w14:textId="77777777" w:rsidTr="00BE608E">
        <w:tc>
          <w:tcPr>
            <w:tcW w:w="2972" w:type="dxa"/>
          </w:tcPr>
          <w:p w14:paraId="1691948A" w14:textId="77777777" w:rsidR="00BE608E" w:rsidRPr="00BE608E" w:rsidRDefault="00BE608E" w:rsidP="00BE608E">
            <w:pPr>
              <w:numPr>
                <w:ilvl w:val="1"/>
                <w:numId w:val="92"/>
              </w:numPr>
              <w:tabs>
                <w:tab w:val="clear" w:pos="2694"/>
              </w:tabs>
              <w:spacing w:before="40" w:after="40" w:line="240" w:lineRule="auto"/>
              <w:rPr>
                <w:rFonts w:asciiTheme="minorHAnsi" w:hAnsiTheme="minorHAnsi"/>
                <w:sz w:val="22"/>
                <w:szCs w:val="22"/>
              </w:rPr>
            </w:pPr>
            <w:r w:rsidRPr="00BE608E">
              <w:rPr>
                <w:rFonts w:asciiTheme="minorHAnsi" w:hAnsiTheme="minorHAnsi"/>
                <w:sz w:val="22"/>
                <w:szCs w:val="22"/>
              </w:rPr>
              <w:t>Evaluate how interpersonal skills contribute to effective working relationships</w:t>
            </w:r>
          </w:p>
        </w:tc>
        <w:tc>
          <w:tcPr>
            <w:tcW w:w="1911" w:type="dxa"/>
          </w:tcPr>
          <w:p w14:paraId="69FC2861" w14:textId="77777777" w:rsidR="00BE608E" w:rsidRPr="00BE608E" w:rsidRDefault="00BE608E" w:rsidP="00BE608E">
            <w:pPr>
              <w:spacing w:before="40" w:after="40"/>
              <w:rPr>
                <w:rFonts w:asciiTheme="minorHAnsi" w:hAnsiTheme="minorHAnsi"/>
                <w:sz w:val="22"/>
                <w:szCs w:val="22"/>
              </w:rPr>
            </w:pPr>
          </w:p>
        </w:tc>
        <w:tc>
          <w:tcPr>
            <w:tcW w:w="4468" w:type="dxa"/>
          </w:tcPr>
          <w:p w14:paraId="09A5FE90" w14:textId="77777777" w:rsidR="00BE608E" w:rsidRPr="00BE608E" w:rsidRDefault="00BE608E" w:rsidP="00BE608E">
            <w:pPr>
              <w:spacing w:before="40" w:after="40"/>
              <w:rPr>
                <w:rFonts w:asciiTheme="minorHAnsi" w:hAnsiTheme="minorHAnsi"/>
                <w:sz w:val="22"/>
                <w:szCs w:val="22"/>
              </w:rPr>
            </w:pPr>
            <w:r w:rsidRPr="00BE608E">
              <w:rPr>
                <w:rFonts w:asciiTheme="minorHAnsi" w:hAnsiTheme="minorHAnsi"/>
                <w:color w:val="FD8209" w:themeColor="accent2"/>
                <w:sz w:val="22"/>
                <w:szCs w:val="22"/>
              </w:rPr>
              <w:t>Task 4</w:t>
            </w:r>
          </w:p>
        </w:tc>
      </w:tr>
      <w:tr w:rsidR="00BE608E" w:rsidRPr="00BE608E" w14:paraId="310FE7B6" w14:textId="77777777" w:rsidTr="00BE608E">
        <w:tc>
          <w:tcPr>
            <w:tcW w:w="9351" w:type="dxa"/>
            <w:gridSpan w:val="3"/>
          </w:tcPr>
          <w:p w14:paraId="2F176F27" w14:textId="77777777" w:rsidR="00BE608E" w:rsidRPr="00BE608E" w:rsidRDefault="00BE608E" w:rsidP="00BE608E">
            <w:pPr>
              <w:spacing w:before="40" w:after="40"/>
              <w:ind w:left="567" w:hanging="567"/>
              <w:rPr>
                <w:rFonts w:asciiTheme="minorHAnsi" w:hAnsiTheme="minorHAnsi"/>
                <w:sz w:val="22"/>
                <w:szCs w:val="22"/>
              </w:rPr>
            </w:pPr>
            <w:r w:rsidRPr="00BE608E">
              <w:rPr>
                <w:rFonts w:asciiTheme="minorHAnsi" w:hAnsiTheme="minorHAnsi"/>
                <w:sz w:val="22"/>
                <w:szCs w:val="22"/>
              </w:rPr>
              <w:t>LO 2</w:t>
            </w:r>
            <w:r w:rsidRPr="00BE608E">
              <w:rPr>
                <w:rFonts w:asciiTheme="minorHAnsi" w:hAnsiTheme="minorHAnsi"/>
                <w:sz w:val="22"/>
                <w:szCs w:val="22"/>
              </w:rPr>
              <w:tab/>
              <w:t>Understand different forms and techniques of communication and how to apply them appropriately</w:t>
            </w:r>
          </w:p>
        </w:tc>
      </w:tr>
      <w:tr w:rsidR="00BE608E" w:rsidRPr="00BE608E" w14:paraId="5203420D" w14:textId="77777777" w:rsidTr="00BE608E">
        <w:tc>
          <w:tcPr>
            <w:tcW w:w="2972" w:type="dxa"/>
          </w:tcPr>
          <w:p w14:paraId="4A3901F7" w14:textId="77777777" w:rsidR="00BE608E" w:rsidRPr="00BE608E" w:rsidRDefault="00BE608E" w:rsidP="00151666">
            <w:pPr>
              <w:numPr>
                <w:ilvl w:val="1"/>
                <w:numId w:val="136"/>
              </w:numPr>
              <w:spacing w:before="40" w:after="40" w:line="240" w:lineRule="auto"/>
              <w:rPr>
                <w:rFonts w:asciiTheme="minorHAnsi" w:hAnsiTheme="minorHAnsi"/>
                <w:sz w:val="22"/>
                <w:szCs w:val="22"/>
              </w:rPr>
            </w:pPr>
            <w:r w:rsidRPr="00BE608E">
              <w:rPr>
                <w:rFonts w:asciiTheme="minorHAnsi" w:hAnsiTheme="minorHAnsi"/>
                <w:sz w:val="22"/>
                <w:szCs w:val="22"/>
              </w:rPr>
              <w:t>Analyse how different forms of communication can help or hinder the communication process</w:t>
            </w:r>
          </w:p>
        </w:tc>
        <w:tc>
          <w:tcPr>
            <w:tcW w:w="1911" w:type="dxa"/>
          </w:tcPr>
          <w:p w14:paraId="080D3A33" w14:textId="77777777" w:rsidR="00BE608E" w:rsidRPr="00BE608E" w:rsidRDefault="00BE608E" w:rsidP="00BE608E">
            <w:pPr>
              <w:spacing w:before="40" w:after="40"/>
              <w:rPr>
                <w:rFonts w:asciiTheme="minorHAnsi" w:hAnsiTheme="minorHAnsi"/>
                <w:sz w:val="22"/>
                <w:szCs w:val="22"/>
              </w:rPr>
            </w:pPr>
          </w:p>
        </w:tc>
        <w:tc>
          <w:tcPr>
            <w:tcW w:w="4468" w:type="dxa"/>
          </w:tcPr>
          <w:p w14:paraId="7E7E655B" w14:textId="77777777" w:rsidR="00BE608E" w:rsidRPr="00BE608E" w:rsidRDefault="00BE608E" w:rsidP="00BE608E">
            <w:pPr>
              <w:spacing w:before="40" w:after="40"/>
              <w:rPr>
                <w:rFonts w:asciiTheme="minorHAnsi" w:hAnsiTheme="minorHAnsi"/>
                <w:color w:val="FD8209" w:themeColor="accent2"/>
                <w:sz w:val="22"/>
                <w:szCs w:val="22"/>
              </w:rPr>
            </w:pPr>
            <w:r w:rsidRPr="00BE608E">
              <w:rPr>
                <w:rFonts w:asciiTheme="minorHAnsi" w:hAnsiTheme="minorHAnsi"/>
                <w:color w:val="FD8209" w:themeColor="accent2"/>
                <w:sz w:val="22"/>
                <w:szCs w:val="22"/>
              </w:rPr>
              <w:t>Task 3</w:t>
            </w:r>
          </w:p>
        </w:tc>
      </w:tr>
      <w:tr w:rsidR="00BE608E" w:rsidRPr="00BE608E" w14:paraId="13269FBC" w14:textId="77777777" w:rsidTr="00BE608E">
        <w:tc>
          <w:tcPr>
            <w:tcW w:w="2972" w:type="dxa"/>
          </w:tcPr>
          <w:p w14:paraId="6209DF70" w14:textId="77777777" w:rsidR="00BE608E" w:rsidRPr="00BE608E" w:rsidRDefault="00BE608E" w:rsidP="00151666">
            <w:pPr>
              <w:numPr>
                <w:ilvl w:val="1"/>
                <w:numId w:val="136"/>
              </w:numPr>
              <w:spacing w:before="40" w:after="40" w:line="240" w:lineRule="auto"/>
              <w:rPr>
                <w:rFonts w:asciiTheme="minorHAnsi" w:hAnsiTheme="minorHAnsi"/>
                <w:sz w:val="22"/>
                <w:szCs w:val="22"/>
              </w:rPr>
            </w:pPr>
            <w:r w:rsidRPr="00BE608E">
              <w:rPr>
                <w:rFonts w:asciiTheme="minorHAnsi" w:hAnsiTheme="minorHAnsi"/>
                <w:sz w:val="22"/>
                <w:szCs w:val="22"/>
              </w:rPr>
              <w:t xml:space="preserve">Describe a range of communication </w:t>
            </w:r>
            <w:r w:rsidRPr="00BE608E">
              <w:rPr>
                <w:rFonts w:asciiTheme="minorHAnsi" w:hAnsiTheme="minorHAnsi"/>
                <w:sz w:val="22"/>
                <w:szCs w:val="22"/>
              </w:rPr>
              <w:lastRenderedPageBreak/>
              <w:t>techniques and when to apply them</w:t>
            </w:r>
          </w:p>
        </w:tc>
        <w:tc>
          <w:tcPr>
            <w:tcW w:w="1911" w:type="dxa"/>
          </w:tcPr>
          <w:p w14:paraId="2FCDA90D" w14:textId="77777777" w:rsidR="00BE608E" w:rsidRPr="00BE608E" w:rsidRDefault="00BE608E" w:rsidP="00BE608E">
            <w:pPr>
              <w:spacing w:before="40" w:after="40"/>
              <w:rPr>
                <w:rFonts w:asciiTheme="minorHAnsi" w:hAnsiTheme="minorHAnsi"/>
                <w:sz w:val="22"/>
                <w:szCs w:val="22"/>
              </w:rPr>
            </w:pPr>
          </w:p>
        </w:tc>
        <w:tc>
          <w:tcPr>
            <w:tcW w:w="4468" w:type="dxa"/>
          </w:tcPr>
          <w:p w14:paraId="7FDB17A2" w14:textId="77777777" w:rsidR="00BE608E" w:rsidRPr="00BE608E" w:rsidRDefault="00BE608E" w:rsidP="00BE608E">
            <w:pPr>
              <w:spacing w:before="40" w:after="40"/>
              <w:rPr>
                <w:rFonts w:asciiTheme="minorHAnsi" w:hAnsiTheme="minorHAnsi"/>
                <w:color w:val="FD8209" w:themeColor="accent2"/>
                <w:sz w:val="22"/>
                <w:szCs w:val="22"/>
              </w:rPr>
            </w:pPr>
            <w:r w:rsidRPr="00BE608E">
              <w:rPr>
                <w:rFonts w:asciiTheme="minorHAnsi" w:hAnsiTheme="minorHAnsi"/>
                <w:color w:val="FD8209" w:themeColor="accent2"/>
                <w:sz w:val="22"/>
                <w:szCs w:val="22"/>
              </w:rPr>
              <w:t>Task 2</w:t>
            </w:r>
          </w:p>
        </w:tc>
      </w:tr>
      <w:tr w:rsidR="00BE608E" w:rsidRPr="00BE608E" w14:paraId="195829B1" w14:textId="77777777" w:rsidTr="00BE608E">
        <w:tc>
          <w:tcPr>
            <w:tcW w:w="2972" w:type="dxa"/>
          </w:tcPr>
          <w:p w14:paraId="4BCAA8C4" w14:textId="77777777" w:rsidR="00BE608E" w:rsidRPr="00BE608E" w:rsidRDefault="00BE608E" w:rsidP="00151666">
            <w:pPr>
              <w:numPr>
                <w:ilvl w:val="1"/>
                <w:numId w:val="136"/>
              </w:numPr>
              <w:spacing w:before="40" w:after="40" w:line="240" w:lineRule="auto"/>
              <w:rPr>
                <w:rFonts w:asciiTheme="minorHAnsi" w:hAnsiTheme="minorHAnsi"/>
                <w:sz w:val="22"/>
                <w:szCs w:val="22"/>
              </w:rPr>
            </w:pPr>
            <w:r w:rsidRPr="00BE608E">
              <w:rPr>
                <w:rFonts w:asciiTheme="minorHAnsi" w:hAnsiTheme="minorHAnsi"/>
                <w:sz w:val="22"/>
                <w:szCs w:val="22"/>
              </w:rPr>
              <w:t>Explain how to overcome barriers to effective communication in the workplace</w:t>
            </w:r>
          </w:p>
        </w:tc>
        <w:tc>
          <w:tcPr>
            <w:tcW w:w="1911" w:type="dxa"/>
          </w:tcPr>
          <w:p w14:paraId="38B94D42" w14:textId="77777777" w:rsidR="00BE608E" w:rsidRPr="00BE608E" w:rsidRDefault="00BE608E" w:rsidP="00BE608E">
            <w:pPr>
              <w:spacing w:before="40" w:after="40"/>
              <w:rPr>
                <w:rFonts w:asciiTheme="minorHAnsi" w:hAnsiTheme="minorHAnsi"/>
                <w:sz w:val="22"/>
                <w:szCs w:val="22"/>
              </w:rPr>
            </w:pPr>
          </w:p>
        </w:tc>
        <w:tc>
          <w:tcPr>
            <w:tcW w:w="4468" w:type="dxa"/>
          </w:tcPr>
          <w:p w14:paraId="37D59F97" w14:textId="0CABF2B5" w:rsidR="00BE608E" w:rsidRPr="00BE608E" w:rsidRDefault="00BE608E" w:rsidP="00BE608E">
            <w:pPr>
              <w:spacing w:before="40" w:after="40"/>
              <w:rPr>
                <w:rFonts w:asciiTheme="minorHAnsi" w:hAnsiTheme="minorHAnsi"/>
                <w:color w:val="FD8209" w:themeColor="accent2"/>
                <w:sz w:val="22"/>
                <w:szCs w:val="22"/>
              </w:rPr>
            </w:pPr>
            <w:r>
              <w:rPr>
                <w:rFonts w:asciiTheme="minorHAnsi" w:hAnsiTheme="minorHAnsi"/>
                <w:color w:val="FD8209" w:themeColor="accent2"/>
                <w:sz w:val="22"/>
                <w:szCs w:val="22"/>
              </w:rPr>
              <w:t>Tasks 1 and</w:t>
            </w:r>
            <w:r w:rsidRPr="00BE608E">
              <w:rPr>
                <w:rFonts w:asciiTheme="minorHAnsi" w:hAnsiTheme="minorHAnsi"/>
                <w:color w:val="FD8209" w:themeColor="accent2"/>
                <w:sz w:val="22"/>
                <w:szCs w:val="22"/>
              </w:rPr>
              <w:t xml:space="preserve"> 2</w:t>
            </w:r>
          </w:p>
        </w:tc>
      </w:tr>
      <w:tr w:rsidR="00BE608E" w:rsidRPr="00BE608E" w14:paraId="27B0AB80" w14:textId="77777777" w:rsidTr="00BE608E">
        <w:tc>
          <w:tcPr>
            <w:tcW w:w="2972" w:type="dxa"/>
          </w:tcPr>
          <w:p w14:paraId="664429DD" w14:textId="77777777" w:rsidR="00BE608E" w:rsidRPr="00BE608E" w:rsidRDefault="00BE608E" w:rsidP="00151666">
            <w:pPr>
              <w:numPr>
                <w:ilvl w:val="1"/>
                <w:numId w:val="136"/>
              </w:numPr>
              <w:spacing w:before="40" w:after="40" w:line="240" w:lineRule="auto"/>
              <w:rPr>
                <w:rFonts w:asciiTheme="minorHAnsi" w:hAnsiTheme="minorHAnsi"/>
                <w:sz w:val="22"/>
                <w:szCs w:val="22"/>
              </w:rPr>
            </w:pPr>
            <w:r w:rsidRPr="00BE608E">
              <w:rPr>
                <w:rFonts w:asciiTheme="minorHAnsi" w:hAnsiTheme="minorHAnsi"/>
                <w:sz w:val="22"/>
                <w:szCs w:val="22"/>
              </w:rPr>
              <w:t>Describe how to evaluate the effectiveness of communication within a team</w:t>
            </w:r>
          </w:p>
        </w:tc>
        <w:tc>
          <w:tcPr>
            <w:tcW w:w="1911" w:type="dxa"/>
          </w:tcPr>
          <w:p w14:paraId="6006F6D3" w14:textId="77777777" w:rsidR="00BE608E" w:rsidRPr="00BE608E" w:rsidRDefault="00BE608E" w:rsidP="00BE608E">
            <w:pPr>
              <w:spacing w:before="40" w:after="40"/>
              <w:rPr>
                <w:rFonts w:asciiTheme="minorHAnsi" w:hAnsiTheme="minorHAnsi"/>
                <w:sz w:val="22"/>
                <w:szCs w:val="22"/>
              </w:rPr>
            </w:pPr>
          </w:p>
        </w:tc>
        <w:tc>
          <w:tcPr>
            <w:tcW w:w="4468" w:type="dxa"/>
          </w:tcPr>
          <w:p w14:paraId="0637D9F1" w14:textId="77777777" w:rsidR="00BE608E" w:rsidRPr="00BE608E" w:rsidRDefault="00BE608E" w:rsidP="00BE608E">
            <w:pPr>
              <w:spacing w:before="40" w:after="40"/>
              <w:rPr>
                <w:rFonts w:asciiTheme="minorHAnsi" w:hAnsiTheme="minorHAnsi"/>
                <w:color w:val="FD8209" w:themeColor="accent2"/>
                <w:sz w:val="22"/>
                <w:szCs w:val="22"/>
              </w:rPr>
            </w:pPr>
            <w:r w:rsidRPr="00BE608E">
              <w:rPr>
                <w:rFonts w:asciiTheme="minorHAnsi" w:hAnsiTheme="minorHAnsi"/>
                <w:color w:val="FD8209" w:themeColor="accent2"/>
                <w:sz w:val="22"/>
                <w:szCs w:val="22"/>
              </w:rPr>
              <w:t>Task 1</w:t>
            </w:r>
          </w:p>
        </w:tc>
      </w:tr>
      <w:tr w:rsidR="00BE608E" w:rsidRPr="00BE608E" w14:paraId="6A961559" w14:textId="77777777" w:rsidTr="00BE608E">
        <w:tc>
          <w:tcPr>
            <w:tcW w:w="2972" w:type="dxa"/>
          </w:tcPr>
          <w:p w14:paraId="3FB002C6" w14:textId="77777777" w:rsidR="00BE608E" w:rsidRPr="00BE608E" w:rsidRDefault="00BE608E" w:rsidP="00151666">
            <w:pPr>
              <w:numPr>
                <w:ilvl w:val="1"/>
                <w:numId w:val="136"/>
              </w:numPr>
              <w:spacing w:before="40" w:after="40" w:line="240" w:lineRule="auto"/>
              <w:rPr>
                <w:rFonts w:asciiTheme="minorHAnsi" w:hAnsiTheme="minorHAnsi"/>
                <w:sz w:val="22"/>
                <w:szCs w:val="22"/>
              </w:rPr>
            </w:pPr>
            <w:r w:rsidRPr="00BE608E">
              <w:rPr>
                <w:rFonts w:asciiTheme="minorHAnsi" w:hAnsiTheme="minorHAnsi"/>
                <w:sz w:val="22"/>
                <w:szCs w:val="22"/>
              </w:rPr>
              <w:t>Evaluate the use of different communication forms in different contexts</w:t>
            </w:r>
          </w:p>
        </w:tc>
        <w:tc>
          <w:tcPr>
            <w:tcW w:w="1911" w:type="dxa"/>
          </w:tcPr>
          <w:p w14:paraId="5E674563" w14:textId="77777777" w:rsidR="00BE608E" w:rsidRPr="00BE608E" w:rsidRDefault="00BE608E" w:rsidP="00BE608E">
            <w:pPr>
              <w:spacing w:before="40" w:after="40"/>
              <w:rPr>
                <w:rFonts w:asciiTheme="minorHAnsi" w:hAnsiTheme="minorHAnsi"/>
                <w:sz w:val="22"/>
                <w:szCs w:val="22"/>
              </w:rPr>
            </w:pPr>
          </w:p>
        </w:tc>
        <w:tc>
          <w:tcPr>
            <w:tcW w:w="4468" w:type="dxa"/>
          </w:tcPr>
          <w:p w14:paraId="3ADDD08A" w14:textId="77777777" w:rsidR="00BE608E" w:rsidRPr="00BE608E" w:rsidRDefault="00BE608E" w:rsidP="00BE608E">
            <w:pPr>
              <w:spacing w:before="40" w:after="40"/>
              <w:rPr>
                <w:rFonts w:asciiTheme="minorHAnsi" w:hAnsiTheme="minorHAnsi"/>
                <w:color w:val="FD8209" w:themeColor="accent2"/>
                <w:sz w:val="22"/>
                <w:szCs w:val="22"/>
              </w:rPr>
            </w:pPr>
            <w:r w:rsidRPr="00BE608E">
              <w:rPr>
                <w:rFonts w:asciiTheme="minorHAnsi" w:hAnsiTheme="minorHAnsi"/>
                <w:color w:val="FD8209" w:themeColor="accent2"/>
                <w:sz w:val="22"/>
                <w:szCs w:val="22"/>
              </w:rPr>
              <w:t>Task 3</w:t>
            </w:r>
          </w:p>
        </w:tc>
      </w:tr>
    </w:tbl>
    <w:p w14:paraId="46BDAC0C" w14:textId="77777777" w:rsidR="003422BC" w:rsidRDefault="003422BC" w:rsidP="003422BC">
      <w:pPr>
        <w:tabs>
          <w:tab w:val="clear" w:pos="2694"/>
        </w:tabs>
        <w:spacing w:before="0" w:after="0" w:line="240" w:lineRule="auto"/>
        <w:rPr>
          <w:rFonts w:ascii="Bitter" w:eastAsia="Times New Roman" w:hAnsi="Bitter"/>
          <w:b/>
          <w:bCs/>
          <w:noProof/>
          <w:color w:val="F49515"/>
          <w:kern w:val="32"/>
          <w:sz w:val="32"/>
          <w:szCs w:val="32"/>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6057"/>
      </w:tblGrid>
      <w:tr w:rsidR="003422BC" w:rsidRPr="00A87AE9" w14:paraId="0520771D" w14:textId="77777777" w:rsidTr="003A16D8">
        <w:trPr>
          <w:trHeight w:val="312"/>
        </w:trPr>
        <w:tc>
          <w:tcPr>
            <w:tcW w:w="9351" w:type="dxa"/>
            <w:gridSpan w:val="2"/>
            <w:shd w:val="clear" w:color="auto" w:fill="FECA0A" w:themeFill="accent1"/>
            <w:vAlign w:val="center"/>
          </w:tcPr>
          <w:p w14:paraId="757E30BB" w14:textId="0E0DFCF9" w:rsidR="003422BC" w:rsidRPr="00A87AE9" w:rsidRDefault="001868A3" w:rsidP="003A16D8">
            <w:pPr>
              <w:rPr>
                <w:rFonts w:asciiTheme="minorHAnsi" w:hAnsiTheme="minorHAnsi"/>
                <w:b/>
                <w:bCs/>
                <w:color w:val="000000"/>
                <w:sz w:val="22"/>
                <w:szCs w:val="22"/>
              </w:rPr>
            </w:pPr>
            <w:r>
              <w:rPr>
                <w:rFonts w:asciiTheme="minorHAnsi" w:hAnsiTheme="minorHAnsi"/>
                <w:b/>
                <w:bCs/>
                <w:sz w:val="22"/>
                <w:szCs w:val="22"/>
              </w:rPr>
              <w:t xml:space="preserve">Assessor </w:t>
            </w:r>
            <w:r w:rsidR="003422BC" w:rsidRPr="00761BFE">
              <w:rPr>
                <w:rFonts w:asciiTheme="minorHAnsi" w:hAnsiTheme="minorHAnsi"/>
                <w:b/>
                <w:bCs/>
                <w:sz w:val="22"/>
                <w:szCs w:val="22"/>
              </w:rPr>
              <w:t>Outcome</w:t>
            </w:r>
          </w:p>
        </w:tc>
      </w:tr>
      <w:tr w:rsidR="003422BC" w:rsidRPr="00A87AE9" w14:paraId="465A7347" w14:textId="77777777" w:rsidTr="003A16D8">
        <w:trPr>
          <w:trHeight w:val="312"/>
        </w:trPr>
        <w:tc>
          <w:tcPr>
            <w:tcW w:w="3294" w:type="dxa"/>
            <w:shd w:val="clear" w:color="auto" w:fill="auto"/>
            <w:vAlign w:val="center"/>
          </w:tcPr>
          <w:p w14:paraId="49864CB5" w14:textId="77777777" w:rsidR="003422BC" w:rsidRPr="00A87AE9" w:rsidRDefault="003422BC" w:rsidP="003A16D8">
            <w:pPr>
              <w:spacing w:line="216" w:lineRule="auto"/>
              <w:rPr>
                <w:rFonts w:asciiTheme="minorHAnsi" w:hAnsiTheme="minorHAnsi"/>
                <w:sz w:val="22"/>
                <w:szCs w:val="22"/>
              </w:rPr>
            </w:pPr>
            <w:r w:rsidRPr="00A87AE9">
              <w:rPr>
                <w:rFonts w:asciiTheme="minorHAnsi" w:hAnsiTheme="minorHAnsi"/>
                <w:b/>
                <w:bCs/>
                <w:sz w:val="22"/>
                <w:szCs w:val="22"/>
              </w:rPr>
              <w:t xml:space="preserve">Outcome </w:t>
            </w:r>
            <w:r w:rsidRPr="00F83C71">
              <w:rPr>
                <w:rFonts w:asciiTheme="minorHAnsi" w:hAnsiTheme="minorHAnsi"/>
                <w:sz w:val="20"/>
                <w:szCs w:val="20"/>
              </w:rPr>
              <w:t>(</w:t>
            </w:r>
            <w:r w:rsidRPr="00F83C71">
              <w:rPr>
                <w:rFonts w:asciiTheme="minorHAnsi" w:hAnsiTheme="minorHAnsi"/>
                <w:i/>
                <w:iCs/>
                <w:sz w:val="20"/>
                <w:szCs w:val="20"/>
              </w:rPr>
              <w:t>delete as applicable</w:t>
            </w:r>
            <w:r w:rsidRPr="00F83C71">
              <w:rPr>
                <w:rFonts w:asciiTheme="minorHAnsi" w:hAnsiTheme="minorHAnsi"/>
                <w:sz w:val="20"/>
                <w:szCs w:val="20"/>
              </w:rPr>
              <w:t xml:space="preserve">): </w:t>
            </w:r>
          </w:p>
          <w:p w14:paraId="403985EF" w14:textId="77777777" w:rsidR="003422BC" w:rsidRDefault="003422BC" w:rsidP="003A16D8">
            <w:pPr>
              <w:spacing w:line="216" w:lineRule="auto"/>
              <w:rPr>
                <w:rFonts w:asciiTheme="minorHAnsi" w:hAnsiTheme="minorHAnsi"/>
                <w:b/>
                <w:sz w:val="22"/>
                <w:szCs w:val="22"/>
              </w:rPr>
            </w:pPr>
          </w:p>
          <w:p w14:paraId="79D3F4EB" w14:textId="6D96E6CF" w:rsidR="003422BC" w:rsidRPr="00A87AE9" w:rsidRDefault="003422BC" w:rsidP="003A16D8">
            <w:pPr>
              <w:spacing w:line="216" w:lineRule="auto"/>
              <w:rPr>
                <w:rFonts w:asciiTheme="minorHAnsi" w:hAnsiTheme="minorHAnsi"/>
                <w:b/>
                <w:bCs/>
                <w:sz w:val="22"/>
                <w:szCs w:val="22"/>
              </w:rPr>
            </w:pPr>
            <w:r w:rsidRPr="00A87AE9">
              <w:rPr>
                <w:rFonts w:asciiTheme="minorHAnsi" w:hAnsiTheme="minorHAnsi"/>
                <w:b/>
                <w:sz w:val="22"/>
                <w:szCs w:val="22"/>
              </w:rPr>
              <w:t>PASS/</w:t>
            </w:r>
            <w:r w:rsidR="00774BC1">
              <w:rPr>
                <w:rFonts w:asciiTheme="minorHAnsi" w:hAnsiTheme="minorHAnsi"/>
                <w:b/>
                <w:bCs/>
                <w:sz w:val="22"/>
                <w:szCs w:val="22"/>
              </w:rPr>
              <w:t>REFER</w:t>
            </w:r>
          </w:p>
        </w:tc>
        <w:tc>
          <w:tcPr>
            <w:tcW w:w="6057" w:type="dxa"/>
            <w:shd w:val="clear" w:color="auto" w:fill="auto"/>
            <w:vAlign w:val="center"/>
          </w:tcPr>
          <w:p w14:paraId="5367C611" w14:textId="77777777" w:rsidR="003422BC" w:rsidRPr="00A87AE9" w:rsidRDefault="003422BC" w:rsidP="003A16D8">
            <w:pPr>
              <w:autoSpaceDE w:val="0"/>
              <w:autoSpaceDN w:val="0"/>
              <w:adjustRightInd w:val="0"/>
              <w:spacing w:line="216" w:lineRule="auto"/>
              <w:rPr>
                <w:rFonts w:asciiTheme="minorHAnsi" w:hAnsiTheme="minorHAnsi"/>
                <w:b/>
                <w:bCs/>
                <w:sz w:val="22"/>
                <w:szCs w:val="22"/>
              </w:rPr>
            </w:pPr>
            <w:r w:rsidRPr="00A87AE9">
              <w:rPr>
                <w:rFonts w:asciiTheme="minorHAnsi" w:hAnsiTheme="minorHAnsi"/>
                <w:b/>
                <w:bCs/>
                <w:sz w:val="22"/>
                <w:szCs w:val="22"/>
              </w:rPr>
              <w:t xml:space="preserve">Signature of Assessor: </w:t>
            </w:r>
          </w:p>
          <w:p w14:paraId="4F266D31" w14:textId="77777777" w:rsidR="003422BC" w:rsidRPr="00A87AE9" w:rsidRDefault="003422BC" w:rsidP="003A16D8">
            <w:pPr>
              <w:autoSpaceDE w:val="0"/>
              <w:autoSpaceDN w:val="0"/>
              <w:adjustRightInd w:val="0"/>
              <w:spacing w:line="216" w:lineRule="auto"/>
              <w:rPr>
                <w:rFonts w:asciiTheme="minorHAnsi" w:hAnsiTheme="minorHAnsi"/>
                <w:b/>
                <w:bCs/>
                <w:sz w:val="22"/>
                <w:szCs w:val="22"/>
              </w:rPr>
            </w:pPr>
          </w:p>
          <w:p w14:paraId="1037C3AD" w14:textId="77777777" w:rsidR="003422BC" w:rsidRPr="00A87AE9" w:rsidRDefault="003422BC" w:rsidP="003A16D8">
            <w:pPr>
              <w:spacing w:line="216" w:lineRule="auto"/>
              <w:rPr>
                <w:rFonts w:asciiTheme="minorHAnsi" w:hAnsiTheme="minorHAnsi"/>
                <w:b/>
                <w:bCs/>
                <w:sz w:val="22"/>
                <w:szCs w:val="22"/>
              </w:rPr>
            </w:pPr>
            <w:r w:rsidRPr="00A87AE9">
              <w:rPr>
                <w:rFonts w:asciiTheme="minorHAnsi" w:hAnsiTheme="minorHAnsi"/>
                <w:b/>
                <w:bCs/>
                <w:sz w:val="22"/>
                <w:szCs w:val="22"/>
              </w:rPr>
              <w:t xml:space="preserve">Date: </w:t>
            </w:r>
          </w:p>
        </w:tc>
      </w:tr>
    </w:tbl>
    <w:p w14:paraId="00C586D7" w14:textId="77777777" w:rsidR="00984072" w:rsidRPr="00984072" w:rsidRDefault="00984072" w:rsidP="00CB6C5F">
      <w:pPr>
        <w:pStyle w:val="ILMsectiontitle2017"/>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6057"/>
      </w:tblGrid>
      <w:tr w:rsidR="00984072" w:rsidRPr="00A87AE9" w14:paraId="0E0A3E6D" w14:textId="77777777" w:rsidTr="00945594">
        <w:trPr>
          <w:trHeight w:val="312"/>
        </w:trPr>
        <w:tc>
          <w:tcPr>
            <w:tcW w:w="9351" w:type="dxa"/>
            <w:gridSpan w:val="2"/>
            <w:shd w:val="clear" w:color="auto" w:fill="FECA0A" w:themeFill="accent1"/>
            <w:vAlign w:val="center"/>
          </w:tcPr>
          <w:p w14:paraId="34D2977C" w14:textId="77777777" w:rsidR="00984072" w:rsidRPr="00A87AE9" w:rsidRDefault="00984072" w:rsidP="00945594">
            <w:pPr>
              <w:rPr>
                <w:rFonts w:asciiTheme="minorHAnsi" w:hAnsiTheme="minorHAnsi"/>
                <w:b/>
                <w:bCs/>
                <w:color w:val="000000"/>
                <w:sz w:val="22"/>
                <w:szCs w:val="22"/>
              </w:rPr>
            </w:pPr>
            <w:r>
              <w:rPr>
                <w:rFonts w:asciiTheme="minorHAnsi" w:hAnsiTheme="minorHAnsi"/>
                <w:b/>
                <w:bCs/>
                <w:sz w:val="22"/>
                <w:szCs w:val="22"/>
              </w:rPr>
              <w:t>IQA</w:t>
            </w:r>
            <w:r w:rsidRPr="00761BFE">
              <w:rPr>
                <w:rFonts w:asciiTheme="minorHAnsi" w:hAnsiTheme="minorHAnsi"/>
                <w:b/>
                <w:bCs/>
                <w:sz w:val="22"/>
                <w:szCs w:val="22"/>
              </w:rPr>
              <w:t xml:space="preserve"> Outcome</w:t>
            </w:r>
          </w:p>
        </w:tc>
      </w:tr>
      <w:tr w:rsidR="00984072" w:rsidRPr="00A87AE9" w14:paraId="675D7C8E" w14:textId="77777777" w:rsidTr="00945594">
        <w:trPr>
          <w:trHeight w:val="312"/>
        </w:trPr>
        <w:tc>
          <w:tcPr>
            <w:tcW w:w="3294" w:type="dxa"/>
            <w:shd w:val="clear" w:color="auto" w:fill="auto"/>
            <w:vAlign w:val="center"/>
          </w:tcPr>
          <w:p w14:paraId="3A099A6D" w14:textId="77777777" w:rsidR="00984072" w:rsidRPr="00A87AE9" w:rsidRDefault="00984072" w:rsidP="00945594">
            <w:pPr>
              <w:spacing w:line="216" w:lineRule="auto"/>
              <w:rPr>
                <w:rFonts w:asciiTheme="minorHAnsi" w:hAnsiTheme="minorHAnsi"/>
                <w:sz w:val="22"/>
                <w:szCs w:val="22"/>
              </w:rPr>
            </w:pPr>
            <w:r w:rsidRPr="00A87AE9">
              <w:rPr>
                <w:rFonts w:asciiTheme="minorHAnsi" w:hAnsiTheme="minorHAnsi"/>
                <w:b/>
                <w:bCs/>
                <w:sz w:val="22"/>
                <w:szCs w:val="22"/>
              </w:rPr>
              <w:t xml:space="preserve">Outcome </w:t>
            </w:r>
            <w:r w:rsidRPr="00F83C71">
              <w:rPr>
                <w:rFonts w:asciiTheme="minorHAnsi" w:hAnsiTheme="minorHAnsi"/>
                <w:sz w:val="20"/>
                <w:szCs w:val="20"/>
              </w:rPr>
              <w:t>(</w:t>
            </w:r>
            <w:r w:rsidRPr="00F83C71">
              <w:rPr>
                <w:rFonts w:asciiTheme="minorHAnsi" w:hAnsiTheme="minorHAnsi"/>
                <w:i/>
                <w:iCs/>
                <w:sz w:val="20"/>
                <w:szCs w:val="20"/>
              </w:rPr>
              <w:t>delete as applicable</w:t>
            </w:r>
            <w:r w:rsidRPr="00F83C71">
              <w:rPr>
                <w:rFonts w:asciiTheme="minorHAnsi" w:hAnsiTheme="minorHAnsi"/>
                <w:sz w:val="20"/>
                <w:szCs w:val="20"/>
              </w:rPr>
              <w:t xml:space="preserve">): </w:t>
            </w:r>
          </w:p>
          <w:p w14:paraId="1D7619FC" w14:textId="77777777" w:rsidR="00984072" w:rsidRDefault="00984072" w:rsidP="00945594">
            <w:pPr>
              <w:spacing w:line="216" w:lineRule="auto"/>
              <w:rPr>
                <w:rFonts w:asciiTheme="minorHAnsi" w:hAnsiTheme="minorHAnsi"/>
                <w:b/>
                <w:sz w:val="22"/>
                <w:szCs w:val="22"/>
              </w:rPr>
            </w:pPr>
          </w:p>
          <w:p w14:paraId="56CF9430" w14:textId="77777777" w:rsidR="00984072" w:rsidRPr="00A87AE9" w:rsidRDefault="00984072" w:rsidP="00945594">
            <w:pPr>
              <w:spacing w:line="216" w:lineRule="auto"/>
              <w:rPr>
                <w:rFonts w:asciiTheme="minorHAnsi" w:hAnsiTheme="minorHAnsi"/>
                <w:b/>
                <w:bCs/>
                <w:sz w:val="22"/>
                <w:szCs w:val="22"/>
              </w:rPr>
            </w:pPr>
            <w:r w:rsidRPr="00A87AE9">
              <w:rPr>
                <w:rFonts w:asciiTheme="minorHAnsi" w:hAnsiTheme="minorHAnsi"/>
                <w:b/>
                <w:sz w:val="22"/>
                <w:szCs w:val="22"/>
              </w:rPr>
              <w:t>PASS/</w:t>
            </w:r>
            <w:r>
              <w:rPr>
                <w:rFonts w:asciiTheme="minorHAnsi" w:hAnsiTheme="minorHAnsi"/>
                <w:b/>
                <w:bCs/>
                <w:sz w:val="22"/>
                <w:szCs w:val="22"/>
              </w:rPr>
              <w:t>REFER</w:t>
            </w:r>
            <w:r w:rsidRPr="00A87AE9">
              <w:rPr>
                <w:rFonts w:asciiTheme="minorHAnsi" w:hAnsiTheme="minorHAnsi"/>
                <w:b/>
                <w:bCs/>
                <w:sz w:val="22"/>
                <w:szCs w:val="22"/>
              </w:rPr>
              <w:t xml:space="preserve"> </w:t>
            </w:r>
          </w:p>
        </w:tc>
        <w:tc>
          <w:tcPr>
            <w:tcW w:w="6057" w:type="dxa"/>
            <w:shd w:val="clear" w:color="auto" w:fill="auto"/>
            <w:vAlign w:val="center"/>
          </w:tcPr>
          <w:p w14:paraId="7474E5C1" w14:textId="77777777" w:rsidR="00984072" w:rsidRPr="00A87AE9" w:rsidRDefault="00984072" w:rsidP="00945594">
            <w:pPr>
              <w:autoSpaceDE w:val="0"/>
              <w:autoSpaceDN w:val="0"/>
              <w:adjustRightInd w:val="0"/>
              <w:spacing w:line="216" w:lineRule="auto"/>
              <w:rPr>
                <w:rFonts w:asciiTheme="minorHAnsi" w:hAnsiTheme="minorHAnsi"/>
                <w:b/>
                <w:bCs/>
                <w:sz w:val="22"/>
                <w:szCs w:val="22"/>
              </w:rPr>
            </w:pPr>
            <w:r w:rsidRPr="00A87AE9">
              <w:rPr>
                <w:rFonts w:asciiTheme="minorHAnsi" w:hAnsiTheme="minorHAnsi"/>
                <w:b/>
                <w:bCs/>
                <w:sz w:val="22"/>
                <w:szCs w:val="22"/>
              </w:rPr>
              <w:t xml:space="preserve">Signature of </w:t>
            </w:r>
            <w:r>
              <w:rPr>
                <w:rFonts w:asciiTheme="minorHAnsi" w:hAnsiTheme="minorHAnsi"/>
                <w:b/>
                <w:bCs/>
                <w:sz w:val="22"/>
                <w:szCs w:val="22"/>
              </w:rPr>
              <w:t>IQA</w:t>
            </w:r>
            <w:r w:rsidRPr="00A87AE9">
              <w:rPr>
                <w:rFonts w:asciiTheme="minorHAnsi" w:hAnsiTheme="minorHAnsi"/>
                <w:b/>
                <w:bCs/>
                <w:sz w:val="22"/>
                <w:szCs w:val="22"/>
              </w:rPr>
              <w:t xml:space="preserve">: </w:t>
            </w:r>
          </w:p>
          <w:p w14:paraId="439F01AB" w14:textId="77777777" w:rsidR="00984072" w:rsidRPr="00A87AE9" w:rsidRDefault="00984072" w:rsidP="00945594">
            <w:pPr>
              <w:autoSpaceDE w:val="0"/>
              <w:autoSpaceDN w:val="0"/>
              <w:adjustRightInd w:val="0"/>
              <w:spacing w:line="216" w:lineRule="auto"/>
              <w:rPr>
                <w:rFonts w:asciiTheme="minorHAnsi" w:hAnsiTheme="minorHAnsi"/>
                <w:b/>
                <w:bCs/>
                <w:sz w:val="22"/>
                <w:szCs w:val="22"/>
              </w:rPr>
            </w:pPr>
          </w:p>
          <w:p w14:paraId="460FCDF8" w14:textId="77777777" w:rsidR="00984072" w:rsidRPr="00A87AE9" w:rsidRDefault="00984072" w:rsidP="00945594">
            <w:pPr>
              <w:spacing w:line="216" w:lineRule="auto"/>
              <w:rPr>
                <w:rFonts w:asciiTheme="minorHAnsi" w:hAnsiTheme="minorHAnsi"/>
                <w:b/>
                <w:bCs/>
                <w:sz w:val="22"/>
                <w:szCs w:val="22"/>
              </w:rPr>
            </w:pPr>
            <w:r w:rsidRPr="00A87AE9">
              <w:rPr>
                <w:rFonts w:asciiTheme="minorHAnsi" w:hAnsiTheme="minorHAnsi"/>
                <w:b/>
                <w:bCs/>
                <w:sz w:val="22"/>
                <w:szCs w:val="22"/>
              </w:rPr>
              <w:t xml:space="preserve">Date: </w:t>
            </w:r>
          </w:p>
        </w:tc>
      </w:tr>
    </w:tbl>
    <w:p w14:paraId="521AC772" w14:textId="170543D0" w:rsidR="00C84A68" w:rsidRDefault="003422BC" w:rsidP="00CB6C5F">
      <w:pPr>
        <w:pStyle w:val="ILMsectiontitle2017"/>
      </w:pPr>
      <w:r>
        <w:rPr>
          <w:rFonts w:ascii="Bitter" w:eastAsia="Times New Roman" w:hAnsi="Bitter"/>
          <w:bCs/>
          <w:color w:val="F49515"/>
          <w:kern w:val="32"/>
          <w:szCs w:val="32"/>
        </w:rPr>
        <w:br w:type="page"/>
      </w:r>
      <w:bookmarkStart w:id="18" w:name="_Toc482970838"/>
      <w:r w:rsidR="0023090E">
        <w:lastRenderedPageBreak/>
        <w:t>Appendix 6</w:t>
      </w:r>
      <w:r w:rsidR="00C84A68">
        <w:tab/>
        <w:t>Sources of general information</w:t>
      </w:r>
      <w:bookmarkEnd w:id="18"/>
    </w:p>
    <w:p w14:paraId="68623B4D" w14:textId="77777777" w:rsidR="00C84A68" w:rsidRDefault="00C84A68" w:rsidP="00CB6C5F">
      <w:pPr>
        <w:pStyle w:val="ILMsectiontitle2017"/>
      </w:pPr>
    </w:p>
    <w:p w14:paraId="4A21F751" w14:textId="783D4652" w:rsidR="0093735F" w:rsidRDefault="00995869" w:rsidP="00995869">
      <w:pPr>
        <w:spacing w:before="0" w:after="0"/>
        <w:rPr>
          <w:rFonts w:ascii="Avenir LT Std 35 Light" w:hAnsi="Avenir LT Std 35 Light"/>
          <w:sz w:val="22"/>
          <w:szCs w:val="16"/>
        </w:rPr>
      </w:pPr>
      <w:r w:rsidRPr="00995869">
        <w:rPr>
          <w:rFonts w:ascii="Avenir LT Std 35 Light" w:hAnsi="Avenir LT Std 35 Light"/>
          <w:sz w:val="22"/>
          <w:szCs w:val="16"/>
        </w:rPr>
        <w:t>The following documents con</w:t>
      </w:r>
      <w:r w:rsidR="006922ED">
        <w:rPr>
          <w:rFonts w:ascii="Avenir LT Std 35 Light" w:hAnsi="Avenir LT Std 35 Light"/>
          <w:sz w:val="22"/>
          <w:szCs w:val="16"/>
        </w:rPr>
        <w:t>tain essential information for C</w:t>
      </w:r>
      <w:r w:rsidRPr="00995869">
        <w:rPr>
          <w:rFonts w:ascii="Avenir LT Std 35 Light" w:hAnsi="Avenir LT Std 35 Light"/>
          <w:sz w:val="22"/>
          <w:szCs w:val="16"/>
        </w:rPr>
        <w:t xml:space="preserve">entres delivering </w:t>
      </w:r>
      <w:r>
        <w:rPr>
          <w:rFonts w:ascii="Avenir LT Std 35 Light" w:hAnsi="Avenir LT Std 35 Light"/>
          <w:sz w:val="22"/>
          <w:szCs w:val="16"/>
        </w:rPr>
        <w:t>ILM</w:t>
      </w:r>
      <w:r w:rsidRPr="00995869">
        <w:rPr>
          <w:rFonts w:ascii="Avenir LT Std 35 Light" w:hAnsi="Avenir LT Std 35 Light"/>
          <w:sz w:val="22"/>
          <w:szCs w:val="16"/>
        </w:rPr>
        <w:t xml:space="preserve"> qualifications. They should be referr</w:t>
      </w:r>
      <w:r w:rsidR="006922ED">
        <w:rPr>
          <w:rFonts w:ascii="Avenir LT Std 35 Light" w:hAnsi="Avenir LT Std 35 Light"/>
          <w:sz w:val="22"/>
          <w:szCs w:val="16"/>
        </w:rPr>
        <w:t>ed to in conjunction with this H</w:t>
      </w:r>
      <w:r w:rsidRPr="00995869">
        <w:rPr>
          <w:rFonts w:ascii="Avenir LT Std 35 Light" w:hAnsi="Avenir LT Std 35 Light"/>
          <w:sz w:val="22"/>
          <w:szCs w:val="16"/>
        </w:rPr>
        <w:t xml:space="preserve">andbook. To download the documents and to find other useful documents, go to the </w:t>
      </w:r>
      <w:r w:rsidR="0093735F">
        <w:rPr>
          <w:rFonts w:ascii="Avenir LT Std 35 Light" w:hAnsi="Avenir LT Std 35 Light"/>
          <w:sz w:val="22"/>
          <w:szCs w:val="16"/>
        </w:rPr>
        <w:t xml:space="preserve">ILM Website </w:t>
      </w:r>
      <w:hyperlink r:id="rId58" w:history="1">
        <w:r w:rsidR="00162469" w:rsidRPr="00EF4ED4">
          <w:rPr>
            <w:rStyle w:val="Hyperlink"/>
            <w:rFonts w:ascii="Avenir LT Std 35 Light" w:hAnsi="Avenir LT Std 35 Light"/>
            <w:sz w:val="22"/>
            <w:szCs w:val="16"/>
          </w:rPr>
          <w:t>www.i-l-m.com</w:t>
        </w:r>
      </w:hyperlink>
      <w:r w:rsidRPr="00995869">
        <w:rPr>
          <w:rFonts w:ascii="Avenir LT Std 35 Light" w:hAnsi="Avenir LT Std 35 Light"/>
          <w:sz w:val="22"/>
          <w:szCs w:val="16"/>
        </w:rPr>
        <w:t>.</w:t>
      </w:r>
    </w:p>
    <w:p w14:paraId="3A947C0D" w14:textId="77777777" w:rsidR="008E44CC" w:rsidRDefault="008E44CC" w:rsidP="0093735F">
      <w:pPr>
        <w:pStyle w:val="ILMbodytext2017"/>
        <w:ind w:left="0"/>
      </w:pPr>
    </w:p>
    <w:p w14:paraId="4EAE6FA0" w14:textId="0EB566FD" w:rsidR="00995869" w:rsidRPr="00995869" w:rsidRDefault="0093735F" w:rsidP="00995869">
      <w:pPr>
        <w:spacing w:before="0" w:after="0"/>
        <w:rPr>
          <w:rFonts w:ascii="Avenir LT Std 35 Light" w:hAnsi="Avenir LT Std 35 Light"/>
          <w:sz w:val="22"/>
          <w:szCs w:val="16"/>
        </w:rPr>
      </w:pPr>
      <w:r>
        <w:rPr>
          <w:rStyle w:val="Heading4Char"/>
        </w:rPr>
        <w:t>ILM Customer Handbook</w:t>
      </w:r>
      <w:r w:rsidR="00995869">
        <w:rPr>
          <w:rStyle w:val="Heading4Char"/>
        </w:rPr>
        <w:t xml:space="preserve"> </w:t>
      </w:r>
      <w:r w:rsidR="00995869" w:rsidRPr="00995869">
        <w:rPr>
          <w:rFonts w:ascii="Avenir LT Std 35 Light" w:hAnsi="Avenir LT Std 35 Light"/>
          <w:sz w:val="22"/>
          <w:szCs w:val="16"/>
        </w:rPr>
        <w:t xml:space="preserve">contains </w:t>
      </w:r>
      <w:r>
        <w:rPr>
          <w:rFonts w:ascii="Avenir LT Std 35 Light" w:hAnsi="Avenir LT Std 35 Light"/>
          <w:sz w:val="22"/>
          <w:szCs w:val="16"/>
        </w:rPr>
        <w:t xml:space="preserve">all of the essential information you need to work with ILM, including your contract and our policies. </w:t>
      </w:r>
      <w:r w:rsidR="00995869" w:rsidRPr="00995869">
        <w:rPr>
          <w:rFonts w:ascii="Avenir LT Std 35 Light" w:hAnsi="Avenir LT Std 35 Light"/>
          <w:sz w:val="22"/>
          <w:szCs w:val="16"/>
        </w:rPr>
        <w:t>Specifically, the document includes sections on:</w:t>
      </w:r>
    </w:p>
    <w:p w14:paraId="14FD3487" w14:textId="0FA084DE" w:rsidR="00995869" w:rsidRDefault="0093735F" w:rsidP="00663FB7">
      <w:pPr>
        <w:pStyle w:val="ILMbullet2017"/>
        <w:spacing w:before="0" w:after="0"/>
        <w:ind w:left="426"/>
      </w:pPr>
      <w:r>
        <w:t>Section A: Introducing ILM</w:t>
      </w:r>
    </w:p>
    <w:p w14:paraId="2EDDD77C" w14:textId="7D294772" w:rsidR="0093735F" w:rsidRDefault="0093735F" w:rsidP="00663FB7">
      <w:pPr>
        <w:pStyle w:val="ILMbullet2017"/>
        <w:spacing w:before="0" w:after="0"/>
        <w:ind w:left="426"/>
      </w:pPr>
      <w:r>
        <w:t>Section B: How to become an ILM Approved Centre and Recognised Provider</w:t>
      </w:r>
    </w:p>
    <w:p w14:paraId="139CB06F" w14:textId="22C4CD6D" w:rsidR="0093735F" w:rsidRDefault="0093735F" w:rsidP="00663FB7">
      <w:pPr>
        <w:pStyle w:val="ILMbullet2017"/>
        <w:spacing w:before="0" w:after="0"/>
        <w:ind w:left="426"/>
      </w:pPr>
      <w:r>
        <w:t>Section C: Your contract with ILM</w:t>
      </w:r>
    </w:p>
    <w:p w14:paraId="33A6D84D" w14:textId="7309A510" w:rsidR="0093735F" w:rsidRPr="00995869" w:rsidRDefault="0093735F" w:rsidP="00663FB7">
      <w:pPr>
        <w:pStyle w:val="ILMbullet2017"/>
        <w:spacing w:before="0" w:after="0"/>
        <w:ind w:left="426"/>
      </w:pPr>
      <w:r>
        <w:t>Section D: Policies and Guidance</w:t>
      </w:r>
    </w:p>
    <w:p w14:paraId="5AB5B61E" w14:textId="77777777" w:rsidR="00995869" w:rsidRPr="00C724A5" w:rsidRDefault="00995869" w:rsidP="00C724A5">
      <w:pPr>
        <w:rPr>
          <w:sz w:val="22"/>
          <w:szCs w:val="22"/>
        </w:rPr>
      </w:pPr>
    </w:p>
    <w:p w14:paraId="423654AB" w14:textId="598DED11" w:rsidR="00C724A5" w:rsidRPr="00C724A5" w:rsidRDefault="00C724A5" w:rsidP="0093735F">
      <w:pPr>
        <w:spacing w:before="0" w:after="0"/>
        <w:rPr>
          <w:rStyle w:val="Hyperlink"/>
          <w:rFonts w:asciiTheme="majorHAnsi" w:eastAsiaTheme="majorEastAsia" w:hAnsiTheme="majorHAnsi" w:cstheme="majorBidi"/>
          <w:b/>
          <w:bCs/>
          <w:i/>
          <w:iCs/>
          <w:color w:val="FECA0A" w:themeColor="accent1"/>
          <w:sz w:val="22"/>
          <w:szCs w:val="22"/>
          <w:u w:val="none"/>
        </w:rPr>
      </w:pPr>
      <w:r>
        <w:rPr>
          <w:rStyle w:val="Heading4Char"/>
        </w:rPr>
        <w:t>Operations</w:t>
      </w:r>
      <w:r w:rsidR="0040657A">
        <w:rPr>
          <w:rStyle w:val="Heading4Char"/>
        </w:rPr>
        <w:t>/</w:t>
      </w:r>
      <w:r>
        <w:rPr>
          <w:rStyle w:val="Heading4Char"/>
        </w:rPr>
        <w:t>Departmental Manager</w:t>
      </w:r>
      <w:r w:rsidR="0040657A">
        <w:rPr>
          <w:rStyle w:val="Heading4Char"/>
        </w:rPr>
        <w:t xml:space="preserve"> Standard </w:t>
      </w:r>
    </w:p>
    <w:p w14:paraId="395AFE56" w14:textId="2D8B0D6A" w:rsidR="00C724A5" w:rsidRPr="00C724A5" w:rsidRDefault="00C724A5" w:rsidP="0093735F">
      <w:pPr>
        <w:spacing w:before="0" w:after="0"/>
        <w:rPr>
          <w:rStyle w:val="Heading4Char"/>
          <w:rFonts w:asciiTheme="minorHAnsi" w:hAnsiTheme="minorHAnsi"/>
        </w:rPr>
      </w:pPr>
      <w:hyperlink r:id="rId59" w:history="1">
        <w:r w:rsidRPr="00C724A5">
          <w:rPr>
            <w:rStyle w:val="Hyperlink"/>
            <w:rFonts w:asciiTheme="minorHAnsi" w:eastAsiaTheme="majorEastAsia" w:hAnsiTheme="minorHAnsi" w:cstheme="majorBidi"/>
            <w:sz w:val="22"/>
            <w:szCs w:val="22"/>
          </w:rPr>
          <w:t>https://www.gov.uk/government/uploads/system/uploads/attachment_data/file/549192/Operations_Departmental_Manager.pdf</w:t>
        </w:r>
      </w:hyperlink>
    </w:p>
    <w:p w14:paraId="5264E672" w14:textId="77777777" w:rsidR="007F045C" w:rsidRPr="00C724A5" w:rsidRDefault="007F045C" w:rsidP="00C724A5">
      <w:pPr>
        <w:rPr>
          <w:rStyle w:val="Heading4Char"/>
          <w:rFonts w:asciiTheme="minorHAnsi" w:hAnsiTheme="minorHAnsi"/>
          <w:i w:val="0"/>
        </w:rPr>
      </w:pPr>
    </w:p>
    <w:p w14:paraId="34CC7CB1" w14:textId="23E849C9" w:rsidR="00C724A5" w:rsidRPr="00C724A5" w:rsidRDefault="00C724A5" w:rsidP="0093735F">
      <w:pPr>
        <w:spacing w:before="0" w:after="0"/>
        <w:rPr>
          <w:rStyle w:val="Hyperlink"/>
          <w:rFonts w:asciiTheme="majorHAnsi" w:eastAsiaTheme="majorEastAsia" w:hAnsiTheme="majorHAnsi" w:cstheme="majorBidi"/>
          <w:b/>
          <w:bCs/>
          <w:i/>
          <w:iCs/>
          <w:color w:val="FECA0A" w:themeColor="accent1"/>
          <w:sz w:val="22"/>
          <w:szCs w:val="22"/>
          <w:u w:val="none"/>
        </w:rPr>
      </w:pPr>
      <w:r>
        <w:rPr>
          <w:rStyle w:val="Heading4Char"/>
        </w:rPr>
        <w:t>Operations</w:t>
      </w:r>
      <w:r w:rsidR="0040657A">
        <w:rPr>
          <w:rStyle w:val="Heading4Char"/>
        </w:rPr>
        <w:t>/</w:t>
      </w:r>
      <w:r>
        <w:rPr>
          <w:rStyle w:val="Heading4Char"/>
        </w:rPr>
        <w:t xml:space="preserve">Departmental Manager </w:t>
      </w:r>
      <w:r w:rsidR="0040657A">
        <w:rPr>
          <w:rStyle w:val="Heading4Char"/>
        </w:rPr>
        <w:t>Assessment Plan</w:t>
      </w:r>
    </w:p>
    <w:p w14:paraId="23D87223" w14:textId="47C677A1" w:rsidR="00C724A5" w:rsidRDefault="00C724A5" w:rsidP="0093735F">
      <w:pPr>
        <w:spacing w:before="0" w:after="0"/>
        <w:rPr>
          <w:rStyle w:val="Heading4Char"/>
          <w:rFonts w:asciiTheme="minorHAnsi" w:hAnsiTheme="minorHAnsi"/>
        </w:rPr>
      </w:pPr>
      <w:hyperlink r:id="rId60" w:history="1">
        <w:r w:rsidRPr="008B708A">
          <w:rPr>
            <w:rStyle w:val="Hyperlink"/>
            <w:rFonts w:asciiTheme="minorHAnsi" w:eastAsiaTheme="majorEastAsia" w:hAnsiTheme="minorHAnsi" w:cstheme="majorBidi"/>
            <w:sz w:val="22"/>
            <w:szCs w:val="22"/>
          </w:rPr>
          <w:t>https://www.gov.uk/government/uploads/system/uploads/attachment_data/file/574284/Operations_Departmental_Manager_Assessment_Plan.pdf</w:t>
        </w:r>
      </w:hyperlink>
    </w:p>
    <w:p w14:paraId="34EE08DD" w14:textId="77777777" w:rsidR="00995869" w:rsidRPr="00C724A5" w:rsidRDefault="00995869" w:rsidP="00C724A5">
      <w:pPr>
        <w:pStyle w:val="ListBullet"/>
        <w:numPr>
          <w:ilvl w:val="0"/>
          <w:numId w:val="0"/>
        </w:numPr>
        <w:spacing w:before="120" w:after="120"/>
        <w:ind w:left="284"/>
        <w:rPr>
          <w:rFonts w:asciiTheme="minorHAnsi" w:hAnsiTheme="minorHAnsi"/>
        </w:rPr>
      </w:pPr>
    </w:p>
    <w:p w14:paraId="2AD6CA2C" w14:textId="77777777" w:rsidR="00995869" w:rsidRPr="00F345DD" w:rsidRDefault="00995869" w:rsidP="00995869">
      <w:pPr>
        <w:pStyle w:val="TabletextboldRED"/>
        <w:rPr>
          <w:i/>
          <w:color w:val="auto"/>
          <w:sz w:val="24"/>
        </w:rPr>
      </w:pPr>
      <w:r w:rsidRPr="00F345DD">
        <w:rPr>
          <w:i/>
          <w:color w:val="auto"/>
          <w:sz w:val="24"/>
        </w:rPr>
        <w:t>Linking to this document from web pages</w:t>
      </w:r>
    </w:p>
    <w:p w14:paraId="3B2C2E2D" w14:textId="0D16C331" w:rsidR="00C84A68" w:rsidRPr="0012321E" w:rsidRDefault="00995869" w:rsidP="00995869">
      <w:pPr>
        <w:pStyle w:val="ILMbodytext2017"/>
      </w:pPr>
      <w:r w:rsidRPr="00F345DD">
        <w:rPr>
          <w:szCs w:val="22"/>
        </w:rPr>
        <w:t>We regularly update the name of documents on our website, therefore in order to prevent broken links we recommend that you link to our web page that the document resides upon, rather than linking to the document itself.</w:t>
      </w:r>
      <w:r w:rsidR="00C84A68">
        <w:br w:type="page"/>
      </w:r>
    </w:p>
    <w:p w14:paraId="1BB7B420" w14:textId="50142605" w:rsidR="00444235" w:rsidRDefault="00C84A68" w:rsidP="00CB6C5F">
      <w:pPr>
        <w:pStyle w:val="ILMsectiontitle2017"/>
      </w:pPr>
      <w:bookmarkStart w:id="19" w:name="_Toc482970839"/>
      <w:r>
        <w:lastRenderedPageBreak/>
        <w:t>Useful contacts</w:t>
      </w:r>
      <w:bookmarkEnd w:id="19"/>
    </w:p>
    <w:p w14:paraId="01535786" w14:textId="77777777" w:rsidR="00C84A68" w:rsidRDefault="00C84A68" w:rsidP="00CB6C5F">
      <w:pPr>
        <w:pStyle w:val="ILMsectiontitle2017"/>
      </w:pPr>
    </w:p>
    <w:tbl>
      <w:tblPr>
        <w:tblW w:w="9214" w:type="dxa"/>
        <w:tblInd w:w="108" w:type="dxa"/>
        <w:tblBorders>
          <w:insideH w:val="single" w:sz="4" w:space="0" w:color="auto"/>
          <w:insideV w:val="single" w:sz="48" w:space="0" w:color="FFFFFF"/>
        </w:tblBorders>
        <w:tblLayout w:type="fixed"/>
        <w:tblLook w:val="01E0" w:firstRow="1" w:lastRow="1" w:firstColumn="1" w:lastColumn="1" w:noHBand="0" w:noVBand="0"/>
      </w:tblPr>
      <w:tblGrid>
        <w:gridCol w:w="5103"/>
        <w:gridCol w:w="4111"/>
      </w:tblGrid>
      <w:tr w:rsidR="00444235" w:rsidRPr="00444235" w14:paraId="1F658B53" w14:textId="77777777" w:rsidTr="00D62824">
        <w:trPr>
          <w:trHeight w:val="1150"/>
        </w:trPr>
        <w:tc>
          <w:tcPr>
            <w:tcW w:w="5103" w:type="dxa"/>
            <w:shd w:val="clear" w:color="auto" w:fill="auto"/>
            <w:vAlign w:val="center"/>
          </w:tcPr>
          <w:p w14:paraId="2C6B93C3" w14:textId="23920000" w:rsidR="00444235" w:rsidRPr="00D62824" w:rsidRDefault="00FF6331" w:rsidP="00D62824">
            <w:pPr>
              <w:pStyle w:val="ILMTabletextBoldOrange"/>
            </w:pPr>
            <w:r>
              <w:t>ILM Customer Services</w:t>
            </w:r>
            <w:r w:rsidR="00444235" w:rsidRPr="00D62824">
              <w:t xml:space="preserve"> </w:t>
            </w:r>
          </w:p>
          <w:p w14:paraId="0538A581" w14:textId="77777777" w:rsidR="00FF6331" w:rsidRDefault="00FF6331" w:rsidP="00FF6331">
            <w:pPr>
              <w:pStyle w:val="ILMtabletext2017"/>
            </w:pPr>
            <w:r>
              <w:t>General enquiries</w:t>
            </w:r>
          </w:p>
          <w:p w14:paraId="2B2773CB" w14:textId="77777777" w:rsidR="00FF6331" w:rsidRDefault="00FF6331" w:rsidP="00FF6331">
            <w:pPr>
              <w:pStyle w:val="ILMtabletext2017"/>
              <w:spacing w:before="0"/>
            </w:pPr>
            <w:r>
              <w:t>Events</w:t>
            </w:r>
            <w:r w:rsidRPr="00444235">
              <w:t xml:space="preserve"> </w:t>
            </w:r>
            <w:r>
              <w:t>enquiries</w:t>
            </w:r>
          </w:p>
          <w:p w14:paraId="36107BDA" w14:textId="3316BDE4" w:rsidR="00FF6331" w:rsidRPr="00444235" w:rsidRDefault="00FF6331" w:rsidP="00FF6331">
            <w:pPr>
              <w:pStyle w:val="ILMtabletext2017"/>
              <w:spacing w:before="0" w:after="120"/>
            </w:pPr>
            <w:r>
              <w:t>International enquiries</w:t>
            </w:r>
          </w:p>
        </w:tc>
        <w:tc>
          <w:tcPr>
            <w:tcW w:w="4111" w:type="dxa"/>
            <w:shd w:val="clear" w:color="auto" w:fill="auto"/>
            <w:vAlign w:val="center"/>
          </w:tcPr>
          <w:p w14:paraId="316C3622" w14:textId="0AAA0F3D" w:rsidR="00444235" w:rsidRPr="00444235" w:rsidRDefault="00444235" w:rsidP="00FF6331">
            <w:pPr>
              <w:pStyle w:val="ILMTabletextBoldOrange"/>
              <w:rPr>
                <w:lang w:val="it-IT"/>
              </w:rPr>
            </w:pPr>
            <w:r w:rsidRPr="00444235">
              <w:rPr>
                <w:lang w:val="it-IT"/>
              </w:rPr>
              <w:t xml:space="preserve">E: </w:t>
            </w:r>
            <w:r w:rsidR="00FF6331">
              <w:rPr>
                <w:lang w:val="it-IT"/>
              </w:rPr>
              <w:t>customer@i-l-m</w:t>
            </w:r>
            <w:r w:rsidRPr="00444235">
              <w:rPr>
                <w:lang w:val="it-IT"/>
              </w:rPr>
              <w:t>.com</w:t>
            </w:r>
          </w:p>
        </w:tc>
      </w:tr>
      <w:tr w:rsidR="00444235" w:rsidRPr="00444235" w14:paraId="149D8875" w14:textId="77777777" w:rsidTr="00D62824">
        <w:trPr>
          <w:trHeight w:val="1261"/>
        </w:trPr>
        <w:tc>
          <w:tcPr>
            <w:tcW w:w="5103" w:type="dxa"/>
            <w:shd w:val="clear" w:color="auto" w:fill="auto"/>
            <w:vAlign w:val="center"/>
          </w:tcPr>
          <w:p w14:paraId="159EA1E2" w14:textId="01D3992C" w:rsidR="00444235" w:rsidRPr="00444235" w:rsidRDefault="00FF6331" w:rsidP="00D62824">
            <w:pPr>
              <w:pStyle w:val="ILMTabletextBoldOrange"/>
            </w:pPr>
            <w:r>
              <w:t>Complaints and feedback</w:t>
            </w:r>
          </w:p>
          <w:p w14:paraId="01B50D75" w14:textId="1BA008F3" w:rsidR="00444235" w:rsidRPr="00444235" w:rsidRDefault="00FF6331" w:rsidP="00D62824">
            <w:pPr>
              <w:pStyle w:val="ILMtabletext2017"/>
            </w:pPr>
            <w:r>
              <w:t>Complaints and feedback</w:t>
            </w:r>
          </w:p>
        </w:tc>
        <w:tc>
          <w:tcPr>
            <w:tcW w:w="4111" w:type="dxa"/>
            <w:shd w:val="clear" w:color="auto" w:fill="auto"/>
            <w:vAlign w:val="center"/>
          </w:tcPr>
          <w:p w14:paraId="270C0EB9" w14:textId="0763B0DB" w:rsidR="00444235" w:rsidRPr="00444235" w:rsidRDefault="00444235" w:rsidP="00D51B00">
            <w:pPr>
              <w:pStyle w:val="ILMTabletextBoldOrange"/>
              <w:rPr>
                <w:lang w:val="it-IT"/>
              </w:rPr>
            </w:pPr>
            <w:r w:rsidRPr="00444235">
              <w:rPr>
                <w:lang w:val="it-IT"/>
              </w:rPr>
              <w:t xml:space="preserve">E: </w:t>
            </w:r>
            <w:r w:rsidR="00D51B00">
              <w:rPr>
                <w:lang w:val="it-IT"/>
              </w:rPr>
              <w:t>customer@i-l-m.com</w:t>
            </w:r>
          </w:p>
        </w:tc>
      </w:tr>
      <w:tr w:rsidR="00444235" w:rsidRPr="00444235" w14:paraId="1BAE971A" w14:textId="77777777" w:rsidTr="00D62824">
        <w:trPr>
          <w:trHeight w:val="1948"/>
        </w:trPr>
        <w:tc>
          <w:tcPr>
            <w:tcW w:w="5103" w:type="dxa"/>
            <w:shd w:val="clear" w:color="auto" w:fill="auto"/>
            <w:vAlign w:val="center"/>
          </w:tcPr>
          <w:p w14:paraId="25A89895" w14:textId="0595A28B" w:rsidR="00444235" w:rsidRPr="00444235" w:rsidRDefault="00FF6331" w:rsidP="00FF6331">
            <w:pPr>
              <w:pStyle w:val="ILMTabletextBoldOrange"/>
              <w:spacing w:after="120"/>
            </w:pPr>
            <w:r>
              <w:t>ILM Regulation and compliance</w:t>
            </w:r>
          </w:p>
          <w:p w14:paraId="6E6D8E2C" w14:textId="77777777" w:rsidR="00FF6331" w:rsidRPr="00FF6331" w:rsidRDefault="00FF6331" w:rsidP="00FF6331">
            <w:pPr>
              <w:tabs>
                <w:tab w:val="clear" w:pos="2694"/>
              </w:tabs>
              <w:spacing w:before="0" w:after="0" w:line="259" w:lineRule="auto"/>
              <w:rPr>
                <w:rFonts w:ascii="Avenir LT Std 35 Light" w:hAnsi="Avenir LT Std 35 Light"/>
                <w:bCs/>
                <w:sz w:val="22"/>
                <w:szCs w:val="16"/>
              </w:rPr>
            </w:pPr>
            <w:r w:rsidRPr="00FF6331">
              <w:rPr>
                <w:rFonts w:ascii="Avenir LT Std 35 Light" w:hAnsi="Avenir LT Std 35 Light"/>
                <w:bCs/>
                <w:sz w:val="22"/>
                <w:szCs w:val="16"/>
              </w:rPr>
              <w:t>Reporting malpractice/maladministration</w:t>
            </w:r>
          </w:p>
          <w:p w14:paraId="7BF42784" w14:textId="77777777" w:rsidR="00FF6331" w:rsidRPr="00FF6331" w:rsidRDefault="00FF6331" w:rsidP="00FF6331">
            <w:pPr>
              <w:tabs>
                <w:tab w:val="clear" w:pos="2694"/>
              </w:tabs>
              <w:spacing w:before="0" w:after="0" w:line="259" w:lineRule="auto"/>
              <w:rPr>
                <w:rFonts w:ascii="Avenir LT Std 35 Light" w:hAnsi="Avenir LT Std 35 Light"/>
                <w:bCs/>
                <w:sz w:val="22"/>
                <w:szCs w:val="16"/>
              </w:rPr>
            </w:pPr>
            <w:r w:rsidRPr="00FF6331">
              <w:rPr>
                <w:rFonts w:ascii="Avenir LT Std 35 Light" w:hAnsi="Avenir LT Std 35 Light"/>
                <w:bCs/>
                <w:sz w:val="22"/>
                <w:szCs w:val="16"/>
              </w:rPr>
              <w:t>Reporting incidents of plagiarism</w:t>
            </w:r>
          </w:p>
          <w:p w14:paraId="4FF240BA" w14:textId="19984417" w:rsidR="00444235" w:rsidRPr="00444235" w:rsidRDefault="00FF6331" w:rsidP="00FF6331">
            <w:pPr>
              <w:tabs>
                <w:tab w:val="clear" w:pos="2694"/>
              </w:tabs>
              <w:spacing w:before="0" w:line="259" w:lineRule="auto"/>
            </w:pPr>
            <w:r w:rsidRPr="00FF6331">
              <w:rPr>
                <w:rFonts w:ascii="Avenir LT Std 35 Light" w:hAnsi="Avenir LT Std 35 Light"/>
                <w:bCs/>
                <w:sz w:val="22"/>
                <w:szCs w:val="16"/>
              </w:rPr>
              <w:t>Lodging appeals</w:t>
            </w:r>
          </w:p>
        </w:tc>
        <w:tc>
          <w:tcPr>
            <w:tcW w:w="4111" w:type="dxa"/>
            <w:shd w:val="clear" w:color="auto" w:fill="auto"/>
            <w:vAlign w:val="center"/>
          </w:tcPr>
          <w:p w14:paraId="08FE37C8" w14:textId="296E1AD0" w:rsidR="00444235" w:rsidRPr="00444235" w:rsidRDefault="00444235" w:rsidP="00FF6331">
            <w:pPr>
              <w:pStyle w:val="ILMTabletextBoldOrange"/>
            </w:pPr>
            <w:r w:rsidRPr="00444235">
              <w:t xml:space="preserve">E: </w:t>
            </w:r>
            <w:r w:rsidR="00FF6331">
              <w:t>ILMregulation</w:t>
            </w:r>
            <w:r w:rsidRPr="00444235">
              <w:t>@</w:t>
            </w:r>
            <w:r w:rsidR="00FF6331">
              <w:t>i-l-m.</w:t>
            </w:r>
            <w:r w:rsidRPr="00444235">
              <w:t>com</w:t>
            </w:r>
          </w:p>
        </w:tc>
      </w:tr>
      <w:tr w:rsidR="00444235" w:rsidRPr="00444235" w14:paraId="7126D8CC" w14:textId="77777777" w:rsidTr="00D62824">
        <w:trPr>
          <w:trHeight w:val="1576"/>
        </w:trPr>
        <w:tc>
          <w:tcPr>
            <w:tcW w:w="5103" w:type="dxa"/>
            <w:shd w:val="clear" w:color="auto" w:fill="auto"/>
          </w:tcPr>
          <w:p w14:paraId="6F504106" w14:textId="77777777" w:rsidR="00444235" w:rsidRDefault="00444235" w:rsidP="00444235">
            <w:pPr>
              <w:pStyle w:val="ILMtabletext2017"/>
            </w:pPr>
          </w:p>
          <w:p w14:paraId="6FCCF6F3" w14:textId="77777777" w:rsidR="0049230D" w:rsidRPr="00444235" w:rsidRDefault="0049230D" w:rsidP="00444235">
            <w:pPr>
              <w:pStyle w:val="ILMtabletext2017"/>
            </w:pPr>
          </w:p>
        </w:tc>
        <w:tc>
          <w:tcPr>
            <w:tcW w:w="4111" w:type="dxa"/>
            <w:shd w:val="clear" w:color="auto" w:fill="auto"/>
            <w:vAlign w:val="center"/>
          </w:tcPr>
          <w:p w14:paraId="252AAC75" w14:textId="77777777" w:rsidR="00444235" w:rsidRPr="00444235" w:rsidRDefault="00444235" w:rsidP="00D62824">
            <w:pPr>
              <w:pStyle w:val="ILMtabletext2017"/>
            </w:pPr>
          </w:p>
        </w:tc>
      </w:tr>
    </w:tbl>
    <w:p w14:paraId="47308BAF" w14:textId="77777777" w:rsidR="00444235" w:rsidRDefault="00444235" w:rsidP="00444235">
      <w:pPr>
        <w:pStyle w:val="ILMtabletext2017"/>
      </w:pPr>
    </w:p>
    <w:p w14:paraId="67D84BB3" w14:textId="77777777" w:rsidR="003F4E1C" w:rsidRDefault="003F4E1C" w:rsidP="00F27A23">
      <w:pPr>
        <w:pStyle w:val="BodyText"/>
        <w:rPr>
          <w:rFonts w:ascii="Avenir LT Std 35 Light" w:hAnsi="Avenir LT Std 35 Light"/>
          <w:bCs/>
          <w:sz w:val="22"/>
          <w:szCs w:val="16"/>
        </w:rPr>
      </w:pPr>
    </w:p>
    <w:p w14:paraId="7F053175" w14:textId="77777777" w:rsidR="008C27B9" w:rsidRDefault="008C27B9" w:rsidP="00F27A23">
      <w:pPr>
        <w:pStyle w:val="BodyText"/>
        <w:rPr>
          <w:rFonts w:ascii="Avenir LT Std 35 Light" w:hAnsi="Avenir LT Std 35 Light"/>
          <w:bCs/>
          <w:sz w:val="22"/>
          <w:szCs w:val="16"/>
        </w:rPr>
      </w:pPr>
    </w:p>
    <w:p w14:paraId="05475E40" w14:textId="77777777" w:rsidR="008C27B9" w:rsidRDefault="008C27B9" w:rsidP="00F27A23">
      <w:pPr>
        <w:pStyle w:val="BodyText"/>
        <w:rPr>
          <w:rFonts w:ascii="Avenir LT Std 35 Light" w:hAnsi="Avenir LT Std 35 Light"/>
          <w:bCs/>
          <w:sz w:val="22"/>
          <w:szCs w:val="16"/>
        </w:rPr>
      </w:pPr>
    </w:p>
    <w:p w14:paraId="1DF783C3" w14:textId="77777777" w:rsidR="008C27B9" w:rsidRDefault="008C27B9" w:rsidP="00F27A23">
      <w:pPr>
        <w:pStyle w:val="BodyText"/>
        <w:rPr>
          <w:rFonts w:ascii="Avenir LT Std 35 Light" w:hAnsi="Avenir LT Std 35 Light"/>
          <w:bCs/>
          <w:sz w:val="22"/>
          <w:szCs w:val="16"/>
        </w:rPr>
      </w:pPr>
    </w:p>
    <w:p w14:paraId="3B868065" w14:textId="77777777" w:rsidR="008C27B9" w:rsidRDefault="008C27B9" w:rsidP="00F27A23">
      <w:pPr>
        <w:pStyle w:val="BodyText"/>
        <w:rPr>
          <w:rFonts w:ascii="Avenir LT Std 35 Light" w:hAnsi="Avenir LT Std 35 Light"/>
          <w:bCs/>
          <w:sz w:val="22"/>
          <w:szCs w:val="16"/>
        </w:rPr>
      </w:pPr>
    </w:p>
    <w:p w14:paraId="31F87124" w14:textId="77777777" w:rsidR="008C27B9" w:rsidRDefault="008C27B9" w:rsidP="00F27A23">
      <w:pPr>
        <w:pStyle w:val="BodyText"/>
        <w:rPr>
          <w:rFonts w:ascii="Avenir LT Std 35 Light" w:hAnsi="Avenir LT Std 35 Light"/>
          <w:bCs/>
          <w:sz w:val="22"/>
          <w:szCs w:val="16"/>
        </w:rPr>
      </w:pPr>
    </w:p>
    <w:p w14:paraId="38A5DF10" w14:textId="4D0091F2" w:rsidR="00F27A23" w:rsidRPr="00F27A23" w:rsidRDefault="00F27A23" w:rsidP="00F27A23">
      <w:pPr>
        <w:pStyle w:val="BodyText"/>
        <w:rPr>
          <w:rFonts w:ascii="Avenir LT Std 35 Light" w:hAnsi="Avenir LT Std 35 Light"/>
          <w:bCs/>
          <w:sz w:val="22"/>
          <w:szCs w:val="16"/>
        </w:rPr>
      </w:pPr>
      <w:r w:rsidRPr="00F27A23">
        <w:rPr>
          <w:rFonts w:ascii="Avenir LT Std 35 Light" w:hAnsi="Avenir LT Std 35 Light"/>
          <w:bCs/>
          <w:sz w:val="22"/>
          <w:szCs w:val="16"/>
        </w:rPr>
        <w:t xml:space="preserve">Every effort has been made to ensure that the information contained in this publication is true and correct at the time of going to press. However, </w:t>
      </w:r>
      <w:r>
        <w:rPr>
          <w:rFonts w:ascii="Avenir LT Std 35 Light" w:hAnsi="Avenir LT Std 35 Light"/>
          <w:bCs/>
          <w:sz w:val="22"/>
          <w:szCs w:val="16"/>
        </w:rPr>
        <w:t>ILMs</w:t>
      </w:r>
      <w:r w:rsidRPr="00F27A23">
        <w:rPr>
          <w:rFonts w:ascii="Avenir LT Std 35 Light" w:hAnsi="Avenir LT Std 35 Light"/>
          <w:bCs/>
          <w:sz w:val="22"/>
          <w:szCs w:val="16"/>
        </w:rPr>
        <w:t xml:space="preserve">’ products and services are subject to continuous development and improvement and the right is reserved to change products and services from time to time. </w:t>
      </w:r>
      <w:r>
        <w:rPr>
          <w:rFonts w:ascii="Avenir LT Std 35 Light" w:hAnsi="Avenir LT Std 35 Light"/>
          <w:bCs/>
          <w:sz w:val="22"/>
          <w:szCs w:val="16"/>
        </w:rPr>
        <w:t>ILM</w:t>
      </w:r>
      <w:r w:rsidRPr="00F27A23">
        <w:rPr>
          <w:rFonts w:ascii="Avenir LT Std 35 Light" w:hAnsi="Avenir LT Std 35 Light"/>
          <w:bCs/>
          <w:sz w:val="22"/>
          <w:szCs w:val="16"/>
        </w:rPr>
        <w:t xml:space="preserve"> cannot accept liability for loss or damage arising from the use of information in this publication.</w:t>
      </w:r>
    </w:p>
    <w:p w14:paraId="7790023F" w14:textId="01889D68" w:rsidR="0038605E" w:rsidRDefault="00F27A23" w:rsidP="003F4E1C">
      <w:pPr>
        <w:pStyle w:val="BodyText"/>
        <w:rPr>
          <w:rStyle w:val="Hyperlink"/>
          <w:rFonts w:ascii="Avenir LT Std 35 Light" w:hAnsi="Avenir LT Std 35 Light"/>
          <w:bCs/>
          <w:sz w:val="22"/>
          <w:szCs w:val="16"/>
        </w:rPr>
      </w:pPr>
      <w:r w:rsidRPr="00F27A23">
        <w:rPr>
          <w:rFonts w:ascii="Avenir LT Std 35 Light" w:hAnsi="Avenir LT Std 35 Light"/>
          <w:bCs/>
          <w:sz w:val="22"/>
          <w:szCs w:val="16"/>
        </w:rPr>
        <w:t xml:space="preserve">If you have a complaint, or any suggestions for improvement about any of the services that we provide, email: </w:t>
      </w:r>
      <w:hyperlink r:id="rId61" w:history="1">
        <w:r w:rsidR="00914501" w:rsidRPr="00D55AD6">
          <w:rPr>
            <w:rStyle w:val="Hyperlink"/>
            <w:rFonts w:ascii="Avenir LT Std 35 Light" w:hAnsi="Avenir LT Std 35 Light"/>
            <w:bCs/>
            <w:sz w:val="22"/>
            <w:szCs w:val="16"/>
          </w:rPr>
          <w:t>customer@i-l-m.com</w:t>
        </w:r>
      </w:hyperlink>
    </w:p>
    <w:p w14:paraId="19FC8BC9" w14:textId="77777777" w:rsidR="000B1D3B" w:rsidRDefault="000B1D3B" w:rsidP="00DE3FE0">
      <w:pPr>
        <w:pStyle w:val="ILMsubhead2017Orange"/>
      </w:pPr>
    </w:p>
    <w:p w14:paraId="088B5685" w14:textId="77777777" w:rsidR="000B1D3B" w:rsidRDefault="000B1D3B" w:rsidP="00DE3FE0">
      <w:pPr>
        <w:pStyle w:val="ILMsubhead2017Orange"/>
      </w:pPr>
    </w:p>
    <w:p w14:paraId="20748655" w14:textId="58E3FD23" w:rsidR="00C84A68" w:rsidRDefault="00C84A68" w:rsidP="00DE3FE0">
      <w:pPr>
        <w:pStyle w:val="ILMsubhead2017Orange"/>
      </w:pPr>
      <w:r>
        <w:t>About ILM</w:t>
      </w:r>
    </w:p>
    <w:p w14:paraId="4276DA30" w14:textId="77777777" w:rsidR="00432798" w:rsidRPr="00432798" w:rsidRDefault="00432798" w:rsidP="00432798">
      <w:pPr>
        <w:rPr>
          <w:rFonts w:asciiTheme="minorHAnsi" w:hAnsiTheme="minorHAnsi"/>
          <w:sz w:val="22"/>
          <w:szCs w:val="22"/>
        </w:rPr>
      </w:pPr>
      <w:r w:rsidRPr="00432798">
        <w:rPr>
          <w:rFonts w:asciiTheme="minorHAnsi" w:hAnsiTheme="minorHAnsi"/>
          <w:sz w:val="22"/>
          <w:szCs w:val="22"/>
        </w:rPr>
        <w:t>ILM is the UK’s leading specialist in leadership and management apprenticeships. Last year, we qualified over 14,000 management apprentices – seven times more than any other management body.</w:t>
      </w:r>
    </w:p>
    <w:p w14:paraId="7F2D9F7F" w14:textId="77777777" w:rsidR="00432798" w:rsidRPr="00432798" w:rsidRDefault="00432798" w:rsidP="00432798">
      <w:pPr>
        <w:rPr>
          <w:rFonts w:asciiTheme="minorHAnsi" w:hAnsiTheme="minorHAnsi"/>
          <w:sz w:val="22"/>
          <w:szCs w:val="22"/>
        </w:rPr>
      </w:pPr>
      <w:r w:rsidRPr="00432798">
        <w:rPr>
          <w:rFonts w:asciiTheme="minorHAnsi" w:hAnsiTheme="minorHAnsi"/>
          <w:sz w:val="22"/>
          <w:szCs w:val="22"/>
        </w:rPr>
        <w:t>We believe that great leaders can come from anywhere. With the right support, anyone can grow and develop to make a real difference to their team and organisation. Which is why we help individuals from all levels to realise and apply their potential, so that the organisations they work for can reap the benefits.</w:t>
      </w:r>
    </w:p>
    <w:p w14:paraId="5B3B01A4" w14:textId="77777777" w:rsidR="00C84A68" w:rsidRDefault="00C84A68" w:rsidP="00DE3FE0">
      <w:pPr>
        <w:pStyle w:val="ILMbodytext2017"/>
      </w:pPr>
    </w:p>
    <w:p w14:paraId="687CC7C3" w14:textId="554474A1" w:rsidR="00C84A68" w:rsidRDefault="00C84A68" w:rsidP="008E44CC">
      <w:pPr>
        <w:pStyle w:val="ILMsubhead2017Orange"/>
      </w:pPr>
      <w:r>
        <w:t>City &amp; Guilds Group</w:t>
      </w:r>
    </w:p>
    <w:p w14:paraId="6DCAC4B1" w14:textId="77777777" w:rsidR="00432798" w:rsidRPr="00432798" w:rsidRDefault="00432798" w:rsidP="00432798">
      <w:pPr>
        <w:rPr>
          <w:rFonts w:asciiTheme="minorHAnsi" w:hAnsiTheme="minorHAnsi"/>
          <w:sz w:val="22"/>
          <w:szCs w:val="22"/>
        </w:rPr>
      </w:pPr>
      <w:r w:rsidRPr="00432798">
        <w:rPr>
          <w:rFonts w:asciiTheme="minorHAnsi" w:hAnsiTheme="minorHAnsi"/>
          <w:sz w:val="22"/>
          <w:szCs w:val="22"/>
        </w:rPr>
        <w:t>ILM is a City &amp; Guilds Group Business. Together, we set the standard for professional and technical education and corporate learning and development around the world, helping people and organisations to develop their skills for personal and economic growth.</w:t>
      </w:r>
    </w:p>
    <w:p w14:paraId="340AB442" w14:textId="77777777" w:rsidR="00432798" w:rsidRDefault="00432798" w:rsidP="008E44CC">
      <w:pPr>
        <w:pStyle w:val="ILMsubhead2017Orange"/>
      </w:pPr>
    </w:p>
    <w:p w14:paraId="5502E881" w14:textId="15DB32AB" w:rsidR="00C84A68" w:rsidRDefault="00C84A68" w:rsidP="008E44CC">
      <w:pPr>
        <w:pStyle w:val="ILMsubhead2017Orange"/>
      </w:pPr>
      <w:r>
        <w:t>Copyright</w:t>
      </w:r>
    </w:p>
    <w:p w14:paraId="7F882585" w14:textId="77777777" w:rsidR="006D1CA9" w:rsidRPr="006D1CA9" w:rsidRDefault="006D1CA9" w:rsidP="006D1CA9">
      <w:pPr>
        <w:rPr>
          <w:rFonts w:asciiTheme="minorHAnsi" w:hAnsiTheme="minorHAnsi" w:cs="Times New Roman"/>
          <w:sz w:val="22"/>
          <w:szCs w:val="22"/>
        </w:rPr>
      </w:pPr>
      <w:r w:rsidRPr="006D1CA9">
        <w:rPr>
          <w:rFonts w:asciiTheme="minorHAnsi" w:hAnsiTheme="minorHAnsi"/>
          <w:sz w:val="22"/>
          <w:szCs w:val="22"/>
        </w:rPr>
        <w:t xml:space="preserve">Published by ILM. </w:t>
      </w:r>
    </w:p>
    <w:p w14:paraId="251466A4" w14:textId="77777777" w:rsidR="006D1CA9" w:rsidRPr="006D1CA9" w:rsidRDefault="006D1CA9" w:rsidP="006D1CA9">
      <w:pPr>
        <w:rPr>
          <w:rFonts w:asciiTheme="minorHAnsi" w:hAnsiTheme="minorHAnsi"/>
          <w:sz w:val="22"/>
          <w:szCs w:val="22"/>
        </w:rPr>
      </w:pPr>
      <w:r w:rsidRPr="006D1CA9">
        <w:rPr>
          <w:rFonts w:asciiTheme="minorHAnsi" w:hAnsiTheme="minorHAnsi"/>
          <w:sz w:val="22"/>
          <w:szCs w:val="22"/>
        </w:rPr>
        <w:t>ILM is a City &amp; Guilds Group Business. The City and Guilds of London Institute. Incorporated by Royal Charter. Founded in 1878. Registered Charity in England and Wales 312832 and in Scotland SCO39578. © The City and Guilds of London Institute.</w:t>
      </w:r>
    </w:p>
    <w:p w14:paraId="12AB6591" w14:textId="77777777" w:rsidR="00C84A68" w:rsidRDefault="00C84A68" w:rsidP="00C84A68">
      <w:pPr>
        <w:pStyle w:val="ILMbodytext2017"/>
      </w:pPr>
    </w:p>
    <w:p w14:paraId="33F0794C" w14:textId="77777777" w:rsidR="00C84A68" w:rsidRDefault="00C84A68" w:rsidP="00C84A68">
      <w:pPr>
        <w:pStyle w:val="ILMbodytext2017"/>
      </w:pPr>
    </w:p>
    <w:p w14:paraId="1B097400" w14:textId="77777777" w:rsidR="00C84A68" w:rsidRDefault="00C84A68" w:rsidP="00C84A68">
      <w:pPr>
        <w:pStyle w:val="ILMbodytext2017"/>
      </w:pPr>
    </w:p>
    <w:p w14:paraId="1552ECBA" w14:textId="77777777" w:rsidR="006D1CA9" w:rsidRDefault="006D1CA9" w:rsidP="00DE3FE0">
      <w:pPr>
        <w:pStyle w:val="ILMBodyBold2017"/>
      </w:pPr>
    </w:p>
    <w:p w14:paraId="2950629B" w14:textId="77777777" w:rsidR="006D1CA9" w:rsidRDefault="006D1CA9" w:rsidP="00DE3FE0">
      <w:pPr>
        <w:pStyle w:val="ILMBodyBold2017"/>
      </w:pPr>
    </w:p>
    <w:p w14:paraId="0BE38F48" w14:textId="77777777" w:rsidR="006D1CA9" w:rsidRDefault="006D1CA9" w:rsidP="00DE3FE0">
      <w:pPr>
        <w:pStyle w:val="ILMBodyBold2017"/>
      </w:pPr>
    </w:p>
    <w:p w14:paraId="33FC6EC3" w14:textId="77777777" w:rsidR="006D1CA9" w:rsidRDefault="006D1CA9" w:rsidP="00DE3FE0">
      <w:pPr>
        <w:pStyle w:val="ILMBodyBold2017"/>
      </w:pPr>
    </w:p>
    <w:p w14:paraId="7631EBC1" w14:textId="77777777" w:rsidR="006D1CA9" w:rsidRDefault="006D1CA9" w:rsidP="00DE3FE0">
      <w:pPr>
        <w:pStyle w:val="ILMBodyBold2017"/>
      </w:pPr>
    </w:p>
    <w:p w14:paraId="742E3ECD" w14:textId="77777777" w:rsidR="006D1CA9" w:rsidRDefault="006D1CA9" w:rsidP="00DE3FE0">
      <w:pPr>
        <w:pStyle w:val="ILMBodyBold2017"/>
      </w:pPr>
    </w:p>
    <w:p w14:paraId="26A4A27D" w14:textId="77777777" w:rsidR="006D1CA9" w:rsidRDefault="006D1CA9" w:rsidP="00DE3FE0">
      <w:pPr>
        <w:pStyle w:val="ILMBodyBold2017"/>
      </w:pPr>
    </w:p>
    <w:p w14:paraId="14FA5421" w14:textId="77777777" w:rsidR="006D1CA9" w:rsidRDefault="006D1CA9" w:rsidP="00DE3FE0">
      <w:pPr>
        <w:pStyle w:val="ILMBodyBold2017"/>
      </w:pPr>
    </w:p>
    <w:p w14:paraId="627A2ABC" w14:textId="77777777" w:rsidR="006D1CA9" w:rsidRDefault="006D1CA9" w:rsidP="00DE3FE0">
      <w:pPr>
        <w:pStyle w:val="ILMBodyBold2017"/>
      </w:pPr>
    </w:p>
    <w:p w14:paraId="5360E13B" w14:textId="1E5D8DEE" w:rsidR="00C84A68" w:rsidRDefault="00C84A68" w:rsidP="00DE3FE0">
      <w:pPr>
        <w:pStyle w:val="ILMBodyBold2017"/>
      </w:pPr>
      <w:r>
        <w:t>ILM</w:t>
      </w:r>
    </w:p>
    <w:p w14:paraId="46A004A0" w14:textId="60F345A2" w:rsidR="00C84A68" w:rsidRDefault="00C84A68" w:rsidP="00DE3FE0">
      <w:pPr>
        <w:pStyle w:val="ILMBodyBold2017"/>
      </w:pPr>
      <w:r>
        <w:lastRenderedPageBreak/>
        <w:t>1 Giltspur Street</w:t>
      </w:r>
    </w:p>
    <w:p w14:paraId="43FE686A" w14:textId="56726E6C" w:rsidR="00C84A68" w:rsidRDefault="00C84A68" w:rsidP="00DE3FE0">
      <w:pPr>
        <w:pStyle w:val="ILMBodyBold2017"/>
      </w:pPr>
      <w:r>
        <w:t>London EC1A 9DD</w:t>
      </w:r>
    </w:p>
    <w:p w14:paraId="26978A42" w14:textId="10D62486" w:rsidR="00C84A68" w:rsidRPr="00846953" w:rsidRDefault="00C84A68" w:rsidP="00DE3FE0">
      <w:pPr>
        <w:pStyle w:val="ILMBodyBold2017"/>
      </w:pPr>
      <w:r>
        <w:t>www.i-l-m.com</w:t>
      </w:r>
    </w:p>
    <w:sectPr w:rsidR="00C84A68" w:rsidRPr="00846953" w:rsidSect="003B067A">
      <w:footerReference w:type="first" r:id="rId62"/>
      <w:pgSz w:w="12240" w:h="15840"/>
      <w:pgMar w:top="1440" w:right="1440" w:bottom="1440" w:left="1440" w:header="708" w:footer="708"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C22E" w14:textId="77777777" w:rsidR="00945594" w:rsidRDefault="00945594" w:rsidP="008D6E01">
      <w:r>
        <w:separator/>
      </w:r>
    </w:p>
  </w:endnote>
  <w:endnote w:type="continuationSeparator" w:id="0">
    <w:p w14:paraId="40FD1C39" w14:textId="77777777" w:rsidR="00945594" w:rsidRDefault="00945594" w:rsidP="008D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altName w:val="Century Gothic"/>
    <w:panose1 w:val="00000000000000000000"/>
    <w:charset w:val="00"/>
    <w:family w:val="swiss"/>
    <w:notTrueType/>
    <w:pitch w:val="variable"/>
    <w:sig w:usb0="00000003" w:usb1="4000204A" w:usb2="00000000" w:usb3="00000000" w:csb0="00000001" w:csb1="00000000"/>
  </w:font>
  <w:font w:name="CongressSans">
    <w:altName w:val="Arial"/>
    <w:panose1 w:val="020B0400020200020204"/>
    <w:charset w:val="00"/>
    <w:family w:val="swiss"/>
    <w:pitch w:val="variable"/>
    <w:sig w:usb0="800000AF" w:usb1="4000004A" w:usb2="00000000" w:usb3="00000000" w:csb0="00000001"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tter">
    <w:altName w:val="Times New Roman"/>
    <w:charset w:val="00"/>
    <w:family w:val="auto"/>
    <w:pitch w:val="variable"/>
    <w:sig w:usb0="00000001" w:usb1="4000204A" w:usb2="00000000" w:usb3="00000000" w:csb0="0000009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FUIText">
    <w:altName w:val="Arial Unicode MS"/>
    <w:charset w:val="88"/>
    <w:family w:val="auto"/>
    <w:pitch w:val="variable"/>
    <w:sig w:usb0="00000000" w:usb1="0A080003" w:usb2="00000010" w:usb3="00000000" w:csb0="0010019F" w:csb1="00000000"/>
  </w:font>
  <w:font w:name="Verdana">
    <w:panose1 w:val="020B0604030504040204"/>
    <w:charset w:val="00"/>
    <w:family w:val="swiss"/>
    <w:pitch w:val="variable"/>
    <w:sig w:usb0="A00006FF" w:usb1="4000205B" w:usb2="00000010" w:usb3="00000000" w:csb0="0000019F" w:csb1="00000000"/>
  </w:font>
  <w:font w:name="Avenir-Light">
    <w:altName w:val="Calibri"/>
    <w:panose1 w:val="00000000000000000000"/>
    <w:charset w:val="00"/>
    <w:family w:val="swiss"/>
    <w:notTrueType/>
    <w:pitch w:val="default"/>
    <w:sig w:usb0="00000003" w:usb1="00000000" w:usb2="00000000" w:usb3="00000000" w:csb0="00000001" w:csb1="00000000"/>
  </w:font>
  <w:font w:name="ZapfDingbatsITC">
    <w:altName w:val="MS Mincho"/>
    <w:panose1 w:val="00000000000000000000"/>
    <w:charset w:val="80"/>
    <w:family w:val="auto"/>
    <w:notTrueType/>
    <w:pitch w:val="default"/>
    <w:sig w:usb0="00000001" w:usb1="08070000" w:usb2="00000010" w:usb3="00000000" w:csb0="00020000" w:csb1="00000000"/>
  </w:font>
  <w:font w:name="AvenirLTStd-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CEEA" w14:textId="77777777" w:rsidR="00FD2137" w:rsidRDefault="00FD2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60C4" w14:textId="53F58F98" w:rsidR="00945594" w:rsidRPr="00CE27E3" w:rsidRDefault="00945594" w:rsidP="004C16C4">
    <w:pPr>
      <w:pStyle w:val="ILMfooter2017"/>
    </w:pPr>
    <w:r w:rsidRPr="00CE27E3">
      <w:t xml:space="preserve">Page </w:t>
    </w:r>
    <w:r w:rsidRPr="00CE27E3">
      <w:fldChar w:fldCharType="begin"/>
    </w:r>
    <w:r w:rsidRPr="00CE27E3">
      <w:instrText xml:space="preserve"> PAGE </w:instrText>
    </w:r>
    <w:r w:rsidRPr="00CE27E3">
      <w:fldChar w:fldCharType="separate"/>
    </w:r>
    <w:r w:rsidR="003432E1">
      <w:rPr>
        <w:noProof/>
      </w:rPr>
      <w:t>14</w:t>
    </w:r>
    <w:r w:rsidRPr="00CE27E3">
      <w:fldChar w:fldCharType="end"/>
    </w:r>
    <w:r w:rsidRPr="00CE27E3">
      <w:t xml:space="preserve"> of </w:t>
    </w:r>
    <w:r>
      <w:fldChar w:fldCharType="begin"/>
    </w:r>
    <w:r>
      <w:instrText xml:space="preserve"> NUMPAGES </w:instrText>
    </w:r>
    <w:r>
      <w:fldChar w:fldCharType="separate"/>
    </w:r>
    <w:r w:rsidR="003432E1">
      <w:rPr>
        <w:noProof/>
      </w:rPr>
      <w:t>99</w:t>
    </w:r>
    <w:r>
      <w:rPr>
        <w:noProof/>
      </w:rPr>
      <w:fldChar w:fldCharType="end"/>
    </w:r>
    <w:r>
      <w:t xml:space="preserve">                                                                                    ILM Level 5 Diplo</w:t>
    </w:r>
    <w:r w:rsidR="00A536AD">
      <w:t>ma for Leaders and Managers V1.</w:t>
    </w:r>
    <w:r w:rsidR="00221D20">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C319" w14:textId="583C5CF5" w:rsidR="00945594" w:rsidRPr="00CE27E3" w:rsidRDefault="00945594" w:rsidP="0083788B">
    <w:pPr>
      <w:pStyle w:val="ILMfooter2017"/>
    </w:pPr>
    <w:r w:rsidRPr="00CE27E3">
      <w:t xml:space="preserve">Page </w:t>
    </w:r>
    <w:r w:rsidRPr="00CE27E3">
      <w:fldChar w:fldCharType="begin"/>
    </w:r>
    <w:r w:rsidRPr="00CE27E3">
      <w:instrText xml:space="preserve"> PAGE </w:instrText>
    </w:r>
    <w:r w:rsidRPr="00CE27E3">
      <w:fldChar w:fldCharType="separate"/>
    </w:r>
    <w:r w:rsidR="003432E1">
      <w:rPr>
        <w:noProof/>
      </w:rPr>
      <w:t>1</w:t>
    </w:r>
    <w:r w:rsidRPr="00CE27E3">
      <w:fldChar w:fldCharType="end"/>
    </w:r>
    <w:r w:rsidRPr="00CE27E3">
      <w:t xml:space="preserve"> of </w:t>
    </w:r>
    <w:r>
      <w:fldChar w:fldCharType="begin"/>
    </w:r>
    <w:r>
      <w:instrText xml:space="preserve"> NUMPAGES </w:instrText>
    </w:r>
    <w:r>
      <w:fldChar w:fldCharType="separate"/>
    </w:r>
    <w:r w:rsidR="003432E1">
      <w:rPr>
        <w:noProof/>
      </w:rPr>
      <w:t>123</w:t>
    </w:r>
    <w:r>
      <w:rPr>
        <w:noProof/>
      </w:rPr>
      <w:fldChar w:fldCharType="end"/>
    </w:r>
    <w:r>
      <w:t xml:space="preserve">                                                                                    ILM Level 5 Diplo</w:t>
    </w:r>
    <w:r w:rsidR="00A536AD">
      <w:t>ma for Leaders and Managers V1.</w:t>
    </w:r>
    <w:r w:rsidR="00221D20">
      <w:t>3</w:t>
    </w:r>
  </w:p>
  <w:p w14:paraId="5AE4E314" w14:textId="77777777" w:rsidR="00945594" w:rsidRDefault="009455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FB77" w14:textId="04D1AED2" w:rsidR="00945594" w:rsidRPr="00CE27E3" w:rsidRDefault="00945594" w:rsidP="004C16C4">
    <w:pPr>
      <w:pStyle w:val="ILMfooter2017"/>
    </w:pPr>
    <w:r w:rsidRPr="00CE27E3">
      <w:t xml:space="preserve">Page </w:t>
    </w:r>
    <w:r w:rsidRPr="00CE27E3">
      <w:fldChar w:fldCharType="begin"/>
    </w:r>
    <w:r w:rsidRPr="00CE27E3">
      <w:instrText xml:space="preserve"> PAGE </w:instrText>
    </w:r>
    <w:r w:rsidRPr="00CE27E3">
      <w:fldChar w:fldCharType="separate"/>
    </w:r>
    <w:r w:rsidR="003432E1">
      <w:rPr>
        <w:noProof/>
      </w:rPr>
      <w:t>122</w:t>
    </w:r>
    <w:r w:rsidRPr="00CE27E3">
      <w:fldChar w:fldCharType="end"/>
    </w:r>
    <w:r w:rsidRPr="00CE27E3">
      <w:t xml:space="preserve"> of </w:t>
    </w:r>
    <w:r>
      <w:fldChar w:fldCharType="begin"/>
    </w:r>
    <w:r>
      <w:instrText xml:space="preserve"> NUMPAGES </w:instrText>
    </w:r>
    <w:r>
      <w:fldChar w:fldCharType="separate"/>
    </w:r>
    <w:r w:rsidR="003432E1">
      <w:rPr>
        <w:noProof/>
      </w:rPr>
      <w:t>122</w:t>
    </w:r>
    <w:r>
      <w:rPr>
        <w:noProof/>
      </w:rPr>
      <w:fldChar w:fldCharType="end"/>
    </w:r>
    <w:r>
      <w:t xml:space="preserve">                                                                                    ILM Level 5 Diplo</w:t>
    </w:r>
    <w:r w:rsidR="00F273C7">
      <w:t>ma for Leaders and Managers V1.</w:t>
    </w:r>
    <w:r w:rsidR="00FD2137">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500C" w14:textId="3C1EE50A" w:rsidR="00945594" w:rsidRPr="004C16C4" w:rsidRDefault="00945594" w:rsidP="004C16C4">
    <w:pPr>
      <w:pStyle w:val="ILMfooter2017"/>
    </w:pPr>
    <w:r w:rsidRPr="00CE27E3">
      <w:t xml:space="preserve">Page </w:t>
    </w:r>
    <w:r w:rsidRPr="00CE27E3">
      <w:fldChar w:fldCharType="begin"/>
    </w:r>
    <w:r w:rsidRPr="00CE27E3">
      <w:instrText xml:space="preserve"> PAGE </w:instrText>
    </w:r>
    <w:r w:rsidRPr="00CE27E3">
      <w:fldChar w:fldCharType="separate"/>
    </w:r>
    <w:r w:rsidR="00F24B4A">
      <w:rPr>
        <w:noProof/>
      </w:rPr>
      <w:t>138</w:t>
    </w:r>
    <w:r w:rsidRPr="00CE27E3">
      <w:fldChar w:fldCharType="end"/>
    </w:r>
    <w:r w:rsidRPr="00CE27E3">
      <w:t xml:space="preserve"> of </w:t>
    </w:r>
    <w:r>
      <w:fldChar w:fldCharType="begin"/>
    </w:r>
    <w:r>
      <w:instrText xml:space="preserve"> NUMPAGES </w:instrText>
    </w:r>
    <w:r>
      <w:fldChar w:fldCharType="separate"/>
    </w:r>
    <w:r w:rsidR="00F24B4A">
      <w:rPr>
        <w:noProof/>
      </w:rPr>
      <w:t>176</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94521A">
      <w:t xml:space="preserve">ILM </w:t>
    </w:r>
    <w:r>
      <w:t>Level 5 Diplo</w:t>
    </w:r>
    <w:r w:rsidR="00597367">
      <w:t>ma for Leaders and Managers V1.1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30E7" w14:textId="6E2BCDBE" w:rsidR="00945594" w:rsidRPr="004C16C4" w:rsidRDefault="00945594" w:rsidP="004C16C4">
    <w:pPr>
      <w:pStyle w:val="ILMfooter2017"/>
    </w:pPr>
    <w:r w:rsidRPr="00CE27E3">
      <w:t xml:space="preserve">Page </w:t>
    </w:r>
    <w:r w:rsidRPr="00CE27E3">
      <w:fldChar w:fldCharType="begin"/>
    </w:r>
    <w:r w:rsidRPr="00CE27E3">
      <w:instrText xml:space="preserve"> PAGE </w:instrText>
    </w:r>
    <w:r w:rsidRPr="00CE27E3">
      <w:fldChar w:fldCharType="separate"/>
    </w:r>
    <w:r w:rsidR="00A536AD">
      <w:rPr>
        <w:noProof/>
      </w:rPr>
      <w:t>139</w:t>
    </w:r>
    <w:r w:rsidRPr="00CE27E3">
      <w:fldChar w:fldCharType="end"/>
    </w:r>
    <w:r w:rsidRPr="00CE27E3">
      <w:t xml:space="preserve"> of </w:t>
    </w:r>
    <w:r>
      <w:fldChar w:fldCharType="begin"/>
    </w:r>
    <w:r>
      <w:instrText xml:space="preserve"> NUMPAGES </w:instrText>
    </w:r>
    <w:r>
      <w:fldChar w:fldCharType="separate"/>
    </w:r>
    <w:r w:rsidR="00A536AD">
      <w:rPr>
        <w:noProof/>
      </w:rPr>
      <w:t>176</w:t>
    </w:r>
    <w:r>
      <w:rPr>
        <w:noProof/>
      </w:rPr>
      <w:fldChar w:fldCharType="end"/>
    </w:r>
    <w:r>
      <w:rPr>
        <w:noProof/>
      </w:rPr>
      <w:tab/>
    </w:r>
    <w:r>
      <w:rPr>
        <w:noProof/>
      </w:rPr>
      <w:tab/>
    </w:r>
    <w:r>
      <w:rPr>
        <w:noProof/>
      </w:rPr>
      <w:tab/>
    </w:r>
    <w:r>
      <w:rPr>
        <w:noProof/>
      </w:rPr>
      <w:tab/>
    </w:r>
    <w:r>
      <w:rPr>
        <w:noProof/>
      </w:rPr>
      <w:tab/>
    </w:r>
    <w:r w:rsidRPr="0094521A">
      <w:t xml:space="preserve">ILM </w:t>
    </w:r>
    <w:r>
      <w:t>Level 5 Diploma for Leaders an</w:t>
    </w:r>
    <w:r w:rsidR="006518F1">
      <w:t>d Managers 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DA22" w14:textId="77777777" w:rsidR="00945594" w:rsidRDefault="00945594" w:rsidP="008D6E01">
      <w:r>
        <w:separator/>
      </w:r>
    </w:p>
  </w:footnote>
  <w:footnote w:type="continuationSeparator" w:id="0">
    <w:p w14:paraId="1329B492" w14:textId="77777777" w:rsidR="00945594" w:rsidRDefault="00945594" w:rsidP="008D6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6C8D" w14:textId="77777777" w:rsidR="00FD2137" w:rsidRDefault="00FD2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327B" w14:textId="77777777" w:rsidR="00FD2137" w:rsidRDefault="00FD2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686C" w14:textId="19995A77" w:rsidR="00945594" w:rsidRDefault="00945594" w:rsidP="006A4C7C">
    <w:pPr>
      <w:pStyle w:val="Header"/>
      <w:jc w:val="right"/>
    </w:pPr>
    <w:r>
      <w:rPr>
        <w:noProof/>
        <w:lang w:eastAsia="en-GB"/>
      </w:rPr>
      <w:drawing>
        <wp:anchor distT="0" distB="0" distL="114300" distR="114300" simplePos="0" relativeHeight="251659264" behindDoc="0" locked="0" layoutInCell="1" allowOverlap="1" wp14:anchorId="2B3051F0" wp14:editId="0CCFF763">
          <wp:simplePos x="0" y="0"/>
          <wp:positionH relativeFrom="margin">
            <wp:align>right</wp:align>
          </wp:positionH>
          <wp:positionV relativeFrom="topMargin">
            <wp:align>bottom</wp:align>
          </wp:positionV>
          <wp:extent cx="1104265" cy="668020"/>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M_Logo_No Strapline_RGB.jpg"/>
                  <pic:cNvPicPr/>
                </pic:nvPicPr>
                <pic:blipFill>
                  <a:blip r:embed="rId1">
                    <a:extLst>
                      <a:ext uri="{28A0092B-C50C-407E-A947-70E740481C1C}">
                        <a14:useLocalDpi xmlns:a14="http://schemas.microsoft.com/office/drawing/2010/main" val="0"/>
                      </a:ext>
                    </a:extLst>
                  </a:blip>
                  <a:stretch>
                    <a:fillRect/>
                  </a:stretch>
                </pic:blipFill>
                <pic:spPr>
                  <a:xfrm>
                    <a:off x="0" y="0"/>
                    <a:ext cx="1104265" cy="66802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B2CE" w14:textId="1C623B00" w:rsidR="00945594" w:rsidRDefault="00945594" w:rsidP="006A4C7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7C58" w14:textId="58C32F0D" w:rsidR="00945594" w:rsidRDefault="00945594" w:rsidP="006A4C7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970541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A491C"/>
    <w:multiLevelType w:val="hybridMultilevel"/>
    <w:tmpl w:val="013A570C"/>
    <w:lvl w:ilvl="0" w:tplc="33B0334A">
      <w:start w:val="1"/>
      <w:numFmt w:val="bullet"/>
      <w:pStyle w:val="ILMsubbullet"/>
      <w:lvlText w:val="o"/>
      <w:lvlJc w:val="left"/>
      <w:pPr>
        <w:ind w:left="833" w:hanging="360"/>
      </w:pPr>
      <w:rPr>
        <w:rFonts w:ascii="Courier New" w:hAnsi="Courier New" w:hint="default"/>
        <w:color w:val="FD8209" w:themeColor="accent2"/>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1BE78AC"/>
    <w:multiLevelType w:val="hybridMultilevel"/>
    <w:tmpl w:val="5296D58A"/>
    <w:lvl w:ilvl="0" w:tplc="08090001">
      <w:start w:val="1"/>
      <w:numFmt w:val="bullet"/>
      <w:lvlText w:val=""/>
      <w:lvlJc w:val="left"/>
      <w:pPr>
        <w:ind w:left="1275" w:hanging="360"/>
      </w:pPr>
      <w:rPr>
        <w:rFonts w:ascii="Symbol" w:hAnsi="Symbol" w:hint="default"/>
      </w:rPr>
    </w:lvl>
    <w:lvl w:ilvl="1" w:tplc="879039DA">
      <w:numFmt w:val="bullet"/>
      <w:lvlText w:val="•"/>
      <w:lvlJc w:val="left"/>
      <w:pPr>
        <w:ind w:left="1276" w:hanging="363"/>
      </w:pPr>
      <w:rPr>
        <w:rFonts w:ascii="Avenir LT Std 35 Light" w:eastAsia="Times New Roman" w:hAnsi="Avenir LT Std 35 Light" w:cs="CongressSans" w:hint="default"/>
        <w:color w:val="FD8209" w:themeColor="accent2"/>
      </w:rPr>
    </w:lvl>
    <w:lvl w:ilvl="2" w:tplc="08090005">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3" w15:restartNumberingAfterBreak="0">
    <w:nsid w:val="025D60B7"/>
    <w:multiLevelType w:val="hybridMultilevel"/>
    <w:tmpl w:val="7758CE98"/>
    <w:lvl w:ilvl="0" w:tplc="49F6F414">
      <w:numFmt w:val="bullet"/>
      <w:lvlText w:val="•"/>
      <w:lvlJc w:val="left"/>
      <w:pPr>
        <w:ind w:left="927" w:hanging="360"/>
      </w:pPr>
      <w:rPr>
        <w:rFonts w:ascii="Avenir LT Std 35 Light" w:eastAsia="Times New Roman" w:hAnsi="Avenir LT Std 35 Light" w:cs="CongressSans" w:hint="default"/>
        <w:color w:val="FD8209" w:themeColor="accent2"/>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3161D4D"/>
    <w:multiLevelType w:val="multilevel"/>
    <w:tmpl w:val="6E4CD06A"/>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4947AA"/>
    <w:multiLevelType w:val="multilevel"/>
    <w:tmpl w:val="7BA4D58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531805"/>
    <w:multiLevelType w:val="hybridMultilevel"/>
    <w:tmpl w:val="98B4C602"/>
    <w:lvl w:ilvl="0" w:tplc="EE1EADA4">
      <w:start w:val="1"/>
      <w:numFmt w:val="bullet"/>
      <w:lvlText w:val=""/>
      <w:lvlJc w:val="left"/>
      <w:pPr>
        <w:ind w:left="930" w:hanging="363"/>
      </w:pPr>
      <w:rPr>
        <w:rFonts w:ascii="Symbol" w:hAnsi="Symbol" w:hint="default"/>
        <w:color w:val="FD8209" w:themeColor="accent2"/>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7" w15:restartNumberingAfterBreak="0">
    <w:nsid w:val="08E606A0"/>
    <w:multiLevelType w:val="multilevel"/>
    <w:tmpl w:val="099E54D4"/>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D01D9C"/>
    <w:multiLevelType w:val="multilevel"/>
    <w:tmpl w:val="32568AD2"/>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3D7B20"/>
    <w:multiLevelType w:val="hybridMultilevel"/>
    <w:tmpl w:val="3BF20062"/>
    <w:lvl w:ilvl="0" w:tplc="E63633E4">
      <w:start w:val="1"/>
      <w:numFmt w:val="bullet"/>
      <w:lvlText w:val=""/>
      <w:lvlJc w:val="left"/>
      <w:pPr>
        <w:ind w:left="1287" w:hanging="363"/>
      </w:pPr>
      <w:rPr>
        <w:rFonts w:ascii="Symbol" w:hAnsi="Symbol" w:hint="default"/>
        <w:color w:val="FD8209" w:themeColor="accent2"/>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0" w15:restartNumberingAfterBreak="0">
    <w:nsid w:val="0B877C25"/>
    <w:multiLevelType w:val="multilevel"/>
    <w:tmpl w:val="736459A8"/>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D113DB"/>
    <w:multiLevelType w:val="hybridMultilevel"/>
    <w:tmpl w:val="7BC84172"/>
    <w:lvl w:ilvl="0" w:tplc="08090001">
      <w:start w:val="1"/>
      <w:numFmt w:val="bullet"/>
      <w:lvlText w:val=""/>
      <w:lvlJc w:val="left"/>
      <w:pPr>
        <w:ind w:left="1275" w:hanging="360"/>
      </w:pPr>
      <w:rPr>
        <w:rFonts w:ascii="Symbol" w:hAnsi="Symbol" w:hint="default"/>
      </w:rPr>
    </w:lvl>
    <w:lvl w:ilvl="1" w:tplc="0DD2769C">
      <w:numFmt w:val="bullet"/>
      <w:lvlText w:val="•"/>
      <w:lvlJc w:val="left"/>
      <w:pPr>
        <w:ind w:left="720" w:hanging="363"/>
      </w:pPr>
      <w:rPr>
        <w:rFonts w:ascii="Avenir LT Std 35 Light" w:eastAsia="Times New Roman" w:hAnsi="Avenir LT Std 35 Light" w:cs="CongressSans" w:hint="default"/>
        <w:color w:val="FD8209" w:themeColor="accent2"/>
      </w:rPr>
    </w:lvl>
    <w:lvl w:ilvl="2" w:tplc="08090005">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12" w15:restartNumberingAfterBreak="0">
    <w:nsid w:val="0C764009"/>
    <w:multiLevelType w:val="hybridMultilevel"/>
    <w:tmpl w:val="9BF0EBD6"/>
    <w:lvl w:ilvl="0" w:tplc="29CA80A8">
      <w:start w:val="2"/>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DD2065"/>
    <w:multiLevelType w:val="hybridMultilevel"/>
    <w:tmpl w:val="C82233BC"/>
    <w:lvl w:ilvl="0" w:tplc="39E44D26">
      <w:start w:val="1"/>
      <w:numFmt w:val="bullet"/>
      <w:lvlText w:val=""/>
      <w:lvlJc w:val="left"/>
      <w:pPr>
        <w:ind w:left="1290" w:hanging="360"/>
      </w:pPr>
      <w:rPr>
        <w:rFonts w:ascii="Symbol" w:hAnsi="Symbol" w:hint="default"/>
        <w:color w:val="FD8209" w:themeColor="accent2"/>
      </w:rPr>
    </w:lvl>
    <w:lvl w:ilvl="1" w:tplc="E4AEA3D6">
      <w:start w:val="1"/>
      <w:numFmt w:val="bullet"/>
      <w:lvlText w:val="•"/>
      <w:lvlJc w:val="left"/>
      <w:pPr>
        <w:ind w:left="2010" w:hanging="360"/>
      </w:pPr>
      <w:rPr>
        <w:rFonts w:ascii="Avenir LT Std 35 Light" w:eastAsia="Times New Roman" w:hAnsi="Avenir LT Std 35 Light" w:cs="CongressSans"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4" w15:restartNumberingAfterBreak="0">
    <w:nsid w:val="0CF072E3"/>
    <w:multiLevelType w:val="multilevel"/>
    <w:tmpl w:val="1D8AB8F4"/>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D34245A"/>
    <w:multiLevelType w:val="multilevel"/>
    <w:tmpl w:val="E124B20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FE864AE"/>
    <w:multiLevelType w:val="multilevel"/>
    <w:tmpl w:val="3A901558"/>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01F1A13"/>
    <w:multiLevelType w:val="multilevel"/>
    <w:tmpl w:val="D92C2F26"/>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16864DC"/>
    <w:multiLevelType w:val="hybridMultilevel"/>
    <w:tmpl w:val="A544A900"/>
    <w:lvl w:ilvl="0" w:tplc="BC126EC0">
      <w:start w:val="1"/>
      <w:numFmt w:val="bullet"/>
      <w:pStyle w:val="ILMbullet2017"/>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7D2B0C"/>
    <w:multiLevelType w:val="multilevel"/>
    <w:tmpl w:val="61C8CEE0"/>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1D24F22"/>
    <w:multiLevelType w:val="hybridMultilevel"/>
    <w:tmpl w:val="8D7A27F4"/>
    <w:lvl w:ilvl="0" w:tplc="3F7831AE">
      <w:start w:val="1"/>
      <w:numFmt w:val="bullet"/>
      <w:lvlText w:val="o"/>
      <w:lvlJc w:val="left"/>
      <w:pPr>
        <w:ind w:left="720" w:hanging="360"/>
      </w:pPr>
      <w:rPr>
        <w:rFonts w:ascii="Courier New" w:hAnsi="Courier New" w:cs="Courier New"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004615"/>
    <w:multiLevelType w:val="hybridMultilevel"/>
    <w:tmpl w:val="FC084A46"/>
    <w:lvl w:ilvl="0" w:tplc="DE3407B2">
      <w:start w:val="1"/>
      <w:numFmt w:val="bullet"/>
      <w:lvlText w:val=""/>
      <w:lvlJc w:val="left"/>
      <w:pPr>
        <w:ind w:left="780" w:hanging="360"/>
      </w:pPr>
      <w:rPr>
        <w:rFonts w:ascii="Symbol" w:hAnsi="Symbol" w:hint="default"/>
        <w:color w:val="FD8209" w:themeColor="accent2"/>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13AD77D3"/>
    <w:multiLevelType w:val="multilevel"/>
    <w:tmpl w:val="A62A07DE"/>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A3D4D62"/>
    <w:multiLevelType w:val="hybridMultilevel"/>
    <w:tmpl w:val="88DC07AE"/>
    <w:lvl w:ilvl="0" w:tplc="03169B74">
      <w:numFmt w:val="bullet"/>
      <w:lvlText w:val="•"/>
      <w:lvlJc w:val="left"/>
      <w:pPr>
        <w:ind w:left="930" w:hanging="363"/>
      </w:pPr>
      <w:rPr>
        <w:rFonts w:ascii="Avenir LT Std 35 Light" w:eastAsia="Times New Roman" w:hAnsi="Avenir LT Std 35 Light" w:cs="CongressSans" w:hint="default"/>
        <w:color w:val="FD8209" w:themeColor="accent2"/>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4" w15:restartNumberingAfterBreak="0">
    <w:nsid w:val="1A711C2E"/>
    <w:multiLevelType w:val="hybridMultilevel"/>
    <w:tmpl w:val="9710BBCC"/>
    <w:lvl w:ilvl="0" w:tplc="F3546C96">
      <w:numFmt w:val="bullet"/>
      <w:lvlText w:val="•"/>
      <w:lvlJc w:val="left"/>
      <w:pPr>
        <w:ind w:left="927" w:hanging="360"/>
      </w:pPr>
      <w:rPr>
        <w:rFonts w:ascii="Avenir LT Std 35 Light" w:eastAsia="Times New Roman" w:hAnsi="Avenir LT Std 35 Light" w:cs="CongressSans" w:hint="default"/>
        <w:color w:val="FD8209" w:themeColor="accent2"/>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1C3308CB"/>
    <w:multiLevelType w:val="multilevel"/>
    <w:tmpl w:val="047A23D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CC02123"/>
    <w:multiLevelType w:val="multilevel"/>
    <w:tmpl w:val="240AF5E8"/>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CC611B1"/>
    <w:multiLevelType w:val="multilevel"/>
    <w:tmpl w:val="6A664B1E"/>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D98125A"/>
    <w:multiLevelType w:val="multilevel"/>
    <w:tmpl w:val="C10C71E8"/>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DA92234"/>
    <w:multiLevelType w:val="multilevel"/>
    <w:tmpl w:val="BECE98D2"/>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EF37A37"/>
    <w:multiLevelType w:val="multilevel"/>
    <w:tmpl w:val="2118D76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35D69CA"/>
    <w:multiLevelType w:val="hybridMultilevel"/>
    <w:tmpl w:val="2B246BA4"/>
    <w:lvl w:ilvl="0" w:tplc="F78EBA1C">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336730"/>
    <w:multiLevelType w:val="multilevel"/>
    <w:tmpl w:val="8EF01B44"/>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49110DB"/>
    <w:multiLevelType w:val="multilevel"/>
    <w:tmpl w:val="93522094"/>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4D292D"/>
    <w:multiLevelType w:val="hybridMultilevel"/>
    <w:tmpl w:val="E1C29358"/>
    <w:lvl w:ilvl="0" w:tplc="1EFC04D6">
      <w:start w:val="1"/>
      <w:numFmt w:val="bullet"/>
      <w:lvlText w:val=""/>
      <w:lvlJc w:val="left"/>
      <w:pPr>
        <w:ind w:left="720" w:hanging="360"/>
      </w:pPr>
      <w:rPr>
        <w:rFonts w:ascii="Symbol" w:hAnsi="Symbol" w:hint="default"/>
        <w:color w:val="FD8209" w:themeColor="accent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25C81031"/>
    <w:multiLevelType w:val="hybridMultilevel"/>
    <w:tmpl w:val="45261E28"/>
    <w:lvl w:ilvl="0" w:tplc="31F25D78">
      <w:start w:val="1"/>
      <w:numFmt w:val="bullet"/>
      <w:pStyle w:val="Lesson-Topic-TitledBlock-ParaBlock-List-ItemPara-XY"/>
      <w:lvlText w:val=""/>
      <w:lvlJc w:val="left"/>
      <w:pPr>
        <w:ind w:left="1247" w:hanging="340"/>
      </w:pPr>
      <w:rPr>
        <w:rFonts w:ascii="Symbol" w:hAnsi="Symbol" w:hint="default"/>
        <w:color w:val="FD8209" w:themeColor="accent2"/>
      </w:rPr>
    </w:lvl>
    <w:lvl w:ilvl="1" w:tplc="A8D2ED60">
      <w:start w:val="1"/>
      <w:numFmt w:val="bullet"/>
      <w:pStyle w:val="Lesson-Topic-TitledBlock-ParaBlock-List-Item-SubList-Item-ItemPara-XY"/>
      <w:lvlText w:val="o"/>
      <w:lvlJc w:val="left"/>
      <w:pPr>
        <w:tabs>
          <w:tab w:val="num" w:pos="1588"/>
        </w:tabs>
        <w:ind w:left="1588" w:hanging="341"/>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36" w15:restartNumberingAfterBreak="0">
    <w:nsid w:val="25E030A5"/>
    <w:multiLevelType w:val="hybridMultilevel"/>
    <w:tmpl w:val="594079F0"/>
    <w:lvl w:ilvl="0" w:tplc="8F0C27EC">
      <w:numFmt w:val="bullet"/>
      <w:lvlText w:val="•"/>
      <w:lvlJc w:val="left"/>
      <w:pPr>
        <w:ind w:left="930" w:hanging="363"/>
      </w:pPr>
      <w:rPr>
        <w:rFonts w:ascii="Avenir LT Std 35 Light" w:eastAsia="Times New Roman" w:hAnsi="Avenir LT Std 35 Light" w:cs="CongressSans" w:hint="default"/>
        <w:color w:val="FD8209" w:themeColor="accent2"/>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37" w15:restartNumberingAfterBreak="0">
    <w:nsid w:val="261F2101"/>
    <w:multiLevelType w:val="multilevel"/>
    <w:tmpl w:val="6BD2F734"/>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347B3"/>
    <w:multiLevelType w:val="multilevel"/>
    <w:tmpl w:val="A926946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8F16989"/>
    <w:multiLevelType w:val="multilevel"/>
    <w:tmpl w:val="C7DA6F54"/>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512873"/>
    <w:multiLevelType w:val="hybridMultilevel"/>
    <w:tmpl w:val="76BA1F20"/>
    <w:lvl w:ilvl="0" w:tplc="7A441C58">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B31319C"/>
    <w:multiLevelType w:val="multilevel"/>
    <w:tmpl w:val="C2525F3E"/>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3C0B56"/>
    <w:multiLevelType w:val="hybridMultilevel"/>
    <w:tmpl w:val="7DA6D684"/>
    <w:lvl w:ilvl="0" w:tplc="1DF0CE4E">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F103EDD"/>
    <w:multiLevelType w:val="hybridMultilevel"/>
    <w:tmpl w:val="5A26F7B4"/>
    <w:lvl w:ilvl="0" w:tplc="74C64580">
      <w:start w:val="1"/>
      <w:numFmt w:val="bullet"/>
      <w:lvlText w:val=""/>
      <w:lvlJc w:val="left"/>
      <w:pPr>
        <w:ind w:left="720" w:hanging="360"/>
      </w:pPr>
      <w:rPr>
        <w:rFonts w:ascii="Symbol" w:hAnsi="Symbol" w:hint="default"/>
        <w:color w:val="FD8209" w:themeColor="accent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2FF15F0A"/>
    <w:multiLevelType w:val="multilevel"/>
    <w:tmpl w:val="23B083B0"/>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FF919FB"/>
    <w:multiLevelType w:val="hybridMultilevel"/>
    <w:tmpl w:val="0A5CEB10"/>
    <w:lvl w:ilvl="0" w:tplc="6E32CEC0">
      <w:start w:val="1"/>
      <w:numFmt w:val="bullet"/>
      <w:lvlText w:val=""/>
      <w:lvlJc w:val="left"/>
      <w:pPr>
        <w:ind w:left="1275" w:hanging="360"/>
      </w:pPr>
      <w:rPr>
        <w:rFonts w:ascii="Symbol" w:hAnsi="Symbol" w:hint="default"/>
        <w:color w:val="FD8209" w:themeColor="accent2"/>
      </w:rPr>
    </w:lvl>
    <w:lvl w:ilvl="1" w:tplc="916A2326">
      <w:numFmt w:val="bullet"/>
      <w:lvlText w:val="•"/>
      <w:lvlJc w:val="left"/>
      <w:pPr>
        <w:ind w:left="1995" w:hanging="360"/>
      </w:pPr>
      <w:rPr>
        <w:rFonts w:ascii="Avenir LT Std 35 Light" w:eastAsia="Times New Roman" w:hAnsi="Avenir LT Std 35 Light" w:cs="CongressSans"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46" w15:restartNumberingAfterBreak="0">
    <w:nsid w:val="334F09CB"/>
    <w:multiLevelType w:val="hybridMultilevel"/>
    <w:tmpl w:val="C81EB91E"/>
    <w:lvl w:ilvl="0" w:tplc="534026F0">
      <w:numFmt w:val="bullet"/>
      <w:lvlText w:val="•"/>
      <w:lvlJc w:val="left"/>
      <w:pPr>
        <w:ind w:left="927" w:hanging="360"/>
      </w:pPr>
      <w:rPr>
        <w:rFonts w:ascii="Avenir LT Std 35 Light" w:eastAsia="Times New Roman" w:hAnsi="Avenir LT Std 35 Light" w:cs="Times New Roman" w:hint="default"/>
        <w:color w:val="FD8209" w:themeColor="accent2"/>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7" w15:restartNumberingAfterBreak="0">
    <w:nsid w:val="33D10BB7"/>
    <w:multiLevelType w:val="multilevel"/>
    <w:tmpl w:val="35BA7382"/>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4137793"/>
    <w:multiLevelType w:val="multilevel"/>
    <w:tmpl w:val="E88E4D6A"/>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42520D6"/>
    <w:multiLevelType w:val="multilevel"/>
    <w:tmpl w:val="893C47EA"/>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44E43F8"/>
    <w:multiLevelType w:val="multilevel"/>
    <w:tmpl w:val="CFE8ABF8"/>
    <w:lvl w:ilvl="0">
      <w:start w:val="6"/>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51359C3"/>
    <w:multiLevelType w:val="hybridMultilevel"/>
    <w:tmpl w:val="771293C8"/>
    <w:lvl w:ilvl="0" w:tplc="08090001">
      <w:start w:val="1"/>
      <w:numFmt w:val="bullet"/>
      <w:lvlText w:val=""/>
      <w:lvlJc w:val="left"/>
      <w:pPr>
        <w:ind w:left="1275" w:hanging="360"/>
      </w:pPr>
      <w:rPr>
        <w:rFonts w:ascii="Symbol" w:hAnsi="Symbol" w:hint="default"/>
      </w:rPr>
    </w:lvl>
    <w:lvl w:ilvl="1" w:tplc="E70C5E6A">
      <w:numFmt w:val="bullet"/>
      <w:lvlText w:val="•"/>
      <w:lvlJc w:val="left"/>
      <w:pPr>
        <w:ind w:left="1276" w:hanging="363"/>
      </w:pPr>
      <w:rPr>
        <w:rFonts w:ascii="Avenir LT Std 35 Light" w:eastAsia="Times New Roman" w:hAnsi="Avenir LT Std 35 Light" w:cs="CongressSans" w:hint="default"/>
        <w:color w:val="FD8209" w:themeColor="accent2"/>
      </w:rPr>
    </w:lvl>
    <w:lvl w:ilvl="2" w:tplc="08090005">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52" w15:restartNumberingAfterBreak="0">
    <w:nsid w:val="35360B9F"/>
    <w:multiLevelType w:val="multilevel"/>
    <w:tmpl w:val="82381574"/>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5762BF3"/>
    <w:multiLevelType w:val="multilevel"/>
    <w:tmpl w:val="A39AB61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5DA1948"/>
    <w:multiLevelType w:val="multilevel"/>
    <w:tmpl w:val="1DE09870"/>
    <w:styleLink w:val="ILMBulletPoint"/>
    <w:lvl w:ilvl="0">
      <w:start w:val="1"/>
      <w:numFmt w:val="bullet"/>
      <w:lvlText w:val=""/>
      <w:lvlJc w:val="left"/>
      <w:pPr>
        <w:ind w:left="720" w:hanging="360"/>
      </w:pPr>
      <w:rPr>
        <w:rFonts w:ascii="Symbol" w:hAnsi="Symbol"/>
        <w:color w:val="FD8209" w:themeColor="accent2"/>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6261872"/>
    <w:multiLevelType w:val="hybridMultilevel"/>
    <w:tmpl w:val="9EF487B2"/>
    <w:lvl w:ilvl="0" w:tplc="3306FAE8">
      <w:start w:val="1"/>
      <w:numFmt w:val="bullet"/>
      <w:lvlText w:val=""/>
      <w:lvlJc w:val="left"/>
      <w:pPr>
        <w:ind w:left="918" w:hanging="363"/>
      </w:pPr>
      <w:rPr>
        <w:rFonts w:ascii="Symbol" w:hAnsi="Symbol" w:hint="default"/>
        <w:color w:val="FD8209" w:themeColor="accent2"/>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56" w15:restartNumberingAfterBreak="0">
    <w:nsid w:val="37C002F5"/>
    <w:multiLevelType w:val="hybridMultilevel"/>
    <w:tmpl w:val="DC5E897C"/>
    <w:lvl w:ilvl="0" w:tplc="03B6D582">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82C41FA"/>
    <w:multiLevelType w:val="multilevel"/>
    <w:tmpl w:val="428090F4"/>
    <w:lvl w:ilvl="0">
      <w:start w:val="6"/>
      <w:numFmt w:val="decimal"/>
      <w:lvlText w:val="%1"/>
      <w:lvlJc w:val="left"/>
      <w:pPr>
        <w:ind w:left="360" w:hanging="360"/>
      </w:pPr>
      <w:rPr>
        <w:rFonts w:hint="default"/>
      </w:rPr>
    </w:lvl>
    <w:lvl w:ilvl="1">
      <w:start w:val="2"/>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84C7FB8"/>
    <w:multiLevelType w:val="multilevel"/>
    <w:tmpl w:val="C6704AF8"/>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96A6050"/>
    <w:multiLevelType w:val="hybridMultilevel"/>
    <w:tmpl w:val="C90E9720"/>
    <w:lvl w:ilvl="0" w:tplc="21925636">
      <w:start w:val="1"/>
      <w:numFmt w:val="bullet"/>
      <w:lvlText w:val=""/>
      <w:lvlJc w:val="left"/>
      <w:pPr>
        <w:ind w:left="720" w:hanging="360"/>
      </w:pPr>
      <w:rPr>
        <w:rFonts w:ascii="Symbol" w:hAnsi="Symbol" w:hint="default"/>
        <w:color w:val="FECA0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B44504F"/>
    <w:multiLevelType w:val="hybridMultilevel"/>
    <w:tmpl w:val="91921372"/>
    <w:lvl w:ilvl="0" w:tplc="4B7EA17A">
      <w:numFmt w:val="bullet"/>
      <w:lvlText w:val="•"/>
      <w:lvlJc w:val="left"/>
      <w:pPr>
        <w:ind w:left="930" w:hanging="363"/>
      </w:pPr>
      <w:rPr>
        <w:rFonts w:ascii="Avenir LT Std 35 Light" w:eastAsia="Times New Roman" w:hAnsi="Avenir LT Std 35 Light" w:cs="CongressSans" w:hint="default"/>
        <w:color w:val="FD8209" w:themeColor="accent2"/>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61" w15:restartNumberingAfterBreak="0">
    <w:nsid w:val="3D564321"/>
    <w:multiLevelType w:val="multilevel"/>
    <w:tmpl w:val="4C141100"/>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DBC12A8"/>
    <w:multiLevelType w:val="hybridMultilevel"/>
    <w:tmpl w:val="9D82EE7A"/>
    <w:lvl w:ilvl="0" w:tplc="4BA67C4A">
      <w:start w:val="1"/>
      <w:numFmt w:val="bullet"/>
      <w:lvlText w:val=""/>
      <w:lvlJc w:val="left"/>
      <w:pPr>
        <w:ind w:left="930" w:hanging="363"/>
      </w:pPr>
      <w:rPr>
        <w:rFonts w:ascii="Symbol" w:hAnsi="Symbol" w:hint="default"/>
        <w:color w:val="FD8209" w:themeColor="accent2"/>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3" w15:restartNumberingAfterBreak="0">
    <w:nsid w:val="3FE90425"/>
    <w:multiLevelType w:val="hybridMultilevel"/>
    <w:tmpl w:val="38C679F8"/>
    <w:lvl w:ilvl="0" w:tplc="29CA80A8">
      <w:start w:val="2"/>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0FF333D"/>
    <w:multiLevelType w:val="multilevel"/>
    <w:tmpl w:val="50683774"/>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1E77A99"/>
    <w:multiLevelType w:val="multilevel"/>
    <w:tmpl w:val="959E6CC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3183786"/>
    <w:multiLevelType w:val="multilevel"/>
    <w:tmpl w:val="DC5C64FC"/>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972255"/>
    <w:multiLevelType w:val="multilevel"/>
    <w:tmpl w:val="97D66CE8"/>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4ED044B"/>
    <w:multiLevelType w:val="multilevel"/>
    <w:tmpl w:val="7EBC8B0A"/>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50E77BD"/>
    <w:multiLevelType w:val="multilevel"/>
    <w:tmpl w:val="1284BA6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51748E4"/>
    <w:multiLevelType w:val="multilevel"/>
    <w:tmpl w:val="2C02D17E"/>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6FA24BC"/>
    <w:multiLevelType w:val="hybridMultilevel"/>
    <w:tmpl w:val="C4207B68"/>
    <w:lvl w:ilvl="0" w:tplc="D310BDCE">
      <w:start w:val="1"/>
      <w:numFmt w:val="bullet"/>
      <w:lvlText w:val=""/>
      <w:lvlJc w:val="left"/>
      <w:pPr>
        <w:ind w:left="1275" w:hanging="360"/>
      </w:pPr>
      <w:rPr>
        <w:rFonts w:ascii="Symbol" w:hAnsi="Symbol" w:hint="default"/>
        <w:color w:val="FD8209" w:themeColor="accent2"/>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72" w15:restartNumberingAfterBreak="0">
    <w:nsid w:val="479F7307"/>
    <w:multiLevelType w:val="multilevel"/>
    <w:tmpl w:val="FDE856E8"/>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904DEE"/>
    <w:multiLevelType w:val="hybridMultilevel"/>
    <w:tmpl w:val="075C91BE"/>
    <w:lvl w:ilvl="0" w:tplc="5D6C8A1C">
      <w:start w:val="1"/>
      <w:numFmt w:val="decimal"/>
      <w:pStyle w:val="Numberedlist"/>
      <w:lvlText w:val="%1."/>
      <w:lvlJc w:val="left"/>
      <w:pPr>
        <w:ind w:left="754" w:hanging="360"/>
      </w:pPr>
      <w:rPr>
        <w:rFonts w:hint="default"/>
        <w:color w:val="FD8209" w:themeColor="accent2"/>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74" w15:restartNumberingAfterBreak="0">
    <w:nsid w:val="4992303C"/>
    <w:multiLevelType w:val="hybridMultilevel"/>
    <w:tmpl w:val="0310F3D2"/>
    <w:lvl w:ilvl="0" w:tplc="866EC254">
      <w:numFmt w:val="bullet"/>
      <w:lvlText w:val="•"/>
      <w:lvlJc w:val="left"/>
      <w:pPr>
        <w:ind w:left="930" w:hanging="363"/>
      </w:pPr>
      <w:rPr>
        <w:rFonts w:ascii="Avenir LT Std 35 Light" w:eastAsia="Times New Roman" w:hAnsi="Avenir LT Std 35 Light" w:cs="CongressSans" w:hint="default"/>
        <w:color w:val="FECA0A" w:themeColor="accent1"/>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75" w15:restartNumberingAfterBreak="0">
    <w:nsid w:val="49EA53FE"/>
    <w:multiLevelType w:val="multilevel"/>
    <w:tmpl w:val="43C0A29C"/>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A4A36B0"/>
    <w:multiLevelType w:val="multilevel"/>
    <w:tmpl w:val="CD84FA58"/>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ADD351E"/>
    <w:multiLevelType w:val="hybridMultilevel"/>
    <w:tmpl w:val="F91EC0F6"/>
    <w:lvl w:ilvl="0" w:tplc="3966708E">
      <w:start w:val="1"/>
      <w:numFmt w:val="bullet"/>
      <w:lvlText w:val=""/>
      <w:lvlJc w:val="left"/>
      <w:pPr>
        <w:ind w:left="720" w:hanging="164"/>
      </w:pPr>
      <w:rPr>
        <w:rFonts w:ascii="Symbol" w:hAnsi="Symbol" w:hint="default"/>
        <w:color w:val="FD8209" w:themeColor="accent2"/>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78" w15:restartNumberingAfterBreak="0">
    <w:nsid w:val="4B8B5D2C"/>
    <w:multiLevelType w:val="multilevel"/>
    <w:tmpl w:val="32D809FE"/>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DA0265F"/>
    <w:multiLevelType w:val="multilevel"/>
    <w:tmpl w:val="93A221A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E666E34"/>
    <w:multiLevelType w:val="multilevel"/>
    <w:tmpl w:val="D7C4326A"/>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E6716F8"/>
    <w:multiLevelType w:val="multilevel"/>
    <w:tmpl w:val="C8FE3D0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4F0238FD"/>
    <w:multiLevelType w:val="multilevel"/>
    <w:tmpl w:val="0DEC83E6"/>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F7B54AF"/>
    <w:multiLevelType w:val="multilevel"/>
    <w:tmpl w:val="7EEEFC1E"/>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F8F792B"/>
    <w:multiLevelType w:val="multilevel"/>
    <w:tmpl w:val="91D6655A"/>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FFD5C76"/>
    <w:multiLevelType w:val="multilevel"/>
    <w:tmpl w:val="B2C81268"/>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1E57BCA"/>
    <w:multiLevelType w:val="hybridMultilevel"/>
    <w:tmpl w:val="464403E8"/>
    <w:lvl w:ilvl="0" w:tplc="13DAFAA8">
      <w:numFmt w:val="bullet"/>
      <w:lvlText w:val="•"/>
      <w:lvlJc w:val="left"/>
      <w:pPr>
        <w:ind w:left="930" w:hanging="363"/>
      </w:pPr>
      <w:rPr>
        <w:rFonts w:ascii="Avenir LT Std 35 Light" w:eastAsia="Times New Roman" w:hAnsi="Avenir LT Std 35 Light" w:cs="CongressSans" w:hint="default"/>
        <w:color w:val="FD8209" w:themeColor="accent2"/>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87" w15:restartNumberingAfterBreak="0">
    <w:nsid w:val="55084975"/>
    <w:multiLevelType w:val="hybridMultilevel"/>
    <w:tmpl w:val="21F8A58E"/>
    <w:lvl w:ilvl="0" w:tplc="DBB67410">
      <w:start w:val="1"/>
      <w:numFmt w:val="bullet"/>
      <w:lvlText w:val=""/>
      <w:lvlJc w:val="left"/>
      <w:pPr>
        <w:ind w:left="1276" w:hanging="360"/>
      </w:pPr>
      <w:rPr>
        <w:rFonts w:ascii="Symbol" w:hAnsi="Symbol" w:hint="default"/>
        <w:color w:val="FD8209" w:themeColor="accent2"/>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88" w15:restartNumberingAfterBreak="0">
    <w:nsid w:val="55630457"/>
    <w:multiLevelType w:val="multilevel"/>
    <w:tmpl w:val="BB9024BC"/>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58C186B"/>
    <w:multiLevelType w:val="hybridMultilevel"/>
    <w:tmpl w:val="F5E6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5AE2E33"/>
    <w:multiLevelType w:val="multilevel"/>
    <w:tmpl w:val="5FFCB3F8"/>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6280618"/>
    <w:multiLevelType w:val="hybridMultilevel"/>
    <w:tmpl w:val="A37EBA24"/>
    <w:lvl w:ilvl="0" w:tplc="7D967A82">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69A113C"/>
    <w:multiLevelType w:val="multilevel"/>
    <w:tmpl w:val="F680382E"/>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7331030"/>
    <w:multiLevelType w:val="hybridMultilevel"/>
    <w:tmpl w:val="DCB0CD46"/>
    <w:lvl w:ilvl="0" w:tplc="B57E47E6">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73A2226"/>
    <w:multiLevelType w:val="multilevel"/>
    <w:tmpl w:val="23642A00"/>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583529A8"/>
    <w:multiLevelType w:val="multilevel"/>
    <w:tmpl w:val="6C4C275E"/>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89C2BE2"/>
    <w:multiLevelType w:val="hybridMultilevel"/>
    <w:tmpl w:val="A60CAAA2"/>
    <w:lvl w:ilvl="0" w:tplc="8A30CB50">
      <w:start w:val="1"/>
      <w:numFmt w:val="bullet"/>
      <w:lvlText w:val=""/>
      <w:lvlJc w:val="left"/>
      <w:pPr>
        <w:ind w:left="720" w:hanging="363"/>
      </w:pPr>
      <w:rPr>
        <w:rFonts w:ascii="Symbol" w:hAnsi="Symbol" w:hint="default"/>
        <w:color w:val="FD8209" w:themeColor="accent2"/>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97" w15:restartNumberingAfterBreak="0">
    <w:nsid w:val="58E21BC2"/>
    <w:multiLevelType w:val="hybridMultilevel"/>
    <w:tmpl w:val="3BF0EDF8"/>
    <w:lvl w:ilvl="0" w:tplc="0BA88B56">
      <w:start w:val="1"/>
      <w:numFmt w:val="bullet"/>
      <w:lvlText w:val=""/>
      <w:lvlJc w:val="left"/>
      <w:pPr>
        <w:ind w:left="755" w:hanging="360"/>
      </w:pPr>
      <w:rPr>
        <w:rFonts w:ascii="Symbol" w:hAnsi="Symbol" w:hint="default"/>
        <w:color w:val="FECA0A" w:themeColor="accent1"/>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98" w15:restartNumberingAfterBreak="0">
    <w:nsid w:val="59612723"/>
    <w:multiLevelType w:val="multilevel"/>
    <w:tmpl w:val="21BC73EC"/>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9DB0119"/>
    <w:multiLevelType w:val="hybridMultilevel"/>
    <w:tmpl w:val="4C14EA24"/>
    <w:lvl w:ilvl="0" w:tplc="90B60D5A">
      <w:start w:val="1"/>
      <w:numFmt w:val="decimal"/>
      <w:pStyle w:val="ilmnumber"/>
      <w:lvlText w:val="%1."/>
      <w:lvlJc w:val="left"/>
      <w:pPr>
        <w:ind w:left="473" w:hanging="360"/>
      </w:pPr>
      <w:rPr>
        <w:rFonts w:hint="default"/>
        <w:color w:val="CD09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B627532"/>
    <w:multiLevelType w:val="hybridMultilevel"/>
    <w:tmpl w:val="F76227B2"/>
    <w:lvl w:ilvl="0" w:tplc="22461B3E">
      <w:start w:val="1"/>
      <w:numFmt w:val="bullet"/>
      <w:lvlText w:val=""/>
      <w:lvlJc w:val="left"/>
      <w:pPr>
        <w:ind w:left="919" w:hanging="363"/>
      </w:pPr>
      <w:rPr>
        <w:rFonts w:ascii="Symbol" w:hAnsi="Symbol" w:hint="default"/>
        <w:color w:val="FD8209" w:themeColor="accent2"/>
      </w:rPr>
    </w:lvl>
    <w:lvl w:ilvl="1" w:tplc="08090003" w:tentative="1">
      <w:start w:val="1"/>
      <w:numFmt w:val="bullet"/>
      <w:lvlText w:val="o"/>
      <w:lvlJc w:val="left"/>
      <w:pPr>
        <w:ind w:left="2195" w:hanging="360"/>
      </w:pPr>
      <w:rPr>
        <w:rFonts w:ascii="Courier New" w:hAnsi="Courier New" w:cs="Courier New" w:hint="default"/>
      </w:rPr>
    </w:lvl>
    <w:lvl w:ilvl="2" w:tplc="08090005" w:tentative="1">
      <w:start w:val="1"/>
      <w:numFmt w:val="bullet"/>
      <w:lvlText w:val=""/>
      <w:lvlJc w:val="left"/>
      <w:pPr>
        <w:ind w:left="2915" w:hanging="360"/>
      </w:pPr>
      <w:rPr>
        <w:rFonts w:ascii="Wingdings" w:hAnsi="Wingdings" w:hint="default"/>
      </w:rPr>
    </w:lvl>
    <w:lvl w:ilvl="3" w:tplc="08090001" w:tentative="1">
      <w:start w:val="1"/>
      <w:numFmt w:val="bullet"/>
      <w:lvlText w:val=""/>
      <w:lvlJc w:val="left"/>
      <w:pPr>
        <w:ind w:left="3635" w:hanging="360"/>
      </w:pPr>
      <w:rPr>
        <w:rFonts w:ascii="Symbol" w:hAnsi="Symbol" w:hint="default"/>
      </w:rPr>
    </w:lvl>
    <w:lvl w:ilvl="4" w:tplc="08090003" w:tentative="1">
      <w:start w:val="1"/>
      <w:numFmt w:val="bullet"/>
      <w:lvlText w:val="o"/>
      <w:lvlJc w:val="left"/>
      <w:pPr>
        <w:ind w:left="4355" w:hanging="360"/>
      </w:pPr>
      <w:rPr>
        <w:rFonts w:ascii="Courier New" w:hAnsi="Courier New" w:cs="Courier New" w:hint="default"/>
      </w:rPr>
    </w:lvl>
    <w:lvl w:ilvl="5" w:tplc="08090005" w:tentative="1">
      <w:start w:val="1"/>
      <w:numFmt w:val="bullet"/>
      <w:lvlText w:val=""/>
      <w:lvlJc w:val="left"/>
      <w:pPr>
        <w:ind w:left="5075" w:hanging="360"/>
      </w:pPr>
      <w:rPr>
        <w:rFonts w:ascii="Wingdings" w:hAnsi="Wingdings" w:hint="default"/>
      </w:rPr>
    </w:lvl>
    <w:lvl w:ilvl="6" w:tplc="08090001" w:tentative="1">
      <w:start w:val="1"/>
      <w:numFmt w:val="bullet"/>
      <w:lvlText w:val=""/>
      <w:lvlJc w:val="left"/>
      <w:pPr>
        <w:ind w:left="5795" w:hanging="360"/>
      </w:pPr>
      <w:rPr>
        <w:rFonts w:ascii="Symbol" w:hAnsi="Symbol" w:hint="default"/>
      </w:rPr>
    </w:lvl>
    <w:lvl w:ilvl="7" w:tplc="08090003" w:tentative="1">
      <w:start w:val="1"/>
      <w:numFmt w:val="bullet"/>
      <w:lvlText w:val="o"/>
      <w:lvlJc w:val="left"/>
      <w:pPr>
        <w:ind w:left="6515" w:hanging="360"/>
      </w:pPr>
      <w:rPr>
        <w:rFonts w:ascii="Courier New" w:hAnsi="Courier New" w:cs="Courier New" w:hint="default"/>
      </w:rPr>
    </w:lvl>
    <w:lvl w:ilvl="8" w:tplc="08090005" w:tentative="1">
      <w:start w:val="1"/>
      <w:numFmt w:val="bullet"/>
      <w:lvlText w:val=""/>
      <w:lvlJc w:val="left"/>
      <w:pPr>
        <w:ind w:left="7235" w:hanging="360"/>
      </w:pPr>
      <w:rPr>
        <w:rFonts w:ascii="Wingdings" w:hAnsi="Wingdings" w:hint="default"/>
      </w:rPr>
    </w:lvl>
  </w:abstractNum>
  <w:abstractNum w:abstractNumId="101" w15:restartNumberingAfterBreak="0">
    <w:nsid w:val="5BBC7D84"/>
    <w:multiLevelType w:val="hybridMultilevel"/>
    <w:tmpl w:val="C7CA4CEA"/>
    <w:lvl w:ilvl="0" w:tplc="27903846">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C310D37"/>
    <w:multiLevelType w:val="multilevel"/>
    <w:tmpl w:val="68FC212A"/>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C7F3DCF"/>
    <w:multiLevelType w:val="multilevel"/>
    <w:tmpl w:val="9774B8C2"/>
    <w:numStyleLink w:val="StyleBulleted"/>
  </w:abstractNum>
  <w:abstractNum w:abstractNumId="104" w15:restartNumberingAfterBreak="0">
    <w:nsid w:val="5F7669BB"/>
    <w:multiLevelType w:val="multilevel"/>
    <w:tmpl w:val="D40ECCBC"/>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FAF0475"/>
    <w:multiLevelType w:val="multilevel"/>
    <w:tmpl w:val="B3BA679C"/>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0916D86"/>
    <w:multiLevelType w:val="multilevel"/>
    <w:tmpl w:val="12EA167A"/>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0B66F5A"/>
    <w:multiLevelType w:val="multilevel"/>
    <w:tmpl w:val="2EC8F362"/>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1AF31EE"/>
    <w:multiLevelType w:val="multilevel"/>
    <w:tmpl w:val="762CE9E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1C04E65"/>
    <w:multiLevelType w:val="multilevel"/>
    <w:tmpl w:val="2CA074C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24A0746"/>
    <w:multiLevelType w:val="multilevel"/>
    <w:tmpl w:val="ED9C2F3E"/>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4A26FF5"/>
    <w:multiLevelType w:val="hybridMultilevel"/>
    <w:tmpl w:val="6FE29888"/>
    <w:lvl w:ilvl="0" w:tplc="0226AE80">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5955660"/>
    <w:multiLevelType w:val="multilevel"/>
    <w:tmpl w:val="B2469EF0"/>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5D560A2"/>
    <w:multiLevelType w:val="multilevel"/>
    <w:tmpl w:val="912013A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75E5863"/>
    <w:multiLevelType w:val="multilevel"/>
    <w:tmpl w:val="239455C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7AF7418"/>
    <w:multiLevelType w:val="multilevel"/>
    <w:tmpl w:val="3A4AA5C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7C948A2"/>
    <w:multiLevelType w:val="multilevel"/>
    <w:tmpl w:val="92B23DD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7D476CF"/>
    <w:multiLevelType w:val="multilevel"/>
    <w:tmpl w:val="EABA917C"/>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7EE6409"/>
    <w:multiLevelType w:val="multilevel"/>
    <w:tmpl w:val="DE20FCC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8FB2A94"/>
    <w:multiLevelType w:val="multilevel"/>
    <w:tmpl w:val="C4A2F9C0"/>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91F0B85"/>
    <w:multiLevelType w:val="hybridMultilevel"/>
    <w:tmpl w:val="C70EF5EE"/>
    <w:lvl w:ilvl="0" w:tplc="6BA4DA0E">
      <w:start w:val="1"/>
      <w:numFmt w:val="bullet"/>
      <w:lvlText w:val=""/>
      <w:lvlJc w:val="left"/>
      <w:pPr>
        <w:ind w:left="1276" w:hanging="360"/>
      </w:pPr>
      <w:rPr>
        <w:rFonts w:ascii="Symbol" w:hAnsi="Symbol" w:hint="default"/>
        <w:color w:val="FD8209" w:themeColor="accent2"/>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21" w15:restartNumberingAfterBreak="0">
    <w:nsid w:val="6B073458"/>
    <w:multiLevelType w:val="multilevel"/>
    <w:tmpl w:val="9162DD5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C2B7143"/>
    <w:multiLevelType w:val="hybridMultilevel"/>
    <w:tmpl w:val="627ED04C"/>
    <w:lvl w:ilvl="0" w:tplc="91B202AC">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CE14899"/>
    <w:multiLevelType w:val="hybridMultilevel"/>
    <w:tmpl w:val="44B417EA"/>
    <w:lvl w:ilvl="0" w:tplc="B2F4AE84">
      <w:numFmt w:val="bullet"/>
      <w:lvlText w:val="•"/>
      <w:lvlJc w:val="left"/>
      <w:pPr>
        <w:ind w:left="930" w:hanging="363"/>
      </w:pPr>
      <w:rPr>
        <w:rFonts w:ascii="Avenir LT Std 35 Light" w:eastAsia="Times New Roman" w:hAnsi="Avenir LT Std 35 Light" w:cs="CongressSans" w:hint="default"/>
        <w:color w:val="FD8209" w:themeColor="accent2"/>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124" w15:restartNumberingAfterBreak="0">
    <w:nsid w:val="6D39054A"/>
    <w:multiLevelType w:val="hybridMultilevel"/>
    <w:tmpl w:val="CFE65018"/>
    <w:lvl w:ilvl="0" w:tplc="2FD41CF2">
      <w:numFmt w:val="bullet"/>
      <w:lvlText w:val="•"/>
      <w:lvlJc w:val="left"/>
      <w:pPr>
        <w:ind w:left="930" w:hanging="363"/>
      </w:pPr>
      <w:rPr>
        <w:rFonts w:ascii="Avenir LT Std 35 Light" w:eastAsia="Times New Roman" w:hAnsi="Avenir LT Std 35 Light" w:cs="CongressSans" w:hint="default"/>
        <w:color w:val="FD8209" w:themeColor="accent2"/>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125" w15:restartNumberingAfterBreak="0">
    <w:nsid w:val="6DA40122"/>
    <w:multiLevelType w:val="multilevel"/>
    <w:tmpl w:val="A6861592"/>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D96DD3"/>
    <w:multiLevelType w:val="hybridMultilevel"/>
    <w:tmpl w:val="2AB6155A"/>
    <w:lvl w:ilvl="0" w:tplc="8D6A97DE">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DFD4A3C"/>
    <w:multiLevelType w:val="multilevel"/>
    <w:tmpl w:val="6308A73A"/>
    <w:lvl w:ilvl="0">
      <w:start w:val="2"/>
      <w:numFmt w:val="decimal"/>
      <w:lvlText w:val="%1"/>
      <w:lvlJc w:val="left"/>
      <w:pPr>
        <w:ind w:left="360" w:hanging="360"/>
      </w:pPr>
      <w:rPr>
        <w:rFonts w:hint="default"/>
      </w:rPr>
    </w:lvl>
    <w:lvl w:ilvl="1">
      <w:start w:val="7"/>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E7419EB"/>
    <w:multiLevelType w:val="multilevel"/>
    <w:tmpl w:val="86D64F76"/>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F881551"/>
    <w:multiLevelType w:val="multilevel"/>
    <w:tmpl w:val="DF4280F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4E07B78"/>
    <w:multiLevelType w:val="hybridMultilevel"/>
    <w:tmpl w:val="3C6A35E8"/>
    <w:lvl w:ilvl="0" w:tplc="60F40B44">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5A219C5"/>
    <w:multiLevelType w:val="multilevel"/>
    <w:tmpl w:val="7AF68BD4"/>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5BE3FF7"/>
    <w:multiLevelType w:val="hybridMultilevel"/>
    <w:tmpl w:val="6F801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8D607E9"/>
    <w:multiLevelType w:val="multilevel"/>
    <w:tmpl w:val="26E46214"/>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78E241E7"/>
    <w:multiLevelType w:val="multilevel"/>
    <w:tmpl w:val="406CE36A"/>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9A171C9"/>
    <w:multiLevelType w:val="multilevel"/>
    <w:tmpl w:val="9774B8C2"/>
    <w:styleLink w:val="StyleBulleted"/>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9A86246"/>
    <w:multiLevelType w:val="multilevel"/>
    <w:tmpl w:val="FA10BCD0"/>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A71164C"/>
    <w:multiLevelType w:val="multilevel"/>
    <w:tmpl w:val="9DD0B818"/>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B646E17"/>
    <w:multiLevelType w:val="hybridMultilevel"/>
    <w:tmpl w:val="FA7AADFC"/>
    <w:lvl w:ilvl="0" w:tplc="0DC0D2B0">
      <w:start w:val="1"/>
      <w:numFmt w:val="bullet"/>
      <w:lvlText w:val=""/>
      <w:lvlJc w:val="left"/>
      <w:pPr>
        <w:ind w:left="930" w:hanging="363"/>
      </w:pPr>
      <w:rPr>
        <w:rFonts w:ascii="Symbol" w:hAnsi="Symbol" w:hint="default"/>
        <w:color w:val="FD8209" w:themeColor="accent2"/>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39" w15:restartNumberingAfterBreak="0">
    <w:nsid w:val="7B9265F4"/>
    <w:multiLevelType w:val="multilevel"/>
    <w:tmpl w:val="9F480596"/>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C3711BE"/>
    <w:multiLevelType w:val="multilevel"/>
    <w:tmpl w:val="F9165AA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CA51B59"/>
    <w:multiLevelType w:val="hybridMultilevel"/>
    <w:tmpl w:val="A45A934E"/>
    <w:lvl w:ilvl="0" w:tplc="BB868D56">
      <w:start w:val="1"/>
      <w:numFmt w:val="bullet"/>
      <w:lvlText w:val=""/>
      <w:lvlJc w:val="left"/>
      <w:pPr>
        <w:ind w:left="1275" w:hanging="360"/>
      </w:pPr>
      <w:rPr>
        <w:rFonts w:ascii="Symbol" w:hAnsi="Symbol" w:hint="default"/>
        <w:color w:val="FD8209" w:themeColor="accent2"/>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142" w15:restartNumberingAfterBreak="0">
    <w:nsid w:val="7F704785"/>
    <w:multiLevelType w:val="multilevel"/>
    <w:tmpl w:val="C50C0194"/>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FE37A9B"/>
    <w:multiLevelType w:val="multilevel"/>
    <w:tmpl w:val="788C3288"/>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6014373">
    <w:abstractNumId w:val="99"/>
  </w:num>
  <w:num w:numId="2" w16cid:durableId="1487430129">
    <w:abstractNumId w:val="0"/>
  </w:num>
  <w:num w:numId="3" w16cid:durableId="1420562065">
    <w:abstractNumId w:val="54"/>
  </w:num>
  <w:num w:numId="4" w16cid:durableId="802306471">
    <w:abstractNumId w:val="18"/>
  </w:num>
  <w:num w:numId="5" w16cid:durableId="1460342336">
    <w:abstractNumId w:val="1"/>
  </w:num>
  <w:num w:numId="6" w16cid:durableId="142311082">
    <w:abstractNumId w:val="73"/>
  </w:num>
  <w:num w:numId="7" w16cid:durableId="1415012996">
    <w:abstractNumId w:val="35"/>
  </w:num>
  <w:num w:numId="8" w16cid:durableId="267929730">
    <w:abstractNumId w:val="135"/>
  </w:num>
  <w:num w:numId="9" w16cid:durableId="528832938">
    <w:abstractNumId w:val="103"/>
  </w:num>
  <w:num w:numId="10" w16cid:durableId="1146556521">
    <w:abstractNumId w:val="115"/>
  </w:num>
  <w:num w:numId="11" w16cid:durableId="1848056026">
    <w:abstractNumId w:val="7"/>
  </w:num>
  <w:num w:numId="12" w16cid:durableId="689839234">
    <w:abstractNumId w:val="76"/>
  </w:num>
  <w:num w:numId="13" w16cid:durableId="250700818">
    <w:abstractNumId w:val="127"/>
  </w:num>
  <w:num w:numId="14" w16cid:durableId="552617742">
    <w:abstractNumId w:val="81"/>
  </w:num>
  <w:num w:numId="15" w16cid:durableId="528110768">
    <w:abstractNumId w:val="64"/>
  </w:num>
  <w:num w:numId="16" w16cid:durableId="1259021213">
    <w:abstractNumId w:val="105"/>
  </w:num>
  <w:num w:numId="17" w16cid:durableId="1866287757">
    <w:abstractNumId w:val="47"/>
  </w:num>
  <w:num w:numId="18" w16cid:durableId="966855441">
    <w:abstractNumId w:val="102"/>
  </w:num>
  <w:num w:numId="19" w16cid:durableId="1576932018">
    <w:abstractNumId w:val="132"/>
  </w:num>
  <w:num w:numId="20" w16cid:durableId="1410930677">
    <w:abstractNumId w:val="20"/>
  </w:num>
  <w:num w:numId="21" w16cid:durableId="1823233229">
    <w:abstractNumId w:val="3"/>
  </w:num>
  <w:num w:numId="22" w16cid:durableId="2067795581">
    <w:abstractNumId w:val="124"/>
  </w:num>
  <w:num w:numId="23" w16cid:durableId="354313815">
    <w:abstractNumId w:val="46"/>
  </w:num>
  <w:num w:numId="24" w16cid:durableId="1672949686">
    <w:abstractNumId w:val="12"/>
  </w:num>
  <w:num w:numId="25" w16cid:durableId="813302897">
    <w:abstractNumId w:val="6"/>
  </w:num>
  <w:num w:numId="26" w16cid:durableId="1473327522">
    <w:abstractNumId w:val="96"/>
  </w:num>
  <w:num w:numId="27" w16cid:durableId="1011878008">
    <w:abstractNumId w:val="108"/>
  </w:num>
  <w:num w:numId="28" w16cid:durableId="611590693">
    <w:abstractNumId w:val="63"/>
  </w:num>
  <w:num w:numId="29" w16cid:durableId="1319765835">
    <w:abstractNumId w:val="77"/>
  </w:num>
  <w:num w:numId="30" w16cid:durableId="2114393097">
    <w:abstractNumId w:val="141"/>
  </w:num>
  <w:num w:numId="31" w16cid:durableId="623583552">
    <w:abstractNumId w:val="71"/>
  </w:num>
  <w:num w:numId="32" w16cid:durableId="769815702">
    <w:abstractNumId w:val="138"/>
  </w:num>
  <w:num w:numId="33" w16cid:durableId="1013532279">
    <w:abstractNumId w:val="120"/>
  </w:num>
  <w:num w:numId="34" w16cid:durableId="2101563417">
    <w:abstractNumId w:val="23"/>
  </w:num>
  <w:num w:numId="35" w16cid:durableId="1429740307">
    <w:abstractNumId w:val="87"/>
  </w:num>
  <w:num w:numId="36" w16cid:durableId="105319074">
    <w:abstractNumId w:val="60"/>
  </w:num>
  <w:num w:numId="37" w16cid:durableId="870995667">
    <w:abstractNumId w:val="75"/>
  </w:num>
  <w:num w:numId="38" w16cid:durableId="1599098076">
    <w:abstractNumId w:val="26"/>
  </w:num>
  <w:num w:numId="39" w16cid:durableId="73819485">
    <w:abstractNumId w:val="24"/>
  </w:num>
  <w:num w:numId="40" w16cid:durableId="642732166">
    <w:abstractNumId w:val="123"/>
  </w:num>
  <w:num w:numId="41" w16cid:durableId="2016834084">
    <w:abstractNumId w:val="48"/>
  </w:num>
  <w:num w:numId="42" w16cid:durableId="1163467633">
    <w:abstractNumId w:val="131"/>
  </w:num>
  <w:num w:numId="43" w16cid:durableId="15890819">
    <w:abstractNumId w:val="49"/>
  </w:num>
  <w:num w:numId="44" w16cid:durableId="161774781">
    <w:abstractNumId w:val="14"/>
  </w:num>
  <w:num w:numId="45" w16cid:durableId="2066492278">
    <w:abstractNumId w:val="113"/>
  </w:num>
  <w:num w:numId="46" w16cid:durableId="1112823396">
    <w:abstractNumId w:val="22"/>
  </w:num>
  <w:num w:numId="47" w16cid:durableId="1093013204">
    <w:abstractNumId w:val="55"/>
  </w:num>
  <w:num w:numId="48" w16cid:durableId="1883055657">
    <w:abstractNumId w:val="100"/>
  </w:num>
  <w:num w:numId="49" w16cid:durableId="1945187705">
    <w:abstractNumId w:val="45"/>
  </w:num>
  <w:num w:numId="50" w16cid:durableId="1735859136">
    <w:abstractNumId w:val="2"/>
  </w:num>
  <w:num w:numId="51" w16cid:durableId="843713210">
    <w:abstractNumId w:val="51"/>
  </w:num>
  <w:num w:numId="52" w16cid:durableId="130681009">
    <w:abstractNumId w:val="11"/>
  </w:num>
  <w:num w:numId="53" w16cid:durableId="913975836">
    <w:abstractNumId w:val="143"/>
  </w:num>
  <w:num w:numId="54" w16cid:durableId="1052121322">
    <w:abstractNumId w:val="16"/>
  </w:num>
  <w:num w:numId="55" w16cid:durableId="849486685">
    <w:abstractNumId w:val="37"/>
  </w:num>
  <w:num w:numId="56" w16cid:durableId="172652466">
    <w:abstractNumId w:val="133"/>
  </w:num>
  <w:num w:numId="57" w16cid:durableId="1442190677">
    <w:abstractNumId w:val="36"/>
  </w:num>
  <w:num w:numId="58" w16cid:durableId="1388260339">
    <w:abstractNumId w:val="85"/>
  </w:num>
  <w:num w:numId="59" w16cid:durableId="171532106">
    <w:abstractNumId w:val="58"/>
  </w:num>
  <w:num w:numId="60" w16cid:durableId="2070572650">
    <w:abstractNumId w:val="8"/>
  </w:num>
  <w:num w:numId="61" w16cid:durableId="621885178">
    <w:abstractNumId w:val="86"/>
  </w:num>
  <w:num w:numId="62" w16cid:durableId="151677883">
    <w:abstractNumId w:val="109"/>
  </w:num>
  <w:num w:numId="63" w16cid:durableId="1077901602">
    <w:abstractNumId w:val="82"/>
  </w:num>
  <w:num w:numId="64" w16cid:durableId="23868609">
    <w:abstractNumId w:val="17"/>
  </w:num>
  <w:num w:numId="65" w16cid:durableId="1145270445">
    <w:abstractNumId w:val="50"/>
  </w:num>
  <w:num w:numId="66" w16cid:durableId="1426001807">
    <w:abstractNumId w:val="25"/>
  </w:num>
  <w:num w:numId="67" w16cid:durableId="2118327460">
    <w:abstractNumId w:val="13"/>
  </w:num>
  <w:num w:numId="68" w16cid:durableId="1457487556">
    <w:abstractNumId w:val="30"/>
  </w:num>
  <w:num w:numId="69" w16cid:durableId="1555388405">
    <w:abstractNumId w:val="27"/>
  </w:num>
  <w:num w:numId="70" w16cid:durableId="1081105660">
    <w:abstractNumId w:val="142"/>
  </w:num>
  <w:num w:numId="71" w16cid:durableId="2050252333">
    <w:abstractNumId w:val="72"/>
  </w:num>
  <w:num w:numId="72" w16cid:durableId="21712628">
    <w:abstractNumId w:val="112"/>
  </w:num>
  <w:num w:numId="73" w16cid:durableId="1365405314">
    <w:abstractNumId w:val="111"/>
  </w:num>
  <w:num w:numId="74" w16cid:durableId="128984101">
    <w:abstractNumId w:val="116"/>
  </w:num>
  <w:num w:numId="75" w16cid:durableId="1455177860">
    <w:abstractNumId w:val="104"/>
  </w:num>
  <w:num w:numId="76" w16cid:durableId="1786728921">
    <w:abstractNumId w:val="134"/>
  </w:num>
  <w:num w:numId="77" w16cid:durableId="1782996632">
    <w:abstractNumId w:val="4"/>
  </w:num>
  <w:num w:numId="78" w16cid:durableId="447168051">
    <w:abstractNumId w:val="61"/>
  </w:num>
  <w:num w:numId="79" w16cid:durableId="917444129">
    <w:abstractNumId w:val="114"/>
  </w:num>
  <w:num w:numId="80" w16cid:durableId="563102023">
    <w:abstractNumId w:val="129"/>
  </w:num>
  <w:num w:numId="81" w16cid:durableId="1296258700">
    <w:abstractNumId w:val="70"/>
  </w:num>
  <w:num w:numId="82" w16cid:durableId="1405496340">
    <w:abstractNumId w:val="106"/>
  </w:num>
  <w:num w:numId="83" w16cid:durableId="1751275088">
    <w:abstractNumId w:val="5"/>
  </w:num>
  <w:num w:numId="84" w16cid:durableId="361440735">
    <w:abstractNumId w:val="9"/>
  </w:num>
  <w:num w:numId="85" w16cid:durableId="450822286">
    <w:abstractNumId w:val="53"/>
  </w:num>
  <w:num w:numId="86" w16cid:durableId="1220365946">
    <w:abstractNumId w:val="62"/>
  </w:num>
  <w:num w:numId="87" w16cid:durableId="1247111392">
    <w:abstractNumId w:val="74"/>
  </w:num>
  <w:num w:numId="88" w16cid:durableId="1212575809">
    <w:abstractNumId w:val="80"/>
  </w:num>
  <w:num w:numId="89" w16cid:durableId="208231300">
    <w:abstractNumId w:val="107"/>
  </w:num>
  <w:num w:numId="90" w16cid:durableId="685595085">
    <w:abstractNumId w:val="95"/>
  </w:num>
  <w:num w:numId="91" w16cid:durableId="1298798195">
    <w:abstractNumId w:val="67"/>
  </w:num>
  <w:num w:numId="92" w16cid:durableId="975377939">
    <w:abstractNumId w:val="140"/>
  </w:num>
  <w:num w:numId="93" w16cid:durableId="1103957646">
    <w:abstractNumId w:val="110"/>
  </w:num>
  <w:num w:numId="94" w16cid:durableId="1654137332">
    <w:abstractNumId w:val="78"/>
  </w:num>
  <w:num w:numId="95" w16cid:durableId="224074623">
    <w:abstractNumId w:val="118"/>
  </w:num>
  <w:num w:numId="96" w16cid:durableId="2091658869">
    <w:abstractNumId w:val="44"/>
  </w:num>
  <w:num w:numId="97" w16cid:durableId="1274937629">
    <w:abstractNumId w:val="33"/>
  </w:num>
  <w:num w:numId="98" w16cid:durableId="2130539295">
    <w:abstractNumId w:val="137"/>
  </w:num>
  <w:num w:numId="99" w16cid:durableId="848637321">
    <w:abstractNumId w:val="10"/>
  </w:num>
  <w:num w:numId="100" w16cid:durableId="1381709583">
    <w:abstractNumId w:val="52"/>
  </w:num>
  <w:num w:numId="101" w16cid:durableId="1735228702">
    <w:abstractNumId w:val="84"/>
  </w:num>
  <w:num w:numId="102" w16cid:durableId="1251043714">
    <w:abstractNumId w:val="119"/>
  </w:num>
  <w:num w:numId="103" w16cid:durableId="1352948557">
    <w:abstractNumId w:val="94"/>
  </w:num>
  <w:num w:numId="104" w16cid:durableId="616135612">
    <w:abstractNumId w:val="83"/>
  </w:num>
  <w:num w:numId="105" w16cid:durableId="207301522">
    <w:abstractNumId w:val="90"/>
  </w:num>
  <w:num w:numId="106" w16cid:durableId="1056398723">
    <w:abstractNumId w:val="128"/>
  </w:num>
  <w:num w:numId="107" w16cid:durableId="106853427">
    <w:abstractNumId w:val="69"/>
  </w:num>
  <w:num w:numId="108" w16cid:durableId="1452553013">
    <w:abstractNumId w:val="97"/>
  </w:num>
  <w:num w:numId="109" w16cid:durableId="1492209420">
    <w:abstractNumId w:val="121"/>
  </w:num>
  <w:num w:numId="110" w16cid:durableId="396637776">
    <w:abstractNumId w:val="66"/>
  </w:num>
  <w:num w:numId="111" w16cid:durableId="785343786">
    <w:abstractNumId w:val="117"/>
  </w:num>
  <w:num w:numId="112" w16cid:durableId="357123342">
    <w:abstractNumId w:val="98"/>
  </w:num>
  <w:num w:numId="113" w16cid:durableId="1413039566">
    <w:abstractNumId w:val="125"/>
  </w:num>
  <w:num w:numId="114" w16cid:durableId="839152314">
    <w:abstractNumId w:val="79"/>
  </w:num>
  <w:num w:numId="115" w16cid:durableId="1993411480">
    <w:abstractNumId w:val="93"/>
  </w:num>
  <w:num w:numId="116" w16cid:durableId="822426215">
    <w:abstractNumId w:val="34"/>
  </w:num>
  <w:num w:numId="117" w16cid:durableId="1819106364">
    <w:abstractNumId w:val="43"/>
  </w:num>
  <w:num w:numId="118" w16cid:durableId="1389719624">
    <w:abstractNumId w:val="93"/>
  </w:num>
  <w:num w:numId="119" w16cid:durableId="1209144058">
    <w:abstractNumId w:val="56"/>
  </w:num>
  <w:num w:numId="120" w16cid:durableId="152307723">
    <w:abstractNumId w:val="59"/>
  </w:num>
  <w:num w:numId="121" w16cid:durableId="1786148390">
    <w:abstractNumId w:val="68"/>
  </w:num>
  <w:num w:numId="122" w16cid:durableId="1225724249">
    <w:abstractNumId w:val="41"/>
  </w:num>
  <w:num w:numId="123" w16cid:durableId="159779053">
    <w:abstractNumId w:val="136"/>
  </w:num>
  <w:num w:numId="124" w16cid:durableId="1310985907">
    <w:abstractNumId w:val="88"/>
  </w:num>
  <w:num w:numId="125" w16cid:durableId="1240215925">
    <w:abstractNumId w:val="42"/>
  </w:num>
  <w:num w:numId="126" w16cid:durableId="1825388341">
    <w:abstractNumId w:val="65"/>
  </w:num>
  <w:num w:numId="127" w16cid:durableId="957833666">
    <w:abstractNumId w:val="38"/>
  </w:num>
  <w:num w:numId="128" w16cid:durableId="1819687738">
    <w:abstractNumId w:val="15"/>
  </w:num>
  <w:num w:numId="129" w16cid:durableId="1265840655">
    <w:abstractNumId w:val="139"/>
  </w:num>
  <w:num w:numId="130" w16cid:durableId="1711614425">
    <w:abstractNumId w:val="19"/>
  </w:num>
  <w:num w:numId="131" w16cid:durableId="48190711">
    <w:abstractNumId w:val="29"/>
  </w:num>
  <w:num w:numId="132" w16cid:durableId="1072003094">
    <w:abstractNumId w:val="39"/>
  </w:num>
  <w:num w:numId="133" w16cid:durableId="650134076">
    <w:abstractNumId w:val="92"/>
  </w:num>
  <w:num w:numId="134" w16cid:durableId="945038870">
    <w:abstractNumId w:val="28"/>
  </w:num>
  <w:num w:numId="135" w16cid:durableId="1496267640">
    <w:abstractNumId w:val="31"/>
  </w:num>
  <w:num w:numId="136" w16cid:durableId="1495489731">
    <w:abstractNumId w:val="32"/>
  </w:num>
  <w:num w:numId="137" w16cid:durableId="1089154856">
    <w:abstractNumId w:val="57"/>
  </w:num>
  <w:num w:numId="138" w16cid:durableId="341586414">
    <w:abstractNumId w:val="40"/>
  </w:num>
  <w:num w:numId="139" w16cid:durableId="942693151">
    <w:abstractNumId w:val="126"/>
  </w:num>
  <w:num w:numId="140" w16cid:durableId="484400992">
    <w:abstractNumId w:val="122"/>
  </w:num>
  <w:num w:numId="141" w16cid:durableId="364646377">
    <w:abstractNumId w:val="21"/>
  </w:num>
  <w:num w:numId="142" w16cid:durableId="1938169353">
    <w:abstractNumId w:val="130"/>
  </w:num>
  <w:num w:numId="143" w16cid:durableId="1308557410">
    <w:abstractNumId w:val="89"/>
  </w:num>
  <w:num w:numId="144" w16cid:durableId="1423836447">
    <w:abstractNumId w:val="91"/>
  </w:num>
  <w:num w:numId="145" w16cid:durableId="21981965">
    <w:abstractNumId w:val="101"/>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isplayBackgroundShap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LightList-Accent6"/>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E3"/>
    <w:rsid w:val="00013A96"/>
    <w:rsid w:val="0001492C"/>
    <w:rsid w:val="00017CAC"/>
    <w:rsid w:val="000213C1"/>
    <w:rsid w:val="00023AE2"/>
    <w:rsid w:val="00024EA7"/>
    <w:rsid w:val="00025EA0"/>
    <w:rsid w:val="00030B1F"/>
    <w:rsid w:val="00034613"/>
    <w:rsid w:val="000379D3"/>
    <w:rsid w:val="0004281E"/>
    <w:rsid w:val="000432EE"/>
    <w:rsid w:val="000446F7"/>
    <w:rsid w:val="00047E8B"/>
    <w:rsid w:val="000708B3"/>
    <w:rsid w:val="00073887"/>
    <w:rsid w:val="00073F6B"/>
    <w:rsid w:val="00074AE9"/>
    <w:rsid w:val="00074B2A"/>
    <w:rsid w:val="00074E22"/>
    <w:rsid w:val="00096454"/>
    <w:rsid w:val="0009702C"/>
    <w:rsid w:val="000A208F"/>
    <w:rsid w:val="000A2620"/>
    <w:rsid w:val="000A3AAF"/>
    <w:rsid w:val="000A5CB8"/>
    <w:rsid w:val="000A6405"/>
    <w:rsid w:val="000B1271"/>
    <w:rsid w:val="000B1A96"/>
    <w:rsid w:val="000B1D3B"/>
    <w:rsid w:val="000B7A7A"/>
    <w:rsid w:val="000C5F8C"/>
    <w:rsid w:val="000C63D1"/>
    <w:rsid w:val="000C6FF8"/>
    <w:rsid w:val="000D103B"/>
    <w:rsid w:val="000D2100"/>
    <w:rsid w:val="000D4424"/>
    <w:rsid w:val="000D738A"/>
    <w:rsid w:val="000F7034"/>
    <w:rsid w:val="000F79B0"/>
    <w:rsid w:val="00101402"/>
    <w:rsid w:val="00107526"/>
    <w:rsid w:val="00110A1F"/>
    <w:rsid w:val="00117D30"/>
    <w:rsid w:val="00120C44"/>
    <w:rsid w:val="00122F6A"/>
    <w:rsid w:val="0012311E"/>
    <w:rsid w:val="0012321E"/>
    <w:rsid w:val="001249BB"/>
    <w:rsid w:val="001273C7"/>
    <w:rsid w:val="0013564B"/>
    <w:rsid w:val="00151666"/>
    <w:rsid w:val="00154733"/>
    <w:rsid w:val="00162469"/>
    <w:rsid w:val="001868A3"/>
    <w:rsid w:val="00195647"/>
    <w:rsid w:val="001A203B"/>
    <w:rsid w:val="001A352C"/>
    <w:rsid w:val="001B33B8"/>
    <w:rsid w:val="001C074E"/>
    <w:rsid w:val="001C4FB7"/>
    <w:rsid w:val="001C78DA"/>
    <w:rsid w:val="001D0EBD"/>
    <w:rsid w:val="001D1536"/>
    <w:rsid w:val="001D3433"/>
    <w:rsid w:val="001D6644"/>
    <w:rsid w:val="001E70C0"/>
    <w:rsid w:val="001F257A"/>
    <w:rsid w:val="001F3296"/>
    <w:rsid w:val="00205E4A"/>
    <w:rsid w:val="0020762E"/>
    <w:rsid w:val="00207A01"/>
    <w:rsid w:val="00210F41"/>
    <w:rsid w:val="00215065"/>
    <w:rsid w:val="00221D20"/>
    <w:rsid w:val="0023061A"/>
    <w:rsid w:val="0023090E"/>
    <w:rsid w:val="002319A4"/>
    <w:rsid w:val="002354D9"/>
    <w:rsid w:val="002359F6"/>
    <w:rsid w:val="0023649E"/>
    <w:rsid w:val="0023657D"/>
    <w:rsid w:val="00236602"/>
    <w:rsid w:val="002444E7"/>
    <w:rsid w:val="002447A2"/>
    <w:rsid w:val="00246443"/>
    <w:rsid w:val="00247BED"/>
    <w:rsid w:val="002517D9"/>
    <w:rsid w:val="00251961"/>
    <w:rsid w:val="002578A2"/>
    <w:rsid w:val="0026369B"/>
    <w:rsid w:val="00263CFF"/>
    <w:rsid w:val="00264C3A"/>
    <w:rsid w:val="00272709"/>
    <w:rsid w:val="0027456A"/>
    <w:rsid w:val="00280044"/>
    <w:rsid w:val="0028242A"/>
    <w:rsid w:val="00285CFB"/>
    <w:rsid w:val="002874E6"/>
    <w:rsid w:val="00291175"/>
    <w:rsid w:val="00293A06"/>
    <w:rsid w:val="002953B5"/>
    <w:rsid w:val="002A53EF"/>
    <w:rsid w:val="002B13E8"/>
    <w:rsid w:val="002B4E21"/>
    <w:rsid w:val="002B794D"/>
    <w:rsid w:val="002D1BCA"/>
    <w:rsid w:val="002D20EA"/>
    <w:rsid w:val="002D41CF"/>
    <w:rsid w:val="002D4DBD"/>
    <w:rsid w:val="002D5713"/>
    <w:rsid w:val="002E0E0E"/>
    <w:rsid w:val="002E17BC"/>
    <w:rsid w:val="002F1C2F"/>
    <w:rsid w:val="00301156"/>
    <w:rsid w:val="003028C1"/>
    <w:rsid w:val="00307B1B"/>
    <w:rsid w:val="00311A8B"/>
    <w:rsid w:val="00314296"/>
    <w:rsid w:val="00314E63"/>
    <w:rsid w:val="00325FA0"/>
    <w:rsid w:val="003271A7"/>
    <w:rsid w:val="00327DBC"/>
    <w:rsid w:val="003316EC"/>
    <w:rsid w:val="00332BF1"/>
    <w:rsid w:val="0033313F"/>
    <w:rsid w:val="00336FDD"/>
    <w:rsid w:val="003422BC"/>
    <w:rsid w:val="003432E1"/>
    <w:rsid w:val="00345D4A"/>
    <w:rsid w:val="00346BF6"/>
    <w:rsid w:val="00347799"/>
    <w:rsid w:val="00356E06"/>
    <w:rsid w:val="00362CF5"/>
    <w:rsid w:val="00364AE2"/>
    <w:rsid w:val="00371FFA"/>
    <w:rsid w:val="003731B0"/>
    <w:rsid w:val="003751A5"/>
    <w:rsid w:val="00375A5A"/>
    <w:rsid w:val="00375BBF"/>
    <w:rsid w:val="00382A29"/>
    <w:rsid w:val="00383F4C"/>
    <w:rsid w:val="00385FCF"/>
    <w:rsid w:val="0038605E"/>
    <w:rsid w:val="00387580"/>
    <w:rsid w:val="00387918"/>
    <w:rsid w:val="00387B5D"/>
    <w:rsid w:val="003A0A49"/>
    <w:rsid w:val="003A16D8"/>
    <w:rsid w:val="003A3060"/>
    <w:rsid w:val="003B067A"/>
    <w:rsid w:val="003B2273"/>
    <w:rsid w:val="003C0321"/>
    <w:rsid w:val="003C05EF"/>
    <w:rsid w:val="003C1EC4"/>
    <w:rsid w:val="003C7E04"/>
    <w:rsid w:val="003D073D"/>
    <w:rsid w:val="003D0CB3"/>
    <w:rsid w:val="003D4DF9"/>
    <w:rsid w:val="003E2127"/>
    <w:rsid w:val="003E2825"/>
    <w:rsid w:val="003E2A5C"/>
    <w:rsid w:val="003E5A4B"/>
    <w:rsid w:val="003F2B45"/>
    <w:rsid w:val="003F2E16"/>
    <w:rsid w:val="003F4E1C"/>
    <w:rsid w:val="003F5A0A"/>
    <w:rsid w:val="004005B1"/>
    <w:rsid w:val="00400D7A"/>
    <w:rsid w:val="00401ECE"/>
    <w:rsid w:val="00405D3E"/>
    <w:rsid w:val="0040657A"/>
    <w:rsid w:val="004116D4"/>
    <w:rsid w:val="004124AA"/>
    <w:rsid w:val="00416F83"/>
    <w:rsid w:val="0042566B"/>
    <w:rsid w:val="00432798"/>
    <w:rsid w:val="00435B5F"/>
    <w:rsid w:val="004372C9"/>
    <w:rsid w:val="00442C2A"/>
    <w:rsid w:val="00444235"/>
    <w:rsid w:val="00451A79"/>
    <w:rsid w:val="004534AB"/>
    <w:rsid w:val="00457D8A"/>
    <w:rsid w:val="00460597"/>
    <w:rsid w:val="004708CB"/>
    <w:rsid w:val="004804A0"/>
    <w:rsid w:val="00485ABF"/>
    <w:rsid w:val="0049230D"/>
    <w:rsid w:val="004954DF"/>
    <w:rsid w:val="00495D30"/>
    <w:rsid w:val="00495F12"/>
    <w:rsid w:val="004A1F86"/>
    <w:rsid w:val="004A2150"/>
    <w:rsid w:val="004A2782"/>
    <w:rsid w:val="004A5B84"/>
    <w:rsid w:val="004B20BA"/>
    <w:rsid w:val="004B2CD3"/>
    <w:rsid w:val="004C02B7"/>
    <w:rsid w:val="004C16C4"/>
    <w:rsid w:val="004C242A"/>
    <w:rsid w:val="004C320B"/>
    <w:rsid w:val="004C702D"/>
    <w:rsid w:val="004D4924"/>
    <w:rsid w:val="004D7F00"/>
    <w:rsid w:val="004E4F95"/>
    <w:rsid w:val="004E6E3A"/>
    <w:rsid w:val="004E7B9B"/>
    <w:rsid w:val="004F2A29"/>
    <w:rsid w:val="004F3ABB"/>
    <w:rsid w:val="004F436E"/>
    <w:rsid w:val="004F4C36"/>
    <w:rsid w:val="00501BEE"/>
    <w:rsid w:val="00514166"/>
    <w:rsid w:val="0051476C"/>
    <w:rsid w:val="005171F7"/>
    <w:rsid w:val="0052131B"/>
    <w:rsid w:val="00524F58"/>
    <w:rsid w:val="005327AB"/>
    <w:rsid w:val="005557E4"/>
    <w:rsid w:val="00562E84"/>
    <w:rsid w:val="0056689D"/>
    <w:rsid w:val="0057162A"/>
    <w:rsid w:val="00571C4A"/>
    <w:rsid w:val="00575FAD"/>
    <w:rsid w:val="00581CFD"/>
    <w:rsid w:val="005839DB"/>
    <w:rsid w:val="0058643A"/>
    <w:rsid w:val="00596726"/>
    <w:rsid w:val="00597367"/>
    <w:rsid w:val="005A2C26"/>
    <w:rsid w:val="005A5938"/>
    <w:rsid w:val="005A7487"/>
    <w:rsid w:val="005A7F4B"/>
    <w:rsid w:val="005B1255"/>
    <w:rsid w:val="005B1CCA"/>
    <w:rsid w:val="005C658D"/>
    <w:rsid w:val="005C7943"/>
    <w:rsid w:val="005D1E6E"/>
    <w:rsid w:val="005D459D"/>
    <w:rsid w:val="005E03FF"/>
    <w:rsid w:val="005E0A5D"/>
    <w:rsid w:val="005E0FA4"/>
    <w:rsid w:val="005E5959"/>
    <w:rsid w:val="005F6F8B"/>
    <w:rsid w:val="00601DA5"/>
    <w:rsid w:val="00604020"/>
    <w:rsid w:val="00612A49"/>
    <w:rsid w:val="00613945"/>
    <w:rsid w:val="00623F1A"/>
    <w:rsid w:val="00624C84"/>
    <w:rsid w:val="00632C09"/>
    <w:rsid w:val="00634B11"/>
    <w:rsid w:val="006366A0"/>
    <w:rsid w:val="006505D8"/>
    <w:rsid w:val="006518F1"/>
    <w:rsid w:val="0065387C"/>
    <w:rsid w:val="006549AB"/>
    <w:rsid w:val="006603B0"/>
    <w:rsid w:val="0066210A"/>
    <w:rsid w:val="006625C5"/>
    <w:rsid w:val="00662633"/>
    <w:rsid w:val="00663FB7"/>
    <w:rsid w:val="00677C64"/>
    <w:rsid w:val="00681FE4"/>
    <w:rsid w:val="00682D80"/>
    <w:rsid w:val="0069067C"/>
    <w:rsid w:val="006922ED"/>
    <w:rsid w:val="00694A07"/>
    <w:rsid w:val="006A176E"/>
    <w:rsid w:val="006A1E72"/>
    <w:rsid w:val="006A37A2"/>
    <w:rsid w:val="006A409B"/>
    <w:rsid w:val="006A4459"/>
    <w:rsid w:val="006A4C7C"/>
    <w:rsid w:val="006B14E4"/>
    <w:rsid w:val="006B6F37"/>
    <w:rsid w:val="006B7445"/>
    <w:rsid w:val="006B78C8"/>
    <w:rsid w:val="006C22DE"/>
    <w:rsid w:val="006C4D18"/>
    <w:rsid w:val="006C7F45"/>
    <w:rsid w:val="006D07C1"/>
    <w:rsid w:val="006D1CA9"/>
    <w:rsid w:val="006D472A"/>
    <w:rsid w:val="006D7873"/>
    <w:rsid w:val="006E2287"/>
    <w:rsid w:val="006E507B"/>
    <w:rsid w:val="00702807"/>
    <w:rsid w:val="00720296"/>
    <w:rsid w:val="00720C1E"/>
    <w:rsid w:val="00724283"/>
    <w:rsid w:val="007318BF"/>
    <w:rsid w:val="00732C66"/>
    <w:rsid w:val="00735917"/>
    <w:rsid w:val="007465A6"/>
    <w:rsid w:val="007522D8"/>
    <w:rsid w:val="00756A4B"/>
    <w:rsid w:val="00761BFE"/>
    <w:rsid w:val="0076467F"/>
    <w:rsid w:val="00764B6C"/>
    <w:rsid w:val="00767C5D"/>
    <w:rsid w:val="00770F0D"/>
    <w:rsid w:val="00773303"/>
    <w:rsid w:val="00774BC1"/>
    <w:rsid w:val="00775648"/>
    <w:rsid w:val="007763D4"/>
    <w:rsid w:val="007817C4"/>
    <w:rsid w:val="00781C36"/>
    <w:rsid w:val="00785EF2"/>
    <w:rsid w:val="007860F3"/>
    <w:rsid w:val="0078648F"/>
    <w:rsid w:val="007928CA"/>
    <w:rsid w:val="00792C3A"/>
    <w:rsid w:val="007A2195"/>
    <w:rsid w:val="007B16E7"/>
    <w:rsid w:val="007C00EF"/>
    <w:rsid w:val="007C0E9E"/>
    <w:rsid w:val="007C3579"/>
    <w:rsid w:val="007C4863"/>
    <w:rsid w:val="007C5CE5"/>
    <w:rsid w:val="007C629B"/>
    <w:rsid w:val="007C72C2"/>
    <w:rsid w:val="007D2B7D"/>
    <w:rsid w:val="007D306A"/>
    <w:rsid w:val="007D491A"/>
    <w:rsid w:val="007D5DC6"/>
    <w:rsid w:val="007E0E33"/>
    <w:rsid w:val="007E6288"/>
    <w:rsid w:val="007E6333"/>
    <w:rsid w:val="007E6F84"/>
    <w:rsid w:val="007E736D"/>
    <w:rsid w:val="007F045C"/>
    <w:rsid w:val="007F26AE"/>
    <w:rsid w:val="007F3454"/>
    <w:rsid w:val="007F4B06"/>
    <w:rsid w:val="007F74DE"/>
    <w:rsid w:val="00805BEF"/>
    <w:rsid w:val="00805FCF"/>
    <w:rsid w:val="00806E00"/>
    <w:rsid w:val="00815EE9"/>
    <w:rsid w:val="0082114B"/>
    <w:rsid w:val="00822AB6"/>
    <w:rsid w:val="00826DAF"/>
    <w:rsid w:val="008317EF"/>
    <w:rsid w:val="0083788B"/>
    <w:rsid w:val="00837B70"/>
    <w:rsid w:val="00843083"/>
    <w:rsid w:val="0084512E"/>
    <w:rsid w:val="00846953"/>
    <w:rsid w:val="008518A0"/>
    <w:rsid w:val="00863387"/>
    <w:rsid w:val="00880230"/>
    <w:rsid w:val="00880A20"/>
    <w:rsid w:val="008811E2"/>
    <w:rsid w:val="008B05D2"/>
    <w:rsid w:val="008B0D8A"/>
    <w:rsid w:val="008C27B9"/>
    <w:rsid w:val="008C4461"/>
    <w:rsid w:val="008C621C"/>
    <w:rsid w:val="008D042D"/>
    <w:rsid w:val="008D2F7E"/>
    <w:rsid w:val="008D5540"/>
    <w:rsid w:val="008D6E01"/>
    <w:rsid w:val="008D6E84"/>
    <w:rsid w:val="008D6ED6"/>
    <w:rsid w:val="008E096E"/>
    <w:rsid w:val="008E44CC"/>
    <w:rsid w:val="008F5433"/>
    <w:rsid w:val="008F5F69"/>
    <w:rsid w:val="00914187"/>
    <w:rsid w:val="009141FA"/>
    <w:rsid w:val="00914501"/>
    <w:rsid w:val="009161F6"/>
    <w:rsid w:val="00920773"/>
    <w:rsid w:val="00924146"/>
    <w:rsid w:val="00935C58"/>
    <w:rsid w:val="0093735F"/>
    <w:rsid w:val="00940512"/>
    <w:rsid w:val="009442DC"/>
    <w:rsid w:val="009446A8"/>
    <w:rsid w:val="00944D92"/>
    <w:rsid w:val="0094521A"/>
    <w:rsid w:val="00945594"/>
    <w:rsid w:val="00945CF0"/>
    <w:rsid w:val="00947617"/>
    <w:rsid w:val="00952F0E"/>
    <w:rsid w:val="009555DE"/>
    <w:rsid w:val="009704B4"/>
    <w:rsid w:val="00975638"/>
    <w:rsid w:val="00975762"/>
    <w:rsid w:val="00984072"/>
    <w:rsid w:val="00987787"/>
    <w:rsid w:val="00995869"/>
    <w:rsid w:val="00997BBA"/>
    <w:rsid w:val="009A0D4C"/>
    <w:rsid w:val="009A117D"/>
    <w:rsid w:val="009A1328"/>
    <w:rsid w:val="009A17BD"/>
    <w:rsid w:val="009A23B9"/>
    <w:rsid w:val="009A27E3"/>
    <w:rsid w:val="009A33B1"/>
    <w:rsid w:val="009A5277"/>
    <w:rsid w:val="009B36DB"/>
    <w:rsid w:val="009B57D0"/>
    <w:rsid w:val="009C17EB"/>
    <w:rsid w:val="009C57D1"/>
    <w:rsid w:val="009C5E5B"/>
    <w:rsid w:val="009C7FD0"/>
    <w:rsid w:val="009D01F8"/>
    <w:rsid w:val="009D1824"/>
    <w:rsid w:val="009D56A2"/>
    <w:rsid w:val="009D6411"/>
    <w:rsid w:val="009E2C54"/>
    <w:rsid w:val="009E2E7D"/>
    <w:rsid w:val="009E46D3"/>
    <w:rsid w:val="009E4B79"/>
    <w:rsid w:val="009F3D11"/>
    <w:rsid w:val="009F4E95"/>
    <w:rsid w:val="00A0204C"/>
    <w:rsid w:val="00A032F2"/>
    <w:rsid w:val="00A03C41"/>
    <w:rsid w:val="00A11ADA"/>
    <w:rsid w:val="00A13D10"/>
    <w:rsid w:val="00A16C4B"/>
    <w:rsid w:val="00A20CD6"/>
    <w:rsid w:val="00A24670"/>
    <w:rsid w:val="00A311C9"/>
    <w:rsid w:val="00A32031"/>
    <w:rsid w:val="00A32D01"/>
    <w:rsid w:val="00A34370"/>
    <w:rsid w:val="00A34F72"/>
    <w:rsid w:val="00A37786"/>
    <w:rsid w:val="00A3788A"/>
    <w:rsid w:val="00A42CE0"/>
    <w:rsid w:val="00A43BD0"/>
    <w:rsid w:val="00A506A5"/>
    <w:rsid w:val="00A50913"/>
    <w:rsid w:val="00A51151"/>
    <w:rsid w:val="00A536AA"/>
    <w:rsid w:val="00A536AD"/>
    <w:rsid w:val="00A55AF7"/>
    <w:rsid w:val="00A569CD"/>
    <w:rsid w:val="00A57DD7"/>
    <w:rsid w:val="00A6283E"/>
    <w:rsid w:val="00A75AFB"/>
    <w:rsid w:val="00A764AE"/>
    <w:rsid w:val="00A773D1"/>
    <w:rsid w:val="00A77808"/>
    <w:rsid w:val="00A80459"/>
    <w:rsid w:val="00A84938"/>
    <w:rsid w:val="00A85355"/>
    <w:rsid w:val="00A87AE9"/>
    <w:rsid w:val="00A94C64"/>
    <w:rsid w:val="00AB181A"/>
    <w:rsid w:val="00AB1E67"/>
    <w:rsid w:val="00AB4831"/>
    <w:rsid w:val="00AB4E41"/>
    <w:rsid w:val="00AB5FDB"/>
    <w:rsid w:val="00AB76CA"/>
    <w:rsid w:val="00AC1548"/>
    <w:rsid w:val="00AC70D1"/>
    <w:rsid w:val="00AD0873"/>
    <w:rsid w:val="00AD1565"/>
    <w:rsid w:val="00AD165D"/>
    <w:rsid w:val="00AD2B4E"/>
    <w:rsid w:val="00AD3549"/>
    <w:rsid w:val="00AD3D0F"/>
    <w:rsid w:val="00AE0047"/>
    <w:rsid w:val="00AE460A"/>
    <w:rsid w:val="00AE516C"/>
    <w:rsid w:val="00AE54AE"/>
    <w:rsid w:val="00AF043A"/>
    <w:rsid w:val="00AF640E"/>
    <w:rsid w:val="00AF7132"/>
    <w:rsid w:val="00B02180"/>
    <w:rsid w:val="00B06F71"/>
    <w:rsid w:val="00B10684"/>
    <w:rsid w:val="00B15570"/>
    <w:rsid w:val="00B16EE9"/>
    <w:rsid w:val="00B22E34"/>
    <w:rsid w:val="00B23EF4"/>
    <w:rsid w:val="00B3139D"/>
    <w:rsid w:val="00B33E83"/>
    <w:rsid w:val="00B35AA9"/>
    <w:rsid w:val="00B36F49"/>
    <w:rsid w:val="00B43115"/>
    <w:rsid w:val="00B44DE1"/>
    <w:rsid w:val="00B45170"/>
    <w:rsid w:val="00B51183"/>
    <w:rsid w:val="00B51EE5"/>
    <w:rsid w:val="00B5366F"/>
    <w:rsid w:val="00B538AF"/>
    <w:rsid w:val="00B728F6"/>
    <w:rsid w:val="00B85451"/>
    <w:rsid w:val="00B85548"/>
    <w:rsid w:val="00B856A8"/>
    <w:rsid w:val="00B97C5E"/>
    <w:rsid w:val="00BA020E"/>
    <w:rsid w:val="00BA0F9B"/>
    <w:rsid w:val="00BA255D"/>
    <w:rsid w:val="00BB4141"/>
    <w:rsid w:val="00BB5765"/>
    <w:rsid w:val="00BB68D5"/>
    <w:rsid w:val="00BB7B4B"/>
    <w:rsid w:val="00BC09F3"/>
    <w:rsid w:val="00BC7C66"/>
    <w:rsid w:val="00BD3569"/>
    <w:rsid w:val="00BE4A9B"/>
    <w:rsid w:val="00BE608E"/>
    <w:rsid w:val="00BF3CE1"/>
    <w:rsid w:val="00C06498"/>
    <w:rsid w:val="00C15A31"/>
    <w:rsid w:val="00C174A1"/>
    <w:rsid w:val="00C23781"/>
    <w:rsid w:val="00C30E75"/>
    <w:rsid w:val="00C3310B"/>
    <w:rsid w:val="00C4334C"/>
    <w:rsid w:val="00C43C65"/>
    <w:rsid w:val="00C45D49"/>
    <w:rsid w:val="00C47F9C"/>
    <w:rsid w:val="00C55267"/>
    <w:rsid w:val="00C55EC2"/>
    <w:rsid w:val="00C60F13"/>
    <w:rsid w:val="00C61B7D"/>
    <w:rsid w:val="00C64046"/>
    <w:rsid w:val="00C6773E"/>
    <w:rsid w:val="00C724A5"/>
    <w:rsid w:val="00C774AB"/>
    <w:rsid w:val="00C812D8"/>
    <w:rsid w:val="00C826AA"/>
    <w:rsid w:val="00C84A68"/>
    <w:rsid w:val="00C906C1"/>
    <w:rsid w:val="00C97D58"/>
    <w:rsid w:val="00CA103B"/>
    <w:rsid w:val="00CA1912"/>
    <w:rsid w:val="00CA36F2"/>
    <w:rsid w:val="00CA3F1F"/>
    <w:rsid w:val="00CA61F0"/>
    <w:rsid w:val="00CB2766"/>
    <w:rsid w:val="00CB6C5F"/>
    <w:rsid w:val="00CB7162"/>
    <w:rsid w:val="00CB72C4"/>
    <w:rsid w:val="00CB7DEF"/>
    <w:rsid w:val="00CC2117"/>
    <w:rsid w:val="00CC2A55"/>
    <w:rsid w:val="00CC6F3F"/>
    <w:rsid w:val="00CD2E26"/>
    <w:rsid w:val="00CD5C0A"/>
    <w:rsid w:val="00CD762D"/>
    <w:rsid w:val="00CE27E3"/>
    <w:rsid w:val="00CF09EC"/>
    <w:rsid w:val="00CF17C1"/>
    <w:rsid w:val="00D108E4"/>
    <w:rsid w:val="00D123DF"/>
    <w:rsid w:val="00D12C24"/>
    <w:rsid w:val="00D15C58"/>
    <w:rsid w:val="00D173E1"/>
    <w:rsid w:val="00D17873"/>
    <w:rsid w:val="00D20B93"/>
    <w:rsid w:val="00D2101B"/>
    <w:rsid w:val="00D21D56"/>
    <w:rsid w:val="00D22886"/>
    <w:rsid w:val="00D23AB6"/>
    <w:rsid w:val="00D26F04"/>
    <w:rsid w:val="00D32CB6"/>
    <w:rsid w:val="00D45462"/>
    <w:rsid w:val="00D51111"/>
    <w:rsid w:val="00D51491"/>
    <w:rsid w:val="00D5175D"/>
    <w:rsid w:val="00D51B00"/>
    <w:rsid w:val="00D54561"/>
    <w:rsid w:val="00D55645"/>
    <w:rsid w:val="00D61F99"/>
    <w:rsid w:val="00D62824"/>
    <w:rsid w:val="00D63279"/>
    <w:rsid w:val="00D64D3D"/>
    <w:rsid w:val="00D64F57"/>
    <w:rsid w:val="00D66C9C"/>
    <w:rsid w:val="00D708A0"/>
    <w:rsid w:val="00D72706"/>
    <w:rsid w:val="00D75ECD"/>
    <w:rsid w:val="00D82180"/>
    <w:rsid w:val="00D860CA"/>
    <w:rsid w:val="00D907ED"/>
    <w:rsid w:val="00D92771"/>
    <w:rsid w:val="00D95F37"/>
    <w:rsid w:val="00DA1C8C"/>
    <w:rsid w:val="00DA2DCC"/>
    <w:rsid w:val="00DB30BE"/>
    <w:rsid w:val="00DB380F"/>
    <w:rsid w:val="00DB6582"/>
    <w:rsid w:val="00DC0976"/>
    <w:rsid w:val="00DC1E06"/>
    <w:rsid w:val="00DC6AE2"/>
    <w:rsid w:val="00DD15F3"/>
    <w:rsid w:val="00DE3FE0"/>
    <w:rsid w:val="00DE71DA"/>
    <w:rsid w:val="00E01D0D"/>
    <w:rsid w:val="00E05D7B"/>
    <w:rsid w:val="00E11B1D"/>
    <w:rsid w:val="00E22F54"/>
    <w:rsid w:val="00E24D9E"/>
    <w:rsid w:val="00E25B8E"/>
    <w:rsid w:val="00E26A15"/>
    <w:rsid w:val="00E32582"/>
    <w:rsid w:val="00E325DA"/>
    <w:rsid w:val="00E36CAC"/>
    <w:rsid w:val="00E41124"/>
    <w:rsid w:val="00E43588"/>
    <w:rsid w:val="00E50382"/>
    <w:rsid w:val="00E518D9"/>
    <w:rsid w:val="00E520D2"/>
    <w:rsid w:val="00E54DDF"/>
    <w:rsid w:val="00E552FD"/>
    <w:rsid w:val="00E64370"/>
    <w:rsid w:val="00E64431"/>
    <w:rsid w:val="00E667C7"/>
    <w:rsid w:val="00E72B28"/>
    <w:rsid w:val="00E8693E"/>
    <w:rsid w:val="00E920AC"/>
    <w:rsid w:val="00E92921"/>
    <w:rsid w:val="00E96651"/>
    <w:rsid w:val="00EA0221"/>
    <w:rsid w:val="00EA57F4"/>
    <w:rsid w:val="00EA69FC"/>
    <w:rsid w:val="00EB1847"/>
    <w:rsid w:val="00EB247B"/>
    <w:rsid w:val="00EC0455"/>
    <w:rsid w:val="00EC4F01"/>
    <w:rsid w:val="00EC686E"/>
    <w:rsid w:val="00ED213D"/>
    <w:rsid w:val="00ED3F1C"/>
    <w:rsid w:val="00EE44ED"/>
    <w:rsid w:val="00EE75CF"/>
    <w:rsid w:val="00EF0F34"/>
    <w:rsid w:val="00EF1E30"/>
    <w:rsid w:val="00EF552A"/>
    <w:rsid w:val="00EF72BD"/>
    <w:rsid w:val="00F10642"/>
    <w:rsid w:val="00F1506F"/>
    <w:rsid w:val="00F15C10"/>
    <w:rsid w:val="00F167FD"/>
    <w:rsid w:val="00F20DC4"/>
    <w:rsid w:val="00F24B4A"/>
    <w:rsid w:val="00F24E54"/>
    <w:rsid w:val="00F273C7"/>
    <w:rsid w:val="00F27A23"/>
    <w:rsid w:val="00F3073D"/>
    <w:rsid w:val="00F30979"/>
    <w:rsid w:val="00F31C47"/>
    <w:rsid w:val="00F33984"/>
    <w:rsid w:val="00F339CC"/>
    <w:rsid w:val="00F34297"/>
    <w:rsid w:val="00F355A0"/>
    <w:rsid w:val="00F426FC"/>
    <w:rsid w:val="00F50E86"/>
    <w:rsid w:val="00F52768"/>
    <w:rsid w:val="00F57D8F"/>
    <w:rsid w:val="00F60775"/>
    <w:rsid w:val="00F61EB2"/>
    <w:rsid w:val="00F6268E"/>
    <w:rsid w:val="00F673DD"/>
    <w:rsid w:val="00F67870"/>
    <w:rsid w:val="00F710F3"/>
    <w:rsid w:val="00F71BA1"/>
    <w:rsid w:val="00F75AEA"/>
    <w:rsid w:val="00F77B31"/>
    <w:rsid w:val="00F81B10"/>
    <w:rsid w:val="00F8327B"/>
    <w:rsid w:val="00F83C71"/>
    <w:rsid w:val="00F83DB6"/>
    <w:rsid w:val="00F8428D"/>
    <w:rsid w:val="00F86533"/>
    <w:rsid w:val="00F87CA9"/>
    <w:rsid w:val="00F87CC5"/>
    <w:rsid w:val="00F95574"/>
    <w:rsid w:val="00F95A12"/>
    <w:rsid w:val="00FA4A58"/>
    <w:rsid w:val="00FA4B1E"/>
    <w:rsid w:val="00FA5112"/>
    <w:rsid w:val="00FA6457"/>
    <w:rsid w:val="00FA70FE"/>
    <w:rsid w:val="00FA7F6F"/>
    <w:rsid w:val="00FB0EC8"/>
    <w:rsid w:val="00FB1D80"/>
    <w:rsid w:val="00FB252B"/>
    <w:rsid w:val="00FB5F4C"/>
    <w:rsid w:val="00FC4206"/>
    <w:rsid w:val="00FC794C"/>
    <w:rsid w:val="00FD0F9D"/>
    <w:rsid w:val="00FD2137"/>
    <w:rsid w:val="00FD2B88"/>
    <w:rsid w:val="00FD364B"/>
    <w:rsid w:val="00FD3832"/>
    <w:rsid w:val="00FD6CF7"/>
    <w:rsid w:val="00FE0110"/>
    <w:rsid w:val="00FE251B"/>
    <w:rsid w:val="00FF3986"/>
    <w:rsid w:val="00FF4DEB"/>
    <w:rsid w:val="00FF6331"/>
    <w:rsid w:val="78824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o:shapelayout v:ext="edit">
      <o:idmap v:ext="edit" data="1"/>
    </o:shapelayout>
  </w:shapeDefaults>
  <w:doNotEmbedSmartTags/>
  <w:decimalSymbol w:val="."/>
  <w:listSeparator w:val=","/>
  <w14:docId w14:val="7B195D86"/>
  <w14:defaultImageDpi w14:val="300"/>
  <w15:docId w15:val="{21363DF7-1548-4DF0-A35D-5689FEF2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6E01"/>
    <w:pPr>
      <w:tabs>
        <w:tab w:val="left" w:pos="2694"/>
      </w:tabs>
      <w:spacing w:before="120" w:after="120" w:line="276" w:lineRule="auto"/>
    </w:pPr>
    <w:rPr>
      <w:rFonts w:ascii="Arial" w:eastAsiaTheme="minorHAnsi" w:hAnsi="Arial" w:cs="Arial"/>
      <w:sz w:val="18"/>
      <w:szCs w:val="18"/>
      <w:lang w:eastAsia="en-US"/>
    </w:rPr>
  </w:style>
  <w:style w:type="paragraph" w:styleId="Heading2">
    <w:name w:val="heading 2"/>
    <w:basedOn w:val="Normal"/>
    <w:next w:val="Normal"/>
    <w:link w:val="Heading2Char"/>
    <w:uiPriority w:val="9"/>
    <w:unhideWhenUsed/>
    <w:qFormat/>
    <w:rsid w:val="008D6E01"/>
    <w:pPr>
      <w:keepNext/>
      <w:keepLines/>
      <w:spacing w:before="200" w:after="0"/>
      <w:outlineLvl w:val="1"/>
    </w:pPr>
    <w:rPr>
      <w:rFonts w:asciiTheme="majorHAnsi" w:eastAsiaTheme="majorEastAsia" w:hAnsiTheme="majorHAnsi" w:cstheme="majorBidi"/>
      <w:b/>
      <w:bCs/>
      <w:color w:val="FECA0A" w:themeColor="accent1"/>
      <w:sz w:val="26"/>
      <w:szCs w:val="26"/>
    </w:rPr>
  </w:style>
  <w:style w:type="paragraph" w:styleId="Heading3">
    <w:name w:val="heading 3"/>
    <w:basedOn w:val="Normal"/>
    <w:next w:val="Normal"/>
    <w:link w:val="Heading3Char"/>
    <w:uiPriority w:val="9"/>
    <w:semiHidden/>
    <w:unhideWhenUsed/>
    <w:qFormat/>
    <w:rsid w:val="009B36DB"/>
    <w:pPr>
      <w:keepNext/>
      <w:keepLines/>
      <w:spacing w:before="40" w:after="0"/>
      <w:outlineLvl w:val="2"/>
    </w:pPr>
    <w:rPr>
      <w:rFonts w:asciiTheme="majorHAnsi" w:eastAsiaTheme="majorEastAsia" w:hAnsiTheme="majorHAnsi" w:cstheme="majorBidi"/>
      <w:color w:val="826600" w:themeColor="accent1" w:themeShade="7F"/>
      <w:sz w:val="24"/>
      <w:szCs w:val="24"/>
    </w:rPr>
  </w:style>
  <w:style w:type="paragraph" w:styleId="Heading4">
    <w:name w:val="heading 4"/>
    <w:basedOn w:val="Normal"/>
    <w:next w:val="Normal"/>
    <w:link w:val="Heading4Char"/>
    <w:uiPriority w:val="9"/>
    <w:unhideWhenUsed/>
    <w:qFormat/>
    <w:rsid w:val="008D6E01"/>
    <w:pPr>
      <w:keepNext/>
      <w:keepLines/>
      <w:spacing w:before="200" w:after="0"/>
      <w:outlineLvl w:val="3"/>
    </w:pPr>
    <w:rPr>
      <w:rFonts w:asciiTheme="majorHAnsi" w:eastAsiaTheme="majorEastAsia" w:hAnsiTheme="majorHAnsi" w:cstheme="majorBidi"/>
      <w:b/>
      <w:bCs/>
      <w:i/>
      <w:iCs/>
      <w:color w:val="FECA0A" w:themeColor="accent1"/>
    </w:rPr>
  </w:style>
  <w:style w:type="paragraph" w:styleId="Heading5">
    <w:name w:val="heading 5"/>
    <w:basedOn w:val="Normal"/>
    <w:next w:val="Normal"/>
    <w:link w:val="Heading5Char"/>
    <w:uiPriority w:val="9"/>
    <w:unhideWhenUsed/>
    <w:qFormat/>
    <w:rsid w:val="008D6E01"/>
    <w:pPr>
      <w:keepNext/>
      <w:keepLines/>
      <w:spacing w:before="200" w:after="0"/>
      <w:outlineLvl w:val="4"/>
    </w:pPr>
    <w:rPr>
      <w:rFonts w:asciiTheme="majorHAnsi" w:eastAsiaTheme="majorEastAsia" w:hAnsiTheme="majorHAnsi" w:cstheme="majorBidi"/>
      <w:color w:val="826600" w:themeColor="accent1" w:themeShade="7F"/>
    </w:rPr>
  </w:style>
  <w:style w:type="paragraph" w:styleId="Heading6">
    <w:name w:val="heading 6"/>
    <w:basedOn w:val="Normal"/>
    <w:next w:val="Normal"/>
    <w:link w:val="Heading6Char"/>
    <w:uiPriority w:val="9"/>
    <w:unhideWhenUsed/>
    <w:qFormat/>
    <w:rsid w:val="008D6E01"/>
    <w:pPr>
      <w:keepNext/>
      <w:keepLines/>
      <w:spacing w:before="200" w:after="0"/>
      <w:outlineLvl w:val="5"/>
    </w:pPr>
    <w:rPr>
      <w:rFonts w:asciiTheme="majorHAnsi" w:eastAsiaTheme="majorEastAsia" w:hAnsiTheme="majorHAnsi" w:cstheme="majorBidi"/>
      <w:i/>
      <w:iCs/>
      <w:color w:val="826600" w:themeColor="accent1" w:themeShade="7F"/>
    </w:rPr>
  </w:style>
  <w:style w:type="paragraph" w:styleId="Heading7">
    <w:name w:val="heading 7"/>
    <w:basedOn w:val="Normal"/>
    <w:next w:val="Normal"/>
    <w:link w:val="Heading7Char"/>
    <w:uiPriority w:val="9"/>
    <w:unhideWhenUsed/>
    <w:qFormat/>
    <w:rsid w:val="008D6E01"/>
    <w:pPr>
      <w:keepNext/>
      <w:keepLines/>
      <w:spacing w:before="200" w:after="0"/>
      <w:outlineLvl w:val="6"/>
    </w:pPr>
    <w:rPr>
      <w:rFonts w:asciiTheme="majorHAnsi" w:eastAsiaTheme="majorEastAsia" w:hAnsiTheme="majorHAnsi" w:cstheme="majorBidi"/>
      <w:i/>
      <w:iCs/>
      <w:color w:val="FFFFFF"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6E01"/>
    <w:rPr>
      <w:rFonts w:asciiTheme="majorHAnsi" w:eastAsiaTheme="majorEastAsia" w:hAnsiTheme="majorHAnsi" w:cstheme="majorBidi"/>
      <w:b/>
      <w:bCs/>
      <w:color w:val="FECA0A" w:themeColor="accent1"/>
      <w:sz w:val="26"/>
      <w:szCs w:val="26"/>
      <w:lang w:eastAsia="en-US"/>
    </w:rPr>
  </w:style>
  <w:style w:type="character" w:customStyle="1" w:styleId="Heading4Char">
    <w:name w:val="Heading 4 Char"/>
    <w:basedOn w:val="DefaultParagraphFont"/>
    <w:link w:val="Heading4"/>
    <w:uiPriority w:val="9"/>
    <w:rsid w:val="008D6E01"/>
    <w:rPr>
      <w:rFonts w:asciiTheme="majorHAnsi" w:eastAsiaTheme="majorEastAsia" w:hAnsiTheme="majorHAnsi" w:cstheme="majorBidi"/>
      <w:b/>
      <w:bCs/>
      <w:i/>
      <w:iCs/>
      <w:color w:val="FECA0A" w:themeColor="accent1"/>
      <w:sz w:val="22"/>
      <w:szCs w:val="22"/>
      <w:lang w:eastAsia="en-US"/>
    </w:rPr>
  </w:style>
  <w:style w:type="character" w:customStyle="1" w:styleId="Heading5Char">
    <w:name w:val="Heading 5 Char"/>
    <w:basedOn w:val="DefaultParagraphFont"/>
    <w:link w:val="Heading5"/>
    <w:uiPriority w:val="9"/>
    <w:rsid w:val="008D6E01"/>
    <w:rPr>
      <w:rFonts w:asciiTheme="majorHAnsi" w:eastAsiaTheme="majorEastAsia" w:hAnsiTheme="majorHAnsi" w:cstheme="majorBidi"/>
      <w:color w:val="826600" w:themeColor="accent1" w:themeShade="7F"/>
      <w:sz w:val="22"/>
      <w:szCs w:val="22"/>
      <w:lang w:eastAsia="en-US"/>
    </w:rPr>
  </w:style>
  <w:style w:type="character" w:customStyle="1" w:styleId="Heading6Char">
    <w:name w:val="Heading 6 Char"/>
    <w:basedOn w:val="DefaultParagraphFont"/>
    <w:link w:val="Heading6"/>
    <w:uiPriority w:val="9"/>
    <w:rsid w:val="008D6E01"/>
    <w:rPr>
      <w:rFonts w:asciiTheme="majorHAnsi" w:eastAsiaTheme="majorEastAsia" w:hAnsiTheme="majorHAnsi" w:cstheme="majorBidi"/>
      <w:i/>
      <w:iCs/>
      <w:color w:val="826600" w:themeColor="accent1" w:themeShade="7F"/>
      <w:sz w:val="22"/>
      <w:szCs w:val="22"/>
      <w:lang w:eastAsia="en-US"/>
    </w:rPr>
  </w:style>
  <w:style w:type="character" w:customStyle="1" w:styleId="Heading7Char">
    <w:name w:val="Heading 7 Char"/>
    <w:basedOn w:val="DefaultParagraphFont"/>
    <w:link w:val="Heading7"/>
    <w:uiPriority w:val="9"/>
    <w:rsid w:val="008D6E01"/>
    <w:rPr>
      <w:rFonts w:asciiTheme="majorHAnsi" w:eastAsiaTheme="majorEastAsia" w:hAnsiTheme="majorHAnsi" w:cstheme="majorBidi"/>
      <w:i/>
      <w:iCs/>
      <w:color w:val="FFFFFF" w:themeColor="text1" w:themeTint="BF"/>
      <w:sz w:val="22"/>
      <w:szCs w:val="22"/>
      <w:lang w:eastAsia="en-US"/>
    </w:rPr>
  </w:style>
  <w:style w:type="paragraph" w:customStyle="1" w:styleId="ILMsectiontitle2017">
    <w:name w:val="ILM section title 2017"/>
    <w:basedOn w:val="Normal"/>
    <w:autoRedefine/>
    <w:rsid w:val="00CB6C5F"/>
    <w:pPr>
      <w:spacing w:before="0" w:after="0"/>
      <w:outlineLvl w:val="0"/>
    </w:pPr>
    <w:rPr>
      <w:rFonts w:asciiTheme="majorHAnsi" w:hAnsiTheme="majorHAnsi"/>
      <w:b/>
      <w:noProof/>
      <w:color w:val="FD8209" w:themeColor="accent2"/>
      <w:sz w:val="32"/>
      <w:szCs w:val="28"/>
      <w:lang w:eastAsia="ru-RU"/>
    </w:rPr>
  </w:style>
  <w:style w:type="paragraph" w:customStyle="1" w:styleId="ILMbodytext2017">
    <w:name w:val="ILM body text 2017"/>
    <w:basedOn w:val="Normal"/>
    <w:qFormat/>
    <w:rsid w:val="00B728F6"/>
    <w:pPr>
      <w:ind w:left="34"/>
    </w:pPr>
    <w:rPr>
      <w:rFonts w:ascii="Avenir LT Std 35 Light" w:hAnsi="Avenir LT Std 35 Light"/>
      <w:sz w:val="22"/>
      <w:szCs w:val="16"/>
    </w:rPr>
  </w:style>
  <w:style w:type="paragraph" w:customStyle="1" w:styleId="ILMbullet">
    <w:name w:val="ILM bullet"/>
    <w:basedOn w:val="ILMbodytext2017"/>
    <w:autoRedefine/>
    <w:qFormat/>
    <w:rsid w:val="007B16E7"/>
    <w:pPr>
      <w:tabs>
        <w:tab w:val="num" w:pos="340"/>
      </w:tabs>
      <w:ind w:left="340" w:hanging="340"/>
    </w:pPr>
  </w:style>
  <w:style w:type="paragraph" w:customStyle="1" w:styleId="sectiontitle">
    <w:name w:val="section title"/>
    <w:basedOn w:val="Normal"/>
    <w:qFormat/>
    <w:rsid w:val="00D61F99"/>
    <w:pPr>
      <w:outlineLvl w:val="0"/>
    </w:pPr>
    <w:rPr>
      <w:sz w:val="96"/>
      <w:szCs w:val="22"/>
    </w:rPr>
  </w:style>
  <w:style w:type="paragraph" w:customStyle="1" w:styleId="Reporttitle">
    <w:name w:val="Report title"/>
    <w:qFormat/>
    <w:rsid w:val="00451A79"/>
    <w:pPr>
      <w:pBdr>
        <w:top w:val="single" w:sz="4" w:space="1" w:color="auto"/>
      </w:pBdr>
      <w:outlineLvl w:val="0"/>
    </w:pPr>
    <w:rPr>
      <w:rFonts w:ascii="Arial" w:eastAsiaTheme="minorHAnsi" w:hAnsi="Arial" w:cs="Arial"/>
      <w:sz w:val="96"/>
      <w:szCs w:val="22"/>
      <w:lang w:eastAsia="en-US"/>
    </w:rPr>
  </w:style>
  <w:style w:type="paragraph" w:customStyle="1" w:styleId="reporttitlered">
    <w:name w:val="report title red"/>
    <w:basedOn w:val="Normal"/>
    <w:qFormat/>
    <w:rsid w:val="00D61F99"/>
    <w:pPr>
      <w:spacing w:after="200"/>
    </w:pPr>
    <w:rPr>
      <w:color w:val="CD0920"/>
      <w:sz w:val="96"/>
      <w:szCs w:val="96"/>
    </w:rPr>
  </w:style>
  <w:style w:type="paragraph" w:customStyle="1" w:styleId="Reporttitlesubhead2017">
    <w:name w:val="Report title subhead 2017"/>
    <w:basedOn w:val="Normal"/>
    <w:qFormat/>
    <w:rsid w:val="00837B70"/>
    <w:pPr>
      <w:pBdr>
        <w:top w:val="single" w:sz="4" w:space="1" w:color="auto"/>
      </w:pBdr>
    </w:pPr>
    <w:rPr>
      <w:rFonts w:ascii="Avenir LT Std 35 Light" w:hAnsi="Avenir LT Std 35 Light"/>
      <w:sz w:val="36"/>
    </w:rPr>
  </w:style>
  <w:style w:type="paragraph" w:customStyle="1" w:styleId="Footer1">
    <w:name w:val="Footer1"/>
    <w:basedOn w:val="Normal"/>
    <w:qFormat/>
    <w:rsid w:val="008D6E01"/>
    <w:pPr>
      <w:tabs>
        <w:tab w:val="center" w:pos="4320"/>
        <w:tab w:val="right" w:pos="8640"/>
      </w:tabs>
    </w:pPr>
    <w:rPr>
      <w:color w:val="161719" w:themeColor="background1" w:themeShade="80"/>
      <w:sz w:val="20"/>
      <w:szCs w:val="20"/>
    </w:rPr>
  </w:style>
  <w:style w:type="character" w:customStyle="1" w:styleId="Subtitlegreystarter">
    <w:name w:val="Subtitle grey starter"/>
    <w:uiPriority w:val="1"/>
    <w:qFormat/>
    <w:rsid w:val="00D61F99"/>
    <w:rPr>
      <w:color w:val="161719" w:themeColor="background1" w:themeShade="80"/>
      <w:lang w:eastAsia="en-GB"/>
    </w:rPr>
  </w:style>
  <w:style w:type="paragraph" w:customStyle="1" w:styleId="ILMbodytextbold">
    <w:name w:val="ILM body text bold"/>
    <w:basedOn w:val="ILMbodytext2017"/>
    <w:qFormat/>
    <w:rsid w:val="0013564B"/>
    <w:pPr>
      <w:tabs>
        <w:tab w:val="left" w:pos="567"/>
        <w:tab w:val="left" w:pos="851"/>
      </w:tabs>
      <w:spacing w:after="0"/>
    </w:pPr>
    <w:rPr>
      <w:b/>
    </w:rPr>
  </w:style>
  <w:style w:type="paragraph" w:customStyle="1" w:styleId="ILMtabletext0114">
    <w:name w:val="ILM table text 0114"/>
    <w:basedOn w:val="ILMbodytext2017"/>
    <w:qFormat/>
    <w:rsid w:val="00EF1E30"/>
    <w:pPr>
      <w:spacing w:before="100" w:after="100"/>
    </w:pPr>
    <w:rPr>
      <w:rFonts w:ascii="Calibri" w:eastAsia="Calibri" w:hAnsi="Calibri" w:cs="Calibri"/>
      <w:sz w:val="18"/>
      <w:szCs w:val="18"/>
    </w:rPr>
  </w:style>
  <w:style w:type="paragraph" w:customStyle="1" w:styleId="ilmletterline2017">
    <w:name w:val="ilm letter line 2017"/>
    <w:basedOn w:val="Normal"/>
    <w:rsid w:val="00D82180"/>
    <w:pPr>
      <w:spacing w:after="200"/>
      <w:ind w:left="473" w:hanging="360"/>
    </w:pPr>
  </w:style>
  <w:style w:type="paragraph" w:customStyle="1" w:styleId="ilmnumber">
    <w:name w:val="ilm number"/>
    <w:basedOn w:val="Normal"/>
    <w:qFormat/>
    <w:rsid w:val="007B16E7"/>
    <w:pPr>
      <w:numPr>
        <w:numId w:val="1"/>
      </w:numPr>
      <w:spacing w:before="100" w:beforeAutospacing="1"/>
    </w:pPr>
    <w:rPr>
      <w:rFonts w:asciiTheme="minorHAnsi" w:eastAsia="Calibri" w:hAnsiTheme="minorHAnsi"/>
      <w:noProof/>
      <w:sz w:val="21"/>
      <w:szCs w:val="22"/>
      <w:lang w:val="en-US" w:eastAsia="en-GB"/>
    </w:rPr>
  </w:style>
  <w:style w:type="paragraph" w:customStyle="1" w:styleId="ILMTabletext">
    <w:name w:val="ILM Table text !!!!!!!"/>
    <w:basedOn w:val="ILMbodytext2017"/>
    <w:qFormat/>
    <w:rsid w:val="007B16E7"/>
    <w:pPr>
      <w:spacing w:after="0"/>
    </w:pPr>
    <w:rPr>
      <w:lang w:val="en-US" w:eastAsia="ja-JP"/>
    </w:rPr>
  </w:style>
  <w:style w:type="paragraph" w:customStyle="1" w:styleId="ilmsub2red">
    <w:name w:val="ilm sub 2 red"/>
    <w:basedOn w:val="ILMbodytext2017"/>
    <w:qFormat/>
    <w:rsid w:val="00FB5F4C"/>
    <w:pPr>
      <w:tabs>
        <w:tab w:val="clear" w:pos="2694"/>
        <w:tab w:val="left" w:pos="851"/>
        <w:tab w:val="left" w:pos="1101"/>
      </w:tabs>
      <w:ind w:left="0"/>
    </w:pPr>
    <w:rPr>
      <w:color w:val="FECA0A" w:themeColor="accent1"/>
    </w:rPr>
  </w:style>
  <w:style w:type="paragraph" w:customStyle="1" w:styleId="ilmboxred2">
    <w:name w:val="ilm box red2"/>
    <w:basedOn w:val="ilmsub2red"/>
    <w:qFormat/>
    <w:rsid w:val="006D07C1"/>
    <w:pPr>
      <w:spacing w:after="0"/>
    </w:pPr>
  </w:style>
  <w:style w:type="table" w:customStyle="1" w:styleId="formpurplemay2015">
    <w:name w:val="form purple may 2015"/>
    <w:basedOn w:val="TableNormal"/>
    <w:uiPriority w:val="99"/>
    <w:rsid w:val="0052131B"/>
    <w:pPr>
      <w:spacing w:before="113" w:after="113"/>
      <w:ind w:left="113" w:right="113"/>
    </w:pPr>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formpurplemay2015v2">
    <w:name w:val="form purple may 2015v2"/>
    <w:basedOn w:val="TableNormal"/>
    <w:uiPriority w:val="99"/>
    <w:rsid w:val="0052131B"/>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CellMar>
        <w:top w:w="57" w:type="dxa"/>
        <w:left w:w="57" w:type="dxa"/>
        <w:bottom w:w="57" w:type="dxa"/>
        <w:right w:w="57" w:type="dxa"/>
      </w:tblCellMar>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Style3">
    <w:name w:val="Style3"/>
    <w:basedOn w:val="TableNormal"/>
    <w:uiPriority w:val="99"/>
    <w:rsid w:val="00AF043A"/>
    <w:rPr>
      <w:sz w:val="20"/>
      <w:szCs w:val="20"/>
    </w:rPr>
    <w:tblPr/>
  </w:style>
  <w:style w:type="table" w:customStyle="1" w:styleId="ilmjuly2015">
    <w:name w:val="ilm july 2015"/>
    <w:basedOn w:val="TableNormal"/>
    <w:uiPriority w:val="99"/>
    <w:rsid w:val="00AF043A"/>
    <w:pPr>
      <w:spacing w:before="113" w:after="113"/>
    </w:pPr>
    <w:rPr>
      <w:rFonts w:asciiTheme="majorHAnsi" w:hAnsiTheme="majorHAnsi"/>
      <w:sz w:val="20"/>
      <w:szCs w:val="20"/>
    </w:rPr>
    <w:tblPr>
      <w:tblBorders>
        <w:top w:val="single" w:sz="4" w:space="0" w:color="FECA0A" w:themeColor="accent1"/>
        <w:bottom w:val="single" w:sz="4" w:space="0" w:color="FECA0A" w:themeColor="accent1"/>
        <w:insideH w:val="single" w:sz="4" w:space="0" w:color="FECA0A" w:themeColor="accent1"/>
      </w:tblBorders>
      <w:tblCellMar>
        <w:top w:w="113" w:type="dxa"/>
        <w:left w:w="0" w:type="dxa"/>
        <w:bottom w:w="113" w:type="dxa"/>
        <w:right w:w="0" w:type="dxa"/>
      </w:tblCellMar>
    </w:tblPr>
    <w:trPr>
      <w:cantSplit/>
      <w:tblHeader/>
    </w:trPr>
    <w:tcPr>
      <w:shd w:val="clear" w:color="auto" w:fill="auto"/>
      <w:vAlign w:val="center"/>
    </w:tcPr>
    <w:tblStylePr w:type="firstRow">
      <w:rPr>
        <w:rFonts w:asciiTheme="majorHAnsi" w:hAnsiTheme="majorHAnsi"/>
        <w:color w:val="2D2E33" w:themeColor="background1"/>
        <w:sz w:val="20"/>
      </w:rPr>
      <w:tblPr/>
      <w:tcPr>
        <w:shd w:val="clear" w:color="auto" w:fill="FECA0A" w:themeFill="accent1"/>
      </w:tcPr>
    </w:tblStylePr>
  </w:style>
  <w:style w:type="table" w:customStyle="1" w:styleId="Style4">
    <w:name w:val="Style4"/>
    <w:basedOn w:val="TableNormal"/>
    <w:uiPriority w:val="99"/>
    <w:rsid w:val="00AF043A"/>
    <w:rPr>
      <w:rFonts w:asciiTheme="majorHAnsi" w:hAnsiTheme="majorHAnsi"/>
      <w:sz w:val="20"/>
      <w:szCs w:val="20"/>
    </w:rPr>
    <w:tblPr/>
  </w:style>
  <w:style w:type="table" w:styleId="TableGrid">
    <w:name w:val="Table Grid"/>
    <w:basedOn w:val="TableNormal"/>
    <w:uiPriority w:val="39"/>
    <w:rsid w:val="00CE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Header2017">
    <w:name w:val="FP Header 2017"/>
    <w:basedOn w:val="Normal"/>
    <w:qFormat/>
    <w:rsid w:val="004C16C4"/>
    <w:pPr>
      <w:spacing w:before="0" w:after="0" w:line="240" w:lineRule="auto"/>
      <w:outlineLvl w:val="0"/>
    </w:pPr>
    <w:rPr>
      <w:rFonts w:ascii="Bitter" w:hAnsi="Bitter"/>
      <w:b/>
      <w:sz w:val="96"/>
      <w:szCs w:val="96"/>
    </w:rPr>
  </w:style>
  <w:style w:type="paragraph" w:customStyle="1" w:styleId="FPHeader22017">
    <w:name w:val="FP Header 2 2017"/>
    <w:basedOn w:val="Normal"/>
    <w:qFormat/>
    <w:rsid w:val="004C16C4"/>
    <w:pPr>
      <w:spacing w:before="0" w:after="0" w:line="240" w:lineRule="auto"/>
      <w:outlineLvl w:val="0"/>
    </w:pPr>
    <w:rPr>
      <w:rFonts w:ascii="Bitter" w:hAnsi="Bitter"/>
      <w:b/>
      <w:color w:val="E4792F"/>
      <w:sz w:val="96"/>
      <w:szCs w:val="96"/>
    </w:rPr>
  </w:style>
  <w:style w:type="table" w:styleId="LightList-Accent2">
    <w:name w:val="Light List Accent 2"/>
    <w:basedOn w:val="TableNormal"/>
    <w:uiPriority w:val="61"/>
    <w:rsid w:val="00CE27E3"/>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paragraph" w:customStyle="1" w:styleId="ILMcopyright2017">
    <w:name w:val="ILM copyright 2017"/>
    <w:basedOn w:val="Normal"/>
    <w:qFormat/>
    <w:rsid w:val="00385FCF"/>
    <w:pPr>
      <w:spacing w:after="100" w:line="240" w:lineRule="auto"/>
    </w:pPr>
    <w:rPr>
      <w:rFonts w:ascii="Avenir LT Std 35 Light" w:hAnsi="Avenir LT Std 35 Light"/>
      <w:color w:val="161719" w:themeColor="background1" w:themeShade="80"/>
      <w:sz w:val="28"/>
    </w:rPr>
  </w:style>
  <w:style w:type="paragraph" w:customStyle="1" w:styleId="ILMContentsPagebody">
    <w:name w:val="ILM Contents Page body"/>
    <w:basedOn w:val="Normal"/>
    <w:qFormat/>
    <w:rsid w:val="00CE27E3"/>
    <w:pPr>
      <w:spacing w:after="100" w:afterAutospacing="1" w:line="240" w:lineRule="auto"/>
      <w:ind w:left="567" w:hanging="567"/>
      <w:outlineLvl w:val="0"/>
    </w:pPr>
    <w:rPr>
      <w:sz w:val="20"/>
      <w:szCs w:val="20"/>
    </w:rPr>
  </w:style>
  <w:style w:type="paragraph" w:styleId="BalloonText">
    <w:name w:val="Balloon Text"/>
    <w:basedOn w:val="Normal"/>
    <w:link w:val="BalloonTextChar"/>
    <w:uiPriority w:val="99"/>
    <w:semiHidden/>
    <w:unhideWhenUsed/>
    <w:rsid w:val="00CE27E3"/>
    <w:pPr>
      <w:spacing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semiHidden/>
    <w:rsid w:val="00CE27E3"/>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CE27E3"/>
  </w:style>
  <w:style w:type="paragraph" w:customStyle="1" w:styleId="copyright">
    <w:name w:val="copyright"/>
    <w:basedOn w:val="ILMcopyright2017"/>
    <w:qFormat/>
    <w:rsid w:val="00451A79"/>
    <w:pPr>
      <w:pBdr>
        <w:top w:val="single" w:sz="4" w:space="1" w:color="auto"/>
      </w:pBdr>
      <w:spacing w:after="40"/>
    </w:pPr>
    <w:rPr>
      <w:sz w:val="20"/>
    </w:rPr>
  </w:style>
  <w:style w:type="paragraph" w:customStyle="1" w:styleId="ILMcontents">
    <w:name w:val="ILM contents"/>
    <w:basedOn w:val="Normal"/>
    <w:qFormat/>
    <w:rsid w:val="00451A79"/>
    <w:pPr>
      <w:framePr w:hSpace="180" w:wrap="around" w:vAnchor="page" w:hAnchor="page" w:x="3559" w:y="5225"/>
      <w:spacing w:after="100" w:afterAutospacing="1" w:line="240" w:lineRule="auto"/>
      <w:ind w:right="1791"/>
      <w:outlineLvl w:val="0"/>
    </w:pPr>
    <w:rPr>
      <w:sz w:val="20"/>
      <w:szCs w:val="20"/>
    </w:rPr>
  </w:style>
  <w:style w:type="paragraph" w:customStyle="1" w:styleId="NoteLevel1">
    <w:name w:val="Note Level 1"/>
    <w:basedOn w:val="Normal"/>
    <w:uiPriority w:val="99"/>
    <w:semiHidden/>
    <w:unhideWhenUsed/>
    <w:rsid w:val="00451A79"/>
    <w:pPr>
      <w:keepNext/>
      <w:numPr>
        <w:numId w:val="2"/>
      </w:numPr>
      <w:spacing w:after="0"/>
      <w:contextualSpacing/>
      <w:outlineLvl w:val="0"/>
    </w:pPr>
  </w:style>
  <w:style w:type="paragraph" w:customStyle="1" w:styleId="NoteLevel2">
    <w:name w:val="Note Level 2"/>
    <w:basedOn w:val="Normal"/>
    <w:uiPriority w:val="99"/>
    <w:semiHidden/>
    <w:unhideWhenUsed/>
    <w:rsid w:val="00451A79"/>
    <w:pPr>
      <w:keepNext/>
      <w:numPr>
        <w:ilvl w:val="1"/>
        <w:numId w:val="2"/>
      </w:numPr>
      <w:spacing w:after="0"/>
      <w:contextualSpacing/>
      <w:outlineLvl w:val="1"/>
    </w:pPr>
  </w:style>
  <w:style w:type="paragraph" w:customStyle="1" w:styleId="ILMsubhead17">
    <w:name w:val="ILM subhead 17"/>
    <w:basedOn w:val="ILMbodytext2017"/>
    <w:qFormat/>
    <w:rsid w:val="00451A79"/>
    <w:pPr>
      <w:ind w:left="0"/>
    </w:pPr>
    <w:rPr>
      <w:b/>
      <w:sz w:val="18"/>
      <w:szCs w:val="18"/>
    </w:rPr>
  </w:style>
  <w:style w:type="paragraph" w:customStyle="1" w:styleId="ILMbodytext17">
    <w:name w:val="ILM bodytext 17"/>
    <w:basedOn w:val="ILMbodytext2017"/>
    <w:qFormat/>
    <w:rsid w:val="00451A79"/>
    <w:pPr>
      <w:ind w:left="0"/>
    </w:pPr>
    <w:rPr>
      <w:sz w:val="18"/>
      <w:szCs w:val="18"/>
    </w:rPr>
  </w:style>
  <w:style w:type="paragraph" w:customStyle="1" w:styleId="ILMbullet17">
    <w:name w:val="ILM bullet 17"/>
    <w:basedOn w:val="ILMbullet"/>
    <w:qFormat/>
    <w:rsid w:val="00451A79"/>
  </w:style>
  <w:style w:type="paragraph" w:customStyle="1" w:styleId="ILMletterbullet17">
    <w:name w:val="ILM letterbullet 17"/>
    <w:basedOn w:val="ilmletterline2017"/>
    <w:qFormat/>
    <w:rsid w:val="00451A79"/>
  </w:style>
  <w:style w:type="paragraph" w:customStyle="1" w:styleId="ILMtitle117">
    <w:name w:val="ILM title 1 17"/>
    <w:basedOn w:val="Reporttitle"/>
    <w:qFormat/>
    <w:rsid w:val="00451A79"/>
  </w:style>
  <w:style w:type="paragraph" w:customStyle="1" w:styleId="ILmtitle217">
    <w:name w:val="ILm title 2 17"/>
    <w:basedOn w:val="FPHeader22017"/>
    <w:qFormat/>
    <w:rsid w:val="00451A79"/>
  </w:style>
  <w:style w:type="paragraph" w:customStyle="1" w:styleId="ILMheader217">
    <w:name w:val="ILM header 2 17"/>
    <w:basedOn w:val="FPHeader22017"/>
    <w:qFormat/>
    <w:rsid w:val="00451A79"/>
  </w:style>
  <w:style w:type="paragraph" w:styleId="TOAHeading">
    <w:name w:val="toa heading"/>
    <w:basedOn w:val="Normal"/>
    <w:next w:val="Normal"/>
    <w:uiPriority w:val="99"/>
    <w:unhideWhenUsed/>
    <w:rsid w:val="008D6E01"/>
    <w:rPr>
      <w:rFonts w:asciiTheme="majorHAnsi" w:eastAsiaTheme="majorEastAsia" w:hAnsiTheme="majorHAnsi" w:cstheme="majorBidi"/>
      <w:b/>
      <w:bCs/>
      <w:sz w:val="24"/>
      <w:szCs w:val="24"/>
    </w:rPr>
  </w:style>
  <w:style w:type="paragraph" w:styleId="NoSpacing">
    <w:name w:val="No Spacing"/>
    <w:uiPriority w:val="1"/>
    <w:qFormat/>
    <w:rsid w:val="008D6E01"/>
    <w:rPr>
      <w:rFonts w:asciiTheme="minorHAnsi" w:eastAsiaTheme="minorHAnsi" w:hAnsiTheme="minorHAnsi" w:cstheme="minorBidi"/>
      <w:sz w:val="22"/>
      <w:szCs w:val="22"/>
      <w:lang w:eastAsia="en-US"/>
    </w:rPr>
  </w:style>
  <w:style w:type="paragraph" w:customStyle="1" w:styleId="ILMsecondary2017">
    <w:name w:val="ILM secondary 2017"/>
    <w:basedOn w:val="ILMbodytext2017"/>
    <w:qFormat/>
    <w:rsid w:val="008D6E01"/>
    <w:pPr>
      <w:ind w:left="0"/>
    </w:pPr>
    <w:rPr>
      <w:b/>
      <w:sz w:val="18"/>
      <w:szCs w:val="18"/>
    </w:rPr>
  </w:style>
  <w:style w:type="paragraph" w:customStyle="1" w:styleId="ILMsubhead2017">
    <w:name w:val="ILM subhead 2017"/>
    <w:basedOn w:val="ILMbodytext2017"/>
    <w:qFormat/>
    <w:rsid w:val="00773303"/>
    <w:pPr>
      <w:ind w:left="0"/>
    </w:pPr>
    <w:rPr>
      <w:b/>
      <w:sz w:val="28"/>
      <w:szCs w:val="18"/>
    </w:rPr>
  </w:style>
  <w:style w:type="paragraph" w:customStyle="1" w:styleId="ILMbullet2017">
    <w:name w:val="ILM bullet 2017"/>
    <w:basedOn w:val="ILMbullet"/>
    <w:qFormat/>
    <w:rsid w:val="0094521A"/>
    <w:pPr>
      <w:numPr>
        <w:numId w:val="4"/>
      </w:numPr>
    </w:pPr>
  </w:style>
  <w:style w:type="paragraph" w:customStyle="1" w:styleId="ILMsubbullet">
    <w:name w:val="ILM sub bullet"/>
    <w:basedOn w:val="ilmletterline2017"/>
    <w:qFormat/>
    <w:rsid w:val="00837B70"/>
    <w:pPr>
      <w:numPr>
        <w:numId w:val="5"/>
      </w:numPr>
    </w:pPr>
    <w:rPr>
      <w:rFonts w:ascii="Avenir LT Std 35 Light" w:hAnsi="Avenir LT Std 35 Light"/>
    </w:rPr>
  </w:style>
  <w:style w:type="character" w:styleId="Hyperlink">
    <w:name w:val="Hyperlink"/>
    <w:basedOn w:val="DefaultParagraphFont"/>
    <w:uiPriority w:val="99"/>
    <w:unhideWhenUsed/>
    <w:rsid w:val="006C7F45"/>
    <w:rPr>
      <w:color w:val="0000FF" w:themeColor="hyperlink"/>
      <w:u w:val="single"/>
    </w:rPr>
  </w:style>
  <w:style w:type="paragraph" w:styleId="Header">
    <w:name w:val="header"/>
    <w:basedOn w:val="Normal"/>
    <w:link w:val="HeaderChar"/>
    <w:uiPriority w:val="99"/>
    <w:unhideWhenUsed/>
    <w:rsid w:val="0001492C"/>
    <w:pPr>
      <w:tabs>
        <w:tab w:val="clear" w:pos="2694"/>
        <w:tab w:val="center" w:pos="4320"/>
        <w:tab w:val="right" w:pos="8640"/>
      </w:tabs>
      <w:spacing w:before="0" w:after="0" w:line="240" w:lineRule="auto"/>
    </w:pPr>
  </w:style>
  <w:style w:type="character" w:customStyle="1" w:styleId="HeaderChar">
    <w:name w:val="Header Char"/>
    <w:basedOn w:val="DefaultParagraphFont"/>
    <w:link w:val="Header"/>
    <w:uiPriority w:val="99"/>
    <w:rsid w:val="0001492C"/>
    <w:rPr>
      <w:rFonts w:ascii="Arial" w:eastAsiaTheme="minorHAnsi" w:hAnsi="Arial" w:cs="Arial"/>
      <w:sz w:val="18"/>
      <w:szCs w:val="18"/>
      <w:lang w:eastAsia="en-US"/>
    </w:rPr>
  </w:style>
  <w:style w:type="paragraph" w:styleId="Footer">
    <w:name w:val="footer"/>
    <w:basedOn w:val="Normal"/>
    <w:link w:val="FooterChar"/>
    <w:uiPriority w:val="99"/>
    <w:unhideWhenUsed/>
    <w:rsid w:val="0001492C"/>
    <w:pPr>
      <w:tabs>
        <w:tab w:val="clear" w:pos="2694"/>
        <w:tab w:val="center" w:pos="4320"/>
        <w:tab w:val="right" w:pos="8640"/>
      </w:tabs>
      <w:spacing w:before="0" w:after="0" w:line="240" w:lineRule="auto"/>
    </w:pPr>
  </w:style>
  <w:style w:type="character" w:customStyle="1" w:styleId="FooterChar">
    <w:name w:val="Footer Char"/>
    <w:basedOn w:val="DefaultParagraphFont"/>
    <w:link w:val="Footer"/>
    <w:uiPriority w:val="99"/>
    <w:rsid w:val="0001492C"/>
    <w:rPr>
      <w:rFonts w:ascii="Arial" w:eastAsiaTheme="minorHAnsi" w:hAnsi="Arial" w:cs="Arial"/>
      <w:sz w:val="18"/>
      <w:szCs w:val="18"/>
      <w:lang w:eastAsia="en-US"/>
    </w:rPr>
  </w:style>
  <w:style w:type="table" w:styleId="LightList-Accent6">
    <w:name w:val="Light List Accent 6"/>
    <w:basedOn w:val="TableNormal"/>
    <w:uiPriority w:val="61"/>
    <w:rsid w:val="0001492C"/>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paragraph" w:customStyle="1" w:styleId="ILMtabletext2017">
    <w:name w:val="ILM table text 2017"/>
    <w:basedOn w:val="ILMbodytext2017"/>
    <w:qFormat/>
    <w:rsid w:val="00846953"/>
    <w:pPr>
      <w:spacing w:after="0"/>
    </w:pPr>
    <w:rPr>
      <w:bCs/>
    </w:rPr>
  </w:style>
  <w:style w:type="paragraph" w:customStyle="1" w:styleId="ILMtableheader2017">
    <w:name w:val="ILM table header 2017"/>
    <w:basedOn w:val="ILMbodytext2017"/>
    <w:qFormat/>
    <w:rsid w:val="00C06498"/>
    <w:pPr>
      <w:spacing w:after="0"/>
    </w:pPr>
    <w:rPr>
      <w:rFonts w:asciiTheme="minorHAnsi" w:hAnsiTheme="minorHAnsi"/>
      <w:b/>
      <w:bCs/>
    </w:rPr>
  </w:style>
  <w:style w:type="table" w:styleId="LightList-Accent1">
    <w:name w:val="Light List Accent 1"/>
    <w:basedOn w:val="TableNormal"/>
    <w:uiPriority w:val="61"/>
    <w:rsid w:val="00207A01"/>
    <w:tblPr>
      <w:tblStyleRowBandSize w:val="1"/>
      <w:tblStyleColBandSize w:val="1"/>
      <w:tblBorders>
        <w:top w:val="single" w:sz="8" w:space="0" w:color="FECA0A" w:themeColor="accent1"/>
        <w:left w:val="single" w:sz="8" w:space="0" w:color="FECA0A" w:themeColor="accent1"/>
        <w:bottom w:val="single" w:sz="8" w:space="0" w:color="FECA0A" w:themeColor="accent1"/>
        <w:right w:val="single" w:sz="8" w:space="0" w:color="FECA0A" w:themeColor="accent1"/>
      </w:tblBorders>
    </w:tblPr>
    <w:tblStylePr w:type="firstRow">
      <w:pPr>
        <w:spacing w:before="0" w:after="0" w:line="240" w:lineRule="auto"/>
      </w:pPr>
      <w:rPr>
        <w:b/>
        <w:bCs/>
        <w:color w:val="2D2E33" w:themeColor="background1"/>
      </w:rPr>
      <w:tblPr/>
      <w:tcPr>
        <w:shd w:val="clear" w:color="auto" w:fill="FECA0A" w:themeFill="accent1"/>
      </w:tcPr>
    </w:tblStylePr>
    <w:tblStylePr w:type="lastRow">
      <w:pPr>
        <w:spacing w:before="0" w:after="0" w:line="240" w:lineRule="auto"/>
      </w:pPr>
      <w:rPr>
        <w:b/>
        <w:bCs/>
      </w:rPr>
      <w:tblPr/>
      <w:tcPr>
        <w:tcBorders>
          <w:top w:val="double" w:sz="6" w:space="0" w:color="FECA0A" w:themeColor="accent1"/>
          <w:left w:val="single" w:sz="8" w:space="0" w:color="FECA0A" w:themeColor="accent1"/>
          <w:bottom w:val="single" w:sz="8" w:space="0" w:color="FECA0A" w:themeColor="accent1"/>
          <w:right w:val="single" w:sz="8" w:space="0" w:color="FECA0A" w:themeColor="accent1"/>
        </w:tcBorders>
      </w:tcPr>
    </w:tblStylePr>
    <w:tblStylePr w:type="firstCol">
      <w:rPr>
        <w:b/>
        <w:bCs/>
      </w:rPr>
    </w:tblStylePr>
    <w:tblStylePr w:type="lastCol">
      <w:rPr>
        <w:b/>
        <w:bCs/>
      </w:rPr>
    </w:tblStylePr>
    <w:tblStylePr w:type="band1Vert">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tblStylePr w:type="band1Horz">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style>
  <w:style w:type="paragraph" w:customStyle="1" w:styleId="ILMfooter2017">
    <w:name w:val="ILM footer 2017"/>
    <w:basedOn w:val="Normal"/>
    <w:qFormat/>
    <w:rsid w:val="00837B70"/>
    <w:pPr>
      <w:pBdr>
        <w:top w:val="single" w:sz="4" w:space="1" w:color="auto"/>
      </w:pBdr>
    </w:pPr>
    <w:rPr>
      <w:rFonts w:ascii="Avenir LT Std 35 Light" w:hAnsi="Avenir LT Std 35 Light"/>
      <w:lang w:val="en-US"/>
    </w:rPr>
  </w:style>
  <w:style w:type="paragraph" w:customStyle="1" w:styleId="ContentsHeader">
    <w:name w:val="Contents Header"/>
    <w:rsid w:val="004954DF"/>
    <w:rPr>
      <w:rFonts w:asciiTheme="majorHAnsi" w:eastAsiaTheme="minorHAnsi" w:hAnsiTheme="majorHAnsi" w:cs="Arial"/>
      <w:bCs/>
      <w:color w:val="FD8209" w:themeColor="accent2"/>
      <w:sz w:val="32"/>
      <w:szCs w:val="18"/>
      <w:lang w:eastAsia="en-US"/>
    </w:rPr>
  </w:style>
  <w:style w:type="paragraph" w:styleId="TOC1">
    <w:name w:val="toc 1"/>
    <w:aliases w:val="Subheads"/>
    <w:basedOn w:val="Normal"/>
    <w:next w:val="Normal"/>
    <w:uiPriority w:val="39"/>
    <w:rsid w:val="004E7B9B"/>
    <w:pPr>
      <w:pBdr>
        <w:bottom w:val="single" w:sz="4" w:space="1" w:color="auto"/>
        <w:between w:val="single" w:sz="4" w:space="1" w:color="auto"/>
      </w:pBdr>
      <w:tabs>
        <w:tab w:val="clear" w:pos="2694"/>
        <w:tab w:val="left" w:pos="426"/>
        <w:tab w:val="left" w:pos="1418"/>
        <w:tab w:val="right" w:pos="9214"/>
      </w:tabs>
      <w:spacing w:after="0" w:line="240" w:lineRule="auto"/>
      <w:ind w:left="1418" w:hanging="1418"/>
    </w:pPr>
    <w:rPr>
      <w:rFonts w:ascii="Avenir LT Std 35 Light" w:eastAsia="Times New Roman" w:hAnsi="Avenir LT Std 35 Light" w:cs="Times New Roman"/>
      <w:b/>
      <w:noProof/>
      <w:sz w:val="22"/>
      <w:szCs w:val="24"/>
    </w:rPr>
  </w:style>
  <w:style w:type="numbering" w:customStyle="1" w:styleId="ILMBulletPoint">
    <w:name w:val="ILM Bullet Point"/>
    <w:basedOn w:val="NoList"/>
    <w:rsid w:val="0094521A"/>
    <w:pPr>
      <w:numPr>
        <w:numId w:val="3"/>
      </w:numPr>
    </w:pPr>
  </w:style>
  <w:style w:type="paragraph" w:styleId="TOC3">
    <w:name w:val="toc 3"/>
    <w:aliases w:val="Body"/>
    <w:basedOn w:val="Normal"/>
    <w:next w:val="Normal"/>
    <w:autoRedefine/>
    <w:uiPriority w:val="39"/>
    <w:rsid w:val="004E7B9B"/>
    <w:pPr>
      <w:tabs>
        <w:tab w:val="clear" w:pos="2694"/>
        <w:tab w:val="left" w:pos="426"/>
        <w:tab w:val="right" w:pos="9214"/>
      </w:tabs>
      <w:spacing w:before="40" w:after="40" w:line="280" w:lineRule="exact"/>
      <w:ind w:left="1418"/>
    </w:pPr>
    <w:rPr>
      <w:rFonts w:asciiTheme="minorHAnsi" w:eastAsia="Times New Roman" w:hAnsiTheme="minorHAnsi" w:cs="Times New Roman"/>
      <w:sz w:val="22"/>
      <w:szCs w:val="24"/>
    </w:rPr>
  </w:style>
  <w:style w:type="paragraph" w:styleId="ListParagraph">
    <w:name w:val="List Paragraph"/>
    <w:basedOn w:val="Normal"/>
    <w:uiPriority w:val="34"/>
    <w:qFormat/>
    <w:rsid w:val="0094521A"/>
    <w:pPr>
      <w:ind w:left="720"/>
      <w:contextualSpacing/>
    </w:pPr>
  </w:style>
  <w:style w:type="paragraph" w:customStyle="1" w:styleId="Links">
    <w:name w:val="Links"/>
    <w:rsid w:val="006C7F45"/>
    <w:rPr>
      <w:rFonts w:ascii="Avenir LT Std 35 Light" w:eastAsiaTheme="minorHAnsi" w:hAnsi="Avenir LT Std 35 Light" w:cs="Arial"/>
      <w:i/>
      <w:color w:val="5D5F6A" w:themeColor="text2" w:themeTint="BF"/>
      <w:sz w:val="22"/>
      <w:szCs w:val="16"/>
      <w:lang w:eastAsia="en-US"/>
    </w:rPr>
  </w:style>
  <w:style w:type="paragraph" w:customStyle="1" w:styleId="ILMBodyBold2017">
    <w:name w:val="ILM Body Bold 2017"/>
    <w:rsid w:val="006C7F45"/>
    <w:rPr>
      <w:rFonts w:ascii="Avenir LT Std 35 Light" w:eastAsiaTheme="minorHAnsi" w:hAnsi="Avenir LT Std 35 Light" w:cs="Arial"/>
      <w:b/>
      <w:bCs/>
      <w:sz w:val="22"/>
      <w:szCs w:val="16"/>
      <w:lang w:eastAsia="en-US"/>
    </w:rPr>
  </w:style>
  <w:style w:type="paragraph" w:customStyle="1" w:styleId="ILMBodyItalic2017">
    <w:name w:val="ILM Body Italic 2017"/>
    <w:rsid w:val="006C7F45"/>
    <w:rPr>
      <w:rFonts w:ascii="Avenir LT Std 35 Light" w:eastAsiaTheme="minorHAnsi" w:hAnsi="Avenir LT Std 35 Light" w:cs="Arial"/>
      <w:bCs/>
      <w:i/>
      <w:iCs/>
      <w:sz w:val="22"/>
      <w:szCs w:val="16"/>
      <w:lang w:eastAsia="en-US"/>
    </w:rPr>
  </w:style>
  <w:style w:type="paragraph" w:customStyle="1" w:styleId="StyleILMtabletext2017Black">
    <w:name w:val="Style ILM table text 2017 Black"/>
    <w:rsid w:val="00C06498"/>
    <w:rPr>
      <w:rFonts w:ascii="Avenir LT Std 35 Light" w:eastAsiaTheme="minorHAnsi" w:hAnsi="Avenir LT Std 35 Light" w:cs="Arial"/>
      <w:sz w:val="22"/>
      <w:szCs w:val="16"/>
      <w:lang w:eastAsia="en-US"/>
    </w:rPr>
  </w:style>
  <w:style w:type="paragraph" w:customStyle="1" w:styleId="Numberedlist">
    <w:name w:val="Numbered list"/>
    <w:rsid w:val="00E36CAC"/>
    <w:pPr>
      <w:numPr>
        <w:numId w:val="6"/>
      </w:numPr>
    </w:pPr>
    <w:rPr>
      <w:rFonts w:ascii="Avenir LT Std 35 Light" w:eastAsiaTheme="minorHAnsi" w:hAnsi="Avenir LT Std 35 Light" w:cs="Arial"/>
      <w:sz w:val="22"/>
      <w:szCs w:val="16"/>
      <w:lang w:eastAsia="en-US"/>
    </w:rPr>
  </w:style>
  <w:style w:type="paragraph" w:customStyle="1" w:styleId="ILMTableHeader2017White">
    <w:name w:val="ILM Table Header 2017 White"/>
    <w:rsid w:val="00846953"/>
    <w:rPr>
      <w:rFonts w:ascii="Avenir LT Std 35 Light" w:eastAsiaTheme="minorHAnsi" w:hAnsi="Avenir LT Std 35 Light" w:cs="Arial"/>
      <w:b/>
      <w:bCs/>
      <w:color w:val="FFFFFF" w:themeColor="text1"/>
      <w:sz w:val="22"/>
      <w:szCs w:val="16"/>
      <w:lang w:eastAsia="en-US"/>
    </w:rPr>
  </w:style>
  <w:style w:type="paragraph" w:customStyle="1" w:styleId="ILMTableheader2017BoldBlack">
    <w:name w:val="ILM Table header 2017 Bold Black"/>
    <w:rsid w:val="00846953"/>
    <w:rPr>
      <w:rFonts w:ascii="Avenir LT Std 35 Light" w:eastAsiaTheme="minorHAnsi" w:hAnsi="Avenir LT Std 35 Light" w:cs="Arial"/>
      <w:b/>
      <w:bCs/>
      <w:sz w:val="22"/>
      <w:szCs w:val="16"/>
      <w:lang w:eastAsia="en-US"/>
    </w:rPr>
  </w:style>
  <w:style w:type="character" w:styleId="CommentReference">
    <w:name w:val="annotation reference"/>
    <w:basedOn w:val="DefaultParagraphFont"/>
    <w:uiPriority w:val="99"/>
    <w:rsid w:val="00846953"/>
    <w:rPr>
      <w:sz w:val="16"/>
      <w:szCs w:val="16"/>
    </w:rPr>
  </w:style>
  <w:style w:type="paragraph" w:styleId="CommentText">
    <w:name w:val="annotation text"/>
    <w:basedOn w:val="Normal"/>
    <w:link w:val="CommentTextChar"/>
    <w:uiPriority w:val="99"/>
    <w:rsid w:val="00846953"/>
    <w:pPr>
      <w:tabs>
        <w:tab w:val="clear" w:pos="2694"/>
      </w:tabs>
      <w:spacing w:before="40" w:after="40" w:line="240" w:lineRule="auto"/>
    </w:pPr>
    <w:rPr>
      <w:rFonts w:ascii="CongressSans" w:eastAsia="Times New Roman" w:hAnsi="CongressSans" w:cs="Times New Roman"/>
      <w:sz w:val="20"/>
      <w:szCs w:val="20"/>
    </w:rPr>
  </w:style>
  <w:style w:type="character" w:customStyle="1" w:styleId="CommentTextChar">
    <w:name w:val="Comment Text Char"/>
    <w:basedOn w:val="DefaultParagraphFont"/>
    <w:link w:val="CommentText"/>
    <w:uiPriority w:val="99"/>
    <w:rsid w:val="00846953"/>
    <w:rPr>
      <w:rFonts w:ascii="CongressSans" w:eastAsia="Times New Roman" w:hAnsi="CongressSans"/>
      <w:sz w:val="20"/>
      <w:szCs w:val="20"/>
      <w:lang w:eastAsia="en-US"/>
    </w:rPr>
  </w:style>
  <w:style w:type="table" w:customStyle="1" w:styleId="Table-XY">
    <w:name w:val="Table-XY"/>
    <w:basedOn w:val="TableNormal"/>
    <w:uiPriority w:val="99"/>
    <w:rsid w:val="00846953"/>
    <w:rPr>
      <w:rFonts w:asciiTheme="minorHAnsi" w:eastAsiaTheme="minorHAnsi" w:hAnsiTheme="minorHAnsi" w:cstheme="minorBidi"/>
      <w:sz w:val="22"/>
      <w:szCs w:val="22"/>
      <w:lang w:val="ru-RU" w:eastAsia="en-US"/>
    </w:rPr>
    <w:tblPr>
      <w:tblStyleRowBandSize w:val="1"/>
      <w:tblBorders>
        <w:bottom w:val="single" w:sz="6" w:space="0" w:color="auto"/>
        <w:insideV w:val="single" w:sz="48" w:space="0" w:color="2D2E33"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clear" w:color="auto" w:fill="auto"/>
      </w:tcPr>
    </w:tblStylePr>
  </w:style>
  <w:style w:type="table" w:customStyle="1" w:styleId="Table-XY1">
    <w:name w:val="Table-XY1"/>
    <w:basedOn w:val="TableNormal"/>
    <w:uiPriority w:val="99"/>
    <w:rsid w:val="00846953"/>
    <w:rPr>
      <w:rFonts w:ascii="Cambria" w:eastAsia="Cambria" w:hAnsi="Cambria"/>
      <w:sz w:val="22"/>
      <w:szCs w:val="22"/>
      <w:lang w:val="ru-RU" w:eastAsia="en-US"/>
    </w:rPr>
    <w:tblPr>
      <w:tblStyleRowBandSize w:val="1"/>
      <w:tblBorders>
        <w:bottom w:val="single" w:sz="6" w:space="0" w:color="auto"/>
        <w:insideV w:val="single" w:sz="48" w:space="0" w:color="FFFFFF"/>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clear" w:color="auto" w:fill="auto"/>
      </w:tcPr>
    </w:tblStylePr>
  </w:style>
  <w:style w:type="paragraph" w:customStyle="1" w:styleId="Tabletext">
    <w:name w:val="Table text"/>
    <w:basedOn w:val="Normal"/>
    <w:rsid w:val="00846953"/>
    <w:pPr>
      <w:tabs>
        <w:tab w:val="clear" w:pos="2694"/>
      </w:tabs>
      <w:spacing w:before="80" w:after="80" w:line="250" w:lineRule="exact"/>
    </w:pPr>
    <w:rPr>
      <w:rFonts w:ascii="CongressSans" w:eastAsia="Times New Roman" w:hAnsi="CongressSans" w:cs="Times New Roman"/>
      <w:sz w:val="22"/>
      <w:szCs w:val="24"/>
    </w:rPr>
  </w:style>
  <w:style w:type="paragraph" w:styleId="CommentSubject">
    <w:name w:val="annotation subject"/>
    <w:basedOn w:val="CommentText"/>
    <w:next w:val="CommentText"/>
    <w:link w:val="CommentSubjectChar"/>
    <w:uiPriority w:val="99"/>
    <w:semiHidden/>
    <w:unhideWhenUsed/>
    <w:rsid w:val="00B5366F"/>
    <w:pPr>
      <w:tabs>
        <w:tab w:val="left" w:pos="2694"/>
      </w:tabs>
      <w:spacing w:before="120" w:after="12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B5366F"/>
    <w:rPr>
      <w:rFonts w:ascii="Arial" w:eastAsiaTheme="minorHAnsi" w:hAnsi="Arial" w:cs="Arial"/>
      <w:b/>
      <w:bCs/>
      <w:sz w:val="20"/>
      <w:szCs w:val="20"/>
      <w:lang w:eastAsia="en-US"/>
    </w:rPr>
  </w:style>
  <w:style w:type="paragraph" w:styleId="Revision">
    <w:name w:val="Revision"/>
    <w:hidden/>
    <w:uiPriority w:val="99"/>
    <w:semiHidden/>
    <w:rsid w:val="00B5366F"/>
    <w:rPr>
      <w:rFonts w:ascii="Arial" w:eastAsiaTheme="minorHAnsi" w:hAnsi="Arial" w:cs="Arial"/>
      <w:sz w:val="18"/>
      <w:szCs w:val="18"/>
      <w:lang w:eastAsia="en-US"/>
    </w:rPr>
  </w:style>
  <w:style w:type="paragraph" w:customStyle="1" w:styleId="Lesson-Title-XY">
    <w:name w:val="Lesson-Title-XY"/>
    <w:qFormat/>
    <w:rsid w:val="00A3788A"/>
    <w:pPr>
      <w:keepNext/>
      <w:keepLines/>
      <w:spacing w:after="480" w:line="259" w:lineRule="auto"/>
      <w:ind w:left="2736" w:hanging="2736"/>
    </w:pPr>
    <w:rPr>
      <w:rFonts w:ascii="Bitter" w:eastAsia="Times New Roman"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A3788A"/>
    <w:pPr>
      <w:keepNext/>
      <w:tabs>
        <w:tab w:val="clear" w:pos="2694"/>
      </w:tabs>
      <w:spacing w:before="60" w:after="160" w:line="250" w:lineRule="exact"/>
    </w:pPr>
    <w:rPr>
      <w:rFonts w:eastAsia="Times New Roman" w:cs="Times New Roman"/>
      <w:b/>
      <w:color w:val="3B3C42"/>
      <w:sz w:val="22"/>
      <w:szCs w:val="24"/>
    </w:rPr>
  </w:style>
  <w:style w:type="paragraph" w:customStyle="1" w:styleId="EducationalObjective-TerminalObjective-XY">
    <w:name w:val="EducationalObjective-TerminalObjective-XY"/>
    <w:basedOn w:val="Normal"/>
    <w:next w:val="Normal"/>
    <w:rsid w:val="00A3788A"/>
    <w:pPr>
      <w:tabs>
        <w:tab w:val="clear" w:pos="2694"/>
      </w:tabs>
      <w:spacing w:before="40" w:after="40" w:line="240" w:lineRule="auto"/>
      <w:ind w:left="567" w:hanging="567"/>
    </w:pPr>
    <w:rPr>
      <w:rFonts w:eastAsia="Times New Roman" w:cs="CongressSans"/>
      <w:color w:val="3B3C42"/>
      <w:sz w:val="22"/>
      <w:szCs w:val="22"/>
      <w:lang w:val="en-US"/>
    </w:rPr>
  </w:style>
  <w:style w:type="paragraph" w:styleId="BodyText">
    <w:name w:val="Body Text"/>
    <w:basedOn w:val="Normal"/>
    <w:link w:val="BodyTextChar"/>
    <w:uiPriority w:val="99"/>
    <w:unhideWhenUsed/>
    <w:rsid w:val="00A3788A"/>
  </w:style>
  <w:style w:type="character" w:customStyle="1" w:styleId="BodyTextChar">
    <w:name w:val="Body Text Char"/>
    <w:basedOn w:val="DefaultParagraphFont"/>
    <w:link w:val="BodyText"/>
    <w:uiPriority w:val="99"/>
    <w:rsid w:val="00A3788A"/>
    <w:rPr>
      <w:rFonts w:ascii="Arial" w:eastAsiaTheme="minorHAnsi" w:hAnsi="Arial" w:cs="Arial"/>
      <w:sz w:val="18"/>
      <w:szCs w:val="18"/>
      <w:lang w:eastAsia="en-US"/>
    </w:rPr>
  </w:style>
  <w:style w:type="paragraph" w:customStyle="1" w:styleId="Topic-Introduction-Title-XY">
    <w:name w:val="Topic-Introduction-Title-XY"/>
    <w:basedOn w:val="Normal"/>
    <w:rsid w:val="00A3788A"/>
    <w:pPr>
      <w:keepNext/>
      <w:tabs>
        <w:tab w:val="clear" w:pos="2694"/>
      </w:tabs>
      <w:spacing w:before="240" w:after="80" w:line="240" w:lineRule="auto"/>
      <w:ind w:right="6059"/>
      <w:outlineLvl w:val="3"/>
    </w:pPr>
    <w:rPr>
      <w:rFonts w:ascii="Bitter" w:eastAsia="Times New Roman" w:hAnsi="Bitter" w:cs="Times New Roman"/>
      <w:bCs/>
      <w:color w:val="00B5E2"/>
      <w:sz w:val="24"/>
      <w:szCs w:val="28"/>
    </w:rPr>
  </w:style>
  <w:style w:type="paragraph" w:customStyle="1" w:styleId="EducationalObjective-EnablingObjective-XY">
    <w:name w:val="EducationalObjective-EnablingObjective-XY"/>
    <w:basedOn w:val="EducationalObjective-TerminalObjective-XY"/>
    <w:link w:val="EducationalObjective-EnablingObjective-XYChar"/>
    <w:rsid w:val="00A3788A"/>
    <w:pPr>
      <w:ind w:left="562" w:hanging="562"/>
    </w:pPr>
  </w:style>
  <w:style w:type="character" w:customStyle="1" w:styleId="EducationalObjective-EnablingObjective-XYChar">
    <w:name w:val="EducationalObjective-EnablingObjective-XY Char"/>
    <w:link w:val="EducationalObjective-EnablingObjective-XY"/>
    <w:locked/>
    <w:rsid w:val="00A3788A"/>
    <w:rPr>
      <w:rFonts w:ascii="Arial" w:eastAsia="Times New Roman" w:hAnsi="Arial" w:cs="CongressSans"/>
      <w:color w:val="3B3C42"/>
      <w:sz w:val="22"/>
      <w:szCs w:val="22"/>
      <w:lang w:val="en-US" w:eastAsia="en-US"/>
    </w:rPr>
  </w:style>
  <w:style w:type="paragraph" w:customStyle="1" w:styleId="Lesson-Topic-TitledBlock-ParaBlock-List-ItemPara-XY">
    <w:name w:val="Lesson-Topic-TitledBlock-ParaBlock-List-ItemPara-XY"/>
    <w:basedOn w:val="Normal"/>
    <w:qFormat/>
    <w:rsid w:val="00A3788A"/>
    <w:pPr>
      <w:numPr>
        <w:numId w:val="7"/>
      </w:numPr>
      <w:tabs>
        <w:tab w:val="clear" w:pos="2694"/>
      </w:tabs>
      <w:spacing w:before="40" w:after="40" w:line="260" w:lineRule="exact"/>
    </w:pPr>
    <w:rPr>
      <w:rFonts w:cstheme="minorBidi"/>
      <w:color w:val="3B3C42"/>
      <w:sz w:val="22"/>
      <w:szCs w:val="22"/>
      <w:lang w:val="ru-RU"/>
    </w:rPr>
  </w:style>
  <w:style w:type="paragraph" w:customStyle="1" w:styleId="Lesson-Topic-TitledBlock-ParaBlock-List-Item-SubList-Item-ItemPara-XY">
    <w:name w:val="Lesson-Topic-TitledBlock-ParaBlock-List-Item-SubList-Item-ItemPara-XY"/>
    <w:basedOn w:val="Normal"/>
    <w:qFormat/>
    <w:rsid w:val="00A3788A"/>
    <w:pPr>
      <w:numPr>
        <w:ilvl w:val="1"/>
        <w:numId w:val="7"/>
      </w:numPr>
      <w:tabs>
        <w:tab w:val="clear" w:pos="2694"/>
      </w:tabs>
      <w:spacing w:before="40" w:after="40" w:line="260" w:lineRule="exact"/>
      <w:contextualSpacing/>
    </w:pPr>
    <w:rPr>
      <w:rFonts w:cstheme="minorBidi"/>
      <w:color w:val="3B3C42"/>
      <w:sz w:val="22"/>
      <w:szCs w:val="22"/>
      <w:lang w:val="ru-RU"/>
    </w:rPr>
  </w:style>
  <w:style w:type="paragraph" w:customStyle="1" w:styleId="RichText-XY">
    <w:name w:val="RichText-XY"/>
    <w:basedOn w:val="Normal"/>
    <w:qFormat/>
    <w:rsid w:val="00A3788A"/>
    <w:pPr>
      <w:tabs>
        <w:tab w:val="clear" w:pos="2694"/>
      </w:tabs>
      <w:spacing w:before="0" w:after="160" w:line="259" w:lineRule="auto"/>
    </w:pPr>
    <w:rPr>
      <w:rFonts w:eastAsia="Times New Roman" w:cs="Times New Roman"/>
      <w:color w:val="3B3C42"/>
      <w:sz w:val="22"/>
      <w:szCs w:val="22"/>
      <w:lang w:val="en-US"/>
    </w:rPr>
  </w:style>
  <w:style w:type="paragraph" w:customStyle="1" w:styleId="StyleILMtabletext2017Bold">
    <w:name w:val="Style ILM table text 2017 + Bold"/>
    <w:basedOn w:val="ILMBodyBold2017"/>
    <w:rsid w:val="0012321E"/>
    <w:rPr>
      <w:b w:val="0"/>
    </w:rPr>
  </w:style>
  <w:style w:type="paragraph" w:customStyle="1" w:styleId="ILMTabletextbold2017">
    <w:name w:val="ILM Table text (bold) 2017"/>
    <w:rsid w:val="0012321E"/>
    <w:rPr>
      <w:rFonts w:ascii="Avenir LT Std 35 Light" w:eastAsiaTheme="minorHAnsi" w:hAnsi="Avenir LT Std 35 Light" w:cs="Arial"/>
      <w:b/>
      <w:bCs/>
      <w:sz w:val="22"/>
      <w:szCs w:val="16"/>
      <w:lang w:eastAsia="en-US"/>
    </w:rPr>
  </w:style>
  <w:style w:type="paragraph" w:customStyle="1" w:styleId="ILMSubheadingTextBoldItalic2017">
    <w:name w:val="ILM Subheading Text Bold &amp; Italic 2017"/>
    <w:rsid w:val="008E44CC"/>
    <w:rPr>
      <w:rFonts w:ascii="Avenir LT Std 35 Light" w:eastAsiaTheme="minorHAnsi" w:hAnsi="Avenir LT Std 35 Light" w:cs="Arial"/>
      <w:b/>
      <w:bCs/>
      <w:i/>
      <w:iCs/>
      <w:szCs w:val="16"/>
      <w:lang w:eastAsia="en-US"/>
    </w:rPr>
  </w:style>
  <w:style w:type="paragraph" w:customStyle="1" w:styleId="ILMsubhead2017Orange">
    <w:name w:val="ILM subhead 2017 (Orange)"/>
    <w:basedOn w:val="ILMsubhead2017"/>
    <w:rsid w:val="00D62824"/>
    <w:rPr>
      <w:bCs/>
      <w:color w:val="FD8209" w:themeColor="accent2"/>
    </w:rPr>
  </w:style>
  <w:style w:type="paragraph" w:customStyle="1" w:styleId="ILMTabletextBoldOrange">
    <w:name w:val="ILM Table text (Bold) (Orange)"/>
    <w:basedOn w:val="ILMTabletextbold2017"/>
    <w:rsid w:val="00D62824"/>
    <w:rPr>
      <w:color w:val="FD8209" w:themeColor="accent2"/>
    </w:rPr>
  </w:style>
  <w:style w:type="numbering" w:customStyle="1" w:styleId="StyleBulleted">
    <w:name w:val="Style Bulleted"/>
    <w:basedOn w:val="NoList"/>
    <w:rsid w:val="00764B6C"/>
    <w:pPr>
      <w:numPr>
        <w:numId w:val="8"/>
      </w:numPr>
    </w:pPr>
  </w:style>
  <w:style w:type="paragraph" w:styleId="ListBullet">
    <w:name w:val="List Bullet"/>
    <w:basedOn w:val="Normal"/>
    <w:rsid w:val="00764B6C"/>
    <w:pPr>
      <w:numPr>
        <w:numId w:val="9"/>
      </w:numPr>
      <w:tabs>
        <w:tab w:val="clear" w:pos="360"/>
        <w:tab w:val="clear" w:pos="2694"/>
        <w:tab w:val="num" w:pos="284"/>
      </w:tabs>
      <w:spacing w:before="40" w:after="40" w:line="240" w:lineRule="exact"/>
      <w:ind w:left="284" w:hanging="284"/>
    </w:pPr>
    <w:rPr>
      <w:rFonts w:ascii="CongressSans" w:eastAsia="Times New Roman" w:hAnsi="CongressSans" w:cs="Times New Roman"/>
      <w:sz w:val="22"/>
      <w:szCs w:val="24"/>
    </w:rPr>
  </w:style>
  <w:style w:type="paragraph" w:customStyle="1" w:styleId="H1Contentspage">
    <w:name w:val="H1 Contents page"/>
    <w:basedOn w:val="Normal"/>
    <w:rsid w:val="00995869"/>
    <w:pPr>
      <w:tabs>
        <w:tab w:val="clear" w:pos="2694"/>
      </w:tabs>
      <w:spacing w:before="0" w:after="1320" w:line="240" w:lineRule="auto"/>
    </w:pPr>
    <w:rPr>
      <w:rFonts w:ascii="CongressSans" w:eastAsia="Times New Roman" w:hAnsi="CongressSans" w:cs="Times New Roman"/>
      <w:b/>
      <w:sz w:val="32"/>
      <w:szCs w:val="24"/>
    </w:rPr>
  </w:style>
  <w:style w:type="paragraph" w:customStyle="1" w:styleId="TabletextboldRED">
    <w:name w:val="Table text bold RED"/>
    <w:basedOn w:val="Normal"/>
    <w:rsid w:val="00995869"/>
    <w:pPr>
      <w:tabs>
        <w:tab w:val="clear" w:pos="2694"/>
      </w:tabs>
      <w:spacing w:before="60" w:after="60" w:line="260" w:lineRule="exact"/>
    </w:pPr>
    <w:rPr>
      <w:rFonts w:ascii="CongressSans" w:eastAsia="Times New Roman" w:hAnsi="CongressSans" w:cs="Times New Roman"/>
      <w:b/>
      <w:color w:val="D81E05"/>
      <w:sz w:val="22"/>
      <w:szCs w:val="24"/>
      <w:lang w:eastAsia="en-GB"/>
    </w:rPr>
  </w:style>
  <w:style w:type="table" w:customStyle="1" w:styleId="Lesson-IntroBlock-ParaBlock-TableUnitSummary-XY">
    <w:name w:val="Lesson-IntroBlock-ParaBlock-Table[UnitSummary]-XY"/>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
    <w:name w:val="Lesson-IntroBlock-ParaBlock-Table[UnitSummary]-XY1"/>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
    <w:name w:val="Lesson-IntroBlock-ParaBlock-Table[UnitSummary]-XY2"/>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
    <w:name w:val="Lesson-IntroBlock-ParaBlock-Table[UnitSummary]-XY3"/>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4">
    <w:name w:val="Lesson-IntroBlock-ParaBlock-Table[UnitSummary]-XY4"/>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5">
    <w:name w:val="Lesson-IntroBlock-ParaBlock-Table[UnitSummary]-XY5"/>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6">
    <w:name w:val="Lesson-IntroBlock-ParaBlock-Table[UnitSummary]-XY6"/>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7">
    <w:name w:val="Lesson-IntroBlock-ParaBlock-Table[UnitSummary]-XY7"/>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8">
    <w:name w:val="Lesson-IntroBlock-ParaBlock-Table[UnitSummary]-XY8"/>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9">
    <w:name w:val="Lesson-IntroBlock-ParaBlock-Table[UnitSummary]-XY9"/>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0">
    <w:name w:val="Lesson-IntroBlock-ParaBlock-Table[UnitSummary]-XY10"/>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1">
    <w:name w:val="Lesson-IntroBlock-ParaBlock-Table[UnitSummary]-XY11"/>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2">
    <w:name w:val="Lesson-IntroBlock-ParaBlock-Table[UnitSummary]-XY12"/>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3">
    <w:name w:val="Lesson-IntroBlock-ParaBlock-Table[UnitSummary]-XY13"/>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4">
    <w:name w:val="Lesson-IntroBlock-ParaBlock-Table[UnitSummary]-XY14"/>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5">
    <w:name w:val="Lesson-IntroBlock-ParaBlock-Table[UnitSummary]-XY15"/>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6">
    <w:name w:val="Lesson-IntroBlock-ParaBlock-Table[UnitSummary]-XY16"/>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s1">
    <w:name w:val="s1"/>
    <w:basedOn w:val="DefaultParagraphFont"/>
    <w:rsid w:val="00952F0E"/>
    <w:rPr>
      <w:rFonts w:ascii=".SFUIText" w:hAnsi=".SFUIText" w:hint="default"/>
      <w:b w:val="0"/>
      <w:bCs w:val="0"/>
      <w:i w:val="0"/>
      <w:iCs w:val="0"/>
      <w:sz w:val="34"/>
      <w:szCs w:val="34"/>
    </w:rPr>
  </w:style>
  <w:style w:type="paragraph" w:customStyle="1" w:styleId="Default">
    <w:name w:val="Default"/>
    <w:rsid w:val="00D20B93"/>
    <w:pPr>
      <w:autoSpaceDE w:val="0"/>
      <w:autoSpaceDN w:val="0"/>
      <w:adjustRightInd w:val="0"/>
    </w:pPr>
    <w:rPr>
      <w:rFonts w:ascii="Verdana" w:eastAsiaTheme="minorHAnsi" w:hAnsi="Verdana" w:cs="Verdana"/>
      <w:color w:val="000000"/>
      <w:lang w:eastAsia="en-US"/>
    </w:rPr>
  </w:style>
  <w:style w:type="paragraph" w:styleId="NormalWeb">
    <w:name w:val="Normal (Web)"/>
    <w:basedOn w:val="Normal"/>
    <w:uiPriority w:val="99"/>
    <w:unhideWhenUsed/>
    <w:rsid w:val="00FD2B88"/>
    <w:pPr>
      <w:tabs>
        <w:tab w:val="clear" w:pos="2694"/>
      </w:tabs>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D2B88"/>
    <w:rPr>
      <w:color w:val="800080" w:themeColor="followedHyperlink"/>
      <w:u w:val="single"/>
    </w:rPr>
  </w:style>
  <w:style w:type="character" w:customStyle="1" w:styleId="apple-converted-space">
    <w:name w:val="apple-converted-space"/>
    <w:basedOn w:val="DefaultParagraphFont"/>
    <w:rsid w:val="007C0E9E"/>
  </w:style>
  <w:style w:type="paragraph" w:customStyle="1" w:styleId="ILMbodytext">
    <w:name w:val="ILM body text"/>
    <w:basedOn w:val="Normal"/>
    <w:rsid w:val="00073F6B"/>
    <w:pPr>
      <w:spacing w:before="0" w:after="200"/>
      <w:ind w:left="34"/>
    </w:pPr>
    <w:rPr>
      <w:rFonts w:eastAsia="Times New Roman"/>
      <w:sz w:val="22"/>
      <w:szCs w:val="22"/>
    </w:rPr>
  </w:style>
  <w:style w:type="paragraph" w:customStyle="1" w:styleId="BodyText0">
    <w:name w:val="BodyText"/>
    <w:basedOn w:val="Normal"/>
    <w:link w:val="BodyTextChar0"/>
    <w:rsid w:val="00C60F13"/>
    <w:pPr>
      <w:tabs>
        <w:tab w:val="clear" w:pos="2694"/>
      </w:tabs>
      <w:spacing w:before="200" w:after="200" w:line="260" w:lineRule="atLeast"/>
    </w:pPr>
    <w:rPr>
      <w:rFonts w:eastAsia="Times New Roman" w:cs="Times New Roman"/>
      <w:sz w:val="22"/>
      <w:szCs w:val="22"/>
      <w:lang w:eastAsia="en-GB"/>
    </w:rPr>
  </w:style>
  <w:style w:type="character" w:customStyle="1" w:styleId="BodyTextChar0">
    <w:name w:val="BodyText Char"/>
    <w:link w:val="BodyText0"/>
    <w:rsid w:val="00C60F13"/>
    <w:rPr>
      <w:rFonts w:ascii="Arial" w:eastAsia="Times New Roman" w:hAnsi="Arial"/>
      <w:sz w:val="22"/>
      <w:szCs w:val="22"/>
      <w:lang w:eastAsia="en-GB"/>
    </w:rPr>
  </w:style>
  <w:style w:type="paragraph" w:customStyle="1" w:styleId="TableText0">
    <w:name w:val="TableText"/>
    <w:basedOn w:val="Normal"/>
    <w:link w:val="TableTextChar"/>
    <w:rsid w:val="00C60F13"/>
    <w:pPr>
      <w:tabs>
        <w:tab w:val="clear" w:pos="2694"/>
      </w:tabs>
      <w:spacing w:before="40" w:after="40" w:line="260" w:lineRule="atLeast"/>
      <w:contextualSpacing/>
    </w:pPr>
    <w:rPr>
      <w:rFonts w:eastAsia="Times New Roman" w:cs="Times New Roman"/>
      <w:sz w:val="22"/>
      <w:szCs w:val="22"/>
      <w:lang w:eastAsia="en-GB"/>
    </w:rPr>
  </w:style>
  <w:style w:type="character" w:customStyle="1" w:styleId="TableTextChar">
    <w:name w:val="TableText Char"/>
    <w:link w:val="TableText0"/>
    <w:rsid w:val="00C60F13"/>
    <w:rPr>
      <w:rFonts w:ascii="Arial" w:eastAsia="Times New Roman" w:hAnsi="Arial"/>
      <w:sz w:val="22"/>
      <w:szCs w:val="22"/>
      <w:lang w:eastAsia="en-GB"/>
    </w:rPr>
  </w:style>
  <w:style w:type="table" w:customStyle="1" w:styleId="Lesson-IntroBlock-ParaBlock-TableUnitSummary-XY17">
    <w:name w:val="Lesson-IntroBlock-ParaBlock-Table[UnitSummary]-XY17"/>
    <w:basedOn w:val="TableNormal"/>
    <w:uiPriority w:val="99"/>
    <w:rsid w:val="00501BEE"/>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8">
    <w:name w:val="Lesson-IntroBlock-ParaBlock-Table[UnitSummary]-XY18"/>
    <w:basedOn w:val="TableNormal"/>
    <w:uiPriority w:val="99"/>
    <w:rsid w:val="00501BEE"/>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9">
    <w:name w:val="Lesson-IntroBlock-ParaBlock-Table[UnitSummary]-XY19"/>
    <w:basedOn w:val="TableNormal"/>
    <w:uiPriority w:val="99"/>
    <w:rsid w:val="00501BEE"/>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0">
    <w:name w:val="Lesson-IntroBlock-ParaBlock-Table[UnitSummary]-XY20"/>
    <w:basedOn w:val="TableNormal"/>
    <w:uiPriority w:val="99"/>
    <w:rsid w:val="00501BEE"/>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1">
    <w:name w:val="Lesson-IntroBlock-ParaBlock-Table[UnitSummary]-XY21"/>
    <w:basedOn w:val="TableNormal"/>
    <w:uiPriority w:val="99"/>
    <w:rsid w:val="00501BEE"/>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2">
    <w:name w:val="Lesson-IntroBlock-ParaBlock-Table[UnitSummary]-XY22"/>
    <w:basedOn w:val="TableNormal"/>
    <w:uiPriority w:val="99"/>
    <w:rsid w:val="00501BEE"/>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3">
    <w:name w:val="Lesson-IntroBlock-ParaBlock-Table[UnitSummary]-XY23"/>
    <w:basedOn w:val="TableNormal"/>
    <w:uiPriority w:val="99"/>
    <w:rsid w:val="00DA2DC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4">
    <w:name w:val="Lesson-IntroBlock-ParaBlock-Table[UnitSummary]-XY24"/>
    <w:basedOn w:val="TableNormal"/>
    <w:uiPriority w:val="99"/>
    <w:rsid w:val="00E54DD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5">
    <w:name w:val="Lesson-IntroBlock-ParaBlock-Table[UnitSummary]-XY25"/>
    <w:basedOn w:val="TableNormal"/>
    <w:uiPriority w:val="99"/>
    <w:rsid w:val="00B538A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6">
    <w:name w:val="Lesson-IntroBlock-ParaBlock-Table[UnitSummary]-XY26"/>
    <w:basedOn w:val="TableNormal"/>
    <w:uiPriority w:val="99"/>
    <w:rsid w:val="00A75AFB"/>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7">
    <w:name w:val="Lesson-IntroBlock-ParaBlock-Table[UnitSummary]-XY27"/>
    <w:basedOn w:val="TableNormal"/>
    <w:uiPriority w:val="99"/>
    <w:rsid w:val="00F167FD"/>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8">
    <w:name w:val="Lesson-IntroBlock-ParaBlock-Table[UnitSummary]-XY28"/>
    <w:basedOn w:val="TableNormal"/>
    <w:uiPriority w:val="99"/>
    <w:rsid w:val="00F167FD"/>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9">
    <w:name w:val="Lesson-IntroBlock-ParaBlock-Table[UnitSummary]-XY29"/>
    <w:basedOn w:val="TableNormal"/>
    <w:uiPriority w:val="99"/>
    <w:rsid w:val="00F167FD"/>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0">
    <w:name w:val="Lesson-IntroBlock-ParaBlock-Table[UnitSummary]-XY30"/>
    <w:basedOn w:val="TableNormal"/>
    <w:uiPriority w:val="99"/>
    <w:rsid w:val="000A5CB8"/>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1">
    <w:name w:val="Lesson-IntroBlock-ParaBlock-Table[UnitSummary]-XY31"/>
    <w:basedOn w:val="TableNormal"/>
    <w:uiPriority w:val="99"/>
    <w:rsid w:val="00457D8A"/>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2">
    <w:name w:val="Lesson-IntroBlock-ParaBlock-Table[UnitSummary]-XY32"/>
    <w:basedOn w:val="TableNormal"/>
    <w:uiPriority w:val="99"/>
    <w:rsid w:val="00F87CA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3">
    <w:name w:val="Lesson-IntroBlock-ParaBlock-Table[UnitSummary]-XY33"/>
    <w:basedOn w:val="TableNormal"/>
    <w:uiPriority w:val="99"/>
    <w:rsid w:val="00CC2A55"/>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Heading3Char">
    <w:name w:val="Heading 3 Char"/>
    <w:basedOn w:val="DefaultParagraphFont"/>
    <w:link w:val="Heading3"/>
    <w:uiPriority w:val="9"/>
    <w:semiHidden/>
    <w:rsid w:val="009B36DB"/>
    <w:rPr>
      <w:rFonts w:asciiTheme="majorHAnsi" w:eastAsiaTheme="majorEastAsia" w:hAnsiTheme="majorHAnsi" w:cstheme="majorBidi"/>
      <w:color w:val="826600" w:themeColor="accent1" w:themeShade="7F"/>
      <w:lang w:eastAsia="en-US"/>
    </w:rPr>
  </w:style>
  <w:style w:type="table" w:customStyle="1" w:styleId="TableStandardHeaderAlternateRows-XY">
    <w:name w:val="Table[StandardHeaderAlternateRows]-XY"/>
    <w:basedOn w:val="TableNormal"/>
    <w:uiPriority w:val="99"/>
    <w:rsid w:val="00A87AE9"/>
    <w:rPr>
      <w:rFonts w:asciiTheme="minorHAnsi" w:eastAsiaTheme="minorHAnsi" w:hAnsiTheme="minorHAnsi" w:cstheme="minorBidi"/>
      <w:sz w:val="22"/>
      <w:szCs w:val="22"/>
      <w:lang w:val="ru-RU" w:eastAsia="en-US"/>
    </w:rPr>
    <w:tblPr>
      <w:tblStyleRowBandSize w:val="1"/>
      <w:tblBorders>
        <w:bottom w:val="single" w:sz="6" w:space="0" w:color="auto"/>
        <w:insideV w:val="single" w:sz="48" w:space="0" w:color="2D2E33"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pct15" w:color="auto" w:fill="auto"/>
      </w:tcPr>
    </w:tblStylePr>
  </w:style>
  <w:style w:type="table" w:customStyle="1" w:styleId="TableGrid1">
    <w:name w:val="Table Grid1"/>
    <w:basedOn w:val="TableNormal"/>
    <w:next w:val="TableGrid"/>
    <w:uiPriority w:val="39"/>
    <w:rsid w:val="0016246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8580">
      <w:bodyDiv w:val="1"/>
      <w:marLeft w:val="0"/>
      <w:marRight w:val="0"/>
      <w:marTop w:val="0"/>
      <w:marBottom w:val="0"/>
      <w:divBdr>
        <w:top w:val="none" w:sz="0" w:space="0" w:color="auto"/>
        <w:left w:val="none" w:sz="0" w:space="0" w:color="auto"/>
        <w:bottom w:val="none" w:sz="0" w:space="0" w:color="auto"/>
        <w:right w:val="none" w:sz="0" w:space="0" w:color="auto"/>
      </w:divBdr>
    </w:div>
    <w:div w:id="313871712">
      <w:bodyDiv w:val="1"/>
      <w:marLeft w:val="0"/>
      <w:marRight w:val="0"/>
      <w:marTop w:val="0"/>
      <w:marBottom w:val="0"/>
      <w:divBdr>
        <w:top w:val="none" w:sz="0" w:space="0" w:color="auto"/>
        <w:left w:val="none" w:sz="0" w:space="0" w:color="auto"/>
        <w:bottom w:val="none" w:sz="0" w:space="0" w:color="auto"/>
        <w:right w:val="none" w:sz="0" w:space="0" w:color="auto"/>
      </w:divBdr>
    </w:div>
    <w:div w:id="519701822">
      <w:bodyDiv w:val="1"/>
      <w:marLeft w:val="0"/>
      <w:marRight w:val="0"/>
      <w:marTop w:val="0"/>
      <w:marBottom w:val="0"/>
      <w:divBdr>
        <w:top w:val="none" w:sz="0" w:space="0" w:color="auto"/>
        <w:left w:val="none" w:sz="0" w:space="0" w:color="auto"/>
        <w:bottom w:val="none" w:sz="0" w:space="0" w:color="auto"/>
        <w:right w:val="none" w:sz="0" w:space="0" w:color="auto"/>
      </w:divBdr>
    </w:div>
    <w:div w:id="659625984">
      <w:bodyDiv w:val="1"/>
      <w:marLeft w:val="0"/>
      <w:marRight w:val="0"/>
      <w:marTop w:val="0"/>
      <w:marBottom w:val="0"/>
      <w:divBdr>
        <w:top w:val="none" w:sz="0" w:space="0" w:color="auto"/>
        <w:left w:val="none" w:sz="0" w:space="0" w:color="auto"/>
        <w:bottom w:val="none" w:sz="0" w:space="0" w:color="auto"/>
        <w:right w:val="none" w:sz="0" w:space="0" w:color="auto"/>
      </w:divBdr>
    </w:div>
    <w:div w:id="955646637">
      <w:bodyDiv w:val="1"/>
      <w:marLeft w:val="0"/>
      <w:marRight w:val="0"/>
      <w:marTop w:val="0"/>
      <w:marBottom w:val="0"/>
      <w:divBdr>
        <w:top w:val="none" w:sz="0" w:space="0" w:color="auto"/>
        <w:left w:val="none" w:sz="0" w:space="0" w:color="auto"/>
        <w:bottom w:val="none" w:sz="0" w:space="0" w:color="auto"/>
        <w:right w:val="none" w:sz="0" w:space="0" w:color="auto"/>
      </w:divBdr>
    </w:div>
    <w:div w:id="1071776430">
      <w:bodyDiv w:val="1"/>
      <w:marLeft w:val="0"/>
      <w:marRight w:val="0"/>
      <w:marTop w:val="0"/>
      <w:marBottom w:val="0"/>
      <w:divBdr>
        <w:top w:val="none" w:sz="0" w:space="0" w:color="auto"/>
        <w:left w:val="none" w:sz="0" w:space="0" w:color="auto"/>
        <w:bottom w:val="none" w:sz="0" w:space="0" w:color="auto"/>
        <w:right w:val="none" w:sz="0" w:space="0" w:color="auto"/>
      </w:divBdr>
    </w:div>
    <w:div w:id="1168326074">
      <w:bodyDiv w:val="1"/>
      <w:marLeft w:val="0"/>
      <w:marRight w:val="0"/>
      <w:marTop w:val="0"/>
      <w:marBottom w:val="0"/>
      <w:divBdr>
        <w:top w:val="none" w:sz="0" w:space="0" w:color="auto"/>
        <w:left w:val="none" w:sz="0" w:space="0" w:color="auto"/>
        <w:bottom w:val="none" w:sz="0" w:space="0" w:color="auto"/>
        <w:right w:val="none" w:sz="0" w:space="0" w:color="auto"/>
      </w:divBdr>
    </w:div>
    <w:div w:id="1223174819">
      <w:bodyDiv w:val="1"/>
      <w:marLeft w:val="0"/>
      <w:marRight w:val="0"/>
      <w:marTop w:val="0"/>
      <w:marBottom w:val="0"/>
      <w:divBdr>
        <w:top w:val="none" w:sz="0" w:space="0" w:color="auto"/>
        <w:left w:val="none" w:sz="0" w:space="0" w:color="auto"/>
        <w:bottom w:val="none" w:sz="0" w:space="0" w:color="auto"/>
        <w:right w:val="none" w:sz="0" w:space="0" w:color="auto"/>
      </w:divBdr>
    </w:div>
    <w:div w:id="1245264572">
      <w:bodyDiv w:val="1"/>
      <w:marLeft w:val="0"/>
      <w:marRight w:val="0"/>
      <w:marTop w:val="0"/>
      <w:marBottom w:val="0"/>
      <w:divBdr>
        <w:top w:val="none" w:sz="0" w:space="0" w:color="auto"/>
        <w:left w:val="none" w:sz="0" w:space="0" w:color="auto"/>
        <w:bottom w:val="none" w:sz="0" w:space="0" w:color="auto"/>
        <w:right w:val="none" w:sz="0" w:space="0" w:color="auto"/>
      </w:divBdr>
    </w:div>
    <w:div w:id="1327128974">
      <w:bodyDiv w:val="1"/>
      <w:marLeft w:val="0"/>
      <w:marRight w:val="0"/>
      <w:marTop w:val="0"/>
      <w:marBottom w:val="0"/>
      <w:divBdr>
        <w:top w:val="none" w:sz="0" w:space="0" w:color="auto"/>
        <w:left w:val="none" w:sz="0" w:space="0" w:color="auto"/>
        <w:bottom w:val="none" w:sz="0" w:space="0" w:color="auto"/>
        <w:right w:val="none" w:sz="0" w:space="0" w:color="auto"/>
      </w:divBdr>
    </w:div>
    <w:div w:id="1353143783">
      <w:bodyDiv w:val="1"/>
      <w:marLeft w:val="0"/>
      <w:marRight w:val="0"/>
      <w:marTop w:val="0"/>
      <w:marBottom w:val="0"/>
      <w:divBdr>
        <w:top w:val="none" w:sz="0" w:space="0" w:color="auto"/>
        <w:left w:val="none" w:sz="0" w:space="0" w:color="auto"/>
        <w:bottom w:val="none" w:sz="0" w:space="0" w:color="auto"/>
        <w:right w:val="none" w:sz="0" w:space="0" w:color="auto"/>
      </w:divBdr>
      <w:divsChild>
        <w:div w:id="36707680">
          <w:marLeft w:val="0"/>
          <w:marRight w:val="0"/>
          <w:marTop w:val="0"/>
          <w:marBottom w:val="0"/>
          <w:divBdr>
            <w:top w:val="none" w:sz="0" w:space="0" w:color="auto"/>
            <w:left w:val="none" w:sz="0" w:space="0" w:color="auto"/>
            <w:bottom w:val="none" w:sz="0" w:space="0" w:color="auto"/>
            <w:right w:val="none" w:sz="0" w:space="0" w:color="auto"/>
          </w:divBdr>
        </w:div>
        <w:div w:id="197013853">
          <w:marLeft w:val="0"/>
          <w:marRight w:val="0"/>
          <w:marTop w:val="0"/>
          <w:marBottom w:val="0"/>
          <w:divBdr>
            <w:top w:val="none" w:sz="0" w:space="0" w:color="auto"/>
            <w:left w:val="none" w:sz="0" w:space="0" w:color="auto"/>
            <w:bottom w:val="none" w:sz="0" w:space="0" w:color="auto"/>
            <w:right w:val="none" w:sz="0" w:space="0" w:color="auto"/>
          </w:divBdr>
        </w:div>
      </w:divsChild>
    </w:div>
    <w:div w:id="1434472802">
      <w:bodyDiv w:val="1"/>
      <w:marLeft w:val="0"/>
      <w:marRight w:val="0"/>
      <w:marTop w:val="0"/>
      <w:marBottom w:val="0"/>
      <w:divBdr>
        <w:top w:val="none" w:sz="0" w:space="0" w:color="auto"/>
        <w:left w:val="none" w:sz="0" w:space="0" w:color="auto"/>
        <w:bottom w:val="none" w:sz="0" w:space="0" w:color="auto"/>
        <w:right w:val="none" w:sz="0" w:space="0" w:color="auto"/>
      </w:divBdr>
    </w:div>
    <w:div w:id="1563129262">
      <w:bodyDiv w:val="1"/>
      <w:marLeft w:val="0"/>
      <w:marRight w:val="0"/>
      <w:marTop w:val="0"/>
      <w:marBottom w:val="0"/>
      <w:divBdr>
        <w:top w:val="none" w:sz="0" w:space="0" w:color="auto"/>
        <w:left w:val="none" w:sz="0" w:space="0" w:color="auto"/>
        <w:bottom w:val="none" w:sz="0" w:space="0" w:color="auto"/>
        <w:right w:val="none" w:sz="0" w:space="0" w:color="auto"/>
      </w:divBdr>
      <w:divsChild>
        <w:div w:id="1065450275">
          <w:marLeft w:val="0"/>
          <w:marRight w:val="0"/>
          <w:marTop w:val="0"/>
          <w:marBottom w:val="0"/>
          <w:divBdr>
            <w:top w:val="none" w:sz="0" w:space="0" w:color="auto"/>
            <w:left w:val="none" w:sz="0" w:space="0" w:color="auto"/>
            <w:bottom w:val="none" w:sz="0" w:space="0" w:color="auto"/>
            <w:right w:val="none" w:sz="0" w:space="0" w:color="auto"/>
          </w:divBdr>
        </w:div>
        <w:div w:id="602499699">
          <w:marLeft w:val="0"/>
          <w:marRight w:val="0"/>
          <w:marTop w:val="0"/>
          <w:marBottom w:val="0"/>
          <w:divBdr>
            <w:top w:val="none" w:sz="0" w:space="0" w:color="auto"/>
            <w:left w:val="none" w:sz="0" w:space="0" w:color="auto"/>
            <w:bottom w:val="none" w:sz="0" w:space="0" w:color="auto"/>
            <w:right w:val="none" w:sz="0" w:space="0" w:color="auto"/>
          </w:divBdr>
        </w:div>
      </w:divsChild>
    </w:div>
    <w:div w:id="1795633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m.credly.com/" TargetMode="External"/><Relationship Id="rId18" Type="http://schemas.openxmlformats.org/officeDocument/2006/relationships/header" Target="header2.xml"/><Relationship Id="rId26" Type="http://schemas.openxmlformats.org/officeDocument/2006/relationships/hyperlink" Target="https://www.i-l-m.com/trainers-and-centres/customer-handbook/policies" TargetMode="External"/><Relationship Id="rId39" Type="http://schemas.openxmlformats.org/officeDocument/2006/relationships/diagramLayout" Target="diagrams/layout2.xml"/><Relationship Id="rId21" Type="http://schemas.openxmlformats.org/officeDocument/2006/relationships/header" Target="header3.xml"/><Relationship Id="rId34" Type="http://schemas.openxmlformats.org/officeDocument/2006/relationships/diagramLayout" Target="diagrams/layout1.xml"/><Relationship Id="rId42" Type="http://schemas.microsoft.com/office/2007/relationships/diagramDrawing" Target="diagrams/drawing2.xml"/><Relationship Id="rId47" Type="http://schemas.microsoft.com/office/2007/relationships/diagramDrawing" Target="diagrams/drawing3.xml"/><Relationship Id="rId50" Type="http://schemas.openxmlformats.org/officeDocument/2006/relationships/diagramQuickStyle" Target="diagrams/quickStyle4.xml"/><Relationship Id="rId55" Type="http://schemas.openxmlformats.org/officeDocument/2006/relationships/diagramQuickStyle" Target="diagrams/quickStyle5.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l-m.com/trainers-and-centres/customer-handbook/policies" TargetMode="External"/><Relationship Id="rId29" Type="http://schemas.openxmlformats.org/officeDocument/2006/relationships/hyperlink" Target="https://www.i-l-m.com/trainers-and-centres/customer-handbook/policies" TargetMode="External"/><Relationship Id="rId11" Type="http://schemas.openxmlformats.org/officeDocument/2006/relationships/hyperlink" Target="https://www.i-l-m.com/trainers-and-centres/guides-and-resources?n=1000&amp;q=centre&amp;spdt=admin&amp;tab=centresupport&amp;oq=centre" TargetMode="External"/><Relationship Id="rId24" Type="http://schemas.openxmlformats.org/officeDocument/2006/relationships/footer" Target="footer4.xml"/><Relationship Id="rId32" Type="http://schemas.openxmlformats.org/officeDocument/2006/relationships/footer" Target="footer5.xml"/><Relationship Id="rId37" Type="http://schemas.microsoft.com/office/2007/relationships/diagramDrawing" Target="diagrams/drawing1.xml"/><Relationship Id="rId40" Type="http://schemas.openxmlformats.org/officeDocument/2006/relationships/diagramQuickStyle" Target="diagrams/quickStyle2.xml"/><Relationship Id="rId45" Type="http://schemas.openxmlformats.org/officeDocument/2006/relationships/diagramQuickStyle" Target="diagrams/quickStyle3.xml"/><Relationship Id="rId53" Type="http://schemas.openxmlformats.org/officeDocument/2006/relationships/diagramData" Target="diagrams/data5.xml"/><Relationship Id="rId58" Type="http://schemas.openxmlformats.org/officeDocument/2006/relationships/hyperlink" Target="http://www.i-l-m.com" TargetMode="External"/><Relationship Id="rId5" Type="http://schemas.openxmlformats.org/officeDocument/2006/relationships/webSettings" Target="webSettings.xml"/><Relationship Id="rId61" Type="http://schemas.openxmlformats.org/officeDocument/2006/relationships/hyperlink" Target="mailto:customer@i-l-m.com" TargetMode="External"/><Relationship Id="rId19" Type="http://schemas.openxmlformats.org/officeDocument/2006/relationships/footer" Target="footer1.xml"/><Relationship Id="rId14" Type="http://schemas.openxmlformats.org/officeDocument/2006/relationships/hyperlink" Target="http://www.i-l-m.com" TargetMode="External"/><Relationship Id="rId22" Type="http://schemas.openxmlformats.org/officeDocument/2006/relationships/footer" Target="footer3.xml"/><Relationship Id="rId27" Type="http://schemas.openxmlformats.org/officeDocument/2006/relationships/hyperlink" Target="https://www.i-l-m.com/~/media/ILM%20Website/Sharepoint%20Documents/_Published%20Documents/ilm-centreguides-guidelines-for-integrating-assessment-for-two-or-more-ilm-units.pdf.ashx" TargetMode="External"/><Relationship Id="rId30" Type="http://schemas.openxmlformats.org/officeDocument/2006/relationships/hyperlink" Target="https://www.i-l-m.com/trainers-and-centres/customer-handbook/policies" TargetMode="External"/><Relationship Id="rId35" Type="http://schemas.openxmlformats.org/officeDocument/2006/relationships/diagramQuickStyle" Target="diagrams/quickStyle1.xml"/><Relationship Id="rId43" Type="http://schemas.openxmlformats.org/officeDocument/2006/relationships/diagramData" Target="diagrams/data3.xml"/><Relationship Id="rId48" Type="http://schemas.openxmlformats.org/officeDocument/2006/relationships/diagramData" Target="diagrams/data4.xml"/><Relationship Id="rId56" Type="http://schemas.openxmlformats.org/officeDocument/2006/relationships/diagramColors" Target="diagrams/colors5.xml"/><Relationship Id="rId64" Type="http://schemas.openxmlformats.org/officeDocument/2006/relationships/theme" Target="theme/theme1.xml"/><Relationship Id="rId8" Type="http://schemas.openxmlformats.org/officeDocument/2006/relationships/hyperlink" Target="https://www.gov.uk/government/uploads/system/uploads/attachment_data/file/549192/Operations_Departmental_Manager.pdf" TargetMode="External"/><Relationship Id="rId51" Type="http://schemas.openxmlformats.org/officeDocument/2006/relationships/diagramColors" Target="diagrams/colors4.xml"/><Relationship Id="rId3" Type="http://schemas.openxmlformats.org/officeDocument/2006/relationships/styles" Target="styles.xml"/><Relationship Id="rId12" Type="http://schemas.openxmlformats.org/officeDocument/2006/relationships/hyperlink" Target="http://www.i-l-m.com/handbook" TargetMode="Externa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diagramData" Target="diagrams/data1.xml"/><Relationship Id="rId38" Type="http://schemas.openxmlformats.org/officeDocument/2006/relationships/diagramData" Target="diagrams/data2.xml"/><Relationship Id="rId46" Type="http://schemas.openxmlformats.org/officeDocument/2006/relationships/diagramColors" Target="diagrams/colors3.xml"/><Relationship Id="rId59" Type="http://schemas.openxmlformats.org/officeDocument/2006/relationships/hyperlink" Target="https://www.gov.uk/government/uploads/system/uploads/attachment_data/file/549192/Operations_Departmental_Manager.pdf" TargetMode="External"/><Relationship Id="rId20" Type="http://schemas.openxmlformats.org/officeDocument/2006/relationships/footer" Target="footer2.xml"/><Relationship Id="rId41" Type="http://schemas.openxmlformats.org/officeDocument/2006/relationships/diagramColors" Target="diagrams/colors2.xml"/><Relationship Id="rId54" Type="http://schemas.openxmlformats.org/officeDocument/2006/relationships/diagramLayout" Target="diagrams/layout5.xm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itutelm.com/membership/student-activation.html" TargetMode="External"/><Relationship Id="rId23" Type="http://schemas.openxmlformats.org/officeDocument/2006/relationships/header" Target="header4.xml"/><Relationship Id="rId28" Type="http://schemas.openxmlformats.org/officeDocument/2006/relationships/hyperlink" Target="https://www.i-l-m.com/~/media/ILM%20Website/Documents/Information%20for%20centres/Assessments/G1273_ILM_VERB_01%20pdf.ashx" TargetMode="External"/><Relationship Id="rId36" Type="http://schemas.openxmlformats.org/officeDocument/2006/relationships/diagramColors" Target="diagrams/colors1.xml"/><Relationship Id="rId49" Type="http://schemas.openxmlformats.org/officeDocument/2006/relationships/diagramLayout" Target="diagrams/layout4.xml"/><Relationship Id="rId57" Type="http://schemas.microsoft.com/office/2007/relationships/diagramDrawing" Target="diagrams/drawing5.xml"/><Relationship Id="rId10" Type="http://schemas.openxmlformats.org/officeDocument/2006/relationships/hyperlink" Target="http://www.i-l-m.com/handbook" TargetMode="External"/><Relationship Id="rId31" Type="http://schemas.openxmlformats.org/officeDocument/2006/relationships/hyperlink" Target="https://www.i-l-m.com/trainers-and-centres/customer-handbook/policies" TargetMode="External"/><Relationship Id="rId44" Type="http://schemas.openxmlformats.org/officeDocument/2006/relationships/diagramLayout" Target="diagrams/layout3.xml"/><Relationship Id="rId52" Type="http://schemas.microsoft.com/office/2007/relationships/diagramDrawing" Target="diagrams/drawing4.xml"/><Relationship Id="rId60" Type="http://schemas.openxmlformats.org/officeDocument/2006/relationships/hyperlink" Target="https://www.gov.uk/government/uploads/system/uploads/attachment_data/file/574284/Operations_Departmental_Manager_Assessment_Plan.pdf" TargetMode="External"/><Relationship Id="rId4" Type="http://schemas.openxmlformats.org/officeDocument/2006/relationships/settings" Target="settings.xml"/><Relationship Id="rId9" Type="http://schemas.openxmlformats.org/officeDocument/2006/relationships/hyperlink" Target="https://www.i-l-m.com/trainers-and-centres/WalledGarden-Ne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10FAFF-0761-4022-A711-17F318B72DA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39BEA6A-A4CC-49A7-BB9F-95373157830F}">
      <dgm:prSet phldrT="[Text]"/>
      <dgm:spPr/>
      <dgm:t>
        <a:bodyPr/>
        <a:lstStyle/>
        <a:p>
          <a:r>
            <a:rPr lang="en-GB"/>
            <a:t>Head of Service</a:t>
          </a:r>
        </a:p>
      </dgm:t>
    </dgm:pt>
    <dgm:pt modelId="{A9A821A2-7D34-43DD-B054-B391EA91A9E2}" type="parTrans" cxnId="{D5513A85-D195-430D-B204-228677973324}">
      <dgm:prSet/>
      <dgm:spPr/>
      <dgm:t>
        <a:bodyPr/>
        <a:lstStyle/>
        <a:p>
          <a:endParaRPr lang="en-GB"/>
        </a:p>
      </dgm:t>
    </dgm:pt>
    <dgm:pt modelId="{9F01BE1B-FCFA-4C22-A084-E09A33082315}" type="sibTrans" cxnId="{D5513A85-D195-430D-B204-228677973324}">
      <dgm:prSet/>
      <dgm:spPr/>
      <dgm:t>
        <a:bodyPr/>
        <a:lstStyle/>
        <a:p>
          <a:endParaRPr lang="en-GB"/>
        </a:p>
      </dgm:t>
    </dgm:pt>
    <dgm:pt modelId="{7EA95464-81E6-4CAD-9B2D-CA6C1EB473A7}">
      <dgm:prSet phldrT="[Text]"/>
      <dgm:spPr/>
      <dgm:t>
        <a:bodyPr/>
        <a:lstStyle/>
        <a:p>
          <a:r>
            <a:rPr lang="en-GB"/>
            <a:t>Senior Valuation Manager (10 years experience)</a:t>
          </a:r>
        </a:p>
      </dgm:t>
    </dgm:pt>
    <dgm:pt modelId="{E5A9B36C-CDDA-48A1-AE8C-7E9734FE6723}" type="parTrans" cxnId="{9702EA67-1FC2-4E6F-91B2-15BFB2D17E76}">
      <dgm:prSet/>
      <dgm:spPr/>
      <dgm:t>
        <a:bodyPr/>
        <a:lstStyle/>
        <a:p>
          <a:endParaRPr lang="en-GB"/>
        </a:p>
      </dgm:t>
    </dgm:pt>
    <dgm:pt modelId="{BB111BD4-FE77-4976-A40A-4A33AF3C95B9}" type="sibTrans" cxnId="{9702EA67-1FC2-4E6F-91B2-15BFB2D17E76}">
      <dgm:prSet/>
      <dgm:spPr/>
      <dgm:t>
        <a:bodyPr/>
        <a:lstStyle/>
        <a:p>
          <a:endParaRPr lang="en-GB"/>
        </a:p>
      </dgm:t>
    </dgm:pt>
    <dgm:pt modelId="{3D4AC6A2-BFC0-4601-9119-C189CF8CEEC0}">
      <dgm:prSet phldrT="[Text]"/>
      <dgm:spPr/>
      <dgm:t>
        <a:bodyPr/>
        <a:lstStyle/>
        <a:p>
          <a:r>
            <a:rPr lang="en-GB"/>
            <a:t>Senior Viewing Agent (5 years experience)</a:t>
          </a:r>
        </a:p>
      </dgm:t>
    </dgm:pt>
    <dgm:pt modelId="{E198C658-8A1A-4C51-8095-340E30B311D4}" type="parTrans" cxnId="{E46D139D-4F51-40BE-A482-17947B1DD657}">
      <dgm:prSet/>
      <dgm:spPr/>
      <dgm:t>
        <a:bodyPr/>
        <a:lstStyle/>
        <a:p>
          <a:endParaRPr lang="en-GB"/>
        </a:p>
      </dgm:t>
    </dgm:pt>
    <dgm:pt modelId="{05F6D2C7-C361-40E2-BBCE-2298D58D31F9}" type="sibTrans" cxnId="{E46D139D-4F51-40BE-A482-17947B1DD657}">
      <dgm:prSet/>
      <dgm:spPr/>
      <dgm:t>
        <a:bodyPr/>
        <a:lstStyle/>
        <a:p>
          <a:endParaRPr lang="en-GB"/>
        </a:p>
      </dgm:t>
    </dgm:pt>
    <dgm:pt modelId="{6907E92A-B902-43FD-815B-E44589CD215D}">
      <dgm:prSet/>
      <dgm:spPr/>
      <dgm:t>
        <a:bodyPr/>
        <a:lstStyle/>
        <a:p>
          <a:r>
            <a:rPr lang="en-GB"/>
            <a:t>Service Agent 1  </a:t>
          </a:r>
        </a:p>
        <a:p>
          <a:r>
            <a:rPr lang="en-GB"/>
            <a:t>(3 months experience)</a:t>
          </a:r>
        </a:p>
      </dgm:t>
    </dgm:pt>
    <dgm:pt modelId="{E5B17366-C332-4C23-BF6C-BEF6A5D14A26}" type="parTrans" cxnId="{D1CF6A42-7F97-4D6D-9CDB-20218F21FEC3}">
      <dgm:prSet/>
      <dgm:spPr/>
      <dgm:t>
        <a:bodyPr/>
        <a:lstStyle/>
        <a:p>
          <a:endParaRPr lang="en-GB"/>
        </a:p>
      </dgm:t>
    </dgm:pt>
    <dgm:pt modelId="{84F0228A-B7F7-4E13-8296-016877944CF4}" type="sibTrans" cxnId="{D1CF6A42-7F97-4D6D-9CDB-20218F21FEC3}">
      <dgm:prSet/>
      <dgm:spPr/>
      <dgm:t>
        <a:bodyPr/>
        <a:lstStyle/>
        <a:p>
          <a:endParaRPr lang="en-GB"/>
        </a:p>
      </dgm:t>
    </dgm:pt>
    <dgm:pt modelId="{9B97C46E-B292-4A65-A9E6-219C9562222D}">
      <dgm:prSet/>
      <dgm:spPr/>
      <dgm:t>
        <a:bodyPr/>
        <a:lstStyle/>
        <a:p>
          <a:r>
            <a:rPr lang="en-GB"/>
            <a:t>Service Agent 3 </a:t>
          </a:r>
        </a:p>
        <a:p>
          <a:r>
            <a:rPr lang="en-GB"/>
            <a:t> (3 months experience)</a:t>
          </a:r>
        </a:p>
      </dgm:t>
    </dgm:pt>
    <dgm:pt modelId="{37AF5452-16B9-443B-A77F-79EC64151CF7}" type="parTrans" cxnId="{44B0CF20-D386-404D-81EE-BA7B5A92BEE1}">
      <dgm:prSet/>
      <dgm:spPr/>
      <dgm:t>
        <a:bodyPr/>
        <a:lstStyle/>
        <a:p>
          <a:endParaRPr lang="en-GB"/>
        </a:p>
      </dgm:t>
    </dgm:pt>
    <dgm:pt modelId="{6AF5006D-3092-41C9-A695-ACF289561748}" type="sibTrans" cxnId="{44B0CF20-D386-404D-81EE-BA7B5A92BEE1}">
      <dgm:prSet/>
      <dgm:spPr/>
      <dgm:t>
        <a:bodyPr/>
        <a:lstStyle/>
        <a:p>
          <a:endParaRPr lang="en-GB"/>
        </a:p>
      </dgm:t>
    </dgm:pt>
    <dgm:pt modelId="{8D1EA6FA-2A39-4EC0-8FF0-1755413602A2}">
      <dgm:prSet/>
      <dgm:spPr/>
      <dgm:t>
        <a:bodyPr/>
        <a:lstStyle/>
        <a:p>
          <a:r>
            <a:rPr lang="en-GB"/>
            <a:t>Service Agent 2  </a:t>
          </a:r>
        </a:p>
        <a:p>
          <a:r>
            <a:rPr lang="en-GB"/>
            <a:t>(2 years experience)</a:t>
          </a:r>
        </a:p>
      </dgm:t>
    </dgm:pt>
    <dgm:pt modelId="{255D6104-62F0-43CE-81B7-D7DD4D9FE03D}" type="parTrans" cxnId="{C2074909-F283-4EC7-A28E-6213D370FDDE}">
      <dgm:prSet/>
      <dgm:spPr/>
      <dgm:t>
        <a:bodyPr/>
        <a:lstStyle/>
        <a:p>
          <a:endParaRPr lang="en-GB"/>
        </a:p>
      </dgm:t>
    </dgm:pt>
    <dgm:pt modelId="{E95B7B5B-C632-4094-8B2D-8227B94AD6D0}" type="sibTrans" cxnId="{C2074909-F283-4EC7-A28E-6213D370FDDE}">
      <dgm:prSet/>
      <dgm:spPr/>
      <dgm:t>
        <a:bodyPr/>
        <a:lstStyle/>
        <a:p>
          <a:endParaRPr lang="en-GB"/>
        </a:p>
      </dgm:t>
    </dgm:pt>
    <dgm:pt modelId="{86069081-7F96-4CAF-B911-87E6261FE8E6}">
      <dgm:prSet/>
      <dgm:spPr/>
      <dgm:t>
        <a:bodyPr/>
        <a:lstStyle/>
        <a:p>
          <a:r>
            <a:rPr lang="en-GB"/>
            <a:t>Service Agent 4 </a:t>
          </a:r>
        </a:p>
        <a:p>
          <a:r>
            <a:rPr lang="en-GB"/>
            <a:t> (6 years experience)</a:t>
          </a:r>
        </a:p>
      </dgm:t>
    </dgm:pt>
    <dgm:pt modelId="{8D0D4983-F272-47BF-A016-12C537A422B8}" type="parTrans" cxnId="{1E757CC3-3A06-45D2-9F32-ADB0D2776469}">
      <dgm:prSet/>
      <dgm:spPr/>
      <dgm:t>
        <a:bodyPr/>
        <a:lstStyle/>
        <a:p>
          <a:endParaRPr lang="en-GB"/>
        </a:p>
      </dgm:t>
    </dgm:pt>
    <dgm:pt modelId="{B195E5B2-E997-40E7-8FCD-E65FA49E0355}" type="sibTrans" cxnId="{1E757CC3-3A06-45D2-9F32-ADB0D2776469}">
      <dgm:prSet/>
      <dgm:spPr/>
      <dgm:t>
        <a:bodyPr/>
        <a:lstStyle/>
        <a:p>
          <a:endParaRPr lang="en-GB"/>
        </a:p>
      </dgm:t>
    </dgm:pt>
    <dgm:pt modelId="{1863B114-C291-401F-9E1A-F3A590EF4562}">
      <dgm:prSet/>
      <dgm:spPr/>
      <dgm:t>
        <a:bodyPr/>
        <a:lstStyle/>
        <a:p>
          <a:r>
            <a:rPr lang="en-GB"/>
            <a:t>Service Agent 5 </a:t>
          </a:r>
        </a:p>
        <a:p>
          <a:r>
            <a:rPr lang="en-GB"/>
            <a:t> (2 years experience)</a:t>
          </a:r>
        </a:p>
      </dgm:t>
    </dgm:pt>
    <dgm:pt modelId="{6AE16A50-F0CE-4900-9904-A0BE1627AA22}" type="parTrans" cxnId="{78E9EA10-8BE7-48D2-B0D2-63103999AAAC}">
      <dgm:prSet/>
      <dgm:spPr/>
      <dgm:t>
        <a:bodyPr/>
        <a:lstStyle/>
        <a:p>
          <a:endParaRPr lang="en-GB"/>
        </a:p>
      </dgm:t>
    </dgm:pt>
    <dgm:pt modelId="{A9E97826-2E17-43BF-9B00-4BD4114363C7}" type="sibTrans" cxnId="{78E9EA10-8BE7-48D2-B0D2-63103999AAAC}">
      <dgm:prSet/>
      <dgm:spPr/>
      <dgm:t>
        <a:bodyPr/>
        <a:lstStyle/>
        <a:p>
          <a:endParaRPr lang="en-GB"/>
        </a:p>
      </dgm:t>
    </dgm:pt>
    <dgm:pt modelId="{3654D13D-5B90-486C-ACB5-CD458F70DAC4}">
      <dgm:prSet phldrT="[Text]"/>
      <dgm:spPr/>
      <dgm:t>
        <a:bodyPr/>
        <a:lstStyle/>
        <a:p>
          <a:r>
            <a:rPr lang="en-GB"/>
            <a:t>Valuation Manager (2 years experience)</a:t>
          </a:r>
        </a:p>
      </dgm:t>
    </dgm:pt>
    <dgm:pt modelId="{073FDDC2-3B31-4079-BD2A-F0316D9A17F5}" type="parTrans" cxnId="{78C80FAF-B430-4642-B29F-B5CACDEB125B}">
      <dgm:prSet/>
      <dgm:spPr/>
      <dgm:t>
        <a:bodyPr/>
        <a:lstStyle/>
        <a:p>
          <a:endParaRPr lang="en-GB"/>
        </a:p>
      </dgm:t>
    </dgm:pt>
    <dgm:pt modelId="{AA502375-31A6-49DD-8A81-15753F027ECF}" type="sibTrans" cxnId="{78C80FAF-B430-4642-B29F-B5CACDEB125B}">
      <dgm:prSet/>
      <dgm:spPr/>
      <dgm:t>
        <a:bodyPr/>
        <a:lstStyle/>
        <a:p>
          <a:endParaRPr lang="en-GB"/>
        </a:p>
      </dgm:t>
    </dgm:pt>
    <dgm:pt modelId="{3A18A3E0-608D-492C-8AEC-1C970E7242AC}">
      <dgm:prSet phldrT="[Text]"/>
      <dgm:spPr/>
      <dgm:t>
        <a:bodyPr/>
        <a:lstStyle/>
        <a:p>
          <a:r>
            <a:rPr lang="en-GB"/>
            <a:t>Viewing Agent    </a:t>
          </a:r>
        </a:p>
        <a:p>
          <a:r>
            <a:rPr lang="en-GB"/>
            <a:t>(4 years experience)</a:t>
          </a:r>
        </a:p>
      </dgm:t>
    </dgm:pt>
    <dgm:pt modelId="{72BD9E6D-3CCF-4A34-948C-047C61D3E966}" type="parTrans" cxnId="{1BB446EE-55B8-43C0-B9D6-8C626FBA6AFD}">
      <dgm:prSet/>
      <dgm:spPr/>
      <dgm:t>
        <a:bodyPr/>
        <a:lstStyle/>
        <a:p>
          <a:endParaRPr lang="en-GB"/>
        </a:p>
      </dgm:t>
    </dgm:pt>
    <dgm:pt modelId="{1A3C4427-8159-4825-B084-8966216DC246}" type="sibTrans" cxnId="{1BB446EE-55B8-43C0-B9D6-8C626FBA6AFD}">
      <dgm:prSet/>
      <dgm:spPr/>
      <dgm:t>
        <a:bodyPr/>
        <a:lstStyle/>
        <a:p>
          <a:endParaRPr lang="en-GB"/>
        </a:p>
      </dgm:t>
    </dgm:pt>
    <dgm:pt modelId="{8F487D74-7291-44A0-90DA-163C3C002D69}">
      <dgm:prSet phldrT="[Text]"/>
      <dgm:spPr/>
      <dgm:t>
        <a:bodyPr/>
        <a:lstStyle/>
        <a:p>
          <a:r>
            <a:rPr lang="en-GB"/>
            <a:t>Viewing Agent    </a:t>
          </a:r>
        </a:p>
        <a:p>
          <a:r>
            <a:rPr lang="en-GB"/>
            <a:t>(1 years experience)</a:t>
          </a:r>
        </a:p>
      </dgm:t>
    </dgm:pt>
    <dgm:pt modelId="{CBE85CE5-61B3-4378-B667-837C115A8832}" type="parTrans" cxnId="{AA5BB888-078F-4D4F-8814-3107E01A29F4}">
      <dgm:prSet/>
      <dgm:spPr/>
      <dgm:t>
        <a:bodyPr/>
        <a:lstStyle/>
        <a:p>
          <a:endParaRPr lang="en-GB"/>
        </a:p>
      </dgm:t>
    </dgm:pt>
    <dgm:pt modelId="{0A561D77-44EB-4100-A610-F9BB813A7A76}" type="sibTrans" cxnId="{AA5BB888-078F-4D4F-8814-3107E01A29F4}">
      <dgm:prSet/>
      <dgm:spPr/>
      <dgm:t>
        <a:bodyPr/>
        <a:lstStyle/>
        <a:p>
          <a:endParaRPr lang="en-GB"/>
        </a:p>
      </dgm:t>
    </dgm:pt>
    <dgm:pt modelId="{03842E6D-BC43-4948-8634-DF8ADCCAE48C}">
      <dgm:prSet/>
      <dgm:spPr/>
      <dgm:t>
        <a:bodyPr/>
        <a:lstStyle/>
        <a:p>
          <a:r>
            <a:rPr lang="en-GB"/>
            <a:t>DreamHome™ -Owner</a:t>
          </a:r>
        </a:p>
      </dgm:t>
    </dgm:pt>
    <dgm:pt modelId="{FBF83B0C-6605-41CB-9855-27A16298D5C7}" type="parTrans" cxnId="{DFE09CEF-5619-4BEB-94BF-0EA2FD23D478}">
      <dgm:prSet/>
      <dgm:spPr/>
      <dgm:t>
        <a:bodyPr/>
        <a:lstStyle/>
        <a:p>
          <a:endParaRPr lang="en-GB"/>
        </a:p>
      </dgm:t>
    </dgm:pt>
    <dgm:pt modelId="{8C19082A-6E98-41D5-A430-D6EAA1F46DDD}" type="sibTrans" cxnId="{DFE09CEF-5619-4BEB-94BF-0EA2FD23D478}">
      <dgm:prSet/>
      <dgm:spPr/>
      <dgm:t>
        <a:bodyPr/>
        <a:lstStyle/>
        <a:p>
          <a:endParaRPr lang="en-GB"/>
        </a:p>
      </dgm:t>
    </dgm:pt>
    <dgm:pt modelId="{FAB99FBB-977B-43D4-A0D1-3D513DF24AE8}">
      <dgm:prSet/>
      <dgm:spPr/>
      <dgm:t>
        <a:bodyPr/>
        <a:lstStyle/>
        <a:p>
          <a:r>
            <a:rPr lang="en-GB"/>
            <a:t>Service Agent 6 </a:t>
          </a:r>
        </a:p>
        <a:p>
          <a:r>
            <a:rPr lang="en-GB"/>
            <a:t> (5 years experience)</a:t>
          </a:r>
        </a:p>
      </dgm:t>
    </dgm:pt>
    <dgm:pt modelId="{E3FDDD1B-8B64-40D7-AD18-F2D07A66AAC0}" type="parTrans" cxnId="{C01090A6-2660-4167-9BA0-43773BC1EB71}">
      <dgm:prSet/>
      <dgm:spPr/>
      <dgm:t>
        <a:bodyPr/>
        <a:lstStyle/>
        <a:p>
          <a:endParaRPr lang="en-GB"/>
        </a:p>
      </dgm:t>
    </dgm:pt>
    <dgm:pt modelId="{884E918B-A2B1-45BA-A842-BE3FAEB936E6}" type="sibTrans" cxnId="{C01090A6-2660-4167-9BA0-43773BC1EB71}">
      <dgm:prSet/>
      <dgm:spPr/>
      <dgm:t>
        <a:bodyPr/>
        <a:lstStyle/>
        <a:p>
          <a:endParaRPr lang="en-GB"/>
        </a:p>
      </dgm:t>
    </dgm:pt>
    <dgm:pt modelId="{A1C2B370-F387-4571-9B19-290CFD271495}" type="pres">
      <dgm:prSet presAssocID="{CE10FAFF-0761-4022-A711-17F318B72DA0}" presName="hierChild1" presStyleCnt="0">
        <dgm:presLayoutVars>
          <dgm:orgChart val="1"/>
          <dgm:chPref val="1"/>
          <dgm:dir/>
          <dgm:animOne val="branch"/>
          <dgm:animLvl val="lvl"/>
          <dgm:resizeHandles/>
        </dgm:presLayoutVars>
      </dgm:prSet>
      <dgm:spPr/>
    </dgm:pt>
    <dgm:pt modelId="{5010D6BA-9529-4CB3-9052-E8C9637C86EC}" type="pres">
      <dgm:prSet presAssocID="{03842E6D-BC43-4948-8634-DF8ADCCAE48C}" presName="hierRoot1" presStyleCnt="0">
        <dgm:presLayoutVars>
          <dgm:hierBranch val="init"/>
        </dgm:presLayoutVars>
      </dgm:prSet>
      <dgm:spPr/>
    </dgm:pt>
    <dgm:pt modelId="{B6C24B0B-B623-481D-B970-0B6DC048AA46}" type="pres">
      <dgm:prSet presAssocID="{03842E6D-BC43-4948-8634-DF8ADCCAE48C}" presName="rootComposite1" presStyleCnt="0"/>
      <dgm:spPr/>
    </dgm:pt>
    <dgm:pt modelId="{38E4A041-BEC6-4CF4-A2D5-B05A6585D2F0}" type="pres">
      <dgm:prSet presAssocID="{03842E6D-BC43-4948-8634-DF8ADCCAE48C}" presName="rootText1" presStyleLbl="node0" presStyleIdx="0" presStyleCnt="1" custScaleX="179282">
        <dgm:presLayoutVars>
          <dgm:chPref val="3"/>
        </dgm:presLayoutVars>
      </dgm:prSet>
      <dgm:spPr/>
    </dgm:pt>
    <dgm:pt modelId="{652686CB-5C30-4650-B0DF-2676B4228F2D}" type="pres">
      <dgm:prSet presAssocID="{03842E6D-BC43-4948-8634-DF8ADCCAE48C}" presName="rootConnector1" presStyleLbl="node1" presStyleIdx="0" presStyleCnt="0"/>
      <dgm:spPr/>
    </dgm:pt>
    <dgm:pt modelId="{5D27D908-BA58-4267-AAF9-FB537D3B0466}" type="pres">
      <dgm:prSet presAssocID="{03842E6D-BC43-4948-8634-DF8ADCCAE48C}" presName="hierChild2" presStyleCnt="0"/>
      <dgm:spPr/>
    </dgm:pt>
    <dgm:pt modelId="{5BAE47DC-B142-485D-9402-CEC507D8B0D2}" type="pres">
      <dgm:prSet presAssocID="{A9A821A2-7D34-43DD-B054-B391EA91A9E2}" presName="Name37" presStyleLbl="parChTrans1D2" presStyleIdx="0" presStyleCnt="3"/>
      <dgm:spPr/>
    </dgm:pt>
    <dgm:pt modelId="{608F6020-19EF-4CDB-A395-5E38180EE740}" type="pres">
      <dgm:prSet presAssocID="{939BEA6A-A4CC-49A7-BB9F-95373157830F}" presName="hierRoot2" presStyleCnt="0">
        <dgm:presLayoutVars>
          <dgm:hierBranch val="init"/>
        </dgm:presLayoutVars>
      </dgm:prSet>
      <dgm:spPr/>
    </dgm:pt>
    <dgm:pt modelId="{84D9B593-EB9A-440E-BF40-F63264439C90}" type="pres">
      <dgm:prSet presAssocID="{939BEA6A-A4CC-49A7-BB9F-95373157830F}" presName="rootComposite" presStyleCnt="0"/>
      <dgm:spPr/>
    </dgm:pt>
    <dgm:pt modelId="{9336B340-21EB-4384-A8B1-A1D3437BC4BE}" type="pres">
      <dgm:prSet presAssocID="{939BEA6A-A4CC-49A7-BB9F-95373157830F}" presName="rootText" presStyleLbl="node2" presStyleIdx="0" presStyleCnt="3">
        <dgm:presLayoutVars>
          <dgm:chPref val="3"/>
        </dgm:presLayoutVars>
      </dgm:prSet>
      <dgm:spPr/>
    </dgm:pt>
    <dgm:pt modelId="{54A5E709-3D83-4BDE-922B-499C499B5CEC}" type="pres">
      <dgm:prSet presAssocID="{939BEA6A-A4CC-49A7-BB9F-95373157830F}" presName="rootConnector" presStyleLbl="node2" presStyleIdx="0" presStyleCnt="3"/>
      <dgm:spPr/>
    </dgm:pt>
    <dgm:pt modelId="{9707B1D1-1C9B-4CD3-90F7-9A01D6707BCD}" type="pres">
      <dgm:prSet presAssocID="{939BEA6A-A4CC-49A7-BB9F-95373157830F}" presName="hierChild4" presStyleCnt="0"/>
      <dgm:spPr/>
    </dgm:pt>
    <dgm:pt modelId="{70FB0FA9-DC00-4A78-A507-F058CB15D624}" type="pres">
      <dgm:prSet presAssocID="{E5B17366-C332-4C23-BF6C-BEF6A5D14A26}" presName="Name37" presStyleLbl="parChTrans1D3" presStyleIdx="0" presStyleCnt="9"/>
      <dgm:spPr/>
    </dgm:pt>
    <dgm:pt modelId="{B95DB319-8B9B-4F43-96E9-464FEE8CB7FD}" type="pres">
      <dgm:prSet presAssocID="{6907E92A-B902-43FD-815B-E44589CD215D}" presName="hierRoot2" presStyleCnt="0">
        <dgm:presLayoutVars>
          <dgm:hierBranch val="init"/>
        </dgm:presLayoutVars>
      </dgm:prSet>
      <dgm:spPr/>
    </dgm:pt>
    <dgm:pt modelId="{E19BDDA8-061C-47ED-8DA4-7BC5EEE2C846}" type="pres">
      <dgm:prSet presAssocID="{6907E92A-B902-43FD-815B-E44589CD215D}" presName="rootComposite" presStyleCnt="0"/>
      <dgm:spPr/>
    </dgm:pt>
    <dgm:pt modelId="{148F21C5-452C-41CD-AAC0-A9631D414ADD}" type="pres">
      <dgm:prSet presAssocID="{6907E92A-B902-43FD-815B-E44589CD215D}" presName="rootText" presStyleLbl="node3" presStyleIdx="0" presStyleCnt="9">
        <dgm:presLayoutVars>
          <dgm:chPref val="3"/>
        </dgm:presLayoutVars>
      </dgm:prSet>
      <dgm:spPr/>
    </dgm:pt>
    <dgm:pt modelId="{4CFB0B13-BE6D-47B9-937C-148F45017C31}" type="pres">
      <dgm:prSet presAssocID="{6907E92A-B902-43FD-815B-E44589CD215D}" presName="rootConnector" presStyleLbl="node3" presStyleIdx="0" presStyleCnt="9"/>
      <dgm:spPr/>
    </dgm:pt>
    <dgm:pt modelId="{D6689069-2CA0-4226-9062-0B5BC07C1F9D}" type="pres">
      <dgm:prSet presAssocID="{6907E92A-B902-43FD-815B-E44589CD215D}" presName="hierChild4" presStyleCnt="0"/>
      <dgm:spPr/>
    </dgm:pt>
    <dgm:pt modelId="{E2FF0750-53AE-4AAC-B8F8-A073F8666D0C}" type="pres">
      <dgm:prSet presAssocID="{6907E92A-B902-43FD-815B-E44589CD215D}" presName="hierChild5" presStyleCnt="0"/>
      <dgm:spPr/>
    </dgm:pt>
    <dgm:pt modelId="{BC266F55-B1DC-4A23-9083-8ADCAC02E9BD}" type="pres">
      <dgm:prSet presAssocID="{255D6104-62F0-43CE-81B7-D7DD4D9FE03D}" presName="Name37" presStyleLbl="parChTrans1D3" presStyleIdx="1" presStyleCnt="9"/>
      <dgm:spPr/>
    </dgm:pt>
    <dgm:pt modelId="{3A0CA7F3-D659-4012-9729-C323C8705A25}" type="pres">
      <dgm:prSet presAssocID="{8D1EA6FA-2A39-4EC0-8FF0-1755413602A2}" presName="hierRoot2" presStyleCnt="0">
        <dgm:presLayoutVars>
          <dgm:hierBranch val="init"/>
        </dgm:presLayoutVars>
      </dgm:prSet>
      <dgm:spPr/>
    </dgm:pt>
    <dgm:pt modelId="{72EF7343-8F15-4496-98D6-1A07E8EFDF3A}" type="pres">
      <dgm:prSet presAssocID="{8D1EA6FA-2A39-4EC0-8FF0-1755413602A2}" presName="rootComposite" presStyleCnt="0"/>
      <dgm:spPr/>
    </dgm:pt>
    <dgm:pt modelId="{B2F1474D-B5AA-4940-8C50-47C1CFBD00BC}" type="pres">
      <dgm:prSet presAssocID="{8D1EA6FA-2A39-4EC0-8FF0-1755413602A2}" presName="rootText" presStyleLbl="node3" presStyleIdx="1" presStyleCnt="9">
        <dgm:presLayoutVars>
          <dgm:chPref val="3"/>
        </dgm:presLayoutVars>
      </dgm:prSet>
      <dgm:spPr/>
    </dgm:pt>
    <dgm:pt modelId="{12F6BDF8-2B61-4250-9902-9C0E051E15B4}" type="pres">
      <dgm:prSet presAssocID="{8D1EA6FA-2A39-4EC0-8FF0-1755413602A2}" presName="rootConnector" presStyleLbl="node3" presStyleIdx="1" presStyleCnt="9"/>
      <dgm:spPr/>
    </dgm:pt>
    <dgm:pt modelId="{A14E2D1C-C050-4830-B347-59BE8F2B3221}" type="pres">
      <dgm:prSet presAssocID="{8D1EA6FA-2A39-4EC0-8FF0-1755413602A2}" presName="hierChild4" presStyleCnt="0"/>
      <dgm:spPr/>
    </dgm:pt>
    <dgm:pt modelId="{E58E3FC6-DE50-4B76-8D35-3D70788AE52D}" type="pres">
      <dgm:prSet presAssocID="{8D1EA6FA-2A39-4EC0-8FF0-1755413602A2}" presName="hierChild5" presStyleCnt="0"/>
      <dgm:spPr/>
    </dgm:pt>
    <dgm:pt modelId="{944D44D1-7E88-4D19-89A5-BEC5620C832B}" type="pres">
      <dgm:prSet presAssocID="{37AF5452-16B9-443B-A77F-79EC64151CF7}" presName="Name37" presStyleLbl="parChTrans1D3" presStyleIdx="2" presStyleCnt="9"/>
      <dgm:spPr/>
    </dgm:pt>
    <dgm:pt modelId="{FC8CBFE8-DAE2-4569-81AD-683E0CCDDDCE}" type="pres">
      <dgm:prSet presAssocID="{9B97C46E-B292-4A65-A9E6-219C9562222D}" presName="hierRoot2" presStyleCnt="0">
        <dgm:presLayoutVars>
          <dgm:hierBranch val="init"/>
        </dgm:presLayoutVars>
      </dgm:prSet>
      <dgm:spPr/>
    </dgm:pt>
    <dgm:pt modelId="{B2BDA342-7C4C-4F92-B6B1-A98CA59A79AD}" type="pres">
      <dgm:prSet presAssocID="{9B97C46E-B292-4A65-A9E6-219C9562222D}" presName="rootComposite" presStyleCnt="0"/>
      <dgm:spPr/>
    </dgm:pt>
    <dgm:pt modelId="{EB4B6420-3E7E-4100-913A-E65ECEE71F39}" type="pres">
      <dgm:prSet presAssocID="{9B97C46E-B292-4A65-A9E6-219C9562222D}" presName="rootText" presStyleLbl="node3" presStyleIdx="2" presStyleCnt="9">
        <dgm:presLayoutVars>
          <dgm:chPref val="3"/>
        </dgm:presLayoutVars>
      </dgm:prSet>
      <dgm:spPr/>
    </dgm:pt>
    <dgm:pt modelId="{6C804A01-3401-42F4-98C0-124E66A16E28}" type="pres">
      <dgm:prSet presAssocID="{9B97C46E-B292-4A65-A9E6-219C9562222D}" presName="rootConnector" presStyleLbl="node3" presStyleIdx="2" presStyleCnt="9"/>
      <dgm:spPr/>
    </dgm:pt>
    <dgm:pt modelId="{50C1B802-05F5-469D-8149-FF550D27771C}" type="pres">
      <dgm:prSet presAssocID="{9B97C46E-B292-4A65-A9E6-219C9562222D}" presName="hierChild4" presStyleCnt="0"/>
      <dgm:spPr/>
    </dgm:pt>
    <dgm:pt modelId="{A5B85DE8-4297-4351-B83F-C45790B3E667}" type="pres">
      <dgm:prSet presAssocID="{9B97C46E-B292-4A65-A9E6-219C9562222D}" presName="hierChild5" presStyleCnt="0"/>
      <dgm:spPr/>
    </dgm:pt>
    <dgm:pt modelId="{A5BA90FC-B00E-402B-9811-2F97DC6E667F}" type="pres">
      <dgm:prSet presAssocID="{8D0D4983-F272-47BF-A016-12C537A422B8}" presName="Name37" presStyleLbl="parChTrans1D3" presStyleIdx="3" presStyleCnt="9"/>
      <dgm:spPr/>
    </dgm:pt>
    <dgm:pt modelId="{3AA33384-45F1-4B06-B192-AD60F587B7B7}" type="pres">
      <dgm:prSet presAssocID="{86069081-7F96-4CAF-B911-87E6261FE8E6}" presName="hierRoot2" presStyleCnt="0">
        <dgm:presLayoutVars>
          <dgm:hierBranch val="init"/>
        </dgm:presLayoutVars>
      </dgm:prSet>
      <dgm:spPr/>
    </dgm:pt>
    <dgm:pt modelId="{B5B9CA4E-C758-4E11-9F78-68157F691D28}" type="pres">
      <dgm:prSet presAssocID="{86069081-7F96-4CAF-B911-87E6261FE8E6}" presName="rootComposite" presStyleCnt="0"/>
      <dgm:spPr/>
    </dgm:pt>
    <dgm:pt modelId="{4E187A75-E41E-41AA-8B1A-ADDD3993016F}" type="pres">
      <dgm:prSet presAssocID="{86069081-7F96-4CAF-B911-87E6261FE8E6}" presName="rootText" presStyleLbl="node3" presStyleIdx="3" presStyleCnt="9">
        <dgm:presLayoutVars>
          <dgm:chPref val="3"/>
        </dgm:presLayoutVars>
      </dgm:prSet>
      <dgm:spPr/>
    </dgm:pt>
    <dgm:pt modelId="{006854CE-2222-4B73-89B4-44D7C0ADB3FF}" type="pres">
      <dgm:prSet presAssocID="{86069081-7F96-4CAF-B911-87E6261FE8E6}" presName="rootConnector" presStyleLbl="node3" presStyleIdx="3" presStyleCnt="9"/>
      <dgm:spPr/>
    </dgm:pt>
    <dgm:pt modelId="{D62B3E9B-3D10-4105-96DD-ACB4D371DCD0}" type="pres">
      <dgm:prSet presAssocID="{86069081-7F96-4CAF-B911-87E6261FE8E6}" presName="hierChild4" presStyleCnt="0"/>
      <dgm:spPr/>
    </dgm:pt>
    <dgm:pt modelId="{947F2FC7-1B1C-4BAB-BE04-751CE8AA356B}" type="pres">
      <dgm:prSet presAssocID="{86069081-7F96-4CAF-B911-87E6261FE8E6}" presName="hierChild5" presStyleCnt="0"/>
      <dgm:spPr/>
    </dgm:pt>
    <dgm:pt modelId="{A6803B48-BBB8-4D4F-9A0C-384DD35126DD}" type="pres">
      <dgm:prSet presAssocID="{6AE16A50-F0CE-4900-9904-A0BE1627AA22}" presName="Name37" presStyleLbl="parChTrans1D3" presStyleIdx="4" presStyleCnt="9"/>
      <dgm:spPr/>
    </dgm:pt>
    <dgm:pt modelId="{A3439830-A0BA-442C-BD09-508A6E7A191C}" type="pres">
      <dgm:prSet presAssocID="{1863B114-C291-401F-9E1A-F3A590EF4562}" presName="hierRoot2" presStyleCnt="0">
        <dgm:presLayoutVars>
          <dgm:hierBranch val="init"/>
        </dgm:presLayoutVars>
      </dgm:prSet>
      <dgm:spPr/>
    </dgm:pt>
    <dgm:pt modelId="{B5628032-AEF9-470E-B7DF-7F413F7F1A9B}" type="pres">
      <dgm:prSet presAssocID="{1863B114-C291-401F-9E1A-F3A590EF4562}" presName="rootComposite" presStyleCnt="0"/>
      <dgm:spPr/>
    </dgm:pt>
    <dgm:pt modelId="{BB10C6A6-7441-4557-A72C-6B45AB024C24}" type="pres">
      <dgm:prSet presAssocID="{1863B114-C291-401F-9E1A-F3A590EF4562}" presName="rootText" presStyleLbl="node3" presStyleIdx="4" presStyleCnt="9">
        <dgm:presLayoutVars>
          <dgm:chPref val="3"/>
        </dgm:presLayoutVars>
      </dgm:prSet>
      <dgm:spPr/>
    </dgm:pt>
    <dgm:pt modelId="{7AB25C06-6F65-4DFD-8553-4DD529B49989}" type="pres">
      <dgm:prSet presAssocID="{1863B114-C291-401F-9E1A-F3A590EF4562}" presName="rootConnector" presStyleLbl="node3" presStyleIdx="4" presStyleCnt="9"/>
      <dgm:spPr/>
    </dgm:pt>
    <dgm:pt modelId="{FF3EB782-8059-4BB1-90E7-A1B29CFDB629}" type="pres">
      <dgm:prSet presAssocID="{1863B114-C291-401F-9E1A-F3A590EF4562}" presName="hierChild4" presStyleCnt="0"/>
      <dgm:spPr/>
    </dgm:pt>
    <dgm:pt modelId="{951F9AED-9FE4-4414-A889-EDA68D5D9C3B}" type="pres">
      <dgm:prSet presAssocID="{1863B114-C291-401F-9E1A-F3A590EF4562}" presName="hierChild5" presStyleCnt="0"/>
      <dgm:spPr/>
    </dgm:pt>
    <dgm:pt modelId="{52E9BB95-3993-4FB3-B076-68D6C6385B08}" type="pres">
      <dgm:prSet presAssocID="{E3FDDD1B-8B64-40D7-AD18-F2D07A66AAC0}" presName="Name37" presStyleLbl="parChTrans1D3" presStyleIdx="5" presStyleCnt="9"/>
      <dgm:spPr/>
    </dgm:pt>
    <dgm:pt modelId="{FFBDDBF4-17BB-4600-A86E-DB96C3338E60}" type="pres">
      <dgm:prSet presAssocID="{FAB99FBB-977B-43D4-A0D1-3D513DF24AE8}" presName="hierRoot2" presStyleCnt="0">
        <dgm:presLayoutVars>
          <dgm:hierBranch val="init"/>
        </dgm:presLayoutVars>
      </dgm:prSet>
      <dgm:spPr/>
    </dgm:pt>
    <dgm:pt modelId="{C0222492-0852-42A2-A8C3-5714536B80FD}" type="pres">
      <dgm:prSet presAssocID="{FAB99FBB-977B-43D4-A0D1-3D513DF24AE8}" presName="rootComposite" presStyleCnt="0"/>
      <dgm:spPr/>
    </dgm:pt>
    <dgm:pt modelId="{8B08285F-E418-42A5-89F0-B31506B7C77E}" type="pres">
      <dgm:prSet presAssocID="{FAB99FBB-977B-43D4-A0D1-3D513DF24AE8}" presName="rootText" presStyleLbl="node3" presStyleIdx="5" presStyleCnt="9">
        <dgm:presLayoutVars>
          <dgm:chPref val="3"/>
        </dgm:presLayoutVars>
      </dgm:prSet>
      <dgm:spPr/>
    </dgm:pt>
    <dgm:pt modelId="{6944DAA7-967F-4C34-BDE5-C852CB1F442F}" type="pres">
      <dgm:prSet presAssocID="{FAB99FBB-977B-43D4-A0D1-3D513DF24AE8}" presName="rootConnector" presStyleLbl="node3" presStyleIdx="5" presStyleCnt="9"/>
      <dgm:spPr/>
    </dgm:pt>
    <dgm:pt modelId="{AC561791-A1F3-400F-8B25-9DAEDE79C39A}" type="pres">
      <dgm:prSet presAssocID="{FAB99FBB-977B-43D4-A0D1-3D513DF24AE8}" presName="hierChild4" presStyleCnt="0"/>
      <dgm:spPr/>
    </dgm:pt>
    <dgm:pt modelId="{E29E6C06-0BF1-480B-8F13-E7D1EE53BB19}" type="pres">
      <dgm:prSet presAssocID="{FAB99FBB-977B-43D4-A0D1-3D513DF24AE8}" presName="hierChild5" presStyleCnt="0"/>
      <dgm:spPr/>
    </dgm:pt>
    <dgm:pt modelId="{8457221F-A976-49DB-AD19-4B33B6E92D4B}" type="pres">
      <dgm:prSet presAssocID="{939BEA6A-A4CC-49A7-BB9F-95373157830F}" presName="hierChild5" presStyleCnt="0"/>
      <dgm:spPr/>
    </dgm:pt>
    <dgm:pt modelId="{865357D2-1E53-46B0-96C8-73FD7807A56D}" type="pres">
      <dgm:prSet presAssocID="{E5A9B36C-CDDA-48A1-AE8C-7E9734FE6723}" presName="Name37" presStyleLbl="parChTrans1D2" presStyleIdx="1" presStyleCnt="3"/>
      <dgm:spPr/>
    </dgm:pt>
    <dgm:pt modelId="{733DE575-AFF6-4ED0-90D2-969C9D9690F4}" type="pres">
      <dgm:prSet presAssocID="{7EA95464-81E6-4CAD-9B2D-CA6C1EB473A7}" presName="hierRoot2" presStyleCnt="0">
        <dgm:presLayoutVars>
          <dgm:hierBranch val="init"/>
        </dgm:presLayoutVars>
      </dgm:prSet>
      <dgm:spPr/>
    </dgm:pt>
    <dgm:pt modelId="{72734884-2291-4523-9E5B-5894AA6B7EDC}" type="pres">
      <dgm:prSet presAssocID="{7EA95464-81E6-4CAD-9B2D-CA6C1EB473A7}" presName="rootComposite" presStyleCnt="0"/>
      <dgm:spPr/>
    </dgm:pt>
    <dgm:pt modelId="{0E73259E-8D75-4555-A5BA-BED97905BEBB}" type="pres">
      <dgm:prSet presAssocID="{7EA95464-81E6-4CAD-9B2D-CA6C1EB473A7}" presName="rootText" presStyleLbl="node2" presStyleIdx="1" presStyleCnt="3">
        <dgm:presLayoutVars>
          <dgm:chPref val="3"/>
        </dgm:presLayoutVars>
      </dgm:prSet>
      <dgm:spPr/>
    </dgm:pt>
    <dgm:pt modelId="{28CF2768-D757-42AB-8238-0597DC126880}" type="pres">
      <dgm:prSet presAssocID="{7EA95464-81E6-4CAD-9B2D-CA6C1EB473A7}" presName="rootConnector" presStyleLbl="node2" presStyleIdx="1" presStyleCnt="3"/>
      <dgm:spPr/>
    </dgm:pt>
    <dgm:pt modelId="{69F6BC88-559E-4BF2-87F5-327530F38FB9}" type="pres">
      <dgm:prSet presAssocID="{7EA95464-81E6-4CAD-9B2D-CA6C1EB473A7}" presName="hierChild4" presStyleCnt="0"/>
      <dgm:spPr/>
    </dgm:pt>
    <dgm:pt modelId="{8C766576-0E45-4796-8E59-E2C75EA4AF22}" type="pres">
      <dgm:prSet presAssocID="{073FDDC2-3B31-4079-BD2A-F0316D9A17F5}" presName="Name37" presStyleLbl="parChTrans1D3" presStyleIdx="6" presStyleCnt="9"/>
      <dgm:spPr/>
    </dgm:pt>
    <dgm:pt modelId="{736ED180-B0FD-4FC0-82A6-67C837FA75C5}" type="pres">
      <dgm:prSet presAssocID="{3654D13D-5B90-486C-ACB5-CD458F70DAC4}" presName="hierRoot2" presStyleCnt="0">
        <dgm:presLayoutVars>
          <dgm:hierBranch val="init"/>
        </dgm:presLayoutVars>
      </dgm:prSet>
      <dgm:spPr/>
    </dgm:pt>
    <dgm:pt modelId="{0561C252-FACB-48D7-A90C-2D0AA12FC8CF}" type="pres">
      <dgm:prSet presAssocID="{3654D13D-5B90-486C-ACB5-CD458F70DAC4}" presName="rootComposite" presStyleCnt="0"/>
      <dgm:spPr/>
    </dgm:pt>
    <dgm:pt modelId="{9751E9AE-B61E-4338-95A3-46FD1E1F869F}" type="pres">
      <dgm:prSet presAssocID="{3654D13D-5B90-486C-ACB5-CD458F70DAC4}" presName="rootText" presStyleLbl="node3" presStyleIdx="6" presStyleCnt="9">
        <dgm:presLayoutVars>
          <dgm:chPref val="3"/>
        </dgm:presLayoutVars>
      </dgm:prSet>
      <dgm:spPr/>
    </dgm:pt>
    <dgm:pt modelId="{9E350304-82D9-4AC0-B79B-3DBD65686268}" type="pres">
      <dgm:prSet presAssocID="{3654D13D-5B90-486C-ACB5-CD458F70DAC4}" presName="rootConnector" presStyleLbl="node3" presStyleIdx="6" presStyleCnt="9"/>
      <dgm:spPr/>
    </dgm:pt>
    <dgm:pt modelId="{ADEBAEF5-ED85-4777-8486-2882BA6C6014}" type="pres">
      <dgm:prSet presAssocID="{3654D13D-5B90-486C-ACB5-CD458F70DAC4}" presName="hierChild4" presStyleCnt="0"/>
      <dgm:spPr/>
    </dgm:pt>
    <dgm:pt modelId="{C23B5654-E836-498C-883E-92F924FDA1BC}" type="pres">
      <dgm:prSet presAssocID="{3654D13D-5B90-486C-ACB5-CD458F70DAC4}" presName="hierChild5" presStyleCnt="0"/>
      <dgm:spPr/>
    </dgm:pt>
    <dgm:pt modelId="{907CEA2F-D917-4D3A-85DF-DFA57157A907}" type="pres">
      <dgm:prSet presAssocID="{7EA95464-81E6-4CAD-9B2D-CA6C1EB473A7}" presName="hierChild5" presStyleCnt="0"/>
      <dgm:spPr/>
    </dgm:pt>
    <dgm:pt modelId="{B003FC2A-AF03-4165-9C9B-E558FF2CDEB5}" type="pres">
      <dgm:prSet presAssocID="{E198C658-8A1A-4C51-8095-340E30B311D4}" presName="Name37" presStyleLbl="parChTrans1D2" presStyleIdx="2" presStyleCnt="3"/>
      <dgm:spPr/>
    </dgm:pt>
    <dgm:pt modelId="{2F645FB1-ECDD-457C-82F4-49424E528FD2}" type="pres">
      <dgm:prSet presAssocID="{3D4AC6A2-BFC0-4601-9119-C189CF8CEEC0}" presName="hierRoot2" presStyleCnt="0">
        <dgm:presLayoutVars>
          <dgm:hierBranch val="init"/>
        </dgm:presLayoutVars>
      </dgm:prSet>
      <dgm:spPr/>
    </dgm:pt>
    <dgm:pt modelId="{D5611B03-5CF3-438B-ABD4-11338708B0D8}" type="pres">
      <dgm:prSet presAssocID="{3D4AC6A2-BFC0-4601-9119-C189CF8CEEC0}" presName="rootComposite" presStyleCnt="0"/>
      <dgm:spPr/>
    </dgm:pt>
    <dgm:pt modelId="{74641138-80C4-4993-A713-CB763FA02F59}" type="pres">
      <dgm:prSet presAssocID="{3D4AC6A2-BFC0-4601-9119-C189CF8CEEC0}" presName="rootText" presStyleLbl="node2" presStyleIdx="2" presStyleCnt="3">
        <dgm:presLayoutVars>
          <dgm:chPref val="3"/>
        </dgm:presLayoutVars>
      </dgm:prSet>
      <dgm:spPr/>
    </dgm:pt>
    <dgm:pt modelId="{0A79F318-4383-49D7-979B-E11A8D127708}" type="pres">
      <dgm:prSet presAssocID="{3D4AC6A2-BFC0-4601-9119-C189CF8CEEC0}" presName="rootConnector" presStyleLbl="node2" presStyleIdx="2" presStyleCnt="3"/>
      <dgm:spPr/>
    </dgm:pt>
    <dgm:pt modelId="{8871F6A1-A55D-4973-AAF7-5E5DE9A660B2}" type="pres">
      <dgm:prSet presAssocID="{3D4AC6A2-BFC0-4601-9119-C189CF8CEEC0}" presName="hierChild4" presStyleCnt="0"/>
      <dgm:spPr/>
    </dgm:pt>
    <dgm:pt modelId="{F4BA94B2-1572-4CB4-AE2B-14D19ACA9094}" type="pres">
      <dgm:prSet presAssocID="{72BD9E6D-3CCF-4A34-948C-047C61D3E966}" presName="Name37" presStyleLbl="parChTrans1D3" presStyleIdx="7" presStyleCnt="9"/>
      <dgm:spPr/>
    </dgm:pt>
    <dgm:pt modelId="{7444E7DE-2013-4E8B-92A1-2C28F0BEBFAF}" type="pres">
      <dgm:prSet presAssocID="{3A18A3E0-608D-492C-8AEC-1C970E7242AC}" presName="hierRoot2" presStyleCnt="0">
        <dgm:presLayoutVars>
          <dgm:hierBranch val="init"/>
        </dgm:presLayoutVars>
      </dgm:prSet>
      <dgm:spPr/>
    </dgm:pt>
    <dgm:pt modelId="{D7BB807E-7A14-4872-99E3-0784BF1B4827}" type="pres">
      <dgm:prSet presAssocID="{3A18A3E0-608D-492C-8AEC-1C970E7242AC}" presName="rootComposite" presStyleCnt="0"/>
      <dgm:spPr/>
    </dgm:pt>
    <dgm:pt modelId="{9E976502-7D8A-4A0D-88F3-A5C7240A446C}" type="pres">
      <dgm:prSet presAssocID="{3A18A3E0-608D-492C-8AEC-1C970E7242AC}" presName="rootText" presStyleLbl="node3" presStyleIdx="7" presStyleCnt="9">
        <dgm:presLayoutVars>
          <dgm:chPref val="3"/>
        </dgm:presLayoutVars>
      </dgm:prSet>
      <dgm:spPr/>
    </dgm:pt>
    <dgm:pt modelId="{46C7487B-9E18-4689-8747-692E93B82366}" type="pres">
      <dgm:prSet presAssocID="{3A18A3E0-608D-492C-8AEC-1C970E7242AC}" presName="rootConnector" presStyleLbl="node3" presStyleIdx="7" presStyleCnt="9"/>
      <dgm:spPr/>
    </dgm:pt>
    <dgm:pt modelId="{D5EBAEFD-3979-47A1-BE76-B994A1174C6A}" type="pres">
      <dgm:prSet presAssocID="{3A18A3E0-608D-492C-8AEC-1C970E7242AC}" presName="hierChild4" presStyleCnt="0"/>
      <dgm:spPr/>
    </dgm:pt>
    <dgm:pt modelId="{7233EE0C-B50F-487E-9474-046FB461725B}" type="pres">
      <dgm:prSet presAssocID="{3A18A3E0-608D-492C-8AEC-1C970E7242AC}" presName="hierChild5" presStyleCnt="0"/>
      <dgm:spPr/>
    </dgm:pt>
    <dgm:pt modelId="{E2ACCC38-B7B2-4DB3-8FEE-8B6D225E2792}" type="pres">
      <dgm:prSet presAssocID="{CBE85CE5-61B3-4378-B667-837C115A8832}" presName="Name37" presStyleLbl="parChTrans1D3" presStyleIdx="8" presStyleCnt="9"/>
      <dgm:spPr/>
    </dgm:pt>
    <dgm:pt modelId="{9B2DA553-5538-48E5-B41D-E9862E1B536D}" type="pres">
      <dgm:prSet presAssocID="{8F487D74-7291-44A0-90DA-163C3C002D69}" presName="hierRoot2" presStyleCnt="0">
        <dgm:presLayoutVars>
          <dgm:hierBranch val="init"/>
        </dgm:presLayoutVars>
      </dgm:prSet>
      <dgm:spPr/>
    </dgm:pt>
    <dgm:pt modelId="{0C8530A2-7F01-4053-B81A-F619E3A746FD}" type="pres">
      <dgm:prSet presAssocID="{8F487D74-7291-44A0-90DA-163C3C002D69}" presName="rootComposite" presStyleCnt="0"/>
      <dgm:spPr/>
    </dgm:pt>
    <dgm:pt modelId="{7187F3AC-644E-44F5-AB10-7DA00DCC3188}" type="pres">
      <dgm:prSet presAssocID="{8F487D74-7291-44A0-90DA-163C3C002D69}" presName="rootText" presStyleLbl="node3" presStyleIdx="8" presStyleCnt="9">
        <dgm:presLayoutVars>
          <dgm:chPref val="3"/>
        </dgm:presLayoutVars>
      </dgm:prSet>
      <dgm:spPr/>
    </dgm:pt>
    <dgm:pt modelId="{9A3381A6-9391-4CEB-A19C-15FC72DB9EEF}" type="pres">
      <dgm:prSet presAssocID="{8F487D74-7291-44A0-90DA-163C3C002D69}" presName="rootConnector" presStyleLbl="node3" presStyleIdx="8" presStyleCnt="9"/>
      <dgm:spPr/>
    </dgm:pt>
    <dgm:pt modelId="{7D00D8A5-E852-4729-A9EE-2DADF673921F}" type="pres">
      <dgm:prSet presAssocID="{8F487D74-7291-44A0-90DA-163C3C002D69}" presName="hierChild4" presStyleCnt="0"/>
      <dgm:spPr/>
    </dgm:pt>
    <dgm:pt modelId="{7F7C3D47-FA7F-4567-96DB-3C874515C806}" type="pres">
      <dgm:prSet presAssocID="{8F487D74-7291-44A0-90DA-163C3C002D69}" presName="hierChild5" presStyleCnt="0"/>
      <dgm:spPr/>
    </dgm:pt>
    <dgm:pt modelId="{4163829D-35FD-49E2-9C53-5E606EB91E12}" type="pres">
      <dgm:prSet presAssocID="{3D4AC6A2-BFC0-4601-9119-C189CF8CEEC0}" presName="hierChild5" presStyleCnt="0"/>
      <dgm:spPr/>
    </dgm:pt>
    <dgm:pt modelId="{4731F8E4-4AEB-4445-B7F8-2CE6F3C22D4F}" type="pres">
      <dgm:prSet presAssocID="{03842E6D-BC43-4948-8634-DF8ADCCAE48C}" presName="hierChild3" presStyleCnt="0"/>
      <dgm:spPr/>
    </dgm:pt>
  </dgm:ptLst>
  <dgm:cxnLst>
    <dgm:cxn modelId="{C2074909-F283-4EC7-A28E-6213D370FDDE}" srcId="{939BEA6A-A4CC-49A7-BB9F-95373157830F}" destId="{8D1EA6FA-2A39-4EC0-8FF0-1755413602A2}" srcOrd="1" destOrd="0" parTransId="{255D6104-62F0-43CE-81B7-D7DD4D9FE03D}" sibTransId="{E95B7B5B-C632-4094-8B2D-8227B94AD6D0}"/>
    <dgm:cxn modelId="{96377F0B-C5AC-41BE-B5BD-8EC677A9510F}" type="presOf" srcId="{FAB99FBB-977B-43D4-A0D1-3D513DF24AE8}" destId="{6944DAA7-967F-4C34-BDE5-C852CB1F442F}" srcOrd="1" destOrd="0" presId="urn:microsoft.com/office/officeart/2005/8/layout/orgChart1"/>
    <dgm:cxn modelId="{78E9EA10-8BE7-48D2-B0D2-63103999AAAC}" srcId="{939BEA6A-A4CC-49A7-BB9F-95373157830F}" destId="{1863B114-C291-401F-9E1A-F3A590EF4562}" srcOrd="4" destOrd="0" parTransId="{6AE16A50-F0CE-4900-9904-A0BE1627AA22}" sibTransId="{A9E97826-2E17-43BF-9B00-4BD4114363C7}"/>
    <dgm:cxn modelId="{FF46FE10-51E2-4BBA-AD68-ADB70A770DCE}" type="presOf" srcId="{1863B114-C291-401F-9E1A-F3A590EF4562}" destId="{7AB25C06-6F65-4DFD-8553-4DD529B49989}" srcOrd="1" destOrd="0" presId="urn:microsoft.com/office/officeart/2005/8/layout/orgChart1"/>
    <dgm:cxn modelId="{13E71111-8AFA-4266-B55F-FB2367A3F484}" type="presOf" srcId="{8D1EA6FA-2A39-4EC0-8FF0-1755413602A2}" destId="{12F6BDF8-2B61-4250-9902-9C0E051E15B4}" srcOrd="1" destOrd="0" presId="urn:microsoft.com/office/officeart/2005/8/layout/orgChart1"/>
    <dgm:cxn modelId="{5BCE941F-E9C6-43C1-BBAB-6C31BE4138E4}" type="presOf" srcId="{CE10FAFF-0761-4022-A711-17F318B72DA0}" destId="{A1C2B370-F387-4571-9B19-290CFD271495}" srcOrd="0" destOrd="0" presId="urn:microsoft.com/office/officeart/2005/8/layout/orgChart1"/>
    <dgm:cxn modelId="{44B0CF20-D386-404D-81EE-BA7B5A92BEE1}" srcId="{939BEA6A-A4CC-49A7-BB9F-95373157830F}" destId="{9B97C46E-B292-4A65-A9E6-219C9562222D}" srcOrd="2" destOrd="0" parTransId="{37AF5452-16B9-443B-A77F-79EC64151CF7}" sibTransId="{6AF5006D-3092-41C9-A695-ACF289561748}"/>
    <dgm:cxn modelId="{924BAD27-0DFF-4DAC-98FD-1986EF96522B}" type="presOf" srcId="{86069081-7F96-4CAF-B911-87E6261FE8E6}" destId="{006854CE-2222-4B73-89B4-44D7C0ADB3FF}" srcOrd="1" destOrd="0" presId="urn:microsoft.com/office/officeart/2005/8/layout/orgChart1"/>
    <dgm:cxn modelId="{CD8E1129-E77F-4304-BE5B-41861995174B}" type="presOf" srcId="{3D4AC6A2-BFC0-4601-9119-C189CF8CEEC0}" destId="{74641138-80C4-4993-A713-CB763FA02F59}" srcOrd="0" destOrd="0" presId="urn:microsoft.com/office/officeart/2005/8/layout/orgChart1"/>
    <dgm:cxn modelId="{6D827430-C304-405E-AF3E-1BB65E3A13DC}" type="presOf" srcId="{E5A9B36C-CDDA-48A1-AE8C-7E9734FE6723}" destId="{865357D2-1E53-46B0-96C8-73FD7807A56D}" srcOrd="0" destOrd="0" presId="urn:microsoft.com/office/officeart/2005/8/layout/orgChart1"/>
    <dgm:cxn modelId="{BC94C536-D6BE-4898-B54A-E6C90E71D562}" type="presOf" srcId="{6907E92A-B902-43FD-815B-E44589CD215D}" destId="{148F21C5-452C-41CD-AAC0-A9631D414ADD}" srcOrd="0" destOrd="0" presId="urn:microsoft.com/office/officeart/2005/8/layout/orgChart1"/>
    <dgm:cxn modelId="{D1CF6A42-7F97-4D6D-9CDB-20218F21FEC3}" srcId="{939BEA6A-A4CC-49A7-BB9F-95373157830F}" destId="{6907E92A-B902-43FD-815B-E44589CD215D}" srcOrd="0" destOrd="0" parTransId="{E5B17366-C332-4C23-BF6C-BEF6A5D14A26}" sibTransId="{84F0228A-B7F7-4E13-8296-016877944CF4}"/>
    <dgm:cxn modelId="{493D3B43-90DD-4230-A79A-B2CFD71E7CBE}" type="presOf" srcId="{37AF5452-16B9-443B-A77F-79EC64151CF7}" destId="{944D44D1-7E88-4D19-89A5-BEC5620C832B}" srcOrd="0" destOrd="0" presId="urn:microsoft.com/office/officeart/2005/8/layout/orgChart1"/>
    <dgm:cxn modelId="{9702EA67-1FC2-4E6F-91B2-15BFB2D17E76}" srcId="{03842E6D-BC43-4948-8634-DF8ADCCAE48C}" destId="{7EA95464-81E6-4CAD-9B2D-CA6C1EB473A7}" srcOrd="1" destOrd="0" parTransId="{E5A9B36C-CDDA-48A1-AE8C-7E9734FE6723}" sibTransId="{BB111BD4-FE77-4976-A40A-4A33AF3C95B9}"/>
    <dgm:cxn modelId="{329B0B53-1D10-44FD-A50B-3007E3D62F6C}" type="presOf" srcId="{3654D13D-5B90-486C-ACB5-CD458F70DAC4}" destId="{9751E9AE-B61E-4338-95A3-46FD1E1F869F}" srcOrd="0" destOrd="0" presId="urn:microsoft.com/office/officeart/2005/8/layout/orgChart1"/>
    <dgm:cxn modelId="{B19E5E57-93BF-4DB9-BCFB-6149EF60ED34}" type="presOf" srcId="{7EA95464-81E6-4CAD-9B2D-CA6C1EB473A7}" destId="{0E73259E-8D75-4555-A5BA-BED97905BEBB}" srcOrd="0" destOrd="0" presId="urn:microsoft.com/office/officeart/2005/8/layout/orgChart1"/>
    <dgm:cxn modelId="{7423BE57-8073-4B73-9207-745B0D532225}" type="presOf" srcId="{3D4AC6A2-BFC0-4601-9119-C189CF8CEEC0}" destId="{0A79F318-4383-49D7-979B-E11A8D127708}" srcOrd="1" destOrd="0" presId="urn:microsoft.com/office/officeart/2005/8/layout/orgChart1"/>
    <dgm:cxn modelId="{6EB09182-CB69-4B14-B43F-F609242A1CFE}" type="presOf" srcId="{9B97C46E-B292-4A65-A9E6-219C9562222D}" destId="{EB4B6420-3E7E-4100-913A-E65ECEE71F39}" srcOrd="0" destOrd="0" presId="urn:microsoft.com/office/officeart/2005/8/layout/orgChart1"/>
    <dgm:cxn modelId="{EDD0F082-FD9C-4E5D-949F-AADE0EEA9A84}" type="presOf" srcId="{8D0D4983-F272-47BF-A016-12C537A422B8}" destId="{A5BA90FC-B00E-402B-9811-2F97DC6E667F}" srcOrd="0" destOrd="0" presId="urn:microsoft.com/office/officeart/2005/8/layout/orgChart1"/>
    <dgm:cxn modelId="{520EB383-04B4-4129-8797-AB58A1610F2A}" type="presOf" srcId="{86069081-7F96-4CAF-B911-87E6261FE8E6}" destId="{4E187A75-E41E-41AA-8B1A-ADDD3993016F}" srcOrd="0" destOrd="0" presId="urn:microsoft.com/office/officeart/2005/8/layout/orgChart1"/>
    <dgm:cxn modelId="{D5513A85-D195-430D-B204-228677973324}" srcId="{03842E6D-BC43-4948-8634-DF8ADCCAE48C}" destId="{939BEA6A-A4CC-49A7-BB9F-95373157830F}" srcOrd="0" destOrd="0" parTransId="{A9A821A2-7D34-43DD-B054-B391EA91A9E2}" sibTransId="{9F01BE1B-FCFA-4C22-A084-E09A33082315}"/>
    <dgm:cxn modelId="{D8446D87-95FA-4AEF-B484-5167DA7E6447}" type="presOf" srcId="{CBE85CE5-61B3-4378-B667-837C115A8832}" destId="{E2ACCC38-B7B2-4DB3-8FEE-8B6D225E2792}" srcOrd="0" destOrd="0" presId="urn:microsoft.com/office/officeart/2005/8/layout/orgChart1"/>
    <dgm:cxn modelId="{AA5BB888-078F-4D4F-8814-3107E01A29F4}" srcId="{3D4AC6A2-BFC0-4601-9119-C189CF8CEEC0}" destId="{8F487D74-7291-44A0-90DA-163C3C002D69}" srcOrd="1" destOrd="0" parTransId="{CBE85CE5-61B3-4378-B667-837C115A8832}" sibTransId="{0A561D77-44EB-4100-A610-F9BB813A7A76}"/>
    <dgm:cxn modelId="{E46D139D-4F51-40BE-A482-17947B1DD657}" srcId="{03842E6D-BC43-4948-8634-DF8ADCCAE48C}" destId="{3D4AC6A2-BFC0-4601-9119-C189CF8CEEC0}" srcOrd="2" destOrd="0" parTransId="{E198C658-8A1A-4C51-8095-340E30B311D4}" sibTransId="{05F6D2C7-C361-40E2-BBCE-2298D58D31F9}"/>
    <dgm:cxn modelId="{D8C4C49F-8ECA-455A-A029-73054D52BFDD}" type="presOf" srcId="{72BD9E6D-3CCF-4A34-948C-047C61D3E966}" destId="{F4BA94B2-1572-4CB4-AE2B-14D19ACA9094}" srcOrd="0" destOrd="0" presId="urn:microsoft.com/office/officeart/2005/8/layout/orgChart1"/>
    <dgm:cxn modelId="{C01090A6-2660-4167-9BA0-43773BC1EB71}" srcId="{939BEA6A-A4CC-49A7-BB9F-95373157830F}" destId="{FAB99FBB-977B-43D4-A0D1-3D513DF24AE8}" srcOrd="5" destOrd="0" parTransId="{E3FDDD1B-8B64-40D7-AD18-F2D07A66AAC0}" sibTransId="{884E918B-A2B1-45BA-A842-BE3FAEB936E6}"/>
    <dgm:cxn modelId="{78C80FAF-B430-4642-B29F-B5CACDEB125B}" srcId="{7EA95464-81E6-4CAD-9B2D-CA6C1EB473A7}" destId="{3654D13D-5B90-486C-ACB5-CD458F70DAC4}" srcOrd="0" destOrd="0" parTransId="{073FDDC2-3B31-4079-BD2A-F0316D9A17F5}" sibTransId="{AA502375-31A6-49DD-8A81-15753F027ECF}"/>
    <dgm:cxn modelId="{FA3A55B2-DAB7-4EB4-B2E0-B2E09123BDC3}" type="presOf" srcId="{8D1EA6FA-2A39-4EC0-8FF0-1755413602A2}" destId="{B2F1474D-B5AA-4940-8C50-47C1CFBD00BC}" srcOrd="0" destOrd="0" presId="urn:microsoft.com/office/officeart/2005/8/layout/orgChart1"/>
    <dgm:cxn modelId="{1C82FFB6-A717-4B15-B438-EDC418614499}" type="presOf" srcId="{1863B114-C291-401F-9E1A-F3A590EF4562}" destId="{BB10C6A6-7441-4557-A72C-6B45AB024C24}" srcOrd="0" destOrd="0" presId="urn:microsoft.com/office/officeart/2005/8/layout/orgChart1"/>
    <dgm:cxn modelId="{62223CB7-6661-4170-99FB-C2573FAD25BB}" type="presOf" srcId="{939BEA6A-A4CC-49A7-BB9F-95373157830F}" destId="{54A5E709-3D83-4BDE-922B-499C499B5CEC}" srcOrd="1" destOrd="0" presId="urn:microsoft.com/office/officeart/2005/8/layout/orgChart1"/>
    <dgm:cxn modelId="{F70F62B7-DFE9-4E31-B165-F6EB97838FF3}" type="presOf" srcId="{6AE16A50-F0CE-4900-9904-A0BE1627AA22}" destId="{A6803B48-BBB8-4D4F-9A0C-384DD35126DD}" srcOrd="0" destOrd="0" presId="urn:microsoft.com/office/officeart/2005/8/layout/orgChart1"/>
    <dgm:cxn modelId="{AB2B8CBB-09B1-470E-A714-D26E68273597}" type="presOf" srcId="{03842E6D-BC43-4948-8634-DF8ADCCAE48C}" destId="{38E4A041-BEC6-4CF4-A2D5-B05A6585D2F0}" srcOrd="0" destOrd="0" presId="urn:microsoft.com/office/officeart/2005/8/layout/orgChart1"/>
    <dgm:cxn modelId="{2DEC0FBC-BFA0-4D5D-9664-F7EAD14C3070}" type="presOf" srcId="{A9A821A2-7D34-43DD-B054-B391EA91A9E2}" destId="{5BAE47DC-B142-485D-9402-CEC507D8B0D2}" srcOrd="0" destOrd="0" presId="urn:microsoft.com/office/officeart/2005/8/layout/orgChart1"/>
    <dgm:cxn modelId="{733DC6BC-13E4-4653-8392-6B3FBCD7ACDC}" type="presOf" srcId="{E5B17366-C332-4C23-BF6C-BEF6A5D14A26}" destId="{70FB0FA9-DC00-4A78-A507-F058CB15D624}" srcOrd="0" destOrd="0" presId="urn:microsoft.com/office/officeart/2005/8/layout/orgChart1"/>
    <dgm:cxn modelId="{1E757CC3-3A06-45D2-9F32-ADB0D2776469}" srcId="{939BEA6A-A4CC-49A7-BB9F-95373157830F}" destId="{86069081-7F96-4CAF-B911-87E6261FE8E6}" srcOrd="3" destOrd="0" parTransId="{8D0D4983-F272-47BF-A016-12C537A422B8}" sibTransId="{B195E5B2-E997-40E7-8FCD-E65FA49E0355}"/>
    <dgm:cxn modelId="{B7F384CA-FB0F-485E-B8C2-D9B7D05ECB21}" type="presOf" srcId="{3A18A3E0-608D-492C-8AEC-1C970E7242AC}" destId="{46C7487B-9E18-4689-8747-692E93B82366}" srcOrd="1" destOrd="0" presId="urn:microsoft.com/office/officeart/2005/8/layout/orgChart1"/>
    <dgm:cxn modelId="{11F85DCF-1B54-427D-B962-4B7995CFF7FF}" type="presOf" srcId="{8F487D74-7291-44A0-90DA-163C3C002D69}" destId="{9A3381A6-9391-4CEB-A19C-15FC72DB9EEF}" srcOrd="1" destOrd="0" presId="urn:microsoft.com/office/officeart/2005/8/layout/orgChart1"/>
    <dgm:cxn modelId="{2822CCD3-50A4-4762-B757-F083451522DC}" type="presOf" srcId="{FAB99FBB-977B-43D4-A0D1-3D513DF24AE8}" destId="{8B08285F-E418-42A5-89F0-B31506B7C77E}" srcOrd="0" destOrd="0" presId="urn:microsoft.com/office/officeart/2005/8/layout/orgChart1"/>
    <dgm:cxn modelId="{04BAB6D5-5EFE-4F75-95B4-87F13DC22613}" type="presOf" srcId="{8F487D74-7291-44A0-90DA-163C3C002D69}" destId="{7187F3AC-644E-44F5-AB10-7DA00DCC3188}" srcOrd="0" destOrd="0" presId="urn:microsoft.com/office/officeart/2005/8/layout/orgChart1"/>
    <dgm:cxn modelId="{545F4ED9-A20C-4DE7-A40B-613E4226B44D}" type="presOf" srcId="{7EA95464-81E6-4CAD-9B2D-CA6C1EB473A7}" destId="{28CF2768-D757-42AB-8238-0597DC126880}" srcOrd="1" destOrd="0" presId="urn:microsoft.com/office/officeart/2005/8/layout/orgChart1"/>
    <dgm:cxn modelId="{DF2BBFDC-FD6F-43B5-9E65-CD0C4A6A82B3}" type="presOf" srcId="{255D6104-62F0-43CE-81B7-D7DD4D9FE03D}" destId="{BC266F55-B1DC-4A23-9083-8ADCAC02E9BD}" srcOrd="0" destOrd="0" presId="urn:microsoft.com/office/officeart/2005/8/layout/orgChart1"/>
    <dgm:cxn modelId="{F5730DE4-51DD-4C5C-89F7-04BA9D4C1E5D}" type="presOf" srcId="{E3FDDD1B-8B64-40D7-AD18-F2D07A66AAC0}" destId="{52E9BB95-3993-4FB3-B076-68D6C6385B08}" srcOrd="0" destOrd="0" presId="urn:microsoft.com/office/officeart/2005/8/layout/orgChart1"/>
    <dgm:cxn modelId="{1BB446EE-55B8-43C0-B9D6-8C626FBA6AFD}" srcId="{3D4AC6A2-BFC0-4601-9119-C189CF8CEEC0}" destId="{3A18A3E0-608D-492C-8AEC-1C970E7242AC}" srcOrd="0" destOrd="0" parTransId="{72BD9E6D-3CCF-4A34-948C-047C61D3E966}" sibTransId="{1A3C4427-8159-4825-B084-8966216DC246}"/>
    <dgm:cxn modelId="{BFA567EE-DFBC-4889-9DB0-CC899E886DBD}" type="presOf" srcId="{03842E6D-BC43-4948-8634-DF8ADCCAE48C}" destId="{652686CB-5C30-4650-B0DF-2676B4228F2D}" srcOrd="1" destOrd="0" presId="urn:microsoft.com/office/officeart/2005/8/layout/orgChart1"/>
    <dgm:cxn modelId="{DFE09CEF-5619-4BEB-94BF-0EA2FD23D478}" srcId="{CE10FAFF-0761-4022-A711-17F318B72DA0}" destId="{03842E6D-BC43-4948-8634-DF8ADCCAE48C}" srcOrd="0" destOrd="0" parTransId="{FBF83B0C-6605-41CB-9855-27A16298D5C7}" sibTransId="{8C19082A-6E98-41D5-A430-D6EAA1F46DDD}"/>
    <dgm:cxn modelId="{345096F0-9502-42C9-ABC4-3B2BFD782E46}" type="presOf" srcId="{9B97C46E-B292-4A65-A9E6-219C9562222D}" destId="{6C804A01-3401-42F4-98C0-124E66A16E28}" srcOrd="1" destOrd="0" presId="urn:microsoft.com/office/officeart/2005/8/layout/orgChart1"/>
    <dgm:cxn modelId="{6DBE21F4-642F-4552-93E7-3E164A83B5CB}" type="presOf" srcId="{3654D13D-5B90-486C-ACB5-CD458F70DAC4}" destId="{9E350304-82D9-4AC0-B79B-3DBD65686268}" srcOrd="1" destOrd="0" presId="urn:microsoft.com/office/officeart/2005/8/layout/orgChart1"/>
    <dgm:cxn modelId="{71DBA8F6-213E-48EA-9C25-1354ACB8ABB1}" type="presOf" srcId="{939BEA6A-A4CC-49A7-BB9F-95373157830F}" destId="{9336B340-21EB-4384-A8B1-A1D3437BC4BE}" srcOrd="0" destOrd="0" presId="urn:microsoft.com/office/officeart/2005/8/layout/orgChart1"/>
    <dgm:cxn modelId="{D6E5E8F7-B110-4ED7-861D-68E112A1FD84}" type="presOf" srcId="{E198C658-8A1A-4C51-8095-340E30B311D4}" destId="{B003FC2A-AF03-4165-9C9B-E558FF2CDEB5}" srcOrd="0" destOrd="0" presId="urn:microsoft.com/office/officeart/2005/8/layout/orgChart1"/>
    <dgm:cxn modelId="{87FABCFA-5587-49BD-BC6C-6436468D2452}" type="presOf" srcId="{6907E92A-B902-43FD-815B-E44589CD215D}" destId="{4CFB0B13-BE6D-47B9-937C-148F45017C31}" srcOrd="1" destOrd="0" presId="urn:microsoft.com/office/officeart/2005/8/layout/orgChart1"/>
    <dgm:cxn modelId="{850A38FD-51BA-49C3-BAE2-35382291E5CB}" type="presOf" srcId="{073FDDC2-3B31-4079-BD2A-F0316D9A17F5}" destId="{8C766576-0E45-4796-8E59-E2C75EA4AF22}" srcOrd="0" destOrd="0" presId="urn:microsoft.com/office/officeart/2005/8/layout/orgChart1"/>
    <dgm:cxn modelId="{A209FDFE-3852-498E-BCFD-7489E67E7C95}" type="presOf" srcId="{3A18A3E0-608D-492C-8AEC-1C970E7242AC}" destId="{9E976502-7D8A-4A0D-88F3-A5C7240A446C}" srcOrd="0" destOrd="0" presId="urn:microsoft.com/office/officeart/2005/8/layout/orgChart1"/>
    <dgm:cxn modelId="{B8F56668-B44E-4DC7-8606-E079B8A05A78}" type="presParOf" srcId="{A1C2B370-F387-4571-9B19-290CFD271495}" destId="{5010D6BA-9529-4CB3-9052-E8C9637C86EC}" srcOrd="0" destOrd="0" presId="urn:microsoft.com/office/officeart/2005/8/layout/orgChart1"/>
    <dgm:cxn modelId="{5DB904DB-5FB2-468B-B641-15DC1636F228}" type="presParOf" srcId="{5010D6BA-9529-4CB3-9052-E8C9637C86EC}" destId="{B6C24B0B-B623-481D-B970-0B6DC048AA46}" srcOrd="0" destOrd="0" presId="urn:microsoft.com/office/officeart/2005/8/layout/orgChart1"/>
    <dgm:cxn modelId="{ECAEE6BD-BF16-4BB2-A6F2-BBED5B1278BD}" type="presParOf" srcId="{B6C24B0B-B623-481D-B970-0B6DC048AA46}" destId="{38E4A041-BEC6-4CF4-A2D5-B05A6585D2F0}" srcOrd="0" destOrd="0" presId="urn:microsoft.com/office/officeart/2005/8/layout/orgChart1"/>
    <dgm:cxn modelId="{1C36D96D-721B-4CF1-BDC8-0613E557EE74}" type="presParOf" srcId="{B6C24B0B-B623-481D-B970-0B6DC048AA46}" destId="{652686CB-5C30-4650-B0DF-2676B4228F2D}" srcOrd="1" destOrd="0" presId="urn:microsoft.com/office/officeart/2005/8/layout/orgChart1"/>
    <dgm:cxn modelId="{69A7C9C7-D8A4-45F6-979D-F9D5E42758ED}" type="presParOf" srcId="{5010D6BA-9529-4CB3-9052-E8C9637C86EC}" destId="{5D27D908-BA58-4267-AAF9-FB537D3B0466}" srcOrd="1" destOrd="0" presId="urn:microsoft.com/office/officeart/2005/8/layout/orgChart1"/>
    <dgm:cxn modelId="{3EAE66B7-19E2-4FBA-84B6-6F42A9BC3E04}" type="presParOf" srcId="{5D27D908-BA58-4267-AAF9-FB537D3B0466}" destId="{5BAE47DC-B142-485D-9402-CEC507D8B0D2}" srcOrd="0" destOrd="0" presId="urn:microsoft.com/office/officeart/2005/8/layout/orgChart1"/>
    <dgm:cxn modelId="{39950F80-FB9B-448F-B726-D35A62BE57DB}" type="presParOf" srcId="{5D27D908-BA58-4267-AAF9-FB537D3B0466}" destId="{608F6020-19EF-4CDB-A395-5E38180EE740}" srcOrd="1" destOrd="0" presId="urn:microsoft.com/office/officeart/2005/8/layout/orgChart1"/>
    <dgm:cxn modelId="{19535E93-35E7-41A9-836D-2A85AB612962}" type="presParOf" srcId="{608F6020-19EF-4CDB-A395-5E38180EE740}" destId="{84D9B593-EB9A-440E-BF40-F63264439C90}" srcOrd="0" destOrd="0" presId="urn:microsoft.com/office/officeart/2005/8/layout/orgChart1"/>
    <dgm:cxn modelId="{699156FC-8562-484E-9D07-227870198B34}" type="presParOf" srcId="{84D9B593-EB9A-440E-BF40-F63264439C90}" destId="{9336B340-21EB-4384-A8B1-A1D3437BC4BE}" srcOrd="0" destOrd="0" presId="urn:microsoft.com/office/officeart/2005/8/layout/orgChart1"/>
    <dgm:cxn modelId="{0F574BBA-CE30-4A46-ABB1-DF1BB996BD7E}" type="presParOf" srcId="{84D9B593-EB9A-440E-BF40-F63264439C90}" destId="{54A5E709-3D83-4BDE-922B-499C499B5CEC}" srcOrd="1" destOrd="0" presId="urn:microsoft.com/office/officeart/2005/8/layout/orgChart1"/>
    <dgm:cxn modelId="{DC498490-194A-4EBA-BC64-DA0DE91931EE}" type="presParOf" srcId="{608F6020-19EF-4CDB-A395-5E38180EE740}" destId="{9707B1D1-1C9B-4CD3-90F7-9A01D6707BCD}" srcOrd="1" destOrd="0" presId="urn:microsoft.com/office/officeart/2005/8/layout/orgChart1"/>
    <dgm:cxn modelId="{F593B5E0-CE10-4A39-84C8-ACA5023063F7}" type="presParOf" srcId="{9707B1D1-1C9B-4CD3-90F7-9A01D6707BCD}" destId="{70FB0FA9-DC00-4A78-A507-F058CB15D624}" srcOrd="0" destOrd="0" presId="urn:microsoft.com/office/officeart/2005/8/layout/orgChart1"/>
    <dgm:cxn modelId="{95D09780-9304-43BD-A58A-BB73B2DED0A0}" type="presParOf" srcId="{9707B1D1-1C9B-4CD3-90F7-9A01D6707BCD}" destId="{B95DB319-8B9B-4F43-96E9-464FEE8CB7FD}" srcOrd="1" destOrd="0" presId="urn:microsoft.com/office/officeart/2005/8/layout/orgChart1"/>
    <dgm:cxn modelId="{1D0D6AD8-899E-4F6A-9896-5AE3E8E66E9A}" type="presParOf" srcId="{B95DB319-8B9B-4F43-96E9-464FEE8CB7FD}" destId="{E19BDDA8-061C-47ED-8DA4-7BC5EEE2C846}" srcOrd="0" destOrd="0" presId="urn:microsoft.com/office/officeart/2005/8/layout/orgChart1"/>
    <dgm:cxn modelId="{87146422-3F2B-4763-8F89-72B6B5A7A51E}" type="presParOf" srcId="{E19BDDA8-061C-47ED-8DA4-7BC5EEE2C846}" destId="{148F21C5-452C-41CD-AAC0-A9631D414ADD}" srcOrd="0" destOrd="0" presId="urn:microsoft.com/office/officeart/2005/8/layout/orgChart1"/>
    <dgm:cxn modelId="{A0CFB11A-6242-45F0-A7EB-1D0423A47A51}" type="presParOf" srcId="{E19BDDA8-061C-47ED-8DA4-7BC5EEE2C846}" destId="{4CFB0B13-BE6D-47B9-937C-148F45017C31}" srcOrd="1" destOrd="0" presId="urn:microsoft.com/office/officeart/2005/8/layout/orgChart1"/>
    <dgm:cxn modelId="{0736FAF1-4B5E-41E8-9C61-AB34297C782C}" type="presParOf" srcId="{B95DB319-8B9B-4F43-96E9-464FEE8CB7FD}" destId="{D6689069-2CA0-4226-9062-0B5BC07C1F9D}" srcOrd="1" destOrd="0" presId="urn:microsoft.com/office/officeart/2005/8/layout/orgChart1"/>
    <dgm:cxn modelId="{8CAB1346-5000-44F7-A508-066F6C6F9310}" type="presParOf" srcId="{B95DB319-8B9B-4F43-96E9-464FEE8CB7FD}" destId="{E2FF0750-53AE-4AAC-B8F8-A073F8666D0C}" srcOrd="2" destOrd="0" presId="urn:microsoft.com/office/officeart/2005/8/layout/orgChart1"/>
    <dgm:cxn modelId="{2123237D-ABD2-4E33-9D67-112D08EF1E48}" type="presParOf" srcId="{9707B1D1-1C9B-4CD3-90F7-9A01D6707BCD}" destId="{BC266F55-B1DC-4A23-9083-8ADCAC02E9BD}" srcOrd="2" destOrd="0" presId="urn:microsoft.com/office/officeart/2005/8/layout/orgChart1"/>
    <dgm:cxn modelId="{AF83F33F-AF4D-4C98-8E5D-BD02DB35F46E}" type="presParOf" srcId="{9707B1D1-1C9B-4CD3-90F7-9A01D6707BCD}" destId="{3A0CA7F3-D659-4012-9729-C323C8705A25}" srcOrd="3" destOrd="0" presId="urn:microsoft.com/office/officeart/2005/8/layout/orgChart1"/>
    <dgm:cxn modelId="{D821A4D5-99C0-43B8-A71F-81BF49141ECD}" type="presParOf" srcId="{3A0CA7F3-D659-4012-9729-C323C8705A25}" destId="{72EF7343-8F15-4496-98D6-1A07E8EFDF3A}" srcOrd="0" destOrd="0" presId="urn:microsoft.com/office/officeart/2005/8/layout/orgChart1"/>
    <dgm:cxn modelId="{CD34B856-80CF-418C-B3A8-9F9D9A30B1C8}" type="presParOf" srcId="{72EF7343-8F15-4496-98D6-1A07E8EFDF3A}" destId="{B2F1474D-B5AA-4940-8C50-47C1CFBD00BC}" srcOrd="0" destOrd="0" presId="urn:microsoft.com/office/officeart/2005/8/layout/orgChart1"/>
    <dgm:cxn modelId="{13BBCC4D-C65D-451F-BB9B-4448ED86AD68}" type="presParOf" srcId="{72EF7343-8F15-4496-98D6-1A07E8EFDF3A}" destId="{12F6BDF8-2B61-4250-9902-9C0E051E15B4}" srcOrd="1" destOrd="0" presId="urn:microsoft.com/office/officeart/2005/8/layout/orgChart1"/>
    <dgm:cxn modelId="{204BDA7A-1815-41FB-9B22-CCEA8316C4F1}" type="presParOf" srcId="{3A0CA7F3-D659-4012-9729-C323C8705A25}" destId="{A14E2D1C-C050-4830-B347-59BE8F2B3221}" srcOrd="1" destOrd="0" presId="urn:microsoft.com/office/officeart/2005/8/layout/orgChart1"/>
    <dgm:cxn modelId="{81EAED58-CDFF-4F85-BAC7-24E0B5BB5961}" type="presParOf" srcId="{3A0CA7F3-D659-4012-9729-C323C8705A25}" destId="{E58E3FC6-DE50-4B76-8D35-3D70788AE52D}" srcOrd="2" destOrd="0" presId="urn:microsoft.com/office/officeart/2005/8/layout/orgChart1"/>
    <dgm:cxn modelId="{22F07474-D002-48B5-92BF-6789112AF687}" type="presParOf" srcId="{9707B1D1-1C9B-4CD3-90F7-9A01D6707BCD}" destId="{944D44D1-7E88-4D19-89A5-BEC5620C832B}" srcOrd="4" destOrd="0" presId="urn:microsoft.com/office/officeart/2005/8/layout/orgChart1"/>
    <dgm:cxn modelId="{4335298C-9F31-47A4-B672-D7CD7D92525B}" type="presParOf" srcId="{9707B1D1-1C9B-4CD3-90F7-9A01D6707BCD}" destId="{FC8CBFE8-DAE2-4569-81AD-683E0CCDDDCE}" srcOrd="5" destOrd="0" presId="urn:microsoft.com/office/officeart/2005/8/layout/orgChart1"/>
    <dgm:cxn modelId="{9E27A016-4DA7-4563-9F31-1450F515A853}" type="presParOf" srcId="{FC8CBFE8-DAE2-4569-81AD-683E0CCDDDCE}" destId="{B2BDA342-7C4C-4F92-B6B1-A98CA59A79AD}" srcOrd="0" destOrd="0" presId="urn:microsoft.com/office/officeart/2005/8/layout/orgChart1"/>
    <dgm:cxn modelId="{2DD00085-6A3F-4BE3-866C-6E6CD41EC123}" type="presParOf" srcId="{B2BDA342-7C4C-4F92-B6B1-A98CA59A79AD}" destId="{EB4B6420-3E7E-4100-913A-E65ECEE71F39}" srcOrd="0" destOrd="0" presId="urn:microsoft.com/office/officeart/2005/8/layout/orgChart1"/>
    <dgm:cxn modelId="{03D8DA39-DC84-4E69-8701-C941A278DEA5}" type="presParOf" srcId="{B2BDA342-7C4C-4F92-B6B1-A98CA59A79AD}" destId="{6C804A01-3401-42F4-98C0-124E66A16E28}" srcOrd="1" destOrd="0" presId="urn:microsoft.com/office/officeart/2005/8/layout/orgChart1"/>
    <dgm:cxn modelId="{DBBB009B-FCA0-40AE-8850-96B4838B932B}" type="presParOf" srcId="{FC8CBFE8-DAE2-4569-81AD-683E0CCDDDCE}" destId="{50C1B802-05F5-469D-8149-FF550D27771C}" srcOrd="1" destOrd="0" presId="urn:microsoft.com/office/officeart/2005/8/layout/orgChart1"/>
    <dgm:cxn modelId="{60E21472-037C-48FE-BD63-511188BF1AF8}" type="presParOf" srcId="{FC8CBFE8-DAE2-4569-81AD-683E0CCDDDCE}" destId="{A5B85DE8-4297-4351-B83F-C45790B3E667}" srcOrd="2" destOrd="0" presId="urn:microsoft.com/office/officeart/2005/8/layout/orgChart1"/>
    <dgm:cxn modelId="{CFA16169-425A-4D85-A55E-5891C8F866AD}" type="presParOf" srcId="{9707B1D1-1C9B-4CD3-90F7-9A01D6707BCD}" destId="{A5BA90FC-B00E-402B-9811-2F97DC6E667F}" srcOrd="6" destOrd="0" presId="urn:microsoft.com/office/officeart/2005/8/layout/orgChart1"/>
    <dgm:cxn modelId="{713E2DCF-7964-4E83-8457-208E33C9C57A}" type="presParOf" srcId="{9707B1D1-1C9B-4CD3-90F7-9A01D6707BCD}" destId="{3AA33384-45F1-4B06-B192-AD60F587B7B7}" srcOrd="7" destOrd="0" presId="urn:microsoft.com/office/officeart/2005/8/layout/orgChart1"/>
    <dgm:cxn modelId="{A43F4BBE-6B0E-437D-B0F5-DAB4B3277F44}" type="presParOf" srcId="{3AA33384-45F1-4B06-B192-AD60F587B7B7}" destId="{B5B9CA4E-C758-4E11-9F78-68157F691D28}" srcOrd="0" destOrd="0" presId="urn:microsoft.com/office/officeart/2005/8/layout/orgChart1"/>
    <dgm:cxn modelId="{2F63BE4B-2351-400B-9BCD-CE2ED18F585C}" type="presParOf" srcId="{B5B9CA4E-C758-4E11-9F78-68157F691D28}" destId="{4E187A75-E41E-41AA-8B1A-ADDD3993016F}" srcOrd="0" destOrd="0" presId="urn:microsoft.com/office/officeart/2005/8/layout/orgChart1"/>
    <dgm:cxn modelId="{C82A0EC9-52FC-4467-A89E-498EE5A4A83E}" type="presParOf" srcId="{B5B9CA4E-C758-4E11-9F78-68157F691D28}" destId="{006854CE-2222-4B73-89B4-44D7C0ADB3FF}" srcOrd="1" destOrd="0" presId="urn:microsoft.com/office/officeart/2005/8/layout/orgChart1"/>
    <dgm:cxn modelId="{31EF3764-2920-4004-9DEF-714C20AEF611}" type="presParOf" srcId="{3AA33384-45F1-4B06-B192-AD60F587B7B7}" destId="{D62B3E9B-3D10-4105-96DD-ACB4D371DCD0}" srcOrd="1" destOrd="0" presId="urn:microsoft.com/office/officeart/2005/8/layout/orgChart1"/>
    <dgm:cxn modelId="{9BEE08C1-9A23-4B39-97D2-3D2898A6FEA0}" type="presParOf" srcId="{3AA33384-45F1-4B06-B192-AD60F587B7B7}" destId="{947F2FC7-1B1C-4BAB-BE04-751CE8AA356B}" srcOrd="2" destOrd="0" presId="urn:microsoft.com/office/officeart/2005/8/layout/orgChart1"/>
    <dgm:cxn modelId="{B10AA494-F858-4FE3-9552-ABF33A05F7D1}" type="presParOf" srcId="{9707B1D1-1C9B-4CD3-90F7-9A01D6707BCD}" destId="{A6803B48-BBB8-4D4F-9A0C-384DD35126DD}" srcOrd="8" destOrd="0" presId="urn:microsoft.com/office/officeart/2005/8/layout/orgChart1"/>
    <dgm:cxn modelId="{134B4EBA-3561-4D39-9AC5-54F189463F74}" type="presParOf" srcId="{9707B1D1-1C9B-4CD3-90F7-9A01D6707BCD}" destId="{A3439830-A0BA-442C-BD09-508A6E7A191C}" srcOrd="9" destOrd="0" presId="urn:microsoft.com/office/officeart/2005/8/layout/orgChart1"/>
    <dgm:cxn modelId="{C36B257D-11DF-4926-B9A0-43BCBF37B91D}" type="presParOf" srcId="{A3439830-A0BA-442C-BD09-508A6E7A191C}" destId="{B5628032-AEF9-470E-B7DF-7F413F7F1A9B}" srcOrd="0" destOrd="0" presId="urn:microsoft.com/office/officeart/2005/8/layout/orgChart1"/>
    <dgm:cxn modelId="{E316F873-D23C-44D6-B108-0B00A90AC7C4}" type="presParOf" srcId="{B5628032-AEF9-470E-B7DF-7F413F7F1A9B}" destId="{BB10C6A6-7441-4557-A72C-6B45AB024C24}" srcOrd="0" destOrd="0" presId="urn:microsoft.com/office/officeart/2005/8/layout/orgChart1"/>
    <dgm:cxn modelId="{EFC26B36-833D-41CD-B0AA-F59CF8CED09D}" type="presParOf" srcId="{B5628032-AEF9-470E-B7DF-7F413F7F1A9B}" destId="{7AB25C06-6F65-4DFD-8553-4DD529B49989}" srcOrd="1" destOrd="0" presId="urn:microsoft.com/office/officeart/2005/8/layout/orgChart1"/>
    <dgm:cxn modelId="{75E6E5D6-F5CC-408B-A93C-8F90488E52C9}" type="presParOf" srcId="{A3439830-A0BA-442C-BD09-508A6E7A191C}" destId="{FF3EB782-8059-4BB1-90E7-A1B29CFDB629}" srcOrd="1" destOrd="0" presId="urn:microsoft.com/office/officeart/2005/8/layout/orgChart1"/>
    <dgm:cxn modelId="{9CFD1887-F632-43B0-8E4B-10AC85861524}" type="presParOf" srcId="{A3439830-A0BA-442C-BD09-508A6E7A191C}" destId="{951F9AED-9FE4-4414-A889-EDA68D5D9C3B}" srcOrd="2" destOrd="0" presId="urn:microsoft.com/office/officeart/2005/8/layout/orgChart1"/>
    <dgm:cxn modelId="{9AE45568-9F0F-46C0-8E21-6BA7CF8D353B}" type="presParOf" srcId="{9707B1D1-1C9B-4CD3-90F7-9A01D6707BCD}" destId="{52E9BB95-3993-4FB3-B076-68D6C6385B08}" srcOrd="10" destOrd="0" presId="urn:microsoft.com/office/officeart/2005/8/layout/orgChart1"/>
    <dgm:cxn modelId="{1707FEA5-04BB-4E35-AF33-0CC7AB77D486}" type="presParOf" srcId="{9707B1D1-1C9B-4CD3-90F7-9A01D6707BCD}" destId="{FFBDDBF4-17BB-4600-A86E-DB96C3338E60}" srcOrd="11" destOrd="0" presId="urn:microsoft.com/office/officeart/2005/8/layout/orgChart1"/>
    <dgm:cxn modelId="{8AF8AC0B-F65D-4E44-BC0D-D1B7354A86F0}" type="presParOf" srcId="{FFBDDBF4-17BB-4600-A86E-DB96C3338E60}" destId="{C0222492-0852-42A2-A8C3-5714536B80FD}" srcOrd="0" destOrd="0" presId="urn:microsoft.com/office/officeart/2005/8/layout/orgChart1"/>
    <dgm:cxn modelId="{D7180E86-58DA-4C54-83B5-D6AD3835249F}" type="presParOf" srcId="{C0222492-0852-42A2-A8C3-5714536B80FD}" destId="{8B08285F-E418-42A5-89F0-B31506B7C77E}" srcOrd="0" destOrd="0" presId="urn:microsoft.com/office/officeart/2005/8/layout/orgChart1"/>
    <dgm:cxn modelId="{A610D97F-657C-47B9-93C1-004E11B2BDF7}" type="presParOf" srcId="{C0222492-0852-42A2-A8C3-5714536B80FD}" destId="{6944DAA7-967F-4C34-BDE5-C852CB1F442F}" srcOrd="1" destOrd="0" presId="urn:microsoft.com/office/officeart/2005/8/layout/orgChart1"/>
    <dgm:cxn modelId="{12C6FBFB-1834-42C1-ADEF-42A27DCD90B1}" type="presParOf" srcId="{FFBDDBF4-17BB-4600-A86E-DB96C3338E60}" destId="{AC561791-A1F3-400F-8B25-9DAEDE79C39A}" srcOrd="1" destOrd="0" presId="urn:microsoft.com/office/officeart/2005/8/layout/orgChart1"/>
    <dgm:cxn modelId="{E08CE7EB-4AB5-4489-9C65-BF3C9870506C}" type="presParOf" srcId="{FFBDDBF4-17BB-4600-A86E-DB96C3338E60}" destId="{E29E6C06-0BF1-480B-8F13-E7D1EE53BB19}" srcOrd="2" destOrd="0" presId="urn:microsoft.com/office/officeart/2005/8/layout/orgChart1"/>
    <dgm:cxn modelId="{214A921F-6CB5-4B54-A7C3-4541759814A8}" type="presParOf" srcId="{608F6020-19EF-4CDB-A395-5E38180EE740}" destId="{8457221F-A976-49DB-AD19-4B33B6E92D4B}" srcOrd="2" destOrd="0" presId="urn:microsoft.com/office/officeart/2005/8/layout/orgChart1"/>
    <dgm:cxn modelId="{F850552B-07B9-40F8-A41C-FD2A67347B03}" type="presParOf" srcId="{5D27D908-BA58-4267-AAF9-FB537D3B0466}" destId="{865357D2-1E53-46B0-96C8-73FD7807A56D}" srcOrd="2" destOrd="0" presId="urn:microsoft.com/office/officeart/2005/8/layout/orgChart1"/>
    <dgm:cxn modelId="{105C9130-80E3-4C56-8649-30FA6EE01EAE}" type="presParOf" srcId="{5D27D908-BA58-4267-AAF9-FB537D3B0466}" destId="{733DE575-AFF6-4ED0-90D2-969C9D9690F4}" srcOrd="3" destOrd="0" presId="urn:microsoft.com/office/officeart/2005/8/layout/orgChart1"/>
    <dgm:cxn modelId="{1F5BF167-889E-4401-82F8-EC8067F94359}" type="presParOf" srcId="{733DE575-AFF6-4ED0-90D2-969C9D9690F4}" destId="{72734884-2291-4523-9E5B-5894AA6B7EDC}" srcOrd="0" destOrd="0" presId="urn:microsoft.com/office/officeart/2005/8/layout/orgChart1"/>
    <dgm:cxn modelId="{4683A440-F46E-4927-B4B3-EE362E255542}" type="presParOf" srcId="{72734884-2291-4523-9E5B-5894AA6B7EDC}" destId="{0E73259E-8D75-4555-A5BA-BED97905BEBB}" srcOrd="0" destOrd="0" presId="urn:microsoft.com/office/officeart/2005/8/layout/orgChart1"/>
    <dgm:cxn modelId="{DB565FCE-9598-4217-AAB7-A7F2BA9C5A8D}" type="presParOf" srcId="{72734884-2291-4523-9E5B-5894AA6B7EDC}" destId="{28CF2768-D757-42AB-8238-0597DC126880}" srcOrd="1" destOrd="0" presId="urn:microsoft.com/office/officeart/2005/8/layout/orgChart1"/>
    <dgm:cxn modelId="{C328DA41-089C-445D-800B-5BAF546B3D33}" type="presParOf" srcId="{733DE575-AFF6-4ED0-90D2-969C9D9690F4}" destId="{69F6BC88-559E-4BF2-87F5-327530F38FB9}" srcOrd="1" destOrd="0" presId="urn:microsoft.com/office/officeart/2005/8/layout/orgChart1"/>
    <dgm:cxn modelId="{D109B0C5-9F4F-482F-8BE5-D6074FBC76D4}" type="presParOf" srcId="{69F6BC88-559E-4BF2-87F5-327530F38FB9}" destId="{8C766576-0E45-4796-8E59-E2C75EA4AF22}" srcOrd="0" destOrd="0" presId="urn:microsoft.com/office/officeart/2005/8/layout/orgChart1"/>
    <dgm:cxn modelId="{9F1B43C2-61E1-498E-8C48-F7C6301ADEC4}" type="presParOf" srcId="{69F6BC88-559E-4BF2-87F5-327530F38FB9}" destId="{736ED180-B0FD-4FC0-82A6-67C837FA75C5}" srcOrd="1" destOrd="0" presId="urn:microsoft.com/office/officeart/2005/8/layout/orgChart1"/>
    <dgm:cxn modelId="{ADDA6E05-FEC9-49E1-AE9D-84519B1A57BD}" type="presParOf" srcId="{736ED180-B0FD-4FC0-82A6-67C837FA75C5}" destId="{0561C252-FACB-48D7-A90C-2D0AA12FC8CF}" srcOrd="0" destOrd="0" presId="urn:microsoft.com/office/officeart/2005/8/layout/orgChart1"/>
    <dgm:cxn modelId="{E9C81D66-C9B7-49CB-9492-617FEFCE1FA7}" type="presParOf" srcId="{0561C252-FACB-48D7-A90C-2D0AA12FC8CF}" destId="{9751E9AE-B61E-4338-95A3-46FD1E1F869F}" srcOrd="0" destOrd="0" presId="urn:microsoft.com/office/officeart/2005/8/layout/orgChart1"/>
    <dgm:cxn modelId="{126161D1-C0E8-4D54-A84D-44D304814BF3}" type="presParOf" srcId="{0561C252-FACB-48D7-A90C-2D0AA12FC8CF}" destId="{9E350304-82D9-4AC0-B79B-3DBD65686268}" srcOrd="1" destOrd="0" presId="urn:microsoft.com/office/officeart/2005/8/layout/orgChart1"/>
    <dgm:cxn modelId="{C97D9D9B-0279-4237-BDCC-3D139F2EB65C}" type="presParOf" srcId="{736ED180-B0FD-4FC0-82A6-67C837FA75C5}" destId="{ADEBAEF5-ED85-4777-8486-2882BA6C6014}" srcOrd="1" destOrd="0" presId="urn:microsoft.com/office/officeart/2005/8/layout/orgChart1"/>
    <dgm:cxn modelId="{424499A9-DD54-4E1E-B341-E49C743C9093}" type="presParOf" srcId="{736ED180-B0FD-4FC0-82A6-67C837FA75C5}" destId="{C23B5654-E836-498C-883E-92F924FDA1BC}" srcOrd="2" destOrd="0" presId="urn:microsoft.com/office/officeart/2005/8/layout/orgChart1"/>
    <dgm:cxn modelId="{08E1F684-F375-4C6D-99B3-6ED5C1176612}" type="presParOf" srcId="{733DE575-AFF6-4ED0-90D2-969C9D9690F4}" destId="{907CEA2F-D917-4D3A-85DF-DFA57157A907}" srcOrd="2" destOrd="0" presId="urn:microsoft.com/office/officeart/2005/8/layout/orgChart1"/>
    <dgm:cxn modelId="{3B40A9D6-850D-477E-80E9-05E215F4CE27}" type="presParOf" srcId="{5D27D908-BA58-4267-AAF9-FB537D3B0466}" destId="{B003FC2A-AF03-4165-9C9B-E558FF2CDEB5}" srcOrd="4" destOrd="0" presId="urn:microsoft.com/office/officeart/2005/8/layout/orgChart1"/>
    <dgm:cxn modelId="{7B25B6BB-33DD-4FC9-81C3-13305BEF434E}" type="presParOf" srcId="{5D27D908-BA58-4267-AAF9-FB537D3B0466}" destId="{2F645FB1-ECDD-457C-82F4-49424E528FD2}" srcOrd="5" destOrd="0" presId="urn:microsoft.com/office/officeart/2005/8/layout/orgChart1"/>
    <dgm:cxn modelId="{8F672781-C2E0-4087-9742-EF3EC4BC7761}" type="presParOf" srcId="{2F645FB1-ECDD-457C-82F4-49424E528FD2}" destId="{D5611B03-5CF3-438B-ABD4-11338708B0D8}" srcOrd="0" destOrd="0" presId="urn:microsoft.com/office/officeart/2005/8/layout/orgChart1"/>
    <dgm:cxn modelId="{BF95D2A2-66F6-4598-83A5-CCCB1EC938F6}" type="presParOf" srcId="{D5611B03-5CF3-438B-ABD4-11338708B0D8}" destId="{74641138-80C4-4993-A713-CB763FA02F59}" srcOrd="0" destOrd="0" presId="urn:microsoft.com/office/officeart/2005/8/layout/orgChart1"/>
    <dgm:cxn modelId="{11E702BE-5926-460A-AE0F-7FC62D8F6A1B}" type="presParOf" srcId="{D5611B03-5CF3-438B-ABD4-11338708B0D8}" destId="{0A79F318-4383-49D7-979B-E11A8D127708}" srcOrd="1" destOrd="0" presId="urn:microsoft.com/office/officeart/2005/8/layout/orgChart1"/>
    <dgm:cxn modelId="{851AB802-9FD6-4EF6-9D27-612F382AD620}" type="presParOf" srcId="{2F645FB1-ECDD-457C-82F4-49424E528FD2}" destId="{8871F6A1-A55D-4973-AAF7-5E5DE9A660B2}" srcOrd="1" destOrd="0" presId="urn:microsoft.com/office/officeart/2005/8/layout/orgChart1"/>
    <dgm:cxn modelId="{2EAFE65F-CC0C-4725-A7F8-7031A56FA7EC}" type="presParOf" srcId="{8871F6A1-A55D-4973-AAF7-5E5DE9A660B2}" destId="{F4BA94B2-1572-4CB4-AE2B-14D19ACA9094}" srcOrd="0" destOrd="0" presId="urn:microsoft.com/office/officeart/2005/8/layout/orgChart1"/>
    <dgm:cxn modelId="{5B8B7CED-7764-4B9F-A4A7-5E6B952FACDC}" type="presParOf" srcId="{8871F6A1-A55D-4973-AAF7-5E5DE9A660B2}" destId="{7444E7DE-2013-4E8B-92A1-2C28F0BEBFAF}" srcOrd="1" destOrd="0" presId="urn:microsoft.com/office/officeart/2005/8/layout/orgChart1"/>
    <dgm:cxn modelId="{B80CC415-C5D3-4DDC-A4C7-DB51EEA1173E}" type="presParOf" srcId="{7444E7DE-2013-4E8B-92A1-2C28F0BEBFAF}" destId="{D7BB807E-7A14-4872-99E3-0784BF1B4827}" srcOrd="0" destOrd="0" presId="urn:microsoft.com/office/officeart/2005/8/layout/orgChart1"/>
    <dgm:cxn modelId="{BDA09290-42B6-4798-AA18-E670E3E79F03}" type="presParOf" srcId="{D7BB807E-7A14-4872-99E3-0784BF1B4827}" destId="{9E976502-7D8A-4A0D-88F3-A5C7240A446C}" srcOrd="0" destOrd="0" presId="urn:microsoft.com/office/officeart/2005/8/layout/orgChart1"/>
    <dgm:cxn modelId="{6C4FE78F-5BA0-4B56-BBCD-4ACC98B5E095}" type="presParOf" srcId="{D7BB807E-7A14-4872-99E3-0784BF1B4827}" destId="{46C7487B-9E18-4689-8747-692E93B82366}" srcOrd="1" destOrd="0" presId="urn:microsoft.com/office/officeart/2005/8/layout/orgChart1"/>
    <dgm:cxn modelId="{52DD06B6-5D4B-4ED5-8B63-53EF36483252}" type="presParOf" srcId="{7444E7DE-2013-4E8B-92A1-2C28F0BEBFAF}" destId="{D5EBAEFD-3979-47A1-BE76-B994A1174C6A}" srcOrd="1" destOrd="0" presId="urn:microsoft.com/office/officeart/2005/8/layout/orgChart1"/>
    <dgm:cxn modelId="{E4DD2C40-D2C0-4E34-80A3-58DC82FBF3AA}" type="presParOf" srcId="{7444E7DE-2013-4E8B-92A1-2C28F0BEBFAF}" destId="{7233EE0C-B50F-487E-9474-046FB461725B}" srcOrd="2" destOrd="0" presId="urn:microsoft.com/office/officeart/2005/8/layout/orgChart1"/>
    <dgm:cxn modelId="{BDABF371-7284-4CE7-BDBC-E1B8EAAA9145}" type="presParOf" srcId="{8871F6A1-A55D-4973-AAF7-5E5DE9A660B2}" destId="{E2ACCC38-B7B2-4DB3-8FEE-8B6D225E2792}" srcOrd="2" destOrd="0" presId="urn:microsoft.com/office/officeart/2005/8/layout/orgChart1"/>
    <dgm:cxn modelId="{F38AF10D-2C8B-419C-8CEB-0E583DE25825}" type="presParOf" srcId="{8871F6A1-A55D-4973-AAF7-5E5DE9A660B2}" destId="{9B2DA553-5538-48E5-B41D-E9862E1B536D}" srcOrd="3" destOrd="0" presId="urn:microsoft.com/office/officeart/2005/8/layout/orgChart1"/>
    <dgm:cxn modelId="{62E7F6C2-39C6-4493-8722-256B2504A546}" type="presParOf" srcId="{9B2DA553-5538-48E5-B41D-E9862E1B536D}" destId="{0C8530A2-7F01-4053-B81A-F619E3A746FD}" srcOrd="0" destOrd="0" presId="urn:microsoft.com/office/officeart/2005/8/layout/orgChart1"/>
    <dgm:cxn modelId="{1EE23107-95A2-4FB3-977F-C886B3C85075}" type="presParOf" srcId="{0C8530A2-7F01-4053-B81A-F619E3A746FD}" destId="{7187F3AC-644E-44F5-AB10-7DA00DCC3188}" srcOrd="0" destOrd="0" presId="urn:microsoft.com/office/officeart/2005/8/layout/orgChart1"/>
    <dgm:cxn modelId="{2CA144B2-35A1-4563-ABC5-F2BAD2F04B58}" type="presParOf" srcId="{0C8530A2-7F01-4053-B81A-F619E3A746FD}" destId="{9A3381A6-9391-4CEB-A19C-15FC72DB9EEF}" srcOrd="1" destOrd="0" presId="urn:microsoft.com/office/officeart/2005/8/layout/orgChart1"/>
    <dgm:cxn modelId="{0E074E9E-962F-414C-96DA-76B7B97425AB}" type="presParOf" srcId="{9B2DA553-5538-48E5-B41D-E9862E1B536D}" destId="{7D00D8A5-E852-4729-A9EE-2DADF673921F}" srcOrd="1" destOrd="0" presId="urn:microsoft.com/office/officeart/2005/8/layout/orgChart1"/>
    <dgm:cxn modelId="{0B0CA5DD-8DA7-4602-BDA9-95EEA5DA4683}" type="presParOf" srcId="{9B2DA553-5538-48E5-B41D-E9862E1B536D}" destId="{7F7C3D47-FA7F-4567-96DB-3C874515C806}" srcOrd="2" destOrd="0" presId="urn:microsoft.com/office/officeart/2005/8/layout/orgChart1"/>
    <dgm:cxn modelId="{553770EA-EC06-4BA3-BB60-E3E9109622EE}" type="presParOf" srcId="{2F645FB1-ECDD-457C-82F4-49424E528FD2}" destId="{4163829D-35FD-49E2-9C53-5E606EB91E12}" srcOrd="2" destOrd="0" presId="urn:microsoft.com/office/officeart/2005/8/layout/orgChart1"/>
    <dgm:cxn modelId="{41BD659B-6B48-4035-966C-083E084CDD6A}" type="presParOf" srcId="{5010D6BA-9529-4CB3-9052-E8C9637C86EC}" destId="{4731F8E4-4AEB-4445-B7F8-2CE6F3C22D4F}" srcOrd="2" destOrd="0" presId="urn:microsoft.com/office/officeart/2005/8/layout/orgChar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E10FAFF-0761-4022-A711-17F318B72DA0}" type="doc">
      <dgm:prSet loTypeId="urn:microsoft.com/office/officeart/2005/8/layout/orgChart1" loCatId="hierarchy" qsTypeId="urn:microsoft.com/office/officeart/2005/8/quickstyle/simple1" qsCatId="simple" csTypeId="urn:microsoft.com/office/officeart/2005/8/colors/accent2_3" csCatId="accent2" phldr="1"/>
      <dgm:spPr/>
      <dgm:t>
        <a:bodyPr/>
        <a:lstStyle/>
        <a:p>
          <a:endParaRPr lang="en-GB"/>
        </a:p>
      </dgm:t>
    </dgm:pt>
    <dgm:pt modelId="{9B97C46E-B292-4A65-A9E6-219C9562222D}">
      <dgm:prSet/>
      <dgm:spPr/>
      <dgm:t>
        <a:bodyPr/>
        <a:lstStyle/>
        <a:p>
          <a:r>
            <a:rPr lang="en-GB"/>
            <a:t>Roberts - Owner</a:t>
          </a:r>
        </a:p>
      </dgm:t>
    </dgm:pt>
    <dgm:pt modelId="{37AF5452-16B9-443B-A77F-79EC64151CF7}" type="parTrans" cxnId="{44B0CF20-D386-404D-81EE-BA7B5A92BEE1}">
      <dgm:prSet/>
      <dgm:spPr/>
      <dgm:t>
        <a:bodyPr/>
        <a:lstStyle/>
        <a:p>
          <a:endParaRPr lang="en-GB"/>
        </a:p>
      </dgm:t>
    </dgm:pt>
    <dgm:pt modelId="{6AF5006D-3092-41C9-A695-ACF289561748}" type="sibTrans" cxnId="{44B0CF20-D386-404D-81EE-BA7B5A92BEE1}">
      <dgm:prSet/>
      <dgm:spPr/>
      <dgm:t>
        <a:bodyPr/>
        <a:lstStyle/>
        <a:p>
          <a:endParaRPr lang="en-GB"/>
        </a:p>
      </dgm:t>
    </dgm:pt>
    <dgm:pt modelId="{86069081-7F96-4CAF-B911-87E6261FE8E6}">
      <dgm:prSet/>
      <dgm:spPr/>
      <dgm:t>
        <a:bodyPr/>
        <a:lstStyle/>
        <a:p>
          <a:r>
            <a:rPr lang="en-GB"/>
            <a:t>Property Manager A                          (20 years experience)</a:t>
          </a:r>
        </a:p>
      </dgm:t>
    </dgm:pt>
    <dgm:pt modelId="{8D0D4983-F272-47BF-A016-12C537A422B8}" type="parTrans" cxnId="{1E757CC3-3A06-45D2-9F32-ADB0D2776469}">
      <dgm:prSet/>
      <dgm:spPr/>
      <dgm:t>
        <a:bodyPr/>
        <a:lstStyle/>
        <a:p>
          <a:endParaRPr lang="en-GB"/>
        </a:p>
      </dgm:t>
    </dgm:pt>
    <dgm:pt modelId="{B195E5B2-E997-40E7-8FCD-E65FA49E0355}" type="sibTrans" cxnId="{1E757CC3-3A06-45D2-9F32-ADB0D2776469}">
      <dgm:prSet/>
      <dgm:spPr/>
      <dgm:t>
        <a:bodyPr/>
        <a:lstStyle/>
        <a:p>
          <a:endParaRPr lang="en-GB"/>
        </a:p>
      </dgm:t>
    </dgm:pt>
    <dgm:pt modelId="{1863B114-C291-401F-9E1A-F3A590EF4562}">
      <dgm:prSet/>
      <dgm:spPr/>
      <dgm:t>
        <a:bodyPr/>
        <a:lstStyle/>
        <a:p>
          <a:r>
            <a:rPr lang="en-GB"/>
            <a:t>Property Manager B (11 years experience)</a:t>
          </a:r>
        </a:p>
      </dgm:t>
    </dgm:pt>
    <dgm:pt modelId="{6AE16A50-F0CE-4900-9904-A0BE1627AA22}" type="parTrans" cxnId="{78E9EA10-8BE7-48D2-B0D2-63103999AAAC}">
      <dgm:prSet/>
      <dgm:spPr/>
      <dgm:t>
        <a:bodyPr/>
        <a:lstStyle/>
        <a:p>
          <a:endParaRPr lang="en-GB"/>
        </a:p>
      </dgm:t>
    </dgm:pt>
    <dgm:pt modelId="{A9E97826-2E17-43BF-9B00-4BD4114363C7}" type="sibTrans" cxnId="{78E9EA10-8BE7-48D2-B0D2-63103999AAAC}">
      <dgm:prSet/>
      <dgm:spPr/>
      <dgm:t>
        <a:bodyPr/>
        <a:lstStyle/>
        <a:p>
          <a:endParaRPr lang="en-GB"/>
        </a:p>
      </dgm:t>
    </dgm:pt>
    <dgm:pt modelId="{FAB99FBB-977B-43D4-A0D1-3D513DF24AE8}">
      <dgm:prSet/>
      <dgm:spPr/>
      <dgm:t>
        <a:bodyPr/>
        <a:lstStyle/>
        <a:p>
          <a:r>
            <a:rPr lang="en-GB"/>
            <a:t>Property Manager C (16 years experience)</a:t>
          </a:r>
        </a:p>
      </dgm:t>
    </dgm:pt>
    <dgm:pt modelId="{E3FDDD1B-8B64-40D7-AD18-F2D07A66AAC0}" type="parTrans" cxnId="{C01090A6-2660-4167-9BA0-43773BC1EB71}">
      <dgm:prSet/>
      <dgm:spPr/>
      <dgm:t>
        <a:bodyPr/>
        <a:lstStyle/>
        <a:p>
          <a:endParaRPr lang="en-GB"/>
        </a:p>
      </dgm:t>
    </dgm:pt>
    <dgm:pt modelId="{884E918B-A2B1-45BA-A842-BE3FAEB936E6}" type="sibTrans" cxnId="{C01090A6-2660-4167-9BA0-43773BC1EB71}">
      <dgm:prSet/>
      <dgm:spPr/>
      <dgm:t>
        <a:bodyPr/>
        <a:lstStyle/>
        <a:p>
          <a:endParaRPr lang="en-GB"/>
        </a:p>
      </dgm:t>
    </dgm:pt>
    <dgm:pt modelId="{4A626541-4E11-4299-8418-850216B3B5EE}">
      <dgm:prSet/>
      <dgm:spPr/>
      <dgm:t>
        <a:bodyPr/>
        <a:lstStyle/>
        <a:p>
          <a:r>
            <a:rPr lang="en-US"/>
            <a:t>Property Manager D (10 years experience)</a:t>
          </a:r>
        </a:p>
      </dgm:t>
    </dgm:pt>
    <dgm:pt modelId="{6A60D85D-3D75-4B05-A431-876055337A3F}" type="parTrans" cxnId="{3144103E-00AA-4215-980F-6C69286C89FC}">
      <dgm:prSet/>
      <dgm:spPr/>
      <dgm:t>
        <a:bodyPr/>
        <a:lstStyle/>
        <a:p>
          <a:endParaRPr lang="en-US"/>
        </a:p>
      </dgm:t>
    </dgm:pt>
    <dgm:pt modelId="{E946FA84-C4A7-446E-A6A8-10ABD91369A5}" type="sibTrans" cxnId="{3144103E-00AA-4215-980F-6C69286C89FC}">
      <dgm:prSet/>
      <dgm:spPr/>
      <dgm:t>
        <a:bodyPr/>
        <a:lstStyle/>
        <a:p>
          <a:endParaRPr lang="en-US"/>
        </a:p>
      </dgm:t>
    </dgm:pt>
    <dgm:pt modelId="{A1C2B370-F387-4571-9B19-290CFD271495}" type="pres">
      <dgm:prSet presAssocID="{CE10FAFF-0761-4022-A711-17F318B72DA0}" presName="hierChild1" presStyleCnt="0">
        <dgm:presLayoutVars>
          <dgm:orgChart val="1"/>
          <dgm:chPref val="1"/>
          <dgm:dir/>
          <dgm:animOne val="branch"/>
          <dgm:animLvl val="lvl"/>
          <dgm:resizeHandles/>
        </dgm:presLayoutVars>
      </dgm:prSet>
      <dgm:spPr/>
    </dgm:pt>
    <dgm:pt modelId="{57C055A2-9E34-4B9D-92C0-1524751DE85B}" type="pres">
      <dgm:prSet presAssocID="{9B97C46E-B292-4A65-A9E6-219C9562222D}" presName="hierRoot1" presStyleCnt="0">
        <dgm:presLayoutVars>
          <dgm:hierBranch val="r"/>
        </dgm:presLayoutVars>
      </dgm:prSet>
      <dgm:spPr/>
    </dgm:pt>
    <dgm:pt modelId="{CEE2AE99-DE67-464B-B3DB-223EB98CE921}" type="pres">
      <dgm:prSet presAssocID="{9B97C46E-B292-4A65-A9E6-219C9562222D}" presName="rootComposite1" presStyleCnt="0"/>
      <dgm:spPr/>
    </dgm:pt>
    <dgm:pt modelId="{2479D963-C166-449D-95F1-760DB10C1B2F}" type="pres">
      <dgm:prSet presAssocID="{9B97C46E-B292-4A65-A9E6-219C9562222D}" presName="rootText1" presStyleLbl="node0" presStyleIdx="0" presStyleCnt="1">
        <dgm:presLayoutVars>
          <dgm:chPref val="3"/>
        </dgm:presLayoutVars>
      </dgm:prSet>
      <dgm:spPr/>
    </dgm:pt>
    <dgm:pt modelId="{44C3607E-0350-425E-ACA8-2EF1C2B1509F}" type="pres">
      <dgm:prSet presAssocID="{9B97C46E-B292-4A65-A9E6-219C9562222D}" presName="rootConnector1" presStyleLbl="node1" presStyleIdx="0" presStyleCnt="0"/>
      <dgm:spPr/>
    </dgm:pt>
    <dgm:pt modelId="{F40C61E0-DE20-4B6B-8841-153A6CCC8550}" type="pres">
      <dgm:prSet presAssocID="{9B97C46E-B292-4A65-A9E6-219C9562222D}" presName="hierChild2" presStyleCnt="0"/>
      <dgm:spPr/>
    </dgm:pt>
    <dgm:pt modelId="{7EE7C0C6-F846-488C-986A-5A64FA4A4766}" type="pres">
      <dgm:prSet presAssocID="{8D0D4983-F272-47BF-A016-12C537A422B8}" presName="Name50" presStyleLbl="parChTrans1D2" presStyleIdx="0" presStyleCnt="4"/>
      <dgm:spPr/>
    </dgm:pt>
    <dgm:pt modelId="{3AA33384-45F1-4B06-B192-AD60F587B7B7}" type="pres">
      <dgm:prSet presAssocID="{86069081-7F96-4CAF-B911-87E6261FE8E6}" presName="hierRoot2" presStyleCnt="0">
        <dgm:presLayoutVars>
          <dgm:hierBranch val="init"/>
        </dgm:presLayoutVars>
      </dgm:prSet>
      <dgm:spPr/>
    </dgm:pt>
    <dgm:pt modelId="{B5B9CA4E-C758-4E11-9F78-68157F691D28}" type="pres">
      <dgm:prSet presAssocID="{86069081-7F96-4CAF-B911-87E6261FE8E6}" presName="rootComposite" presStyleCnt="0"/>
      <dgm:spPr/>
    </dgm:pt>
    <dgm:pt modelId="{4E187A75-E41E-41AA-8B1A-ADDD3993016F}" type="pres">
      <dgm:prSet presAssocID="{86069081-7F96-4CAF-B911-87E6261FE8E6}" presName="rootText" presStyleLbl="node2" presStyleIdx="0" presStyleCnt="4">
        <dgm:presLayoutVars>
          <dgm:chPref val="3"/>
        </dgm:presLayoutVars>
      </dgm:prSet>
      <dgm:spPr/>
    </dgm:pt>
    <dgm:pt modelId="{006854CE-2222-4B73-89B4-44D7C0ADB3FF}" type="pres">
      <dgm:prSet presAssocID="{86069081-7F96-4CAF-B911-87E6261FE8E6}" presName="rootConnector" presStyleLbl="node2" presStyleIdx="0" presStyleCnt="4"/>
      <dgm:spPr/>
    </dgm:pt>
    <dgm:pt modelId="{D62B3E9B-3D10-4105-96DD-ACB4D371DCD0}" type="pres">
      <dgm:prSet presAssocID="{86069081-7F96-4CAF-B911-87E6261FE8E6}" presName="hierChild4" presStyleCnt="0"/>
      <dgm:spPr/>
    </dgm:pt>
    <dgm:pt modelId="{947F2FC7-1B1C-4BAB-BE04-751CE8AA356B}" type="pres">
      <dgm:prSet presAssocID="{86069081-7F96-4CAF-B911-87E6261FE8E6}" presName="hierChild5" presStyleCnt="0"/>
      <dgm:spPr/>
    </dgm:pt>
    <dgm:pt modelId="{F4721739-2316-459F-9470-58AC33F6669E}" type="pres">
      <dgm:prSet presAssocID="{6AE16A50-F0CE-4900-9904-A0BE1627AA22}" presName="Name50" presStyleLbl="parChTrans1D2" presStyleIdx="1" presStyleCnt="4"/>
      <dgm:spPr/>
    </dgm:pt>
    <dgm:pt modelId="{A3439830-A0BA-442C-BD09-508A6E7A191C}" type="pres">
      <dgm:prSet presAssocID="{1863B114-C291-401F-9E1A-F3A590EF4562}" presName="hierRoot2" presStyleCnt="0">
        <dgm:presLayoutVars>
          <dgm:hierBranch val="init"/>
        </dgm:presLayoutVars>
      </dgm:prSet>
      <dgm:spPr/>
    </dgm:pt>
    <dgm:pt modelId="{B5628032-AEF9-470E-B7DF-7F413F7F1A9B}" type="pres">
      <dgm:prSet presAssocID="{1863B114-C291-401F-9E1A-F3A590EF4562}" presName="rootComposite" presStyleCnt="0"/>
      <dgm:spPr/>
    </dgm:pt>
    <dgm:pt modelId="{BB10C6A6-7441-4557-A72C-6B45AB024C24}" type="pres">
      <dgm:prSet presAssocID="{1863B114-C291-401F-9E1A-F3A590EF4562}" presName="rootText" presStyleLbl="node2" presStyleIdx="1" presStyleCnt="4">
        <dgm:presLayoutVars>
          <dgm:chPref val="3"/>
        </dgm:presLayoutVars>
      </dgm:prSet>
      <dgm:spPr/>
    </dgm:pt>
    <dgm:pt modelId="{7AB25C06-6F65-4DFD-8553-4DD529B49989}" type="pres">
      <dgm:prSet presAssocID="{1863B114-C291-401F-9E1A-F3A590EF4562}" presName="rootConnector" presStyleLbl="node2" presStyleIdx="1" presStyleCnt="4"/>
      <dgm:spPr/>
    </dgm:pt>
    <dgm:pt modelId="{FF3EB782-8059-4BB1-90E7-A1B29CFDB629}" type="pres">
      <dgm:prSet presAssocID="{1863B114-C291-401F-9E1A-F3A590EF4562}" presName="hierChild4" presStyleCnt="0"/>
      <dgm:spPr/>
    </dgm:pt>
    <dgm:pt modelId="{951F9AED-9FE4-4414-A889-EDA68D5D9C3B}" type="pres">
      <dgm:prSet presAssocID="{1863B114-C291-401F-9E1A-F3A590EF4562}" presName="hierChild5" presStyleCnt="0"/>
      <dgm:spPr/>
    </dgm:pt>
    <dgm:pt modelId="{929DCF9E-3E1E-476B-B321-3423BFC53DF1}" type="pres">
      <dgm:prSet presAssocID="{E3FDDD1B-8B64-40D7-AD18-F2D07A66AAC0}" presName="Name50" presStyleLbl="parChTrans1D2" presStyleIdx="2" presStyleCnt="4"/>
      <dgm:spPr/>
    </dgm:pt>
    <dgm:pt modelId="{FFBDDBF4-17BB-4600-A86E-DB96C3338E60}" type="pres">
      <dgm:prSet presAssocID="{FAB99FBB-977B-43D4-A0D1-3D513DF24AE8}" presName="hierRoot2" presStyleCnt="0">
        <dgm:presLayoutVars>
          <dgm:hierBranch val="init"/>
        </dgm:presLayoutVars>
      </dgm:prSet>
      <dgm:spPr/>
    </dgm:pt>
    <dgm:pt modelId="{C0222492-0852-42A2-A8C3-5714536B80FD}" type="pres">
      <dgm:prSet presAssocID="{FAB99FBB-977B-43D4-A0D1-3D513DF24AE8}" presName="rootComposite" presStyleCnt="0"/>
      <dgm:spPr/>
    </dgm:pt>
    <dgm:pt modelId="{8B08285F-E418-42A5-89F0-B31506B7C77E}" type="pres">
      <dgm:prSet presAssocID="{FAB99FBB-977B-43D4-A0D1-3D513DF24AE8}" presName="rootText" presStyleLbl="node2" presStyleIdx="2" presStyleCnt="4">
        <dgm:presLayoutVars>
          <dgm:chPref val="3"/>
        </dgm:presLayoutVars>
      </dgm:prSet>
      <dgm:spPr/>
    </dgm:pt>
    <dgm:pt modelId="{6944DAA7-967F-4C34-BDE5-C852CB1F442F}" type="pres">
      <dgm:prSet presAssocID="{FAB99FBB-977B-43D4-A0D1-3D513DF24AE8}" presName="rootConnector" presStyleLbl="node2" presStyleIdx="2" presStyleCnt="4"/>
      <dgm:spPr/>
    </dgm:pt>
    <dgm:pt modelId="{AC561791-A1F3-400F-8B25-9DAEDE79C39A}" type="pres">
      <dgm:prSet presAssocID="{FAB99FBB-977B-43D4-A0D1-3D513DF24AE8}" presName="hierChild4" presStyleCnt="0"/>
      <dgm:spPr/>
    </dgm:pt>
    <dgm:pt modelId="{E29E6C06-0BF1-480B-8F13-E7D1EE53BB19}" type="pres">
      <dgm:prSet presAssocID="{FAB99FBB-977B-43D4-A0D1-3D513DF24AE8}" presName="hierChild5" presStyleCnt="0"/>
      <dgm:spPr/>
    </dgm:pt>
    <dgm:pt modelId="{67F73A58-E312-4F44-9640-4E926D8EC571}" type="pres">
      <dgm:prSet presAssocID="{6A60D85D-3D75-4B05-A431-876055337A3F}" presName="Name50" presStyleLbl="parChTrans1D2" presStyleIdx="3" presStyleCnt="4"/>
      <dgm:spPr/>
    </dgm:pt>
    <dgm:pt modelId="{D4EE0D54-A4DE-4070-B18B-5F7D19301EB6}" type="pres">
      <dgm:prSet presAssocID="{4A626541-4E11-4299-8418-850216B3B5EE}" presName="hierRoot2" presStyleCnt="0">
        <dgm:presLayoutVars>
          <dgm:hierBranch val="init"/>
        </dgm:presLayoutVars>
      </dgm:prSet>
      <dgm:spPr/>
    </dgm:pt>
    <dgm:pt modelId="{B3813518-B3FD-4AB7-A54E-A19961758357}" type="pres">
      <dgm:prSet presAssocID="{4A626541-4E11-4299-8418-850216B3B5EE}" presName="rootComposite" presStyleCnt="0"/>
      <dgm:spPr/>
    </dgm:pt>
    <dgm:pt modelId="{92BB55FC-15DA-4D18-92C9-1DE511165FB2}" type="pres">
      <dgm:prSet presAssocID="{4A626541-4E11-4299-8418-850216B3B5EE}" presName="rootText" presStyleLbl="node2" presStyleIdx="3" presStyleCnt="4">
        <dgm:presLayoutVars>
          <dgm:chPref val="3"/>
        </dgm:presLayoutVars>
      </dgm:prSet>
      <dgm:spPr/>
    </dgm:pt>
    <dgm:pt modelId="{696D2975-ED3C-4E99-B126-3B8353DD7158}" type="pres">
      <dgm:prSet presAssocID="{4A626541-4E11-4299-8418-850216B3B5EE}" presName="rootConnector" presStyleLbl="node2" presStyleIdx="3" presStyleCnt="4"/>
      <dgm:spPr/>
    </dgm:pt>
    <dgm:pt modelId="{2356A7A4-47AC-4EBD-A70D-0E8327FC1E98}" type="pres">
      <dgm:prSet presAssocID="{4A626541-4E11-4299-8418-850216B3B5EE}" presName="hierChild4" presStyleCnt="0"/>
      <dgm:spPr/>
    </dgm:pt>
    <dgm:pt modelId="{CA35D38C-5E15-4FD3-A851-1AC1E4C1583D}" type="pres">
      <dgm:prSet presAssocID="{4A626541-4E11-4299-8418-850216B3B5EE}" presName="hierChild5" presStyleCnt="0"/>
      <dgm:spPr/>
    </dgm:pt>
    <dgm:pt modelId="{250E186E-D66D-4EA7-8C9D-1C8AA3763ABC}" type="pres">
      <dgm:prSet presAssocID="{9B97C46E-B292-4A65-A9E6-219C9562222D}" presName="hierChild3" presStyleCnt="0"/>
      <dgm:spPr/>
    </dgm:pt>
  </dgm:ptLst>
  <dgm:cxnLst>
    <dgm:cxn modelId="{78E9EA10-8BE7-48D2-B0D2-63103999AAAC}" srcId="{9B97C46E-B292-4A65-A9E6-219C9562222D}" destId="{1863B114-C291-401F-9E1A-F3A590EF4562}" srcOrd="1" destOrd="0" parTransId="{6AE16A50-F0CE-4900-9904-A0BE1627AA22}" sibTransId="{A9E97826-2E17-43BF-9B00-4BD4114363C7}"/>
    <dgm:cxn modelId="{44B0CF20-D386-404D-81EE-BA7B5A92BEE1}" srcId="{CE10FAFF-0761-4022-A711-17F318B72DA0}" destId="{9B97C46E-B292-4A65-A9E6-219C9562222D}" srcOrd="0" destOrd="0" parTransId="{37AF5452-16B9-443B-A77F-79EC64151CF7}" sibTransId="{6AF5006D-3092-41C9-A695-ACF289561748}"/>
    <dgm:cxn modelId="{4D92DA27-09F0-4B1A-8B16-74C9410C61E3}" type="presOf" srcId="{E3FDDD1B-8B64-40D7-AD18-F2D07A66AAC0}" destId="{929DCF9E-3E1E-476B-B321-3423BFC53DF1}" srcOrd="0" destOrd="0" presId="urn:microsoft.com/office/officeart/2005/8/layout/orgChart1"/>
    <dgm:cxn modelId="{4AD20333-91A6-421B-A558-043E9DCDFA49}" type="presOf" srcId="{CE10FAFF-0761-4022-A711-17F318B72DA0}" destId="{A1C2B370-F387-4571-9B19-290CFD271495}" srcOrd="0" destOrd="0" presId="urn:microsoft.com/office/officeart/2005/8/layout/orgChart1"/>
    <dgm:cxn modelId="{7383653C-A8A8-4056-AB5F-13CDB73131F9}" type="presOf" srcId="{1863B114-C291-401F-9E1A-F3A590EF4562}" destId="{7AB25C06-6F65-4DFD-8553-4DD529B49989}" srcOrd="1" destOrd="0" presId="urn:microsoft.com/office/officeart/2005/8/layout/orgChart1"/>
    <dgm:cxn modelId="{3144103E-00AA-4215-980F-6C69286C89FC}" srcId="{9B97C46E-B292-4A65-A9E6-219C9562222D}" destId="{4A626541-4E11-4299-8418-850216B3B5EE}" srcOrd="3" destOrd="0" parTransId="{6A60D85D-3D75-4B05-A431-876055337A3F}" sibTransId="{E946FA84-C4A7-446E-A6A8-10ABD91369A5}"/>
    <dgm:cxn modelId="{61B6A061-4135-4693-94BC-36175A898617}" type="presOf" srcId="{4A626541-4E11-4299-8418-850216B3B5EE}" destId="{696D2975-ED3C-4E99-B126-3B8353DD7158}" srcOrd="1" destOrd="0" presId="urn:microsoft.com/office/officeart/2005/8/layout/orgChart1"/>
    <dgm:cxn modelId="{B67BF366-08AD-4D61-853F-00A2AF620A5E}" type="presOf" srcId="{86069081-7F96-4CAF-B911-87E6261FE8E6}" destId="{4E187A75-E41E-41AA-8B1A-ADDD3993016F}" srcOrd="0" destOrd="0" presId="urn:microsoft.com/office/officeart/2005/8/layout/orgChart1"/>
    <dgm:cxn modelId="{0FF9CC76-D68E-4424-8B55-61EF77A9ADDD}" type="presOf" srcId="{9B97C46E-B292-4A65-A9E6-219C9562222D}" destId="{2479D963-C166-449D-95F1-760DB10C1B2F}" srcOrd="0" destOrd="0" presId="urn:microsoft.com/office/officeart/2005/8/layout/orgChart1"/>
    <dgm:cxn modelId="{7B526688-F27A-457A-B113-D1AB9FEA299D}" type="presOf" srcId="{1863B114-C291-401F-9E1A-F3A590EF4562}" destId="{BB10C6A6-7441-4557-A72C-6B45AB024C24}" srcOrd="0" destOrd="0" presId="urn:microsoft.com/office/officeart/2005/8/layout/orgChart1"/>
    <dgm:cxn modelId="{E6F9A08A-4B5E-42A3-83C7-E8932CEC06D0}" type="presOf" srcId="{6A60D85D-3D75-4B05-A431-876055337A3F}" destId="{67F73A58-E312-4F44-9640-4E926D8EC571}" srcOrd="0" destOrd="0" presId="urn:microsoft.com/office/officeart/2005/8/layout/orgChart1"/>
    <dgm:cxn modelId="{C01090A6-2660-4167-9BA0-43773BC1EB71}" srcId="{9B97C46E-B292-4A65-A9E6-219C9562222D}" destId="{FAB99FBB-977B-43D4-A0D1-3D513DF24AE8}" srcOrd="2" destOrd="0" parTransId="{E3FDDD1B-8B64-40D7-AD18-F2D07A66AAC0}" sibTransId="{884E918B-A2B1-45BA-A842-BE3FAEB936E6}"/>
    <dgm:cxn modelId="{A49E4CA7-F241-4AC1-BAEB-DEEBD498A870}" type="presOf" srcId="{9B97C46E-B292-4A65-A9E6-219C9562222D}" destId="{44C3607E-0350-425E-ACA8-2EF1C2B1509F}" srcOrd="1" destOrd="0" presId="urn:microsoft.com/office/officeart/2005/8/layout/orgChart1"/>
    <dgm:cxn modelId="{118E44BD-4122-45B5-A36C-E1755909DAF9}" type="presOf" srcId="{6AE16A50-F0CE-4900-9904-A0BE1627AA22}" destId="{F4721739-2316-459F-9470-58AC33F6669E}" srcOrd="0" destOrd="0" presId="urn:microsoft.com/office/officeart/2005/8/layout/orgChart1"/>
    <dgm:cxn modelId="{9D9C90C1-5E91-4E87-9B83-06DA96AE7E05}" type="presOf" srcId="{4A626541-4E11-4299-8418-850216B3B5EE}" destId="{92BB55FC-15DA-4D18-92C9-1DE511165FB2}" srcOrd="0" destOrd="0" presId="urn:microsoft.com/office/officeart/2005/8/layout/orgChart1"/>
    <dgm:cxn modelId="{1E757CC3-3A06-45D2-9F32-ADB0D2776469}" srcId="{9B97C46E-B292-4A65-A9E6-219C9562222D}" destId="{86069081-7F96-4CAF-B911-87E6261FE8E6}" srcOrd="0" destOrd="0" parTransId="{8D0D4983-F272-47BF-A016-12C537A422B8}" sibTransId="{B195E5B2-E997-40E7-8FCD-E65FA49E0355}"/>
    <dgm:cxn modelId="{5C03EBC3-6718-40F4-9137-5369DB2F88B0}" type="presOf" srcId="{FAB99FBB-977B-43D4-A0D1-3D513DF24AE8}" destId="{6944DAA7-967F-4C34-BDE5-C852CB1F442F}" srcOrd="1" destOrd="0" presId="urn:microsoft.com/office/officeart/2005/8/layout/orgChart1"/>
    <dgm:cxn modelId="{C249C3CC-4710-4EE6-B21F-D7BFC8E57E5C}" type="presOf" srcId="{FAB99FBB-977B-43D4-A0D1-3D513DF24AE8}" destId="{8B08285F-E418-42A5-89F0-B31506B7C77E}" srcOrd="0" destOrd="0" presId="urn:microsoft.com/office/officeart/2005/8/layout/orgChart1"/>
    <dgm:cxn modelId="{D05658E4-CC2D-4F7F-931B-B6C82886550D}" type="presOf" srcId="{8D0D4983-F272-47BF-A016-12C537A422B8}" destId="{7EE7C0C6-F846-488C-986A-5A64FA4A4766}" srcOrd="0" destOrd="0" presId="urn:microsoft.com/office/officeart/2005/8/layout/orgChart1"/>
    <dgm:cxn modelId="{107564FB-20A4-4122-8F8E-4BEEE82E7635}" type="presOf" srcId="{86069081-7F96-4CAF-B911-87E6261FE8E6}" destId="{006854CE-2222-4B73-89B4-44D7C0ADB3FF}" srcOrd="1" destOrd="0" presId="urn:microsoft.com/office/officeart/2005/8/layout/orgChart1"/>
    <dgm:cxn modelId="{B76CB0CB-D6F2-4D55-876F-DE5E740485A7}" type="presParOf" srcId="{A1C2B370-F387-4571-9B19-290CFD271495}" destId="{57C055A2-9E34-4B9D-92C0-1524751DE85B}" srcOrd="0" destOrd="0" presId="urn:microsoft.com/office/officeart/2005/8/layout/orgChart1"/>
    <dgm:cxn modelId="{F970D26F-0FF6-43F2-8C9D-F36058819FC9}" type="presParOf" srcId="{57C055A2-9E34-4B9D-92C0-1524751DE85B}" destId="{CEE2AE99-DE67-464B-B3DB-223EB98CE921}" srcOrd="0" destOrd="0" presId="urn:microsoft.com/office/officeart/2005/8/layout/orgChart1"/>
    <dgm:cxn modelId="{C512BA16-1D6B-40DD-B1E7-2080A1C58668}" type="presParOf" srcId="{CEE2AE99-DE67-464B-B3DB-223EB98CE921}" destId="{2479D963-C166-449D-95F1-760DB10C1B2F}" srcOrd="0" destOrd="0" presId="urn:microsoft.com/office/officeart/2005/8/layout/orgChart1"/>
    <dgm:cxn modelId="{48C11462-A2B2-4019-8B2F-B7FCB05ACDAF}" type="presParOf" srcId="{CEE2AE99-DE67-464B-B3DB-223EB98CE921}" destId="{44C3607E-0350-425E-ACA8-2EF1C2B1509F}" srcOrd="1" destOrd="0" presId="urn:microsoft.com/office/officeart/2005/8/layout/orgChart1"/>
    <dgm:cxn modelId="{43531E00-AB2B-4437-BEB7-B50861E7214E}" type="presParOf" srcId="{57C055A2-9E34-4B9D-92C0-1524751DE85B}" destId="{F40C61E0-DE20-4B6B-8841-153A6CCC8550}" srcOrd="1" destOrd="0" presId="urn:microsoft.com/office/officeart/2005/8/layout/orgChart1"/>
    <dgm:cxn modelId="{D461EF50-483F-4760-9E49-E6D8E4E64382}" type="presParOf" srcId="{F40C61E0-DE20-4B6B-8841-153A6CCC8550}" destId="{7EE7C0C6-F846-488C-986A-5A64FA4A4766}" srcOrd="0" destOrd="0" presId="urn:microsoft.com/office/officeart/2005/8/layout/orgChart1"/>
    <dgm:cxn modelId="{1C3D4874-86F4-4C76-953F-3952D0FCFC56}" type="presParOf" srcId="{F40C61E0-DE20-4B6B-8841-153A6CCC8550}" destId="{3AA33384-45F1-4B06-B192-AD60F587B7B7}" srcOrd="1" destOrd="0" presId="urn:microsoft.com/office/officeart/2005/8/layout/orgChart1"/>
    <dgm:cxn modelId="{14FFBCA8-B581-4A49-9492-14A43EE0449E}" type="presParOf" srcId="{3AA33384-45F1-4B06-B192-AD60F587B7B7}" destId="{B5B9CA4E-C758-4E11-9F78-68157F691D28}" srcOrd="0" destOrd="0" presId="urn:microsoft.com/office/officeart/2005/8/layout/orgChart1"/>
    <dgm:cxn modelId="{20D88712-3ED5-4FFA-AC80-55CBCD75A691}" type="presParOf" srcId="{B5B9CA4E-C758-4E11-9F78-68157F691D28}" destId="{4E187A75-E41E-41AA-8B1A-ADDD3993016F}" srcOrd="0" destOrd="0" presId="urn:microsoft.com/office/officeart/2005/8/layout/orgChart1"/>
    <dgm:cxn modelId="{74032B75-DE4E-45A5-A2BB-45AAC748C3FC}" type="presParOf" srcId="{B5B9CA4E-C758-4E11-9F78-68157F691D28}" destId="{006854CE-2222-4B73-89B4-44D7C0ADB3FF}" srcOrd="1" destOrd="0" presId="urn:microsoft.com/office/officeart/2005/8/layout/orgChart1"/>
    <dgm:cxn modelId="{BAD41E83-B1E7-4310-B898-E075E9F8F01F}" type="presParOf" srcId="{3AA33384-45F1-4B06-B192-AD60F587B7B7}" destId="{D62B3E9B-3D10-4105-96DD-ACB4D371DCD0}" srcOrd="1" destOrd="0" presId="urn:microsoft.com/office/officeart/2005/8/layout/orgChart1"/>
    <dgm:cxn modelId="{A758A67E-FCBC-410B-A8E6-06530B5306C2}" type="presParOf" srcId="{3AA33384-45F1-4B06-B192-AD60F587B7B7}" destId="{947F2FC7-1B1C-4BAB-BE04-751CE8AA356B}" srcOrd="2" destOrd="0" presId="urn:microsoft.com/office/officeart/2005/8/layout/orgChart1"/>
    <dgm:cxn modelId="{C6A117B2-B977-4562-9079-DE91C6486C65}" type="presParOf" srcId="{F40C61E0-DE20-4B6B-8841-153A6CCC8550}" destId="{F4721739-2316-459F-9470-58AC33F6669E}" srcOrd="2" destOrd="0" presId="urn:microsoft.com/office/officeart/2005/8/layout/orgChart1"/>
    <dgm:cxn modelId="{1C64A002-58B7-4A42-B554-E4528D46EFCB}" type="presParOf" srcId="{F40C61E0-DE20-4B6B-8841-153A6CCC8550}" destId="{A3439830-A0BA-442C-BD09-508A6E7A191C}" srcOrd="3" destOrd="0" presId="urn:microsoft.com/office/officeart/2005/8/layout/orgChart1"/>
    <dgm:cxn modelId="{6C51F741-4F04-4C09-910E-B1D6A4B9E695}" type="presParOf" srcId="{A3439830-A0BA-442C-BD09-508A6E7A191C}" destId="{B5628032-AEF9-470E-B7DF-7F413F7F1A9B}" srcOrd="0" destOrd="0" presId="urn:microsoft.com/office/officeart/2005/8/layout/orgChart1"/>
    <dgm:cxn modelId="{108BBFE1-D4A5-4D94-B6BE-506AA094C46E}" type="presParOf" srcId="{B5628032-AEF9-470E-B7DF-7F413F7F1A9B}" destId="{BB10C6A6-7441-4557-A72C-6B45AB024C24}" srcOrd="0" destOrd="0" presId="urn:microsoft.com/office/officeart/2005/8/layout/orgChart1"/>
    <dgm:cxn modelId="{E07AF1D0-1E58-4165-8EDE-EAFE2A6D3233}" type="presParOf" srcId="{B5628032-AEF9-470E-B7DF-7F413F7F1A9B}" destId="{7AB25C06-6F65-4DFD-8553-4DD529B49989}" srcOrd="1" destOrd="0" presId="urn:microsoft.com/office/officeart/2005/8/layout/orgChart1"/>
    <dgm:cxn modelId="{4F7B8BBF-8963-4708-9346-C067A072A024}" type="presParOf" srcId="{A3439830-A0BA-442C-BD09-508A6E7A191C}" destId="{FF3EB782-8059-4BB1-90E7-A1B29CFDB629}" srcOrd="1" destOrd="0" presId="urn:microsoft.com/office/officeart/2005/8/layout/orgChart1"/>
    <dgm:cxn modelId="{51892FDD-D111-4DC2-8059-83CF5137C4A8}" type="presParOf" srcId="{A3439830-A0BA-442C-BD09-508A6E7A191C}" destId="{951F9AED-9FE4-4414-A889-EDA68D5D9C3B}" srcOrd="2" destOrd="0" presId="urn:microsoft.com/office/officeart/2005/8/layout/orgChart1"/>
    <dgm:cxn modelId="{F1F32BB6-941E-4A46-B566-3901FBD7A365}" type="presParOf" srcId="{F40C61E0-DE20-4B6B-8841-153A6CCC8550}" destId="{929DCF9E-3E1E-476B-B321-3423BFC53DF1}" srcOrd="4" destOrd="0" presId="urn:microsoft.com/office/officeart/2005/8/layout/orgChart1"/>
    <dgm:cxn modelId="{D2B8BB35-6860-4BBF-B34B-9C1A5DC3A33E}" type="presParOf" srcId="{F40C61E0-DE20-4B6B-8841-153A6CCC8550}" destId="{FFBDDBF4-17BB-4600-A86E-DB96C3338E60}" srcOrd="5" destOrd="0" presId="urn:microsoft.com/office/officeart/2005/8/layout/orgChart1"/>
    <dgm:cxn modelId="{8C7A65F4-4EBE-43C8-8977-2BD8F013686D}" type="presParOf" srcId="{FFBDDBF4-17BB-4600-A86E-DB96C3338E60}" destId="{C0222492-0852-42A2-A8C3-5714536B80FD}" srcOrd="0" destOrd="0" presId="urn:microsoft.com/office/officeart/2005/8/layout/orgChart1"/>
    <dgm:cxn modelId="{A5AA8629-C50E-432B-A038-A1AF04D17513}" type="presParOf" srcId="{C0222492-0852-42A2-A8C3-5714536B80FD}" destId="{8B08285F-E418-42A5-89F0-B31506B7C77E}" srcOrd="0" destOrd="0" presId="urn:microsoft.com/office/officeart/2005/8/layout/orgChart1"/>
    <dgm:cxn modelId="{6E5488FC-71E7-4930-B93B-1B2A5E6D27D7}" type="presParOf" srcId="{C0222492-0852-42A2-A8C3-5714536B80FD}" destId="{6944DAA7-967F-4C34-BDE5-C852CB1F442F}" srcOrd="1" destOrd="0" presId="urn:microsoft.com/office/officeart/2005/8/layout/orgChart1"/>
    <dgm:cxn modelId="{DBF8D5C6-F857-4BE6-A372-2DE598F99B1D}" type="presParOf" srcId="{FFBDDBF4-17BB-4600-A86E-DB96C3338E60}" destId="{AC561791-A1F3-400F-8B25-9DAEDE79C39A}" srcOrd="1" destOrd="0" presId="urn:microsoft.com/office/officeart/2005/8/layout/orgChart1"/>
    <dgm:cxn modelId="{5D40F57D-0639-4CF5-8C72-0D96AFBF9719}" type="presParOf" srcId="{FFBDDBF4-17BB-4600-A86E-DB96C3338E60}" destId="{E29E6C06-0BF1-480B-8F13-E7D1EE53BB19}" srcOrd="2" destOrd="0" presId="urn:microsoft.com/office/officeart/2005/8/layout/orgChart1"/>
    <dgm:cxn modelId="{DEF2A06B-39BD-4F88-978B-E11A231A5FBD}" type="presParOf" srcId="{F40C61E0-DE20-4B6B-8841-153A6CCC8550}" destId="{67F73A58-E312-4F44-9640-4E926D8EC571}" srcOrd="6" destOrd="0" presId="urn:microsoft.com/office/officeart/2005/8/layout/orgChart1"/>
    <dgm:cxn modelId="{219BAFA7-95A1-4B3B-B1DF-05DBA526351A}" type="presParOf" srcId="{F40C61E0-DE20-4B6B-8841-153A6CCC8550}" destId="{D4EE0D54-A4DE-4070-B18B-5F7D19301EB6}" srcOrd="7" destOrd="0" presId="urn:microsoft.com/office/officeart/2005/8/layout/orgChart1"/>
    <dgm:cxn modelId="{0D065440-8C53-4D89-A2C3-B2F0B9C98D85}" type="presParOf" srcId="{D4EE0D54-A4DE-4070-B18B-5F7D19301EB6}" destId="{B3813518-B3FD-4AB7-A54E-A19961758357}" srcOrd="0" destOrd="0" presId="urn:microsoft.com/office/officeart/2005/8/layout/orgChart1"/>
    <dgm:cxn modelId="{84FD9917-306C-4853-902C-2BC45726A5FD}" type="presParOf" srcId="{B3813518-B3FD-4AB7-A54E-A19961758357}" destId="{92BB55FC-15DA-4D18-92C9-1DE511165FB2}" srcOrd="0" destOrd="0" presId="urn:microsoft.com/office/officeart/2005/8/layout/orgChart1"/>
    <dgm:cxn modelId="{FA891B7D-5531-47B5-B1A2-A12F6E0E2656}" type="presParOf" srcId="{B3813518-B3FD-4AB7-A54E-A19961758357}" destId="{696D2975-ED3C-4E99-B126-3B8353DD7158}" srcOrd="1" destOrd="0" presId="urn:microsoft.com/office/officeart/2005/8/layout/orgChart1"/>
    <dgm:cxn modelId="{C8752F51-CD37-4485-B39A-B715D0BBF5E7}" type="presParOf" srcId="{D4EE0D54-A4DE-4070-B18B-5F7D19301EB6}" destId="{2356A7A4-47AC-4EBD-A70D-0E8327FC1E98}" srcOrd="1" destOrd="0" presId="urn:microsoft.com/office/officeart/2005/8/layout/orgChart1"/>
    <dgm:cxn modelId="{DE9D10FA-882F-4A2D-AE77-716CB4A89F46}" type="presParOf" srcId="{D4EE0D54-A4DE-4070-B18B-5F7D19301EB6}" destId="{CA35D38C-5E15-4FD3-A851-1AC1E4C1583D}" srcOrd="2" destOrd="0" presId="urn:microsoft.com/office/officeart/2005/8/layout/orgChart1"/>
    <dgm:cxn modelId="{69388A5B-7817-47B0-AE1F-BE4FA7CD4FE8}" type="presParOf" srcId="{57C055A2-9E34-4B9D-92C0-1524751DE85B}" destId="{250E186E-D66D-4EA7-8C9D-1C8AA3763ABC}"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E10FAFF-0761-4022-A711-17F318B72DA0}" type="doc">
      <dgm:prSet loTypeId="urn:microsoft.com/office/officeart/2005/8/layout/orgChart1" loCatId="hierarchy" qsTypeId="urn:microsoft.com/office/officeart/2005/8/quickstyle/simple2" qsCatId="simple" csTypeId="urn:microsoft.com/office/officeart/2005/8/colors/accent6_2" csCatId="accent6" phldr="1"/>
      <dgm:spPr/>
      <dgm:t>
        <a:bodyPr/>
        <a:lstStyle/>
        <a:p>
          <a:endParaRPr lang="en-GB"/>
        </a:p>
      </dgm:t>
    </dgm:pt>
    <dgm:pt modelId="{939BEA6A-A4CC-49A7-BB9F-95373157830F}">
      <dgm:prSet phldrT="[Text]"/>
      <dgm:spPr>
        <a:solidFill>
          <a:schemeClr val="accent2">
            <a:lumMod val="40000"/>
            <a:lumOff val="60000"/>
          </a:schemeClr>
        </a:solidFill>
      </dgm:spPr>
      <dgm:t>
        <a:bodyPr/>
        <a:lstStyle/>
        <a:p>
          <a:r>
            <a:rPr lang="en-GB"/>
            <a:t>Head of Service</a:t>
          </a:r>
        </a:p>
      </dgm:t>
    </dgm:pt>
    <dgm:pt modelId="{A9A821A2-7D34-43DD-B054-B391EA91A9E2}" type="parTrans" cxnId="{D5513A85-D195-430D-B204-228677973324}">
      <dgm:prSet/>
      <dgm:spPr/>
      <dgm:t>
        <a:bodyPr/>
        <a:lstStyle/>
        <a:p>
          <a:endParaRPr lang="en-GB"/>
        </a:p>
      </dgm:t>
    </dgm:pt>
    <dgm:pt modelId="{9F01BE1B-FCFA-4C22-A084-E09A33082315}" type="sibTrans" cxnId="{D5513A85-D195-430D-B204-228677973324}">
      <dgm:prSet/>
      <dgm:spPr/>
      <dgm:t>
        <a:bodyPr/>
        <a:lstStyle/>
        <a:p>
          <a:endParaRPr lang="en-GB"/>
        </a:p>
      </dgm:t>
    </dgm:pt>
    <dgm:pt modelId="{7EA95464-81E6-4CAD-9B2D-CA6C1EB473A7}">
      <dgm:prSet phldrT="[Text]"/>
      <dgm:spPr>
        <a:solidFill>
          <a:schemeClr val="accent2">
            <a:lumMod val="40000"/>
            <a:lumOff val="60000"/>
          </a:schemeClr>
        </a:solidFill>
      </dgm:spPr>
      <dgm:t>
        <a:bodyPr/>
        <a:lstStyle/>
        <a:p>
          <a:r>
            <a:rPr lang="en-GB"/>
            <a:t>Senior Valuation Manager (10 years experience)</a:t>
          </a:r>
        </a:p>
      </dgm:t>
    </dgm:pt>
    <dgm:pt modelId="{E5A9B36C-CDDA-48A1-AE8C-7E9734FE6723}" type="parTrans" cxnId="{9702EA67-1FC2-4E6F-91B2-15BFB2D17E76}">
      <dgm:prSet/>
      <dgm:spPr/>
      <dgm:t>
        <a:bodyPr/>
        <a:lstStyle/>
        <a:p>
          <a:endParaRPr lang="en-GB"/>
        </a:p>
      </dgm:t>
    </dgm:pt>
    <dgm:pt modelId="{BB111BD4-FE77-4976-A40A-4A33AF3C95B9}" type="sibTrans" cxnId="{9702EA67-1FC2-4E6F-91B2-15BFB2D17E76}">
      <dgm:prSet/>
      <dgm:spPr/>
      <dgm:t>
        <a:bodyPr/>
        <a:lstStyle/>
        <a:p>
          <a:endParaRPr lang="en-GB"/>
        </a:p>
      </dgm:t>
    </dgm:pt>
    <dgm:pt modelId="{3D4AC6A2-BFC0-4601-9119-C189CF8CEEC0}">
      <dgm:prSet phldrT="[Text]"/>
      <dgm:spPr>
        <a:solidFill>
          <a:schemeClr val="accent2">
            <a:lumMod val="40000"/>
            <a:lumOff val="60000"/>
          </a:schemeClr>
        </a:solidFill>
      </dgm:spPr>
      <dgm:t>
        <a:bodyPr/>
        <a:lstStyle/>
        <a:p>
          <a:r>
            <a:rPr lang="en-GB"/>
            <a:t>Senior Viewing Agent (5 years experience)</a:t>
          </a:r>
        </a:p>
      </dgm:t>
    </dgm:pt>
    <dgm:pt modelId="{E198C658-8A1A-4C51-8095-340E30B311D4}" type="parTrans" cxnId="{E46D139D-4F51-40BE-A482-17947B1DD657}">
      <dgm:prSet/>
      <dgm:spPr/>
      <dgm:t>
        <a:bodyPr/>
        <a:lstStyle/>
        <a:p>
          <a:endParaRPr lang="en-GB"/>
        </a:p>
      </dgm:t>
    </dgm:pt>
    <dgm:pt modelId="{05F6D2C7-C361-40E2-BBCE-2298D58D31F9}" type="sibTrans" cxnId="{E46D139D-4F51-40BE-A482-17947B1DD657}">
      <dgm:prSet/>
      <dgm:spPr/>
      <dgm:t>
        <a:bodyPr/>
        <a:lstStyle/>
        <a:p>
          <a:endParaRPr lang="en-GB"/>
        </a:p>
      </dgm:t>
    </dgm:pt>
    <dgm:pt modelId="{6907E92A-B902-43FD-815B-E44589CD215D}">
      <dgm:prSet/>
      <dgm:spPr>
        <a:solidFill>
          <a:schemeClr val="accent2">
            <a:lumMod val="40000"/>
            <a:lumOff val="60000"/>
          </a:schemeClr>
        </a:solidFill>
      </dgm:spPr>
      <dgm:t>
        <a:bodyPr/>
        <a:lstStyle/>
        <a:p>
          <a:r>
            <a:rPr lang="en-GB"/>
            <a:t>Service Agent 1    (3 months experience)</a:t>
          </a:r>
        </a:p>
      </dgm:t>
    </dgm:pt>
    <dgm:pt modelId="{E5B17366-C332-4C23-BF6C-BEF6A5D14A26}" type="parTrans" cxnId="{D1CF6A42-7F97-4D6D-9CDB-20218F21FEC3}">
      <dgm:prSet/>
      <dgm:spPr/>
      <dgm:t>
        <a:bodyPr/>
        <a:lstStyle/>
        <a:p>
          <a:endParaRPr lang="en-GB"/>
        </a:p>
      </dgm:t>
    </dgm:pt>
    <dgm:pt modelId="{84F0228A-B7F7-4E13-8296-016877944CF4}" type="sibTrans" cxnId="{D1CF6A42-7F97-4D6D-9CDB-20218F21FEC3}">
      <dgm:prSet/>
      <dgm:spPr/>
      <dgm:t>
        <a:bodyPr/>
        <a:lstStyle/>
        <a:p>
          <a:endParaRPr lang="en-GB"/>
        </a:p>
      </dgm:t>
    </dgm:pt>
    <dgm:pt modelId="{9B97C46E-B292-4A65-A9E6-219C9562222D}">
      <dgm:prSet/>
      <dgm:spPr>
        <a:solidFill>
          <a:schemeClr val="accent2">
            <a:lumMod val="40000"/>
            <a:lumOff val="60000"/>
          </a:schemeClr>
        </a:solidFill>
      </dgm:spPr>
      <dgm:t>
        <a:bodyPr/>
        <a:lstStyle/>
        <a:p>
          <a:r>
            <a:rPr lang="en-GB"/>
            <a:t>Service Agent 3    (3 months experience)</a:t>
          </a:r>
        </a:p>
      </dgm:t>
    </dgm:pt>
    <dgm:pt modelId="{37AF5452-16B9-443B-A77F-79EC64151CF7}" type="parTrans" cxnId="{44B0CF20-D386-404D-81EE-BA7B5A92BEE1}">
      <dgm:prSet/>
      <dgm:spPr/>
      <dgm:t>
        <a:bodyPr/>
        <a:lstStyle/>
        <a:p>
          <a:endParaRPr lang="en-GB"/>
        </a:p>
      </dgm:t>
    </dgm:pt>
    <dgm:pt modelId="{6AF5006D-3092-41C9-A695-ACF289561748}" type="sibTrans" cxnId="{44B0CF20-D386-404D-81EE-BA7B5A92BEE1}">
      <dgm:prSet/>
      <dgm:spPr/>
      <dgm:t>
        <a:bodyPr/>
        <a:lstStyle/>
        <a:p>
          <a:endParaRPr lang="en-GB"/>
        </a:p>
      </dgm:t>
    </dgm:pt>
    <dgm:pt modelId="{8D1EA6FA-2A39-4EC0-8FF0-1755413602A2}">
      <dgm:prSet/>
      <dgm:spPr>
        <a:solidFill>
          <a:schemeClr val="accent2">
            <a:lumMod val="40000"/>
            <a:lumOff val="60000"/>
          </a:schemeClr>
        </a:solidFill>
      </dgm:spPr>
      <dgm:t>
        <a:bodyPr/>
        <a:lstStyle/>
        <a:p>
          <a:r>
            <a:rPr lang="en-GB"/>
            <a:t>Service Agent 2    (2 years experience)</a:t>
          </a:r>
        </a:p>
      </dgm:t>
    </dgm:pt>
    <dgm:pt modelId="{255D6104-62F0-43CE-81B7-D7DD4D9FE03D}" type="parTrans" cxnId="{C2074909-F283-4EC7-A28E-6213D370FDDE}">
      <dgm:prSet/>
      <dgm:spPr/>
      <dgm:t>
        <a:bodyPr/>
        <a:lstStyle/>
        <a:p>
          <a:endParaRPr lang="en-GB"/>
        </a:p>
      </dgm:t>
    </dgm:pt>
    <dgm:pt modelId="{E95B7B5B-C632-4094-8B2D-8227B94AD6D0}" type="sibTrans" cxnId="{C2074909-F283-4EC7-A28E-6213D370FDDE}">
      <dgm:prSet/>
      <dgm:spPr/>
      <dgm:t>
        <a:bodyPr/>
        <a:lstStyle/>
        <a:p>
          <a:endParaRPr lang="en-GB"/>
        </a:p>
      </dgm:t>
    </dgm:pt>
    <dgm:pt modelId="{86069081-7F96-4CAF-B911-87E6261FE8E6}">
      <dgm:prSet/>
      <dgm:spPr>
        <a:solidFill>
          <a:schemeClr val="accent2">
            <a:lumMod val="40000"/>
            <a:lumOff val="60000"/>
          </a:schemeClr>
        </a:solidFill>
      </dgm:spPr>
      <dgm:t>
        <a:bodyPr/>
        <a:lstStyle/>
        <a:p>
          <a:r>
            <a:rPr lang="en-GB"/>
            <a:t>Service Agent 4    (6 years experience)</a:t>
          </a:r>
        </a:p>
      </dgm:t>
    </dgm:pt>
    <dgm:pt modelId="{8D0D4983-F272-47BF-A016-12C537A422B8}" type="parTrans" cxnId="{1E757CC3-3A06-45D2-9F32-ADB0D2776469}">
      <dgm:prSet/>
      <dgm:spPr/>
      <dgm:t>
        <a:bodyPr/>
        <a:lstStyle/>
        <a:p>
          <a:endParaRPr lang="en-GB"/>
        </a:p>
      </dgm:t>
    </dgm:pt>
    <dgm:pt modelId="{B195E5B2-E997-40E7-8FCD-E65FA49E0355}" type="sibTrans" cxnId="{1E757CC3-3A06-45D2-9F32-ADB0D2776469}">
      <dgm:prSet/>
      <dgm:spPr/>
      <dgm:t>
        <a:bodyPr/>
        <a:lstStyle/>
        <a:p>
          <a:endParaRPr lang="en-GB"/>
        </a:p>
      </dgm:t>
    </dgm:pt>
    <dgm:pt modelId="{1863B114-C291-401F-9E1A-F3A590EF4562}">
      <dgm:prSet/>
      <dgm:spPr>
        <a:solidFill>
          <a:schemeClr val="accent2">
            <a:lumMod val="40000"/>
            <a:lumOff val="60000"/>
          </a:schemeClr>
        </a:solidFill>
      </dgm:spPr>
      <dgm:t>
        <a:bodyPr/>
        <a:lstStyle/>
        <a:p>
          <a:r>
            <a:rPr lang="en-GB"/>
            <a:t>Service Agent 5    (2 years experience)</a:t>
          </a:r>
        </a:p>
      </dgm:t>
    </dgm:pt>
    <dgm:pt modelId="{6AE16A50-F0CE-4900-9904-A0BE1627AA22}" type="parTrans" cxnId="{78E9EA10-8BE7-48D2-B0D2-63103999AAAC}">
      <dgm:prSet/>
      <dgm:spPr/>
      <dgm:t>
        <a:bodyPr/>
        <a:lstStyle/>
        <a:p>
          <a:endParaRPr lang="en-GB"/>
        </a:p>
      </dgm:t>
    </dgm:pt>
    <dgm:pt modelId="{A9E97826-2E17-43BF-9B00-4BD4114363C7}" type="sibTrans" cxnId="{78E9EA10-8BE7-48D2-B0D2-63103999AAAC}">
      <dgm:prSet/>
      <dgm:spPr/>
      <dgm:t>
        <a:bodyPr/>
        <a:lstStyle/>
        <a:p>
          <a:endParaRPr lang="en-GB"/>
        </a:p>
      </dgm:t>
    </dgm:pt>
    <dgm:pt modelId="{3654D13D-5B90-486C-ACB5-CD458F70DAC4}">
      <dgm:prSet phldrT="[Text]"/>
      <dgm:spPr>
        <a:solidFill>
          <a:schemeClr val="accent2">
            <a:lumMod val="40000"/>
            <a:lumOff val="60000"/>
          </a:schemeClr>
        </a:solidFill>
      </dgm:spPr>
      <dgm:t>
        <a:bodyPr/>
        <a:lstStyle/>
        <a:p>
          <a:r>
            <a:rPr lang="en-GB"/>
            <a:t>Valuation Manager (2 years experience)</a:t>
          </a:r>
        </a:p>
      </dgm:t>
    </dgm:pt>
    <dgm:pt modelId="{073FDDC2-3B31-4079-BD2A-F0316D9A17F5}" type="parTrans" cxnId="{78C80FAF-B430-4642-B29F-B5CACDEB125B}">
      <dgm:prSet/>
      <dgm:spPr/>
      <dgm:t>
        <a:bodyPr/>
        <a:lstStyle/>
        <a:p>
          <a:endParaRPr lang="en-GB"/>
        </a:p>
      </dgm:t>
    </dgm:pt>
    <dgm:pt modelId="{AA502375-31A6-49DD-8A81-15753F027ECF}" type="sibTrans" cxnId="{78C80FAF-B430-4642-B29F-B5CACDEB125B}">
      <dgm:prSet/>
      <dgm:spPr/>
      <dgm:t>
        <a:bodyPr/>
        <a:lstStyle/>
        <a:p>
          <a:endParaRPr lang="en-GB"/>
        </a:p>
      </dgm:t>
    </dgm:pt>
    <dgm:pt modelId="{3A18A3E0-608D-492C-8AEC-1C970E7242AC}">
      <dgm:prSet phldrT="[Text]"/>
      <dgm:spPr>
        <a:solidFill>
          <a:schemeClr val="accent2">
            <a:lumMod val="40000"/>
            <a:lumOff val="60000"/>
          </a:schemeClr>
        </a:solidFill>
      </dgm:spPr>
      <dgm:t>
        <a:bodyPr/>
        <a:lstStyle/>
        <a:p>
          <a:r>
            <a:rPr lang="en-GB"/>
            <a:t>Viewing Agent      (4 years experience)</a:t>
          </a:r>
        </a:p>
      </dgm:t>
    </dgm:pt>
    <dgm:pt modelId="{72BD9E6D-3CCF-4A34-948C-047C61D3E966}" type="parTrans" cxnId="{1BB446EE-55B8-43C0-B9D6-8C626FBA6AFD}">
      <dgm:prSet/>
      <dgm:spPr/>
      <dgm:t>
        <a:bodyPr/>
        <a:lstStyle/>
        <a:p>
          <a:endParaRPr lang="en-GB"/>
        </a:p>
      </dgm:t>
    </dgm:pt>
    <dgm:pt modelId="{1A3C4427-8159-4825-B084-8966216DC246}" type="sibTrans" cxnId="{1BB446EE-55B8-43C0-B9D6-8C626FBA6AFD}">
      <dgm:prSet/>
      <dgm:spPr/>
      <dgm:t>
        <a:bodyPr/>
        <a:lstStyle/>
        <a:p>
          <a:endParaRPr lang="en-GB"/>
        </a:p>
      </dgm:t>
    </dgm:pt>
    <dgm:pt modelId="{8F487D74-7291-44A0-90DA-163C3C002D69}">
      <dgm:prSet phldrT="[Text]"/>
      <dgm:spPr>
        <a:solidFill>
          <a:schemeClr val="accent2">
            <a:lumMod val="40000"/>
            <a:lumOff val="60000"/>
          </a:schemeClr>
        </a:solidFill>
      </dgm:spPr>
      <dgm:t>
        <a:bodyPr/>
        <a:lstStyle/>
        <a:p>
          <a:r>
            <a:rPr lang="en-GB"/>
            <a:t>Viewing Agent      (1 years experience)</a:t>
          </a:r>
        </a:p>
      </dgm:t>
    </dgm:pt>
    <dgm:pt modelId="{CBE85CE5-61B3-4378-B667-837C115A8832}" type="parTrans" cxnId="{AA5BB888-078F-4D4F-8814-3107E01A29F4}">
      <dgm:prSet/>
      <dgm:spPr/>
      <dgm:t>
        <a:bodyPr/>
        <a:lstStyle/>
        <a:p>
          <a:endParaRPr lang="en-GB"/>
        </a:p>
      </dgm:t>
    </dgm:pt>
    <dgm:pt modelId="{0A561D77-44EB-4100-A610-F9BB813A7A76}" type="sibTrans" cxnId="{AA5BB888-078F-4D4F-8814-3107E01A29F4}">
      <dgm:prSet/>
      <dgm:spPr/>
      <dgm:t>
        <a:bodyPr/>
        <a:lstStyle/>
        <a:p>
          <a:endParaRPr lang="en-GB"/>
        </a:p>
      </dgm:t>
    </dgm:pt>
    <dgm:pt modelId="{03842E6D-BC43-4948-8634-DF8ADCCAE48C}">
      <dgm:prSet/>
      <dgm:spPr>
        <a:solidFill>
          <a:schemeClr val="accent2">
            <a:lumMod val="40000"/>
            <a:lumOff val="60000"/>
          </a:schemeClr>
        </a:solidFill>
      </dgm:spPr>
      <dgm:t>
        <a:bodyPr/>
        <a:lstStyle/>
        <a:p>
          <a:r>
            <a:rPr lang="en-GB"/>
            <a:t>DreamHome™ - Owner</a:t>
          </a:r>
        </a:p>
      </dgm:t>
    </dgm:pt>
    <dgm:pt modelId="{FBF83B0C-6605-41CB-9855-27A16298D5C7}" type="parTrans" cxnId="{DFE09CEF-5619-4BEB-94BF-0EA2FD23D478}">
      <dgm:prSet/>
      <dgm:spPr/>
      <dgm:t>
        <a:bodyPr/>
        <a:lstStyle/>
        <a:p>
          <a:endParaRPr lang="en-GB"/>
        </a:p>
      </dgm:t>
    </dgm:pt>
    <dgm:pt modelId="{8C19082A-6E98-41D5-A430-D6EAA1F46DDD}" type="sibTrans" cxnId="{DFE09CEF-5619-4BEB-94BF-0EA2FD23D478}">
      <dgm:prSet/>
      <dgm:spPr/>
      <dgm:t>
        <a:bodyPr/>
        <a:lstStyle/>
        <a:p>
          <a:endParaRPr lang="en-GB"/>
        </a:p>
      </dgm:t>
    </dgm:pt>
    <dgm:pt modelId="{FAB99FBB-977B-43D4-A0D1-3D513DF24AE8}">
      <dgm:prSet/>
      <dgm:spPr>
        <a:solidFill>
          <a:schemeClr val="accent2">
            <a:lumMod val="40000"/>
            <a:lumOff val="60000"/>
          </a:schemeClr>
        </a:solidFill>
      </dgm:spPr>
      <dgm:t>
        <a:bodyPr/>
        <a:lstStyle/>
        <a:p>
          <a:r>
            <a:rPr lang="en-GB"/>
            <a:t>Service Agent 6    (5 years experience)</a:t>
          </a:r>
        </a:p>
      </dgm:t>
    </dgm:pt>
    <dgm:pt modelId="{E3FDDD1B-8B64-40D7-AD18-F2D07A66AAC0}" type="parTrans" cxnId="{C01090A6-2660-4167-9BA0-43773BC1EB71}">
      <dgm:prSet/>
      <dgm:spPr/>
      <dgm:t>
        <a:bodyPr/>
        <a:lstStyle/>
        <a:p>
          <a:endParaRPr lang="en-GB"/>
        </a:p>
      </dgm:t>
    </dgm:pt>
    <dgm:pt modelId="{884E918B-A2B1-45BA-A842-BE3FAEB936E6}" type="sibTrans" cxnId="{C01090A6-2660-4167-9BA0-43773BC1EB71}">
      <dgm:prSet/>
      <dgm:spPr/>
      <dgm:t>
        <a:bodyPr/>
        <a:lstStyle/>
        <a:p>
          <a:endParaRPr lang="en-GB"/>
        </a:p>
      </dgm:t>
    </dgm:pt>
    <dgm:pt modelId="{5A62B2C2-B977-4D23-8E03-E4B46E022B5B}" type="asst">
      <dgm:prSet/>
      <dgm:spPr>
        <a:solidFill>
          <a:schemeClr val="accent2">
            <a:lumMod val="40000"/>
            <a:lumOff val="60000"/>
          </a:schemeClr>
        </a:solidFill>
      </dgm:spPr>
      <dgm:t>
        <a:bodyPr/>
        <a:lstStyle/>
        <a:p>
          <a:r>
            <a:rPr lang="en-US"/>
            <a:t>Lead Property Manager A (20 years experience)</a:t>
          </a:r>
        </a:p>
      </dgm:t>
    </dgm:pt>
    <dgm:pt modelId="{93F11E49-F917-42B4-A20B-06A2CA7B06D3}" type="parTrans" cxnId="{CBEC5578-06E2-45E2-BEE9-F3DA6872B402}">
      <dgm:prSet/>
      <dgm:spPr/>
      <dgm:t>
        <a:bodyPr/>
        <a:lstStyle/>
        <a:p>
          <a:endParaRPr lang="en-US"/>
        </a:p>
      </dgm:t>
    </dgm:pt>
    <dgm:pt modelId="{0FFCD05D-7C9F-48A4-BF69-B74669C4BF62}" type="sibTrans" cxnId="{CBEC5578-06E2-45E2-BEE9-F3DA6872B402}">
      <dgm:prSet/>
      <dgm:spPr/>
      <dgm:t>
        <a:bodyPr/>
        <a:lstStyle/>
        <a:p>
          <a:endParaRPr lang="en-US"/>
        </a:p>
      </dgm:t>
    </dgm:pt>
    <dgm:pt modelId="{49A52CD5-93DE-4363-B53E-0B0477E0287A}">
      <dgm:prSet/>
      <dgm:spPr>
        <a:solidFill>
          <a:schemeClr val="accent2">
            <a:lumMod val="40000"/>
            <a:lumOff val="60000"/>
          </a:schemeClr>
        </a:solidFill>
      </dgm:spPr>
      <dgm:t>
        <a:bodyPr/>
        <a:lstStyle/>
        <a:p>
          <a:r>
            <a:rPr lang="en-US"/>
            <a:t>Property Manager B (11 years experience)</a:t>
          </a:r>
        </a:p>
      </dgm:t>
    </dgm:pt>
    <dgm:pt modelId="{ED5F9922-CAD7-4C64-84E4-0A1CBEB514B1}" type="parTrans" cxnId="{E323100A-D7CC-49CC-A405-65904DF1D0FF}">
      <dgm:prSet/>
      <dgm:spPr/>
      <dgm:t>
        <a:bodyPr/>
        <a:lstStyle/>
        <a:p>
          <a:endParaRPr lang="en-US"/>
        </a:p>
      </dgm:t>
    </dgm:pt>
    <dgm:pt modelId="{FBDDC1A2-F20E-4D95-80E2-551D2316DADE}" type="sibTrans" cxnId="{E323100A-D7CC-49CC-A405-65904DF1D0FF}">
      <dgm:prSet/>
      <dgm:spPr/>
      <dgm:t>
        <a:bodyPr/>
        <a:lstStyle/>
        <a:p>
          <a:endParaRPr lang="en-US"/>
        </a:p>
      </dgm:t>
    </dgm:pt>
    <dgm:pt modelId="{B07BBEE1-785B-47C0-A99C-72A792C329E0}">
      <dgm:prSet/>
      <dgm:spPr>
        <a:solidFill>
          <a:schemeClr val="accent2">
            <a:lumMod val="40000"/>
            <a:lumOff val="60000"/>
          </a:schemeClr>
        </a:solidFill>
      </dgm:spPr>
      <dgm:t>
        <a:bodyPr/>
        <a:lstStyle/>
        <a:p>
          <a:r>
            <a:rPr lang="en-US"/>
            <a:t>Property Manager C (16 years experience)</a:t>
          </a:r>
        </a:p>
      </dgm:t>
    </dgm:pt>
    <dgm:pt modelId="{CF5342F6-A443-4E88-817C-68E1E87B2C8D}" type="parTrans" cxnId="{E5586475-4F8A-4DBC-8403-F13CFC100166}">
      <dgm:prSet/>
      <dgm:spPr/>
      <dgm:t>
        <a:bodyPr/>
        <a:lstStyle/>
        <a:p>
          <a:endParaRPr lang="en-US"/>
        </a:p>
      </dgm:t>
    </dgm:pt>
    <dgm:pt modelId="{2F501DA9-184B-48DC-AA31-8D070482F3FD}" type="sibTrans" cxnId="{E5586475-4F8A-4DBC-8403-F13CFC100166}">
      <dgm:prSet/>
      <dgm:spPr/>
      <dgm:t>
        <a:bodyPr/>
        <a:lstStyle/>
        <a:p>
          <a:endParaRPr lang="en-US"/>
        </a:p>
      </dgm:t>
    </dgm:pt>
    <dgm:pt modelId="{35A194D9-50BE-4F65-B68B-304339568FD2}">
      <dgm:prSet/>
      <dgm:spPr>
        <a:solidFill>
          <a:schemeClr val="accent2">
            <a:lumMod val="40000"/>
            <a:lumOff val="60000"/>
          </a:schemeClr>
        </a:solidFill>
      </dgm:spPr>
      <dgm:t>
        <a:bodyPr/>
        <a:lstStyle/>
        <a:p>
          <a:r>
            <a:rPr lang="en-US"/>
            <a:t>Property manager D (10 years experience)</a:t>
          </a:r>
        </a:p>
      </dgm:t>
    </dgm:pt>
    <dgm:pt modelId="{C7376F38-332B-462B-A727-4C84B63457EC}" type="parTrans" cxnId="{E30A12F9-4969-43B3-A3AA-454B2ACAD90B}">
      <dgm:prSet/>
      <dgm:spPr/>
      <dgm:t>
        <a:bodyPr/>
        <a:lstStyle/>
        <a:p>
          <a:endParaRPr lang="en-US"/>
        </a:p>
      </dgm:t>
    </dgm:pt>
    <dgm:pt modelId="{58934C8D-EBA2-4CCE-940E-FA3CB2D1EAD9}" type="sibTrans" cxnId="{E30A12F9-4969-43B3-A3AA-454B2ACAD90B}">
      <dgm:prSet/>
      <dgm:spPr/>
      <dgm:t>
        <a:bodyPr/>
        <a:lstStyle/>
        <a:p>
          <a:endParaRPr lang="en-US"/>
        </a:p>
      </dgm:t>
    </dgm:pt>
    <dgm:pt modelId="{A1C2B370-F387-4571-9B19-290CFD271495}" type="pres">
      <dgm:prSet presAssocID="{CE10FAFF-0761-4022-A711-17F318B72DA0}" presName="hierChild1" presStyleCnt="0">
        <dgm:presLayoutVars>
          <dgm:orgChart val="1"/>
          <dgm:chPref val="1"/>
          <dgm:dir/>
          <dgm:animOne val="branch"/>
          <dgm:animLvl val="lvl"/>
          <dgm:resizeHandles/>
        </dgm:presLayoutVars>
      </dgm:prSet>
      <dgm:spPr/>
    </dgm:pt>
    <dgm:pt modelId="{5010D6BA-9529-4CB3-9052-E8C9637C86EC}" type="pres">
      <dgm:prSet presAssocID="{03842E6D-BC43-4948-8634-DF8ADCCAE48C}" presName="hierRoot1" presStyleCnt="0">
        <dgm:presLayoutVars>
          <dgm:hierBranch val="init"/>
        </dgm:presLayoutVars>
      </dgm:prSet>
      <dgm:spPr/>
    </dgm:pt>
    <dgm:pt modelId="{B6C24B0B-B623-481D-B970-0B6DC048AA46}" type="pres">
      <dgm:prSet presAssocID="{03842E6D-BC43-4948-8634-DF8ADCCAE48C}" presName="rootComposite1" presStyleCnt="0"/>
      <dgm:spPr/>
    </dgm:pt>
    <dgm:pt modelId="{38E4A041-BEC6-4CF4-A2D5-B05A6585D2F0}" type="pres">
      <dgm:prSet presAssocID="{03842E6D-BC43-4948-8634-DF8ADCCAE48C}" presName="rootText1" presStyleLbl="node0" presStyleIdx="0" presStyleCnt="1" custScaleX="179282">
        <dgm:presLayoutVars>
          <dgm:chPref val="3"/>
        </dgm:presLayoutVars>
      </dgm:prSet>
      <dgm:spPr/>
    </dgm:pt>
    <dgm:pt modelId="{652686CB-5C30-4650-B0DF-2676B4228F2D}" type="pres">
      <dgm:prSet presAssocID="{03842E6D-BC43-4948-8634-DF8ADCCAE48C}" presName="rootConnector1" presStyleLbl="node1" presStyleIdx="0" presStyleCnt="0"/>
      <dgm:spPr/>
    </dgm:pt>
    <dgm:pt modelId="{5D27D908-BA58-4267-AAF9-FB537D3B0466}" type="pres">
      <dgm:prSet presAssocID="{03842E6D-BC43-4948-8634-DF8ADCCAE48C}" presName="hierChild2" presStyleCnt="0"/>
      <dgm:spPr/>
    </dgm:pt>
    <dgm:pt modelId="{5BAE47DC-B142-485D-9402-CEC507D8B0D2}" type="pres">
      <dgm:prSet presAssocID="{A9A821A2-7D34-43DD-B054-B391EA91A9E2}" presName="Name37" presStyleLbl="parChTrans1D2" presStyleIdx="0" presStyleCnt="3"/>
      <dgm:spPr/>
    </dgm:pt>
    <dgm:pt modelId="{608F6020-19EF-4CDB-A395-5E38180EE740}" type="pres">
      <dgm:prSet presAssocID="{939BEA6A-A4CC-49A7-BB9F-95373157830F}" presName="hierRoot2" presStyleCnt="0">
        <dgm:presLayoutVars>
          <dgm:hierBranch val="init"/>
        </dgm:presLayoutVars>
      </dgm:prSet>
      <dgm:spPr/>
    </dgm:pt>
    <dgm:pt modelId="{84D9B593-EB9A-440E-BF40-F63264439C90}" type="pres">
      <dgm:prSet presAssocID="{939BEA6A-A4CC-49A7-BB9F-95373157830F}" presName="rootComposite" presStyleCnt="0"/>
      <dgm:spPr/>
    </dgm:pt>
    <dgm:pt modelId="{9336B340-21EB-4384-A8B1-A1D3437BC4BE}" type="pres">
      <dgm:prSet presAssocID="{939BEA6A-A4CC-49A7-BB9F-95373157830F}" presName="rootText" presStyleLbl="node2" presStyleIdx="0" presStyleCnt="3">
        <dgm:presLayoutVars>
          <dgm:chPref val="3"/>
        </dgm:presLayoutVars>
      </dgm:prSet>
      <dgm:spPr/>
    </dgm:pt>
    <dgm:pt modelId="{54A5E709-3D83-4BDE-922B-499C499B5CEC}" type="pres">
      <dgm:prSet presAssocID="{939BEA6A-A4CC-49A7-BB9F-95373157830F}" presName="rootConnector" presStyleLbl="node2" presStyleIdx="0" presStyleCnt="3"/>
      <dgm:spPr/>
    </dgm:pt>
    <dgm:pt modelId="{9707B1D1-1C9B-4CD3-90F7-9A01D6707BCD}" type="pres">
      <dgm:prSet presAssocID="{939BEA6A-A4CC-49A7-BB9F-95373157830F}" presName="hierChild4" presStyleCnt="0"/>
      <dgm:spPr/>
    </dgm:pt>
    <dgm:pt modelId="{70FB0FA9-DC00-4A78-A507-F058CB15D624}" type="pres">
      <dgm:prSet presAssocID="{E5B17366-C332-4C23-BF6C-BEF6A5D14A26}" presName="Name37" presStyleLbl="parChTrans1D3" presStyleIdx="0" presStyleCnt="10"/>
      <dgm:spPr/>
    </dgm:pt>
    <dgm:pt modelId="{B95DB319-8B9B-4F43-96E9-464FEE8CB7FD}" type="pres">
      <dgm:prSet presAssocID="{6907E92A-B902-43FD-815B-E44589CD215D}" presName="hierRoot2" presStyleCnt="0">
        <dgm:presLayoutVars>
          <dgm:hierBranch val="init"/>
        </dgm:presLayoutVars>
      </dgm:prSet>
      <dgm:spPr/>
    </dgm:pt>
    <dgm:pt modelId="{E19BDDA8-061C-47ED-8DA4-7BC5EEE2C846}" type="pres">
      <dgm:prSet presAssocID="{6907E92A-B902-43FD-815B-E44589CD215D}" presName="rootComposite" presStyleCnt="0"/>
      <dgm:spPr/>
    </dgm:pt>
    <dgm:pt modelId="{148F21C5-452C-41CD-AAC0-A9631D414ADD}" type="pres">
      <dgm:prSet presAssocID="{6907E92A-B902-43FD-815B-E44589CD215D}" presName="rootText" presStyleLbl="node3" presStyleIdx="0" presStyleCnt="9">
        <dgm:presLayoutVars>
          <dgm:chPref val="3"/>
        </dgm:presLayoutVars>
      </dgm:prSet>
      <dgm:spPr/>
    </dgm:pt>
    <dgm:pt modelId="{4CFB0B13-BE6D-47B9-937C-148F45017C31}" type="pres">
      <dgm:prSet presAssocID="{6907E92A-B902-43FD-815B-E44589CD215D}" presName="rootConnector" presStyleLbl="node3" presStyleIdx="0" presStyleCnt="9"/>
      <dgm:spPr/>
    </dgm:pt>
    <dgm:pt modelId="{D6689069-2CA0-4226-9062-0B5BC07C1F9D}" type="pres">
      <dgm:prSet presAssocID="{6907E92A-B902-43FD-815B-E44589CD215D}" presName="hierChild4" presStyleCnt="0"/>
      <dgm:spPr/>
    </dgm:pt>
    <dgm:pt modelId="{E2FF0750-53AE-4AAC-B8F8-A073F8666D0C}" type="pres">
      <dgm:prSet presAssocID="{6907E92A-B902-43FD-815B-E44589CD215D}" presName="hierChild5" presStyleCnt="0"/>
      <dgm:spPr/>
    </dgm:pt>
    <dgm:pt modelId="{BC266F55-B1DC-4A23-9083-8ADCAC02E9BD}" type="pres">
      <dgm:prSet presAssocID="{255D6104-62F0-43CE-81B7-D7DD4D9FE03D}" presName="Name37" presStyleLbl="parChTrans1D3" presStyleIdx="1" presStyleCnt="10"/>
      <dgm:spPr/>
    </dgm:pt>
    <dgm:pt modelId="{3A0CA7F3-D659-4012-9729-C323C8705A25}" type="pres">
      <dgm:prSet presAssocID="{8D1EA6FA-2A39-4EC0-8FF0-1755413602A2}" presName="hierRoot2" presStyleCnt="0">
        <dgm:presLayoutVars>
          <dgm:hierBranch val="init"/>
        </dgm:presLayoutVars>
      </dgm:prSet>
      <dgm:spPr/>
    </dgm:pt>
    <dgm:pt modelId="{72EF7343-8F15-4496-98D6-1A07E8EFDF3A}" type="pres">
      <dgm:prSet presAssocID="{8D1EA6FA-2A39-4EC0-8FF0-1755413602A2}" presName="rootComposite" presStyleCnt="0"/>
      <dgm:spPr/>
    </dgm:pt>
    <dgm:pt modelId="{B2F1474D-B5AA-4940-8C50-47C1CFBD00BC}" type="pres">
      <dgm:prSet presAssocID="{8D1EA6FA-2A39-4EC0-8FF0-1755413602A2}" presName="rootText" presStyleLbl="node3" presStyleIdx="1" presStyleCnt="9">
        <dgm:presLayoutVars>
          <dgm:chPref val="3"/>
        </dgm:presLayoutVars>
      </dgm:prSet>
      <dgm:spPr/>
    </dgm:pt>
    <dgm:pt modelId="{12F6BDF8-2B61-4250-9902-9C0E051E15B4}" type="pres">
      <dgm:prSet presAssocID="{8D1EA6FA-2A39-4EC0-8FF0-1755413602A2}" presName="rootConnector" presStyleLbl="node3" presStyleIdx="1" presStyleCnt="9"/>
      <dgm:spPr/>
    </dgm:pt>
    <dgm:pt modelId="{A14E2D1C-C050-4830-B347-59BE8F2B3221}" type="pres">
      <dgm:prSet presAssocID="{8D1EA6FA-2A39-4EC0-8FF0-1755413602A2}" presName="hierChild4" presStyleCnt="0"/>
      <dgm:spPr/>
    </dgm:pt>
    <dgm:pt modelId="{E58E3FC6-DE50-4B76-8D35-3D70788AE52D}" type="pres">
      <dgm:prSet presAssocID="{8D1EA6FA-2A39-4EC0-8FF0-1755413602A2}" presName="hierChild5" presStyleCnt="0"/>
      <dgm:spPr/>
    </dgm:pt>
    <dgm:pt modelId="{944D44D1-7E88-4D19-89A5-BEC5620C832B}" type="pres">
      <dgm:prSet presAssocID="{37AF5452-16B9-443B-A77F-79EC64151CF7}" presName="Name37" presStyleLbl="parChTrans1D3" presStyleIdx="2" presStyleCnt="10"/>
      <dgm:spPr/>
    </dgm:pt>
    <dgm:pt modelId="{FC8CBFE8-DAE2-4569-81AD-683E0CCDDDCE}" type="pres">
      <dgm:prSet presAssocID="{9B97C46E-B292-4A65-A9E6-219C9562222D}" presName="hierRoot2" presStyleCnt="0">
        <dgm:presLayoutVars>
          <dgm:hierBranch val="init"/>
        </dgm:presLayoutVars>
      </dgm:prSet>
      <dgm:spPr/>
    </dgm:pt>
    <dgm:pt modelId="{B2BDA342-7C4C-4F92-B6B1-A98CA59A79AD}" type="pres">
      <dgm:prSet presAssocID="{9B97C46E-B292-4A65-A9E6-219C9562222D}" presName="rootComposite" presStyleCnt="0"/>
      <dgm:spPr/>
    </dgm:pt>
    <dgm:pt modelId="{EB4B6420-3E7E-4100-913A-E65ECEE71F39}" type="pres">
      <dgm:prSet presAssocID="{9B97C46E-B292-4A65-A9E6-219C9562222D}" presName="rootText" presStyleLbl="node3" presStyleIdx="2" presStyleCnt="9">
        <dgm:presLayoutVars>
          <dgm:chPref val="3"/>
        </dgm:presLayoutVars>
      </dgm:prSet>
      <dgm:spPr/>
    </dgm:pt>
    <dgm:pt modelId="{6C804A01-3401-42F4-98C0-124E66A16E28}" type="pres">
      <dgm:prSet presAssocID="{9B97C46E-B292-4A65-A9E6-219C9562222D}" presName="rootConnector" presStyleLbl="node3" presStyleIdx="2" presStyleCnt="9"/>
      <dgm:spPr/>
    </dgm:pt>
    <dgm:pt modelId="{50C1B802-05F5-469D-8149-FF550D27771C}" type="pres">
      <dgm:prSet presAssocID="{9B97C46E-B292-4A65-A9E6-219C9562222D}" presName="hierChild4" presStyleCnt="0"/>
      <dgm:spPr/>
    </dgm:pt>
    <dgm:pt modelId="{A5B85DE8-4297-4351-B83F-C45790B3E667}" type="pres">
      <dgm:prSet presAssocID="{9B97C46E-B292-4A65-A9E6-219C9562222D}" presName="hierChild5" presStyleCnt="0"/>
      <dgm:spPr/>
    </dgm:pt>
    <dgm:pt modelId="{A5BA90FC-B00E-402B-9811-2F97DC6E667F}" type="pres">
      <dgm:prSet presAssocID="{8D0D4983-F272-47BF-A016-12C537A422B8}" presName="Name37" presStyleLbl="parChTrans1D3" presStyleIdx="3" presStyleCnt="10"/>
      <dgm:spPr/>
    </dgm:pt>
    <dgm:pt modelId="{3AA33384-45F1-4B06-B192-AD60F587B7B7}" type="pres">
      <dgm:prSet presAssocID="{86069081-7F96-4CAF-B911-87E6261FE8E6}" presName="hierRoot2" presStyleCnt="0">
        <dgm:presLayoutVars>
          <dgm:hierBranch val="init"/>
        </dgm:presLayoutVars>
      </dgm:prSet>
      <dgm:spPr/>
    </dgm:pt>
    <dgm:pt modelId="{B5B9CA4E-C758-4E11-9F78-68157F691D28}" type="pres">
      <dgm:prSet presAssocID="{86069081-7F96-4CAF-B911-87E6261FE8E6}" presName="rootComposite" presStyleCnt="0"/>
      <dgm:spPr/>
    </dgm:pt>
    <dgm:pt modelId="{4E187A75-E41E-41AA-8B1A-ADDD3993016F}" type="pres">
      <dgm:prSet presAssocID="{86069081-7F96-4CAF-B911-87E6261FE8E6}" presName="rootText" presStyleLbl="node3" presStyleIdx="3" presStyleCnt="9">
        <dgm:presLayoutVars>
          <dgm:chPref val="3"/>
        </dgm:presLayoutVars>
      </dgm:prSet>
      <dgm:spPr/>
    </dgm:pt>
    <dgm:pt modelId="{006854CE-2222-4B73-89B4-44D7C0ADB3FF}" type="pres">
      <dgm:prSet presAssocID="{86069081-7F96-4CAF-B911-87E6261FE8E6}" presName="rootConnector" presStyleLbl="node3" presStyleIdx="3" presStyleCnt="9"/>
      <dgm:spPr/>
    </dgm:pt>
    <dgm:pt modelId="{D62B3E9B-3D10-4105-96DD-ACB4D371DCD0}" type="pres">
      <dgm:prSet presAssocID="{86069081-7F96-4CAF-B911-87E6261FE8E6}" presName="hierChild4" presStyleCnt="0"/>
      <dgm:spPr/>
    </dgm:pt>
    <dgm:pt modelId="{947F2FC7-1B1C-4BAB-BE04-751CE8AA356B}" type="pres">
      <dgm:prSet presAssocID="{86069081-7F96-4CAF-B911-87E6261FE8E6}" presName="hierChild5" presStyleCnt="0"/>
      <dgm:spPr/>
    </dgm:pt>
    <dgm:pt modelId="{A6803B48-BBB8-4D4F-9A0C-384DD35126DD}" type="pres">
      <dgm:prSet presAssocID="{6AE16A50-F0CE-4900-9904-A0BE1627AA22}" presName="Name37" presStyleLbl="parChTrans1D3" presStyleIdx="4" presStyleCnt="10"/>
      <dgm:spPr/>
    </dgm:pt>
    <dgm:pt modelId="{A3439830-A0BA-442C-BD09-508A6E7A191C}" type="pres">
      <dgm:prSet presAssocID="{1863B114-C291-401F-9E1A-F3A590EF4562}" presName="hierRoot2" presStyleCnt="0">
        <dgm:presLayoutVars>
          <dgm:hierBranch val="init"/>
        </dgm:presLayoutVars>
      </dgm:prSet>
      <dgm:spPr/>
    </dgm:pt>
    <dgm:pt modelId="{B5628032-AEF9-470E-B7DF-7F413F7F1A9B}" type="pres">
      <dgm:prSet presAssocID="{1863B114-C291-401F-9E1A-F3A590EF4562}" presName="rootComposite" presStyleCnt="0"/>
      <dgm:spPr/>
    </dgm:pt>
    <dgm:pt modelId="{BB10C6A6-7441-4557-A72C-6B45AB024C24}" type="pres">
      <dgm:prSet presAssocID="{1863B114-C291-401F-9E1A-F3A590EF4562}" presName="rootText" presStyleLbl="node3" presStyleIdx="4" presStyleCnt="9">
        <dgm:presLayoutVars>
          <dgm:chPref val="3"/>
        </dgm:presLayoutVars>
      </dgm:prSet>
      <dgm:spPr/>
    </dgm:pt>
    <dgm:pt modelId="{7AB25C06-6F65-4DFD-8553-4DD529B49989}" type="pres">
      <dgm:prSet presAssocID="{1863B114-C291-401F-9E1A-F3A590EF4562}" presName="rootConnector" presStyleLbl="node3" presStyleIdx="4" presStyleCnt="9"/>
      <dgm:spPr/>
    </dgm:pt>
    <dgm:pt modelId="{FF3EB782-8059-4BB1-90E7-A1B29CFDB629}" type="pres">
      <dgm:prSet presAssocID="{1863B114-C291-401F-9E1A-F3A590EF4562}" presName="hierChild4" presStyleCnt="0"/>
      <dgm:spPr/>
    </dgm:pt>
    <dgm:pt modelId="{951F9AED-9FE4-4414-A889-EDA68D5D9C3B}" type="pres">
      <dgm:prSet presAssocID="{1863B114-C291-401F-9E1A-F3A590EF4562}" presName="hierChild5" presStyleCnt="0"/>
      <dgm:spPr/>
    </dgm:pt>
    <dgm:pt modelId="{52E9BB95-3993-4FB3-B076-68D6C6385B08}" type="pres">
      <dgm:prSet presAssocID="{E3FDDD1B-8B64-40D7-AD18-F2D07A66AAC0}" presName="Name37" presStyleLbl="parChTrans1D3" presStyleIdx="5" presStyleCnt="10"/>
      <dgm:spPr/>
    </dgm:pt>
    <dgm:pt modelId="{FFBDDBF4-17BB-4600-A86E-DB96C3338E60}" type="pres">
      <dgm:prSet presAssocID="{FAB99FBB-977B-43D4-A0D1-3D513DF24AE8}" presName="hierRoot2" presStyleCnt="0">
        <dgm:presLayoutVars>
          <dgm:hierBranch val="init"/>
        </dgm:presLayoutVars>
      </dgm:prSet>
      <dgm:spPr/>
    </dgm:pt>
    <dgm:pt modelId="{C0222492-0852-42A2-A8C3-5714536B80FD}" type="pres">
      <dgm:prSet presAssocID="{FAB99FBB-977B-43D4-A0D1-3D513DF24AE8}" presName="rootComposite" presStyleCnt="0"/>
      <dgm:spPr/>
    </dgm:pt>
    <dgm:pt modelId="{8B08285F-E418-42A5-89F0-B31506B7C77E}" type="pres">
      <dgm:prSet presAssocID="{FAB99FBB-977B-43D4-A0D1-3D513DF24AE8}" presName="rootText" presStyleLbl="node3" presStyleIdx="5" presStyleCnt="9">
        <dgm:presLayoutVars>
          <dgm:chPref val="3"/>
        </dgm:presLayoutVars>
      </dgm:prSet>
      <dgm:spPr/>
    </dgm:pt>
    <dgm:pt modelId="{6944DAA7-967F-4C34-BDE5-C852CB1F442F}" type="pres">
      <dgm:prSet presAssocID="{FAB99FBB-977B-43D4-A0D1-3D513DF24AE8}" presName="rootConnector" presStyleLbl="node3" presStyleIdx="5" presStyleCnt="9"/>
      <dgm:spPr/>
    </dgm:pt>
    <dgm:pt modelId="{AC561791-A1F3-400F-8B25-9DAEDE79C39A}" type="pres">
      <dgm:prSet presAssocID="{FAB99FBB-977B-43D4-A0D1-3D513DF24AE8}" presName="hierChild4" presStyleCnt="0"/>
      <dgm:spPr/>
    </dgm:pt>
    <dgm:pt modelId="{E29E6C06-0BF1-480B-8F13-E7D1EE53BB19}" type="pres">
      <dgm:prSet presAssocID="{FAB99FBB-977B-43D4-A0D1-3D513DF24AE8}" presName="hierChild5" presStyleCnt="0"/>
      <dgm:spPr/>
    </dgm:pt>
    <dgm:pt modelId="{8457221F-A976-49DB-AD19-4B33B6E92D4B}" type="pres">
      <dgm:prSet presAssocID="{939BEA6A-A4CC-49A7-BB9F-95373157830F}" presName="hierChild5" presStyleCnt="0"/>
      <dgm:spPr/>
    </dgm:pt>
    <dgm:pt modelId="{10188F07-AAF8-447F-BE45-56D6C95ADA51}" type="pres">
      <dgm:prSet presAssocID="{93F11E49-F917-42B4-A20B-06A2CA7B06D3}" presName="Name111" presStyleLbl="parChTrans1D3" presStyleIdx="6" presStyleCnt="10"/>
      <dgm:spPr/>
    </dgm:pt>
    <dgm:pt modelId="{436B8DE3-8907-40A3-93FD-709BA0C1F5EC}" type="pres">
      <dgm:prSet presAssocID="{5A62B2C2-B977-4D23-8E03-E4B46E022B5B}" presName="hierRoot3" presStyleCnt="0">
        <dgm:presLayoutVars>
          <dgm:hierBranch val="init"/>
        </dgm:presLayoutVars>
      </dgm:prSet>
      <dgm:spPr/>
    </dgm:pt>
    <dgm:pt modelId="{8BFB34F1-642B-4A1B-AD5C-259AF110C939}" type="pres">
      <dgm:prSet presAssocID="{5A62B2C2-B977-4D23-8E03-E4B46E022B5B}" presName="rootComposite3" presStyleCnt="0"/>
      <dgm:spPr/>
    </dgm:pt>
    <dgm:pt modelId="{67705932-DA1B-4F10-89FF-CF6DA8AF269D}" type="pres">
      <dgm:prSet presAssocID="{5A62B2C2-B977-4D23-8E03-E4B46E022B5B}" presName="rootText3" presStyleLbl="asst2" presStyleIdx="0" presStyleCnt="1">
        <dgm:presLayoutVars>
          <dgm:chPref val="3"/>
        </dgm:presLayoutVars>
      </dgm:prSet>
      <dgm:spPr/>
    </dgm:pt>
    <dgm:pt modelId="{81864DE9-2AC0-432F-90AC-A61BD2BE0EA1}" type="pres">
      <dgm:prSet presAssocID="{5A62B2C2-B977-4D23-8E03-E4B46E022B5B}" presName="rootConnector3" presStyleLbl="asst2" presStyleIdx="0" presStyleCnt="1"/>
      <dgm:spPr/>
    </dgm:pt>
    <dgm:pt modelId="{241DCF46-1DFC-4323-940E-FC2A06E0DEC3}" type="pres">
      <dgm:prSet presAssocID="{5A62B2C2-B977-4D23-8E03-E4B46E022B5B}" presName="hierChild6" presStyleCnt="0"/>
      <dgm:spPr/>
    </dgm:pt>
    <dgm:pt modelId="{BF6494A4-2870-4D48-9256-541787A8C143}" type="pres">
      <dgm:prSet presAssocID="{ED5F9922-CAD7-4C64-84E4-0A1CBEB514B1}" presName="Name37" presStyleLbl="parChTrans1D4" presStyleIdx="0" presStyleCnt="3"/>
      <dgm:spPr/>
    </dgm:pt>
    <dgm:pt modelId="{8F6BCD85-6B38-4992-AA9F-23C4B1A15758}" type="pres">
      <dgm:prSet presAssocID="{49A52CD5-93DE-4363-B53E-0B0477E0287A}" presName="hierRoot2" presStyleCnt="0">
        <dgm:presLayoutVars>
          <dgm:hierBranch val="init"/>
        </dgm:presLayoutVars>
      </dgm:prSet>
      <dgm:spPr/>
    </dgm:pt>
    <dgm:pt modelId="{804A20AB-76FD-43FA-BC1F-8D36B16F7B7E}" type="pres">
      <dgm:prSet presAssocID="{49A52CD5-93DE-4363-B53E-0B0477E0287A}" presName="rootComposite" presStyleCnt="0"/>
      <dgm:spPr/>
    </dgm:pt>
    <dgm:pt modelId="{731957B0-706D-482B-95E9-49E716B4D910}" type="pres">
      <dgm:prSet presAssocID="{49A52CD5-93DE-4363-B53E-0B0477E0287A}" presName="rootText" presStyleLbl="node4" presStyleIdx="0" presStyleCnt="3">
        <dgm:presLayoutVars>
          <dgm:chPref val="3"/>
        </dgm:presLayoutVars>
      </dgm:prSet>
      <dgm:spPr/>
    </dgm:pt>
    <dgm:pt modelId="{EEA7A0A8-33E9-4369-BA14-F343FAFE8984}" type="pres">
      <dgm:prSet presAssocID="{49A52CD5-93DE-4363-B53E-0B0477E0287A}" presName="rootConnector" presStyleLbl="node4" presStyleIdx="0" presStyleCnt="3"/>
      <dgm:spPr/>
    </dgm:pt>
    <dgm:pt modelId="{469BDC78-823B-49D3-B07D-E0E763ACBE24}" type="pres">
      <dgm:prSet presAssocID="{49A52CD5-93DE-4363-B53E-0B0477E0287A}" presName="hierChild4" presStyleCnt="0"/>
      <dgm:spPr/>
    </dgm:pt>
    <dgm:pt modelId="{17637E3D-F112-4B62-AD17-5FCCE83D09E8}" type="pres">
      <dgm:prSet presAssocID="{49A52CD5-93DE-4363-B53E-0B0477E0287A}" presName="hierChild5" presStyleCnt="0"/>
      <dgm:spPr/>
    </dgm:pt>
    <dgm:pt modelId="{025FEC63-2542-4489-B24A-1F52488CAF66}" type="pres">
      <dgm:prSet presAssocID="{CF5342F6-A443-4E88-817C-68E1E87B2C8D}" presName="Name37" presStyleLbl="parChTrans1D4" presStyleIdx="1" presStyleCnt="3"/>
      <dgm:spPr/>
    </dgm:pt>
    <dgm:pt modelId="{A88B2ABC-6994-457C-9422-36AC712BAFFC}" type="pres">
      <dgm:prSet presAssocID="{B07BBEE1-785B-47C0-A99C-72A792C329E0}" presName="hierRoot2" presStyleCnt="0">
        <dgm:presLayoutVars>
          <dgm:hierBranch val="init"/>
        </dgm:presLayoutVars>
      </dgm:prSet>
      <dgm:spPr/>
    </dgm:pt>
    <dgm:pt modelId="{CFF612B8-5F49-4209-A0DC-C025F84FA709}" type="pres">
      <dgm:prSet presAssocID="{B07BBEE1-785B-47C0-A99C-72A792C329E0}" presName="rootComposite" presStyleCnt="0"/>
      <dgm:spPr/>
    </dgm:pt>
    <dgm:pt modelId="{93992B7A-8317-4B99-A450-81E5C5013CF6}" type="pres">
      <dgm:prSet presAssocID="{B07BBEE1-785B-47C0-A99C-72A792C329E0}" presName="rootText" presStyleLbl="node4" presStyleIdx="1" presStyleCnt="3">
        <dgm:presLayoutVars>
          <dgm:chPref val="3"/>
        </dgm:presLayoutVars>
      </dgm:prSet>
      <dgm:spPr/>
    </dgm:pt>
    <dgm:pt modelId="{1D2DA4F8-50C7-4829-B49F-190863A34FFD}" type="pres">
      <dgm:prSet presAssocID="{B07BBEE1-785B-47C0-A99C-72A792C329E0}" presName="rootConnector" presStyleLbl="node4" presStyleIdx="1" presStyleCnt="3"/>
      <dgm:spPr/>
    </dgm:pt>
    <dgm:pt modelId="{F0768F01-2700-499D-BC89-E3C785512033}" type="pres">
      <dgm:prSet presAssocID="{B07BBEE1-785B-47C0-A99C-72A792C329E0}" presName="hierChild4" presStyleCnt="0"/>
      <dgm:spPr/>
    </dgm:pt>
    <dgm:pt modelId="{FB6A4A1E-9490-4124-8EA9-20D5B0E0D951}" type="pres">
      <dgm:prSet presAssocID="{B07BBEE1-785B-47C0-A99C-72A792C329E0}" presName="hierChild5" presStyleCnt="0"/>
      <dgm:spPr/>
    </dgm:pt>
    <dgm:pt modelId="{43010D74-2F6D-4A16-959B-A9A8389520DF}" type="pres">
      <dgm:prSet presAssocID="{C7376F38-332B-462B-A727-4C84B63457EC}" presName="Name37" presStyleLbl="parChTrans1D4" presStyleIdx="2" presStyleCnt="3"/>
      <dgm:spPr/>
    </dgm:pt>
    <dgm:pt modelId="{8B465AB9-0155-491E-8F14-5D89B63F276B}" type="pres">
      <dgm:prSet presAssocID="{35A194D9-50BE-4F65-B68B-304339568FD2}" presName="hierRoot2" presStyleCnt="0">
        <dgm:presLayoutVars>
          <dgm:hierBranch val="init"/>
        </dgm:presLayoutVars>
      </dgm:prSet>
      <dgm:spPr/>
    </dgm:pt>
    <dgm:pt modelId="{25C26456-9F17-43D4-968B-103AFDECED80}" type="pres">
      <dgm:prSet presAssocID="{35A194D9-50BE-4F65-B68B-304339568FD2}" presName="rootComposite" presStyleCnt="0"/>
      <dgm:spPr/>
    </dgm:pt>
    <dgm:pt modelId="{53AD027D-1CE4-4E27-926C-0CCE898EB206}" type="pres">
      <dgm:prSet presAssocID="{35A194D9-50BE-4F65-B68B-304339568FD2}" presName="rootText" presStyleLbl="node4" presStyleIdx="2" presStyleCnt="3">
        <dgm:presLayoutVars>
          <dgm:chPref val="3"/>
        </dgm:presLayoutVars>
      </dgm:prSet>
      <dgm:spPr/>
    </dgm:pt>
    <dgm:pt modelId="{72190978-8D5D-490D-B71D-923EA8E668CF}" type="pres">
      <dgm:prSet presAssocID="{35A194D9-50BE-4F65-B68B-304339568FD2}" presName="rootConnector" presStyleLbl="node4" presStyleIdx="2" presStyleCnt="3"/>
      <dgm:spPr/>
    </dgm:pt>
    <dgm:pt modelId="{6B30D0C7-99A1-4DC9-9F7C-9BC3EBF97FE8}" type="pres">
      <dgm:prSet presAssocID="{35A194D9-50BE-4F65-B68B-304339568FD2}" presName="hierChild4" presStyleCnt="0"/>
      <dgm:spPr/>
    </dgm:pt>
    <dgm:pt modelId="{CC77473C-E05B-4B8A-8113-6DFF55E7A8B0}" type="pres">
      <dgm:prSet presAssocID="{35A194D9-50BE-4F65-B68B-304339568FD2}" presName="hierChild5" presStyleCnt="0"/>
      <dgm:spPr/>
    </dgm:pt>
    <dgm:pt modelId="{9C960DA5-970B-4054-B87A-3BFD4928B215}" type="pres">
      <dgm:prSet presAssocID="{5A62B2C2-B977-4D23-8E03-E4B46E022B5B}" presName="hierChild7" presStyleCnt="0"/>
      <dgm:spPr/>
    </dgm:pt>
    <dgm:pt modelId="{865357D2-1E53-46B0-96C8-73FD7807A56D}" type="pres">
      <dgm:prSet presAssocID="{E5A9B36C-CDDA-48A1-AE8C-7E9734FE6723}" presName="Name37" presStyleLbl="parChTrans1D2" presStyleIdx="1" presStyleCnt="3"/>
      <dgm:spPr/>
    </dgm:pt>
    <dgm:pt modelId="{733DE575-AFF6-4ED0-90D2-969C9D9690F4}" type="pres">
      <dgm:prSet presAssocID="{7EA95464-81E6-4CAD-9B2D-CA6C1EB473A7}" presName="hierRoot2" presStyleCnt="0">
        <dgm:presLayoutVars>
          <dgm:hierBranch val="init"/>
        </dgm:presLayoutVars>
      </dgm:prSet>
      <dgm:spPr/>
    </dgm:pt>
    <dgm:pt modelId="{72734884-2291-4523-9E5B-5894AA6B7EDC}" type="pres">
      <dgm:prSet presAssocID="{7EA95464-81E6-4CAD-9B2D-CA6C1EB473A7}" presName="rootComposite" presStyleCnt="0"/>
      <dgm:spPr/>
    </dgm:pt>
    <dgm:pt modelId="{0E73259E-8D75-4555-A5BA-BED97905BEBB}" type="pres">
      <dgm:prSet presAssocID="{7EA95464-81E6-4CAD-9B2D-CA6C1EB473A7}" presName="rootText" presStyleLbl="node2" presStyleIdx="1" presStyleCnt="3">
        <dgm:presLayoutVars>
          <dgm:chPref val="3"/>
        </dgm:presLayoutVars>
      </dgm:prSet>
      <dgm:spPr/>
    </dgm:pt>
    <dgm:pt modelId="{28CF2768-D757-42AB-8238-0597DC126880}" type="pres">
      <dgm:prSet presAssocID="{7EA95464-81E6-4CAD-9B2D-CA6C1EB473A7}" presName="rootConnector" presStyleLbl="node2" presStyleIdx="1" presStyleCnt="3"/>
      <dgm:spPr/>
    </dgm:pt>
    <dgm:pt modelId="{69F6BC88-559E-4BF2-87F5-327530F38FB9}" type="pres">
      <dgm:prSet presAssocID="{7EA95464-81E6-4CAD-9B2D-CA6C1EB473A7}" presName="hierChild4" presStyleCnt="0"/>
      <dgm:spPr/>
    </dgm:pt>
    <dgm:pt modelId="{8C766576-0E45-4796-8E59-E2C75EA4AF22}" type="pres">
      <dgm:prSet presAssocID="{073FDDC2-3B31-4079-BD2A-F0316D9A17F5}" presName="Name37" presStyleLbl="parChTrans1D3" presStyleIdx="7" presStyleCnt="10"/>
      <dgm:spPr/>
    </dgm:pt>
    <dgm:pt modelId="{736ED180-B0FD-4FC0-82A6-67C837FA75C5}" type="pres">
      <dgm:prSet presAssocID="{3654D13D-5B90-486C-ACB5-CD458F70DAC4}" presName="hierRoot2" presStyleCnt="0">
        <dgm:presLayoutVars>
          <dgm:hierBranch val="init"/>
        </dgm:presLayoutVars>
      </dgm:prSet>
      <dgm:spPr/>
    </dgm:pt>
    <dgm:pt modelId="{0561C252-FACB-48D7-A90C-2D0AA12FC8CF}" type="pres">
      <dgm:prSet presAssocID="{3654D13D-5B90-486C-ACB5-CD458F70DAC4}" presName="rootComposite" presStyleCnt="0"/>
      <dgm:spPr/>
    </dgm:pt>
    <dgm:pt modelId="{9751E9AE-B61E-4338-95A3-46FD1E1F869F}" type="pres">
      <dgm:prSet presAssocID="{3654D13D-5B90-486C-ACB5-CD458F70DAC4}" presName="rootText" presStyleLbl="node3" presStyleIdx="6" presStyleCnt="9">
        <dgm:presLayoutVars>
          <dgm:chPref val="3"/>
        </dgm:presLayoutVars>
      </dgm:prSet>
      <dgm:spPr/>
    </dgm:pt>
    <dgm:pt modelId="{9E350304-82D9-4AC0-B79B-3DBD65686268}" type="pres">
      <dgm:prSet presAssocID="{3654D13D-5B90-486C-ACB5-CD458F70DAC4}" presName="rootConnector" presStyleLbl="node3" presStyleIdx="6" presStyleCnt="9"/>
      <dgm:spPr/>
    </dgm:pt>
    <dgm:pt modelId="{ADEBAEF5-ED85-4777-8486-2882BA6C6014}" type="pres">
      <dgm:prSet presAssocID="{3654D13D-5B90-486C-ACB5-CD458F70DAC4}" presName="hierChild4" presStyleCnt="0"/>
      <dgm:spPr/>
    </dgm:pt>
    <dgm:pt modelId="{C23B5654-E836-498C-883E-92F924FDA1BC}" type="pres">
      <dgm:prSet presAssocID="{3654D13D-5B90-486C-ACB5-CD458F70DAC4}" presName="hierChild5" presStyleCnt="0"/>
      <dgm:spPr/>
    </dgm:pt>
    <dgm:pt modelId="{907CEA2F-D917-4D3A-85DF-DFA57157A907}" type="pres">
      <dgm:prSet presAssocID="{7EA95464-81E6-4CAD-9B2D-CA6C1EB473A7}" presName="hierChild5" presStyleCnt="0"/>
      <dgm:spPr/>
    </dgm:pt>
    <dgm:pt modelId="{B003FC2A-AF03-4165-9C9B-E558FF2CDEB5}" type="pres">
      <dgm:prSet presAssocID="{E198C658-8A1A-4C51-8095-340E30B311D4}" presName="Name37" presStyleLbl="parChTrans1D2" presStyleIdx="2" presStyleCnt="3"/>
      <dgm:spPr/>
    </dgm:pt>
    <dgm:pt modelId="{2F645FB1-ECDD-457C-82F4-49424E528FD2}" type="pres">
      <dgm:prSet presAssocID="{3D4AC6A2-BFC0-4601-9119-C189CF8CEEC0}" presName="hierRoot2" presStyleCnt="0">
        <dgm:presLayoutVars>
          <dgm:hierBranch val="init"/>
        </dgm:presLayoutVars>
      </dgm:prSet>
      <dgm:spPr/>
    </dgm:pt>
    <dgm:pt modelId="{D5611B03-5CF3-438B-ABD4-11338708B0D8}" type="pres">
      <dgm:prSet presAssocID="{3D4AC6A2-BFC0-4601-9119-C189CF8CEEC0}" presName="rootComposite" presStyleCnt="0"/>
      <dgm:spPr/>
    </dgm:pt>
    <dgm:pt modelId="{74641138-80C4-4993-A713-CB763FA02F59}" type="pres">
      <dgm:prSet presAssocID="{3D4AC6A2-BFC0-4601-9119-C189CF8CEEC0}" presName="rootText" presStyleLbl="node2" presStyleIdx="2" presStyleCnt="3">
        <dgm:presLayoutVars>
          <dgm:chPref val="3"/>
        </dgm:presLayoutVars>
      </dgm:prSet>
      <dgm:spPr/>
    </dgm:pt>
    <dgm:pt modelId="{0A79F318-4383-49D7-979B-E11A8D127708}" type="pres">
      <dgm:prSet presAssocID="{3D4AC6A2-BFC0-4601-9119-C189CF8CEEC0}" presName="rootConnector" presStyleLbl="node2" presStyleIdx="2" presStyleCnt="3"/>
      <dgm:spPr/>
    </dgm:pt>
    <dgm:pt modelId="{8871F6A1-A55D-4973-AAF7-5E5DE9A660B2}" type="pres">
      <dgm:prSet presAssocID="{3D4AC6A2-BFC0-4601-9119-C189CF8CEEC0}" presName="hierChild4" presStyleCnt="0"/>
      <dgm:spPr/>
    </dgm:pt>
    <dgm:pt modelId="{F4BA94B2-1572-4CB4-AE2B-14D19ACA9094}" type="pres">
      <dgm:prSet presAssocID="{72BD9E6D-3CCF-4A34-948C-047C61D3E966}" presName="Name37" presStyleLbl="parChTrans1D3" presStyleIdx="8" presStyleCnt="10"/>
      <dgm:spPr/>
    </dgm:pt>
    <dgm:pt modelId="{7444E7DE-2013-4E8B-92A1-2C28F0BEBFAF}" type="pres">
      <dgm:prSet presAssocID="{3A18A3E0-608D-492C-8AEC-1C970E7242AC}" presName="hierRoot2" presStyleCnt="0">
        <dgm:presLayoutVars>
          <dgm:hierBranch val="init"/>
        </dgm:presLayoutVars>
      </dgm:prSet>
      <dgm:spPr/>
    </dgm:pt>
    <dgm:pt modelId="{D7BB807E-7A14-4872-99E3-0784BF1B4827}" type="pres">
      <dgm:prSet presAssocID="{3A18A3E0-608D-492C-8AEC-1C970E7242AC}" presName="rootComposite" presStyleCnt="0"/>
      <dgm:spPr/>
    </dgm:pt>
    <dgm:pt modelId="{9E976502-7D8A-4A0D-88F3-A5C7240A446C}" type="pres">
      <dgm:prSet presAssocID="{3A18A3E0-608D-492C-8AEC-1C970E7242AC}" presName="rootText" presStyleLbl="node3" presStyleIdx="7" presStyleCnt="9">
        <dgm:presLayoutVars>
          <dgm:chPref val="3"/>
        </dgm:presLayoutVars>
      </dgm:prSet>
      <dgm:spPr/>
    </dgm:pt>
    <dgm:pt modelId="{46C7487B-9E18-4689-8747-692E93B82366}" type="pres">
      <dgm:prSet presAssocID="{3A18A3E0-608D-492C-8AEC-1C970E7242AC}" presName="rootConnector" presStyleLbl="node3" presStyleIdx="7" presStyleCnt="9"/>
      <dgm:spPr/>
    </dgm:pt>
    <dgm:pt modelId="{D5EBAEFD-3979-47A1-BE76-B994A1174C6A}" type="pres">
      <dgm:prSet presAssocID="{3A18A3E0-608D-492C-8AEC-1C970E7242AC}" presName="hierChild4" presStyleCnt="0"/>
      <dgm:spPr/>
    </dgm:pt>
    <dgm:pt modelId="{7233EE0C-B50F-487E-9474-046FB461725B}" type="pres">
      <dgm:prSet presAssocID="{3A18A3E0-608D-492C-8AEC-1C970E7242AC}" presName="hierChild5" presStyleCnt="0"/>
      <dgm:spPr/>
    </dgm:pt>
    <dgm:pt modelId="{E2ACCC38-B7B2-4DB3-8FEE-8B6D225E2792}" type="pres">
      <dgm:prSet presAssocID="{CBE85CE5-61B3-4378-B667-837C115A8832}" presName="Name37" presStyleLbl="parChTrans1D3" presStyleIdx="9" presStyleCnt="10"/>
      <dgm:spPr/>
    </dgm:pt>
    <dgm:pt modelId="{9B2DA553-5538-48E5-B41D-E9862E1B536D}" type="pres">
      <dgm:prSet presAssocID="{8F487D74-7291-44A0-90DA-163C3C002D69}" presName="hierRoot2" presStyleCnt="0">
        <dgm:presLayoutVars>
          <dgm:hierBranch val="init"/>
        </dgm:presLayoutVars>
      </dgm:prSet>
      <dgm:spPr/>
    </dgm:pt>
    <dgm:pt modelId="{0C8530A2-7F01-4053-B81A-F619E3A746FD}" type="pres">
      <dgm:prSet presAssocID="{8F487D74-7291-44A0-90DA-163C3C002D69}" presName="rootComposite" presStyleCnt="0"/>
      <dgm:spPr/>
    </dgm:pt>
    <dgm:pt modelId="{7187F3AC-644E-44F5-AB10-7DA00DCC3188}" type="pres">
      <dgm:prSet presAssocID="{8F487D74-7291-44A0-90DA-163C3C002D69}" presName="rootText" presStyleLbl="node3" presStyleIdx="8" presStyleCnt="9">
        <dgm:presLayoutVars>
          <dgm:chPref val="3"/>
        </dgm:presLayoutVars>
      </dgm:prSet>
      <dgm:spPr/>
    </dgm:pt>
    <dgm:pt modelId="{9A3381A6-9391-4CEB-A19C-15FC72DB9EEF}" type="pres">
      <dgm:prSet presAssocID="{8F487D74-7291-44A0-90DA-163C3C002D69}" presName="rootConnector" presStyleLbl="node3" presStyleIdx="8" presStyleCnt="9"/>
      <dgm:spPr/>
    </dgm:pt>
    <dgm:pt modelId="{7D00D8A5-E852-4729-A9EE-2DADF673921F}" type="pres">
      <dgm:prSet presAssocID="{8F487D74-7291-44A0-90DA-163C3C002D69}" presName="hierChild4" presStyleCnt="0"/>
      <dgm:spPr/>
    </dgm:pt>
    <dgm:pt modelId="{7F7C3D47-FA7F-4567-96DB-3C874515C806}" type="pres">
      <dgm:prSet presAssocID="{8F487D74-7291-44A0-90DA-163C3C002D69}" presName="hierChild5" presStyleCnt="0"/>
      <dgm:spPr/>
    </dgm:pt>
    <dgm:pt modelId="{4163829D-35FD-49E2-9C53-5E606EB91E12}" type="pres">
      <dgm:prSet presAssocID="{3D4AC6A2-BFC0-4601-9119-C189CF8CEEC0}" presName="hierChild5" presStyleCnt="0"/>
      <dgm:spPr/>
    </dgm:pt>
    <dgm:pt modelId="{4731F8E4-4AEB-4445-B7F8-2CE6F3C22D4F}" type="pres">
      <dgm:prSet presAssocID="{03842E6D-BC43-4948-8634-DF8ADCCAE48C}" presName="hierChild3" presStyleCnt="0"/>
      <dgm:spPr/>
    </dgm:pt>
  </dgm:ptLst>
  <dgm:cxnLst>
    <dgm:cxn modelId="{0EF33901-41F1-40AF-B17D-36CAC6BEECDA}" type="presOf" srcId="{7EA95464-81E6-4CAD-9B2D-CA6C1EB473A7}" destId="{0E73259E-8D75-4555-A5BA-BED97905BEBB}" srcOrd="0" destOrd="0" presId="urn:microsoft.com/office/officeart/2005/8/layout/orgChart1"/>
    <dgm:cxn modelId="{ACF0DD05-01E7-4AA6-897B-3EC797B4946A}" type="presOf" srcId="{86069081-7F96-4CAF-B911-87E6261FE8E6}" destId="{4E187A75-E41E-41AA-8B1A-ADDD3993016F}" srcOrd="0" destOrd="0" presId="urn:microsoft.com/office/officeart/2005/8/layout/orgChart1"/>
    <dgm:cxn modelId="{03AF0F07-A1BA-49BE-93A5-BB5E5BD7D42D}" type="presOf" srcId="{E3FDDD1B-8B64-40D7-AD18-F2D07A66AAC0}" destId="{52E9BB95-3993-4FB3-B076-68D6C6385B08}" srcOrd="0" destOrd="0" presId="urn:microsoft.com/office/officeart/2005/8/layout/orgChart1"/>
    <dgm:cxn modelId="{C2074909-F283-4EC7-A28E-6213D370FDDE}" srcId="{939BEA6A-A4CC-49A7-BB9F-95373157830F}" destId="{8D1EA6FA-2A39-4EC0-8FF0-1755413602A2}" srcOrd="1" destOrd="0" parTransId="{255D6104-62F0-43CE-81B7-D7DD4D9FE03D}" sibTransId="{E95B7B5B-C632-4094-8B2D-8227B94AD6D0}"/>
    <dgm:cxn modelId="{E323100A-D7CC-49CC-A405-65904DF1D0FF}" srcId="{5A62B2C2-B977-4D23-8E03-E4B46E022B5B}" destId="{49A52CD5-93DE-4363-B53E-0B0477E0287A}" srcOrd="0" destOrd="0" parTransId="{ED5F9922-CAD7-4C64-84E4-0A1CBEB514B1}" sibTransId="{FBDDC1A2-F20E-4D95-80E2-551D2316DADE}"/>
    <dgm:cxn modelId="{EC34A30B-D8E2-4677-ADBD-6F3D591958CD}" type="presOf" srcId="{CF5342F6-A443-4E88-817C-68E1E87B2C8D}" destId="{025FEC63-2542-4489-B24A-1F52488CAF66}" srcOrd="0" destOrd="0" presId="urn:microsoft.com/office/officeart/2005/8/layout/orgChart1"/>
    <dgm:cxn modelId="{12AFFB0D-E6B8-4441-BB06-3221203ECF80}" type="presOf" srcId="{03842E6D-BC43-4948-8634-DF8ADCCAE48C}" destId="{38E4A041-BEC6-4CF4-A2D5-B05A6585D2F0}" srcOrd="0" destOrd="0" presId="urn:microsoft.com/office/officeart/2005/8/layout/orgChart1"/>
    <dgm:cxn modelId="{372C5B0F-F87E-4F21-977E-E8CC6B14B81E}" type="presOf" srcId="{6907E92A-B902-43FD-815B-E44589CD215D}" destId="{148F21C5-452C-41CD-AAC0-A9631D414ADD}" srcOrd="0" destOrd="0" presId="urn:microsoft.com/office/officeart/2005/8/layout/orgChart1"/>
    <dgm:cxn modelId="{134E3310-BC88-4ACB-8BAE-88917DC60C41}" type="presOf" srcId="{03842E6D-BC43-4948-8634-DF8ADCCAE48C}" destId="{652686CB-5C30-4650-B0DF-2676B4228F2D}" srcOrd="1" destOrd="0" presId="urn:microsoft.com/office/officeart/2005/8/layout/orgChart1"/>
    <dgm:cxn modelId="{78E9EA10-8BE7-48D2-B0D2-63103999AAAC}" srcId="{939BEA6A-A4CC-49A7-BB9F-95373157830F}" destId="{1863B114-C291-401F-9E1A-F3A590EF4562}" srcOrd="4" destOrd="0" parTransId="{6AE16A50-F0CE-4900-9904-A0BE1627AA22}" sibTransId="{A9E97826-2E17-43BF-9B00-4BD4114363C7}"/>
    <dgm:cxn modelId="{77A43512-7E4E-4FC2-95C0-EBAA3251C356}" type="presOf" srcId="{5A62B2C2-B977-4D23-8E03-E4B46E022B5B}" destId="{81864DE9-2AC0-432F-90AC-A61BD2BE0EA1}" srcOrd="1" destOrd="0" presId="urn:microsoft.com/office/officeart/2005/8/layout/orgChart1"/>
    <dgm:cxn modelId="{B4CE8312-F049-4122-900C-33604C2DC17A}" type="presOf" srcId="{3654D13D-5B90-486C-ACB5-CD458F70DAC4}" destId="{9751E9AE-B61E-4338-95A3-46FD1E1F869F}" srcOrd="0" destOrd="0" presId="urn:microsoft.com/office/officeart/2005/8/layout/orgChart1"/>
    <dgm:cxn modelId="{93A48214-105B-4F51-BC93-460DE214DA15}" type="presOf" srcId="{86069081-7F96-4CAF-B911-87E6261FE8E6}" destId="{006854CE-2222-4B73-89B4-44D7C0ADB3FF}" srcOrd="1" destOrd="0" presId="urn:microsoft.com/office/officeart/2005/8/layout/orgChart1"/>
    <dgm:cxn modelId="{C895C514-9347-4A07-89E1-5CF14100327C}" type="presOf" srcId="{FAB99FBB-977B-43D4-A0D1-3D513DF24AE8}" destId="{6944DAA7-967F-4C34-BDE5-C852CB1F442F}" srcOrd="1" destOrd="0" presId="urn:microsoft.com/office/officeart/2005/8/layout/orgChart1"/>
    <dgm:cxn modelId="{B1188515-BD3A-4ED0-8927-1F2F96E42185}" type="presOf" srcId="{49A52CD5-93DE-4363-B53E-0B0477E0287A}" destId="{731957B0-706D-482B-95E9-49E716B4D910}" srcOrd="0" destOrd="0" presId="urn:microsoft.com/office/officeart/2005/8/layout/orgChart1"/>
    <dgm:cxn modelId="{44B0CF20-D386-404D-81EE-BA7B5A92BEE1}" srcId="{939BEA6A-A4CC-49A7-BB9F-95373157830F}" destId="{9B97C46E-B292-4A65-A9E6-219C9562222D}" srcOrd="2" destOrd="0" parTransId="{37AF5452-16B9-443B-A77F-79EC64151CF7}" sibTransId="{6AF5006D-3092-41C9-A695-ACF289561748}"/>
    <dgm:cxn modelId="{DF583F22-C9E3-4721-959E-FC36E4400912}" type="presOf" srcId="{073FDDC2-3B31-4079-BD2A-F0316D9A17F5}" destId="{8C766576-0E45-4796-8E59-E2C75EA4AF22}" srcOrd="0" destOrd="0" presId="urn:microsoft.com/office/officeart/2005/8/layout/orgChart1"/>
    <dgm:cxn modelId="{BB422F27-58F1-49A8-9FA5-61543224F6AA}" type="presOf" srcId="{3A18A3E0-608D-492C-8AEC-1C970E7242AC}" destId="{46C7487B-9E18-4689-8747-692E93B82366}" srcOrd="1" destOrd="0" presId="urn:microsoft.com/office/officeart/2005/8/layout/orgChart1"/>
    <dgm:cxn modelId="{6F347C28-587C-4C8B-94ED-6A00CA8853DD}" type="presOf" srcId="{9B97C46E-B292-4A65-A9E6-219C9562222D}" destId="{6C804A01-3401-42F4-98C0-124E66A16E28}" srcOrd="1" destOrd="0" presId="urn:microsoft.com/office/officeart/2005/8/layout/orgChart1"/>
    <dgm:cxn modelId="{24E7CB2E-9C6C-4621-A112-CF6A3B660AE2}" type="presOf" srcId="{49A52CD5-93DE-4363-B53E-0B0477E0287A}" destId="{EEA7A0A8-33E9-4369-BA14-F343FAFE8984}" srcOrd="1" destOrd="0" presId="urn:microsoft.com/office/officeart/2005/8/layout/orgChart1"/>
    <dgm:cxn modelId="{9C59F537-C1BE-461D-ADE4-8A2872545AAF}" type="presOf" srcId="{CE10FAFF-0761-4022-A711-17F318B72DA0}" destId="{A1C2B370-F387-4571-9B19-290CFD271495}" srcOrd="0" destOrd="0" presId="urn:microsoft.com/office/officeart/2005/8/layout/orgChart1"/>
    <dgm:cxn modelId="{9AB6AB39-3CE1-4667-81DF-F9C19DDF5F93}" type="presOf" srcId="{35A194D9-50BE-4F65-B68B-304339568FD2}" destId="{72190978-8D5D-490D-B71D-923EA8E668CF}" srcOrd="1" destOrd="0" presId="urn:microsoft.com/office/officeart/2005/8/layout/orgChart1"/>
    <dgm:cxn modelId="{8B83263F-A529-461B-808A-3A307A9E6947}" type="presOf" srcId="{E5A9B36C-CDDA-48A1-AE8C-7E9734FE6723}" destId="{865357D2-1E53-46B0-96C8-73FD7807A56D}" srcOrd="0" destOrd="0" presId="urn:microsoft.com/office/officeart/2005/8/layout/orgChart1"/>
    <dgm:cxn modelId="{7743925D-6E74-44EB-925B-E9C848D2F555}" type="presOf" srcId="{8D0D4983-F272-47BF-A016-12C537A422B8}" destId="{A5BA90FC-B00E-402B-9811-2F97DC6E667F}" srcOrd="0" destOrd="0" presId="urn:microsoft.com/office/officeart/2005/8/layout/orgChart1"/>
    <dgm:cxn modelId="{56D61362-319E-419B-A189-E0DF5B1C5DC3}" type="presOf" srcId="{3A18A3E0-608D-492C-8AEC-1C970E7242AC}" destId="{9E976502-7D8A-4A0D-88F3-A5C7240A446C}" srcOrd="0" destOrd="0" presId="urn:microsoft.com/office/officeart/2005/8/layout/orgChart1"/>
    <dgm:cxn modelId="{D1CF6A42-7F97-4D6D-9CDB-20218F21FEC3}" srcId="{939BEA6A-A4CC-49A7-BB9F-95373157830F}" destId="{6907E92A-B902-43FD-815B-E44589CD215D}" srcOrd="0" destOrd="0" parTransId="{E5B17366-C332-4C23-BF6C-BEF6A5D14A26}" sibTransId="{84F0228A-B7F7-4E13-8296-016877944CF4}"/>
    <dgm:cxn modelId="{BBB02844-0157-4B97-BE43-9F8E61D49739}" type="presOf" srcId="{37AF5452-16B9-443B-A77F-79EC64151CF7}" destId="{944D44D1-7E88-4D19-89A5-BEC5620C832B}" srcOrd="0" destOrd="0" presId="urn:microsoft.com/office/officeart/2005/8/layout/orgChart1"/>
    <dgm:cxn modelId="{9702EA67-1FC2-4E6F-91B2-15BFB2D17E76}" srcId="{03842E6D-BC43-4948-8634-DF8ADCCAE48C}" destId="{7EA95464-81E6-4CAD-9B2D-CA6C1EB473A7}" srcOrd="1" destOrd="0" parTransId="{E5A9B36C-CDDA-48A1-AE8C-7E9734FE6723}" sibTransId="{BB111BD4-FE77-4976-A40A-4A33AF3C95B9}"/>
    <dgm:cxn modelId="{DDB7DB4A-F597-4AD8-9163-57A87B28C4D1}" type="presOf" srcId="{6AE16A50-F0CE-4900-9904-A0BE1627AA22}" destId="{A6803B48-BBB8-4D4F-9A0C-384DD35126DD}" srcOrd="0" destOrd="0" presId="urn:microsoft.com/office/officeart/2005/8/layout/orgChart1"/>
    <dgm:cxn modelId="{732CEA6D-3249-4997-95CC-2CEB8F3358E8}" type="presOf" srcId="{FAB99FBB-977B-43D4-A0D1-3D513DF24AE8}" destId="{8B08285F-E418-42A5-89F0-B31506B7C77E}" srcOrd="0" destOrd="0" presId="urn:microsoft.com/office/officeart/2005/8/layout/orgChart1"/>
    <dgm:cxn modelId="{CF38736F-E2AD-4756-BE38-A03326FEEC89}" type="presOf" srcId="{7EA95464-81E6-4CAD-9B2D-CA6C1EB473A7}" destId="{28CF2768-D757-42AB-8238-0597DC126880}" srcOrd="1" destOrd="0" presId="urn:microsoft.com/office/officeart/2005/8/layout/orgChart1"/>
    <dgm:cxn modelId="{F29EEB4F-D504-4C09-9592-348557FE035E}" type="presOf" srcId="{9B97C46E-B292-4A65-A9E6-219C9562222D}" destId="{EB4B6420-3E7E-4100-913A-E65ECEE71F39}" srcOrd="0" destOrd="0" presId="urn:microsoft.com/office/officeart/2005/8/layout/orgChart1"/>
    <dgm:cxn modelId="{45C55972-1C85-42FB-8AE2-8754D3804E5B}" type="presOf" srcId="{CBE85CE5-61B3-4378-B667-837C115A8832}" destId="{E2ACCC38-B7B2-4DB3-8FEE-8B6D225E2792}" srcOrd="0" destOrd="0" presId="urn:microsoft.com/office/officeart/2005/8/layout/orgChart1"/>
    <dgm:cxn modelId="{FF052B55-5AD9-4CEC-9F9B-1B5F12204B6E}" type="presOf" srcId="{E5B17366-C332-4C23-BF6C-BEF6A5D14A26}" destId="{70FB0FA9-DC00-4A78-A507-F058CB15D624}" srcOrd="0" destOrd="0" presId="urn:microsoft.com/office/officeart/2005/8/layout/orgChart1"/>
    <dgm:cxn modelId="{E5586475-4F8A-4DBC-8403-F13CFC100166}" srcId="{5A62B2C2-B977-4D23-8E03-E4B46E022B5B}" destId="{B07BBEE1-785B-47C0-A99C-72A792C329E0}" srcOrd="1" destOrd="0" parTransId="{CF5342F6-A443-4E88-817C-68E1E87B2C8D}" sibTransId="{2F501DA9-184B-48DC-AA31-8D070482F3FD}"/>
    <dgm:cxn modelId="{CBEC5578-06E2-45E2-BEE9-F3DA6872B402}" srcId="{939BEA6A-A4CC-49A7-BB9F-95373157830F}" destId="{5A62B2C2-B977-4D23-8E03-E4B46E022B5B}" srcOrd="6" destOrd="0" parTransId="{93F11E49-F917-42B4-A20B-06A2CA7B06D3}" sibTransId="{0FFCD05D-7C9F-48A4-BF69-B74669C4BF62}"/>
    <dgm:cxn modelId="{F6891281-CB25-4998-95D7-F31FE87FC44C}" type="presOf" srcId="{6907E92A-B902-43FD-815B-E44589CD215D}" destId="{4CFB0B13-BE6D-47B9-937C-148F45017C31}" srcOrd="1" destOrd="0" presId="urn:microsoft.com/office/officeart/2005/8/layout/orgChart1"/>
    <dgm:cxn modelId="{D5513A85-D195-430D-B204-228677973324}" srcId="{03842E6D-BC43-4948-8634-DF8ADCCAE48C}" destId="{939BEA6A-A4CC-49A7-BB9F-95373157830F}" srcOrd="0" destOrd="0" parTransId="{A9A821A2-7D34-43DD-B054-B391EA91A9E2}" sibTransId="{9F01BE1B-FCFA-4C22-A084-E09A33082315}"/>
    <dgm:cxn modelId="{AA5BB888-078F-4D4F-8814-3107E01A29F4}" srcId="{3D4AC6A2-BFC0-4601-9119-C189CF8CEEC0}" destId="{8F487D74-7291-44A0-90DA-163C3C002D69}" srcOrd="1" destOrd="0" parTransId="{CBE85CE5-61B3-4378-B667-837C115A8832}" sibTransId="{0A561D77-44EB-4100-A610-F9BB813A7A76}"/>
    <dgm:cxn modelId="{C3F1518D-1416-400F-A311-051F59DFD0C7}" type="presOf" srcId="{8F487D74-7291-44A0-90DA-163C3C002D69}" destId="{9A3381A6-9391-4CEB-A19C-15FC72DB9EEF}" srcOrd="1" destOrd="0" presId="urn:microsoft.com/office/officeart/2005/8/layout/orgChart1"/>
    <dgm:cxn modelId="{C7960399-9C2B-423E-A595-1E1C9495C976}" type="presOf" srcId="{3654D13D-5B90-486C-ACB5-CD458F70DAC4}" destId="{9E350304-82D9-4AC0-B79B-3DBD65686268}" srcOrd="1" destOrd="0" presId="urn:microsoft.com/office/officeart/2005/8/layout/orgChart1"/>
    <dgm:cxn modelId="{E46D139D-4F51-40BE-A482-17947B1DD657}" srcId="{03842E6D-BC43-4948-8634-DF8ADCCAE48C}" destId="{3D4AC6A2-BFC0-4601-9119-C189CF8CEEC0}" srcOrd="2" destOrd="0" parTransId="{E198C658-8A1A-4C51-8095-340E30B311D4}" sibTransId="{05F6D2C7-C361-40E2-BBCE-2298D58D31F9}"/>
    <dgm:cxn modelId="{8013FF9E-736C-4840-8834-4BBC30AE0BA7}" type="presOf" srcId="{3D4AC6A2-BFC0-4601-9119-C189CF8CEEC0}" destId="{74641138-80C4-4993-A713-CB763FA02F59}" srcOrd="0" destOrd="0" presId="urn:microsoft.com/office/officeart/2005/8/layout/orgChart1"/>
    <dgm:cxn modelId="{C01090A6-2660-4167-9BA0-43773BC1EB71}" srcId="{939BEA6A-A4CC-49A7-BB9F-95373157830F}" destId="{FAB99FBB-977B-43D4-A0D1-3D513DF24AE8}" srcOrd="5" destOrd="0" parTransId="{E3FDDD1B-8B64-40D7-AD18-F2D07A66AAC0}" sibTransId="{884E918B-A2B1-45BA-A842-BE3FAEB936E6}"/>
    <dgm:cxn modelId="{354DC3A9-4F90-4CF9-9868-951CDC97B1CE}" type="presOf" srcId="{72BD9E6D-3CCF-4A34-948C-047C61D3E966}" destId="{F4BA94B2-1572-4CB4-AE2B-14D19ACA9094}" srcOrd="0" destOrd="0" presId="urn:microsoft.com/office/officeart/2005/8/layout/orgChart1"/>
    <dgm:cxn modelId="{1EDB43AD-8B70-496A-8565-460F9D6367D8}" type="presOf" srcId="{E198C658-8A1A-4C51-8095-340E30B311D4}" destId="{B003FC2A-AF03-4165-9C9B-E558FF2CDEB5}" srcOrd="0" destOrd="0" presId="urn:microsoft.com/office/officeart/2005/8/layout/orgChart1"/>
    <dgm:cxn modelId="{78C80FAF-B430-4642-B29F-B5CACDEB125B}" srcId="{7EA95464-81E6-4CAD-9B2D-CA6C1EB473A7}" destId="{3654D13D-5B90-486C-ACB5-CD458F70DAC4}" srcOrd="0" destOrd="0" parTransId="{073FDDC2-3B31-4079-BD2A-F0316D9A17F5}" sibTransId="{AA502375-31A6-49DD-8A81-15753F027ECF}"/>
    <dgm:cxn modelId="{AF7321B0-197F-4760-9168-5228DBCA7D1C}" type="presOf" srcId="{939BEA6A-A4CC-49A7-BB9F-95373157830F}" destId="{54A5E709-3D83-4BDE-922B-499C499B5CEC}" srcOrd="1" destOrd="0" presId="urn:microsoft.com/office/officeart/2005/8/layout/orgChart1"/>
    <dgm:cxn modelId="{CDEB4AB0-8DC2-4AFE-A012-CF14270F25BF}" type="presOf" srcId="{B07BBEE1-785B-47C0-A99C-72A792C329E0}" destId="{1D2DA4F8-50C7-4829-B49F-190863A34FFD}" srcOrd="1" destOrd="0" presId="urn:microsoft.com/office/officeart/2005/8/layout/orgChart1"/>
    <dgm:cxn modelId="{9F6BE0B1-407D-44B2-9571-CF0B2DE99154}" type="presOf" srcId="{1863B114-C291-401F-9E1A-F3A590EF4562}" destId="{BB10C6A6-7441-4557-A72C-6B45AB024C24}" srcOrd="0" destOrd="0" presId="urn:microsoft.com/office/officeart/2005/8/layout/orgChart1"/>
    <dgm:cxn modelId="{604E6FB8-C9C5-4910-BD1A-917C486B0A19}" type="presOf" srcId="{5A62B2C2-B977-4D23-8E03-E4B46E022B5B}" destId="{67705932-DA1B-4F10-89FF-CF6DA8AF269D}" srcOrd="0" destOrd="0" presId="urn:microsoft.com/office/officeart/2005/8/layout/orgChart1"/>
    <dgm:cxn modelId="{C61014BA-3820-4B2C-9BB8-0B978F86203E}" type="presOf" srcId="{939BEA6A-A4CC-49A7-BB9F-95373157830F}" destId="{9336B340-21EB-4384-A8B1-A1D3437BC4BE}" srcOrd="0" destOrd="0" presId="urn:microsoft.com/office/officeart/2005/8/layout/orgChart1"/>
    <dgm:cxn modelId="{D09285BD-DFAD-4A66-B3D4-FFD052A49C7F}" type="presOf" srcId="{35A194D9-50BE-4F65-B68B-304339568FD2}" destId="{53AD027D-1CE4-4E27-926C-0CCE898EB206}" srcOrd="0" destOrd="0" presId="urn:microsoft.com/office/officeart/2005/8/layout/orgChart1"/>
    <dgm:cxn modelId="{1E757CC3-3A06-45D2-9F32-ADB0D2776469}" srcId="{939BEA6A-A4CC-49A7-BB9F-95373157830F}" destId="{86069081-7F96-4CAF-B911-87E6261FE8E6}" srcOrd="3" destOrd="0" parTransId="{8D0D4983-F272-47BF-A016-12C537A422B8}" sibTransId="{B195E5B2-E997-40E7-8FCD-E65FA49E0355}"/>
    <dgm:cxn modelId="{420DFBC6-2AF0-41BC-8EBA-DB61DA89F7D5}" type="presOf" srcId="{8F487D74-7291-44A0-90DA-163C3C002D69}" destId="{7187F3AC-644E-44F5-AB10-7DA00DCC3188}" srcOrd="0" destOrd="0" presId="urn:microsoft.com/office/officeart/2005/8/layout/orgChart1"/>
    <dgm:cxn modelId="{07906FC7-FDE1-48FE-B9FD-DE0A51BCB4CB}" type="presOf" srcId="{C7376F38-332B-462B-A727-4C84B63457EC}" destId="{43010D74-2F6D-4A16-959B-A9A8389520DF}" srcOrd="0" destOrd="0" presId="urn:microsoft.com/office/officeart/2005/8/layout/orgChart1"/>
    <dgm:cxn modelId="{EEC240C8-9070-4043-B7C8-9FBBE0436227}" type="presOf" srcId="{255D6104-62F0-43CE-81B7-D7DD4D9FE03D}" destId="{BC266F55-B1DC-4A23-9083-8ADCAC02E9BD}" srcOrd="0" destOrd="0" presId="urn:microsoft.com/office/officeart/2005/8/layout/orgChart1"/>
    <dgm:cxn modelId="{660F31CB-0B0B-455F-BF54-D0F772370114}" type="presOf" srcId="{B07BBEE1-785B-47C0-A99C-72A792C329E0}" destId="{93992B7A-8317-4B99-A450-81E5C5013CF6}" srcOrd="0" destOrd="0" presId="urn:microsoft.com/office/officeart/2005/8/layout/orgChart1"/>
    <dgm:cxn modelId="{BABEC9CE-4BF8-4A00-8548-1BE767C7F996}" type="presOf" srcId="{8D1EA6FA-2A39-4EC0-8FF0-1755413602A2}" destId="{12F6BDF8-2B61-4250-9902-9C0E051E15B4}" srcOrd="1" destOrd="0" presId="urn:microsoft.com/office/officeart/2005/8/layout/orgChart1"/>
    <dgm:cxn modelId="{836783DA-B85B-4A76-B74D-C918C3B85C81}" type="presOf" srcId="{A9A821A2-7D34-43DD-B054-B391EA91A9E2}" destId="{5BAE47DC-B142-485D-9402-CEC507D8B0D2}" srcOrd="0" destOrd="0" presId="urn:microsoft.com/office/officeart/2005/8/layout/orgChart1"/>
    <dgm:cxn modelId="{052402E1-810E-4F64-A670-1C511770D1EF}" type="presOf" srcId="{8D1EA6FA-2A39-4EC0-8FF0-1755413602A2}" destId="{B2F1474D-B5AA-4940-8C50-47C1CFBD00BC}" srcOrd="0" destOrd="0" presId="urn:microsoft.com/office/officeart/2005/8/layout/orgChart1"/>
    <dgm:cxn modelId="{C1F406E5-D41E-4C58-934E-B1ED31002013}" type="presOf" srcId="{93F11E49-F917-42B4-A20B-06A2CA7B06D3}" destId="{10188F07-AAF8-447F-BE45-56D6C95ADA51}" srcOrd="0" destOrd="0" presId="urn:microsoft.com/office/officeart/2005/8/layout/orgChart1"/>
    <dgm:cxn modelId="{724B69E6-3039-4F77-ADB0-15EAF82DB327}" type="presOf" srcId="{ED5F9922-CAD7-4C64-84E4-0A1CBEB514B1}" destId="{BF6494A4-2870-4D48-9256-541787A8C143}" srcOrd="0" destOrd="0" presId="urn:microsoft.com/office/officeart/2005/8/layout/orgChart1"/>
    <dgm:cxn modelId="{869FACE7-530F-4018-ADAD-676869E30048}" type="presOf" srcId="{3D4AC6A2-BFC0-4601-9119-C189CF8CEEC0}" destId="{0A79F318-4383-49D7-979B-E11A8D127708}" srcOrd="1" destOrd="0" presId="urn:microsoft.com/office/officeart/2005/8/layout/orgChart1"/>
    <dgm:cxn modelId="{FC1E64EC-7F87-4EF3-AF21-C69FCC13FC07}" type="presOf" srcId="{1863B114-C291-401F-9E1A-F3A590EF4562}" destId="{7AB25C06-6F65-4DFD-8553-4DD529B49989}" srcOrd="1" destOrd="0" presId="urn:microsoft.com/office/officeart/2005/8/layout/orgChart1"/>
    <dgm:cxn modelId="{1BB446EE-55B8-43C0-B9D6-8C626FBA6AFD}" srcId="{3D4AC6A2-BFC0-4601-9119-C189CF8CEEC0}" destId="{3A18A3E0-608D-492C-8AEC-1C970E7242AC}" srcOrd="0" destOrd="0" parTransId="{72BD9E6D-3CCF-4A34-948C-047C61D3E966}" sibTransId="{1A3C4427-8159-4825-B084-8966216DC246}"/>
    <dgm:cxn modelId="{DFE09CEF-5619-4BEB-94BF-0EA2FD23D478}" srcId="{CE10FAFF-0761-4022-A711-17F318B72DA0}" destId="{03842E6D-BC43-4948-8634-DF8ADCCAE48C}" srcOrd="0" destOrd="0" parTransId="{FBF83B0C-6605-41CB-9855-27A16298D5C7}" sibTransId="{8C19082A-6E98-41D5-A430-D6EAA1F46DDD}"/>
    <dgm:cxn modelId="{E30A12F9-4969-43B3-A3AA-454B2ACAD90B}" srcId="{5A62B2C2-B977-4D23-8E03-E4B46E022B5B}" destId="{35A194D9-50BE-4F65-B68B-304339568FD2}" srcOrd="2" destOrd="0" parTransId="{C7376F38-332B-462B-A727-4C84B63457EC}" sibTransId="{58934C8D-EBA2-4CCE-940E-FA3CB2D1EAD9}"/>
    <dgm:cxn modelId="{9557852B-AB8F-447A-9F81-761615F4CF83}" type="presParOf" srcId="{A1C2B370-F387-4571-9B19-290CFD271495}" destId="{5010D6BA-9529-4CB3-9052-E8C9637C86EC}" srcOrd="0" destOrd="0" presId="urn:microsoft.com/office/officeart/2005/8/layout/orgChart1"/>
    <dgm:cxn modelId="{C6C1D786-124B-40CB-A134-8FA79E61F703}" type="presParOf" srcId="{5010D6BA-9529-4CB3-9052-E8C9637C86EC}" destId="{B6C24B0B-B623-481D-B970-0B6DC048AA46}" srcOrd="0" destOrd="0" presId="urn:microsoft.com/office/officeart/2005/8/layout/orgChart1"/>
    <dgm:cxn modelId="{1D11609E-A1FC-4887-B19D-4B16555FB3C2}" type="presParOf" srcId="{B6C24B0B-B623-481D-B970-0B6DC048AA46}" destId="{38E4A041-BEC6-4CF4-A2D5-B05A6585D2F0}" srcOrd="0" destOrd="0" presId="urn:microsoft.com/office/officeart/2005/8/layout/orgChart1"/>
    <dgm:cxn modelId="{DD2588AB-CFE9-4689-AF27-177AEDC1F7A5}" type="presParOf" srcId="{B6C24B0B-B623-481D-B970-0B6DC048AA46}" destId="{652686CB-5C30-4650-B0DF-2676B4228F2D}" srcOrd="1" destOrd="0" presId="urn:microsoft.com/office/officeart/2005/8/layout/orgChart1"/>
    <dgm:cxn modelId="{781B1050-F63D-4E6E-A20B-E2BD1F384070}" type="presParOf" srcId="{5010D6BA-9529-4CB3-9052-E8C9637C86EC}" destId="{5D27D908-BA58-4267-AAF9-FB537D3B0466}" srcOrd="1" destOrd="0" presId="urn:microsoft.com/office/officeart/2005/8/layout/orgChart1"/>
    <dgm:cxn modelId="{7DD7CC9F-BD2B-46F8-9541-F2F454F86BCC}" type="presParOf" srcId="{5D27D908-BA58-4267-AAF9-FB537D3B0466}" destId="{5BAE47DC-B142-485D-9402-CEC507D8B0D2}" srcOrd="0" destOrd="0" presId="urn:microsoft.com/office/officeart/2005/8/layout/orgChart1"/>
    <dgm:cxn modelId="{9347BAA2-C3FF-4E48-BB37-71E8A9C6B597}" type="presParOf" srcId="{5D27D908-BA58-4267-AAF9-FB537D3B0466}" destId="{608F6020-19EF-4CDB-A395-5E38180EE740}" srcOrd="1" destOrd="0" presId="urn:microsoft.com/office/officeart/2005/8/layout/orgChart1"/>
    <dgm:cxn modelId="{71DFACA0-1156-481C-8FF0-D7A6C910CDA3}" type="presParOf" srcId="{608F6020-19EF-4CDB-A395-5E38180EE740}" destId="{84D9B593-EB9A-440E-BF40-F63264439C90}" srcOrd="0" destOrd="0" presId="urn:microsoft.com/office/officeart/2005/8/layout/orgChart1"/>
    <dgm:cxn modelId="{4BB81C24-940A-471D-9BA1-2F8BF9CA8F96}" type="presParOf" srcId="{84D9B593-EB9A-440E-BF40-F63264439C90}" destId="{9336B340-21EB-4384-A8B1-A1D3437BC4BE}" srcOrd="0" destOrd="0" presId="urn:microsoft.com/office/officeart/2005/8/layout/orgChart1"/>
    <dgm:cxn modelId="{E30F555D-AE6E-4FC6-A35D-9D8A99C67477}" type="presParOf" srcId="{84D9B593-EB9A-440E-BF40-F63264439C90}" destId="{54A5E709-3D83-4BDE-922B-499C499B5CEC}" srcOrd="1" destOrd="0" presId="urn:microsoft.com/office/officeart/2005/8/layout/orgChart1"/>
    <dgm:cxn modelId="{ADA79DC7-CAF0-48B1-8672-2BA4CAFAA31B}" type="presParOf" srcId="{608F6020-19EF-4CDB-A395-5E38180EE740}" destId="{9707B1D1-1C9B-4CD3-90F7-9A01D6707BCD}" srcOrd="1" destOrd="0" presId="urn:microsoft.com/office/officeart/2005/8/layout/orgChart1"/>
    <dgm:cxn modelId="{CB286288-F40F-4E47-BF7D-4C9462E73CE0}" type="presParOf" srcId="{9707B1D1-1C9B-4CD3-90F7-9A01D6707BCD}" destId="{70FB0FA9-DC00-4A78-A507-F058CB15D624}" srcOrd="0" destOrd="0" presId="urn:microsoft.com/office/officeart/2005/8/layout/orgChart1"/>
    <dgm:cxn modelId="{AE5CEB9E-95C5-44F5-8403-CDE6BF30DE34}" type="presParOf" srcId="{9707B1D1-1C9B-4CD3-90F7-9A01D6707BCD}" destId="{B95DB319-8B9B-4F43-96E9-464FEE8CB7FD}" srcOrd="1" destOrd="0" presId="urn:microsoft.com/office/officeart/2005/8/layout/orgChart1"/>
    <dgm:cxn modelId="{CF446034-CD1C-4197-8314-217F1062F541}" type="presParOf" srcId="{B95DB319-8B9B-4F43-96E9-464FEE8CB7FD}" destId="{E19BDDA8-061C-47ED-8DA4-7BC5EEE2C846}" srcOrd="0" destOrd="0" presId="urn:microsoft.com/office/officeart/2005/8/layout/orgChart1"/>
    <dgm:cxn modelId="{D368A8F6-B6B5-44CC-894D-84589E6D8165}" type="presParOf" srcId="{E19BDDA8-061C-47ED-8DA4-7BC5EEE2C846}" destId="{148F21C5-452C-41CD-AAC0-A9631D414ADD}" srcOrd="0" destOrd="0" presId="urn:microsoft.com/office/officeart/2005/8/layout/orgChart1"/>
    <dgm:cxn modelId="{9CA1FC7B-149E-4D6A-841F-6441BCDCD59F}" type="presParOf" srcId="{E19BDDA8-061C-47ED-8DA4-7BC5EEE2C846}" destId="{4CFB0B13-BE6D-47B9-937C-148F45017C31}" srcOrd="1" destOrd="0" presId="urn:microsoft.com/office/officeart/2005/8/layout/orgChart1"/>
    <dgm:cxn modelId="{D35AD25A-B461-47C1-AB4D-E7ECBAD3A97B}" type="presParOf" srcId="{B95DB319-8B9B-4F43-96E9-464FEE8CB7FD}" destId="{D6689069-2CA0-4226-9062-0B5BC07C1F9D}" srcOrd="1" destOrd="0" presId="urn:microsoft.com/office/officeart/2005/8/layout/orgChart1"/>
    <dgm:cxn modelId="{57E30F11-6F65-4153-A342-FEC6FD782C1A}" type="presParOf" srcId="{B95DB319-8B9B-4F43-96E9-464FEE8CB7FD}" destId="{E2FF0750-53AE-4AAC-B8F8-A073F8666D0C}" srcOrd="2" destOrd="0" presId="urn:microsoft.com/office/officeart/2005/8/layout/orgChart1"/>
    <dgm:cxn modelId="{B61ED568-A2AE-4074-ACF3-68535BB60E1B}" type="presParOf" srcId="{9707B1D1-1C9B-4CD3-90F7-9A01D6707BCD}" destId="{BC266F55-B1DC-4A23-9083-8ADCAC02E9BD}" srcOrd="2" destOrd="0" presId="urn:microsoft.com/office/officeart/2005/8/layout/orgChart1"/>
    <dgm:cxn modelId="{3B102E11-DFFA-45D6-94A5-782E042ECA59}" type="presParOf" srcId="{9707B1D1-1C9B-4CD3-90F7-9A01D6707BCD}" destId="{3A0CA7F3-D659-4012-9729-C323C8705A25}" srcOrd="3" destOrd="0" presId="urn:microsoft.com/office/officeart/2005/8/layout/orgChart1"/>
    <dgm:cxn modelId="{8B6B5BCE-3494-4B35-8802-A53DB770CE6D}" type="presParOf" srcId="{3A0CA7F3-D659-4012-9729-C323C8705A25}" destId="{72EF7343-8F15-4496-98D6-1A07E8EFDF3A}" srcOrd="0" destOrd="0" presId="urn:microsoft.com/office/officeart/2005/8/layout/orgChart1"/>
    <dgm:cxn modelId="{10C8693E-A064-4803-88EE-380FA27F2D65}" type="presParOf" srcId="{72EF7343-8F15-4496-98D6-1A07E8EFDF3A}" destId="{B2F1474D-B5AA-4940-8C50-47C1CFBD00BC}" srcOrd="0" destOrd="0" presId="urn:microsoft.com/office/officeart/2005/8/layout/orgChart1"/>
    <dgm:cxn modelId="{8A06C759-B373-4295-A608-FD2B931D18E0}" type="presParOf" srcId="{72EF7343-8F15-4496-98D6-1A07E8EFDF3A}" destId="{12F6BDF8-2B61-4250-9902-9C0E051E15B4}" srcOrd="1" destOrd="0" presId="urn:microsoft.com/office/officeart/2005/8/layout/orgChart1"/>
    <dgm:cxn modelId="{E18E1109-423D-472F-8803-FB6623DD353A}" type="presParOf" srcId="{3A0CA7F3-D659-4012-9729-C323C8705A25}" destId="{A14E2D1C-C050-4830-B347-59BE8F2B3221}" srcOrd="1" destOrd="0" presId="urn:microsoft.com/office/officeart/2005/8/layout/orgChart1"/>
    <dgm:cxn modelId="{EA6083F6-6A4A-40F3-9041-1B4D67744B94}" type="presParOf" srcId="{3A0CA7F3-D659-4012-9729-C323C8705A25}" destId="{E58E3FC6-DE50-4B76-8D35-3D70788AE52D}" srcOrd="2" destOrd="0" presId="urn:microsoft.com/office/officeart/2005/8/layout/orgChart1"/>
    <dgm:cxn modelId="{C2E74FE7-6C72-4D1D-8794-E336F2AAA097}" type="presParOf" srcId="{9707B1D1-1C9B-4CD3-90F7-9A01D6707BCD}" destId="{944D44D1-7E88-4D19-89A5-BEC5620C832B}" srcOrd="4" destOrd="0" presId="urn:microsoft.com/office/officeart/2005/8/layout/orgChart1"/>
    <dgm:cxn modelId="{BCECF41D-03EC-4021-B224-49212D4AC08D}" type="presParOf" srcId="{9707B1D1-1C9B-4CD3-90F7-9A01D6707BCD}" destId="{FC8CBFE8-DAE2-4569-81AD-683E0CCDDDCE}" srcOrd="5" destOrd="0" presId="urn:microsoft.com/office/officeart/2005/8/layout/orgChart1"/>
    <dgm:cxn modelId="{7D056A94-00BE-444F-846D-BCF6219CC7E7}" type="presParOf" srcId="{FC8CBFE8-DAE2-4569-81AD-683E0CCDDDCE}" destId="{B2BDA342-7C4C-4F92-B6B1-A98CA59A79AD}" srcOrd="0" destOrd="0" presId="urn:microsoft.com/office/officeart/2005/8/layout/orgChart1"/>
    <dgm:cxn modelId="{0442A173-DC67-4F7D-9F73-209D281E77B5}" type="presParOf" srcId="{B2BDA342-7C4C-4F92-B6B1-A98CA59A79AD}" destId="{EB4B6420-3E7E-4100-913A-E65ECEE71F39}" srcOrd="0" destOrd="0" presId="urn:microsoft.com/office/officeart/2005/8/layout/orgChart1"/>
    <dgm:cxn modelId="{D7DBE66A-02D0-4F6B-AA7C-7E4385FEE182}" type="presParOf" srcId="{B2BDA342-7C4C-4F92-B6B1-A98CA59A79AD}" destId="{6C804A01-3401-42F4-98C0-124E66A16E28}" srcOrd="1" destOrd="0" presId="urn:microsoft.com/office/officeart/2005/8/layout/orgChart1"/>
    <dgm:cxn modelId="{0D0C50F7-A4D6-4F4D-9A28-A12C473E9C0C}" type="presParOf" srcId="{FC8CBFE8-DAE2-4569-81AD-683E0CCDDDCE}" destId="{50C1B802-05F5-469D-8149-FF550D27771C}" srcOrd="1" destOrd="0" presId="urn:microsoft.com/office/officeart/2005/8/layout/orgChart1"/>
    <dgm:cxn modelId="{281EAABC-EE12-45AF-B3A6-3521B4A73542}" type="presParOf" srcId="{FC8CBFE8-DAE2-4569-81AD-683E0CCDDDCE}" destId="{A5B85DE8-4297-4351-B83F-C45790B3E667}" srcOrd="2" destOrd="0" presId="urn:microsoft.com/office/officeart/2005/8/layout/orgChart1"/>
    <dgm:cxn modelId="{6ABA1709-78E3-4DD3-841B-DCA5589C223D}" type="presParOf" srcId="{9707B1D1-1C9B-4CD3-90F7-9A01D6707BCD}" destId="{A5BA90FC-B00E-402B-9811-2F97DC6E667F}" srcOrd="6" destOrd="0" presId="urn:microsoft.com/office/officeart/2005/8/layout/orgChart1"/>
    <dgm:cxn modelId="{EB0ADC5C-C2CF-4393-B73A-F0BFB7AA29C7}" type="presParOf" srcId="{9707B1D1-1C9B-4CD3-90F7-9A01D6707BCD}" destId="{3AA33384-45F1-4B06-B192-AD60F587B7B7}" srcOrd="7" destOrd="0" presId="urn:microsoft.com/office/officeart/2005/8/layout/orgChart1"/>
    <dgm:cxn modelId="{EBAD528F-A4BE-441A-950A-C6135DF76E6F}" type="presParOf" srcId="{3AA33384-45F1-4B06-B192-AD60F587B7B7}" destId="{B5B9CA4E-C758-4E11-9F78-68157F691D28}" srcOrd="0" destOrd="0" presId="urn:microsoft.com/office/officeart/2005/8/layout/orgChart1"/>
    <dgm:cxn modelId="{A8DC3424-9548-4832-8C5D-90A022EB6217}" type="presParOf" srcId="{B5B9CA4E-C758-4E11-9F78-68157F691D28}" destId="{4E187A75-E41E-41AA-8B1A-ADDD3993016F}" srcOrd="0" destOrd="0" presId="urn:microsoft.com/office/officeart/2005/8/layout/orgChart1"/>
    <dgm:cxn modelId="{645745C7-81D6-417E-93EB-D768DC05CF08}" type="presParOf" srcId="{B5B9CA4E-C758-4E11-9F78-68157F691D28}" destId="{006854CE-2222-4B73-89B4-44D7C0ADB3FF}" srcOrd="1" destOrd="0" presId="urn:microsoft.com/office/officeart/2005/8/layout/orgChart1"/>
    <dgm:cxn modelId="{1224BBE2-0C8D-4D1F-B1A6-F914A417FAC0}" type="presParOf" srcId="{3AA33384-45F1-4B06-B192-AD60F587B7B7}" destId="{D62B3E9B-3D10-4105-96DD-ACB4D371DCD0}" srcOrd="1" destOrd="0" presId="urn:microsoft.com/office/officeart/2005/8/layout/orgChart1"/>
    <dgm:cxn modelId="{165DAF75-30DF-41E9-9DE1-E3FE78726561}" type="presParOf" srcId="{3AA33384-45F1-4B06-B192-AD60F587B7B7}" destId="{947F2FC7-1B1C-4BAB-BE04-751CE8AA356B}" srcOrd="2" destOrd="0" presId="urn:microsoft.com/office/officeart/2005/8/layout/orgChart1"/>
    <dgm:cxn modelId="{77FF46CE-4825-4AD1-BF2B-2C1910ADBCAF}" type="presParOf" srcId="{9707B1D1-1C9B-4CD3-90F7-9A01D6707BCD}" destId="{A6803B48-BBB8-4D4F-9A0C-384DD35126DD}" srcOrd="8" destOrd="0" presId="urn:microsoft.com/office/officeart/2005/8/layout/orgChart1"/>
    <dgm:cxn modelId="{925E787E-1829-4A64-9594-4C8699480F1A}" type="presParOf" srcId="{9707B1D1-1C9B-4CD3-90F7-9A01D6707BCD}" destId="{A3439830-A0BA-442C-BD09-508A6E7A191C}" srcOrd="9" destOrd="0" presId="urn:microsoft.com/office/officeart/2005/8/layout/orgChart1"/>
    <dgm:cxn modelId="{506F38FE-C7BD-479D-B047-8C1C9E066754}" type="presParOf" srcId="{A3439830-A0BA-442C-BD09-508A6E7A191C}" destId="{B5628032-AEF9-470E-B7DF-7F413F7F1A9B}" srcOrd="0" destOrd="0" presId="urn:microsoft.com/office/officeart/2005/8/layout/orgChart1"/>
    <dgm:cxn modelId="{4C56C254-4D3A-435F-B475-25BA85457CE6}" type="presParOf" srcId="{B5628032-AEF9-470E-B7DF-7F413F7F1A9B}" destId="{BB10C6A6-7441-4557-A72C-6B45AB024C24}" srcOrd="0" destOrd="0" presId="urn:microsoft.com/office/officeart/2005/8/layout/orgChart1"/>
    <dgm:cxn modelId="{737E84D2-5A44-456A-9F8D-8ABD63941AF0}" type="presParOf" srcId="{B5628032-AEF9-470E-B7DF-7F413F7F1A9B}" destId="{7AB25C06-6F65-4DFD-8553-4DD529B49989}" srcOrd="1" destOrd="0" presId="urn:microsoft.com/office/officeart/2005/8/layout/orgChart1"/>
    <dgm:cxn modelId="{9E0686ED-C0A9-4833-9AFF-80DEB1A1452C}" type="presParOf" srcId="{A3439830-A0BA-442C-BD09-508A6E7A191C}" destId="{FF3EB782-8059-4BB1-90E7-A1B29CFDB629}" srcOrd="1" destOrd="0" presId="urn:microsoft.com/office/officeart/2005/8/layout/orgChart1"/>
    <dgm:cxn modelId="{AD059532-86FA-4EFF-B53B-F6E05FBAF167}" type="presParOf" srcId="{A3439830-A0BA-442C-BD09-508A6E7A191C}" destId="{951F9AED-9FE4-4414-A889-EDA68D5D9C3B}" srcOrd="2" destOrd="0" presId="urn:microsoft.com/office/officeart/2005/8/layout/orgChart1"/>
    <dgm:cxn modelId="{D1452654-C961-4F3A-878B-BD32165B2E29}" type="presParOf" srcId="{9707B1D1-1C9B-4CD3-90F7-9A01D6707BCD}" destId="{52E9BB95-3993-4FB3-B076-68D6C6385B08}" srcOrd="10" destOrd="0" presId="urn:microsoft.com/office/officeart/2005/8/layout/orgChart1"/>
    <dgm:cxn modelId="{F28B7766-9934-47D0-B78F-AEA3EE7E9FA0}" type="presParOf" srcId="{9707B1D1-1C9B-4CD3-90F7-9A01D6707BCD}" destId="{FFBDDBF4-17BB-4600-A86E-DB96C3338E60}" srcOrd="11" destOrd="0" presId="urn:microsoft.com/office/officeart/2005/8/layout/orgChart1"/>
    <dgm:cxn modelId="{4C572F99-520A-42A1-ADD5-DC2BA8CDC4E2}" type="presParOf" srcId="{FFBDDBF4-17BB-4600-A86E-DB96C3338E60}" destId="{C0222492-0852-42A2-A8C3-5714536B80FD}" srcOrd="0" destOrd="0" presId="urn:microsoft.com/office/officeart/2005/8/layout/orgChart1"/>
    <dgm:cxn modelId="{583B8AC3-A521-461E-BF54-FB1910BBA3BD}" type="presParOf" srcId="{C0222492-0852-42A2-A8C3-5714536B80FD}" destId="{8B08285F-E418-42A5-89F0-B31506B7C77E}" srcOrd="0" destOrd="0" presId="urn:microsoft.com/office/officeart/2005/8/layout/orgChart1"/>
    <dgm:cxn modelId="{719096BA-D576-4980-A863-281040EC2BF9}" type="presParOf" srcId="{C0222492-0852-42A2-A8C3-5714536B80FD}" destId="{6944DAA7-967F-4C34-BDE5-C852CB1F442F}" srcOrd="1" destOrd="0" presId="urn:microsoft.com/office/officeart/2005/8/layout/orgChart1"/>
    <dgm:cxn modelId="{C823BEB6-B602-4EF0-9159-5F71F7D1830D}" type="presParOf" srcId="{FFBDDBF4-17BB-4600-A86E-DB96C3338E60}" destId="{AC561791-A1F3-400F-8B25-9DAEDE79C39A}" srcOrd="1" destOrd="0" presId="urn:microsoft.com/office/officeart/2005/8/layout/orgChart1"/>
    <dgm:cxn modelId="{3E514C8E-73B8-4B3E-8248-81748380EF11}" type="presParOf" srcId="{FFBDDBF4-17BB-4600-A86E-DB96C3338E60}" destId="{E29E6C06-0BF1-480B-8F13-E7D1EE53BB19}" srcOrd="2" destOrd="0" presId="urn:microsoft.com/office/officeart/2005/8/layout/orgChart1"/>
    <dgm:cxn modelId="{A17340FF-A941-4EBF-AAB2-EDB360055F18}" type="presParOf" srcId="{608F6020-19EF-4CDB-A395-5E38180EE740}" destId="{8457221F-A976-49DB-AD19-4B33B6E92D4B}" srcOrd="2" destOrd="0" presId="urn:microsoft.com/office/officeart/2005/8/layout/orgChart1"/>
    <dgm:cxn modelId="{E44615C2-1F5A-4497-A0F8-1BD61BEFFF8E}" type="presParOf" srcId="{8457221F-A976-49DB-AD19-4B33B6E92D4B}" destId="{10188F07-AAF8-447F-BE45-56D6C95ADA51}" srcOrd="0" destOrd="0" presId="urn:microsoft.com/office/officeart/2005/8/layout/orgChart1"/>
    <dgm:cxn modelId="{C929A804-6CAE-420D-8C62-8D6EF1F96F4C}" type="presParOf" srcId="{8457221F-A976-49DB-AD19-4B33B6E92D4B}" destId="{436B8DE3-8907-40A3-93FD-709BA0C1F5EC}" srcOrd="1" destOrd="0" presId="urn:microsoft.com/office/officeart/2005/8/layout/orgChart1"/>
    <dgm:cxn modelId="{8E0B5F0D-DAF9-49E4-B358-CEAC900DBFB2}" type="presParOf" srcId="{436B8DE3-8907-40A3-93FD-709BA0C1F5EC}" destId="{8BFB34F1-642B-4A1B-AD5C-259AF110C939}" srcOrd="0" destOrd="0" presId="urn:microsoft.com/office/officeart/2005/8/layout/orgChart1"/>
    <dgm:cxn modelId="{3E72301E-9565-448B-B41F-CFDCDF37E095}" type="presParOf" srcId="{8BFB34F1-642B-4A1B-AD5C-259AF110C939}" destId="{67705932-DA1B-4F10-89FF-CF6DA8AF269D}" srcOrd="0" destOrd="0" presId="urn:microsoft.com/office/officeart/2005/8/layout/orgChart1"/>
    <dgm:cxn modelId="{2217982F-74F2-4DDF-95A2-2A9CFFC703D1}" type="presParOf" srcId="{8BFB34F1-642B-4A1B-AD5C-259AF110C939}" destId="{81864DE9-2AC0-432F-90AC-A61BD2BE0EA1}" srcOrd="1" destOrd="0" presId="urn:microsoft.com/office/officeart/2005/8/layout/orgChart1"/>
    <dgm:cxn modelId="{DAA95570-35E8-47BC-9D94-D4BFE066065D}" type="presParOf" srcId="{436B8DE3-8907-40A3-93FD-709BA0C1F5EC}" destId="{241DCF46-1DFC-4323-940E-FC2A06E0DEC3}" srcOrd="1" destOrd="0" presId="urn:microsoft.com/office/officeart/2005/8/layout/orgChart1"/>
    <dgm:cxn modelId="{33B5A871-F827-45D1-8AB2-A1CFF87FC84A}" type="presParOf" srcId="{241DCF46-1DFC-4323-940E-FC2A06E0DEC3}" destId="{BF6494A4-2870-4D48-9256-541787A8C143}" srcOrd="0" destOrd="0" presId="urn:microsoft.com/office/officeart/2005/8/layout/orgChart1"/>
    <dgm:cxn modelId="{4D788B9B-B203-4BCF-AD1E-4CEDF5D4C093}" type="presParOf" srcId="{241DCF46-1DFC-4323-940E-FC2A06E0DEC3}" destId="{8F6BCD85-6B38-4992-AA9F-23C4B1A15758}" srcOrd="1" destOrd="0" presId="urn:microsoft.com/office/officeart/2005/8/layout/orgChart1"/>
    <dgm:cxn modelId="{F05E3739-382F-42CC-99B9-9746A110460D}" type="presParOf" srcId="{8F6BCD85-6B38-4992-AA9F-23C4B1A15758}" destId="{804A20AB-76FD-43FA-BC1F-8D36B16F7B7E}" srcOrd="0" destOrd="0" presId="urn:microsoft.com/office/officeart/2005/8/layout/orgChart1"/>
    <dgm:cxn modelId="{A5E1A502-EC3A-48E6-ACDC-07E26CDF4E6E}" type="presParOf" srcId="{804A20AB-76FD-43FA-BC1F-8D36B16F7B7E}" destId="{731957B0-706D-482B-95E9-49E716B4D910}" srcOrd="0" destOrd="0" presId="urn:microsoft.com/office/officeart/2005/8/layout/orgChart1"/>
    <dgm:cxn modelId="{3DD0A98C-7202-4344-8165-4A231D14E9F5}" type="presParOf" srcId="{804A20AB-76FD-43FA-BC1F-8D36B16F7B7E}" destId="{EEA7A0A8-33E9-4369-BA14-F343FAFE8984}" srcOrd="1" destOrd="0" presId="urn:microsoft.com/office/officeart/2005/8/layout/orgChart1"/>
    <dgm:cxn modelId="{ED8E2D98-C06C-4046-813A-B07DD1BD2619}" type="presParOf" srcId="{8F6BCD85-6B38-4992-AA9F-23C4B1A15758}" destId="{469BDC78-823B-49D3-B07D-E0E763ACBE24}" srcOrd="1" destOrd="0" presId="urn:microsoft.com/office/officeart/2005/8/layout/orgChart1"/>
    <dgm:cxn modelId="{16CD891E-FE70-44BC-8A33-C0F16AF94D44}" type="presParOf" srcId="{8F6BCD85-6B38-4992-AA9F-23C4B1A15758}" destId="{17637E3D-F112-4B62-AD17-5FCCE83D09E8}" srcOrd="2" destOrd="0" presId="urn:microsoft.com/office/officeart/2005/8/layout/orgChart1"/>
    <dgm:cxn modelId="{F2604B85-9953-48E3-9C6F-97781A2E94E3}" type="presParOf" srcId="{241DCF46-1DFC-4323-940E-FC2A06E0DEC3}" destId="{025FEC63-2542-4489-B24A-1F52488CAF66}" srcOrd="2" destOrd="0" presId="urn:microsoft.com/office/officeart/2005/8/layout/orgChart1"/>
    <dgm:cxn modelId="{764E9E75-B8AC-4E4F-901E-C90C3993F558}" type="presParOf" srcId="{241DCF46-1DFC-4323-940E-FC2A06E0DEC3}" destId="{A88B2ABC-6994-457C-9422-36AC712BAFFC}" srcOrd="3" destOrd="0" presId="urn:microsoft.com/office/officeart/2005/8/layout/orgChart1"/>
    <dgm:cxn modelId="{C2A01E1A-FAA7-4432-9A86-6BDB8001695A}" type="presParOf" srcId="{A88B2ABC-6994-457C-9422-36AC712BAFFC}" destId="{CFF612B8-5F49-4209-A0DC-C025F84FA709}" srcOrd="0" destOrd="0" presId="urn:microsoft.com/office/officeart/2005/8/layout/orgChart1"/>
    <dgm:cxn modelId="{E7C0CCD0-53CA-4043-BC0C-F21BC4EF5CB4}" type="presParOf" srcId="{CFF612B8-5F49-4209-A0DC-C025F84FA709}" destId="{93992B7A-8317-4B99-A450-81E5C5013CF6}" srcOrd="0" destOrd="0" presId="urn:microsoft.com/office/officeart/2005/8/layout/orgChart1"/>
    <dgm:cxn modelId="{CE66D8E2-3D4C-459F-9A73-F9338A28C1DA}" type="presParOf" srcId="{CFF612B8-5F49-4209-A0DC-C025F84FA709}" destId="{1D2DA4F8-50C7-4829-B49F-190863A34FFD}" srcOrd="1" destOrd="0" presId="urn:microsoft.com/office/officeart/2005/8/layout/orgChart1"/>
    <dgm:cxn modelId="{30C1E3D0-B6AE-40CE-AAF7-CB321E440EA4}" type="presParOf" srcId="{A88B2ABC-6994-457C-9422-36AC712BAFFC}" destId="{F0768F01-2700-499D-BC89-E3C785512033}" srcOrd="1" destOrd="0" presId="urn:microsoft.com/office/officeart/2005/8/layout/orgChart1"/>
    <dgm:cxn modelId="{0A7F7D83-D258-489A-ACFB-9DE4309CF408}" type="presParOf" srcId="{A88B2ABC-6994-457C-9422-36AC712BAFFC}" destId="{FB6A4A1E-9490-4124-8EA9-20D5B0E0D951}" srcOrd="2" destOrd="0" presId="urn:microsoft.com/office/officeart/2005/8/layout/orgChart1"/>
    <dgm:cxn modelId="{0D79F9FF-EE71-4DCF-8876-DDC76A227A96}" type="presParOf" srcId="{241DCF46-1DFC-4323-940E-FC2A06E0DEC3}" destId="{43010D74-2F6D-4A16-959B-A9A8389520DF}" srcOrd="4" destOrd="0" presId="urn:microsoft.com/office/officeart/2005/8/layout/orgChart1"/>
    <dgm:cxn modelId="{8DAD4E99-5675-45F9-9735-D780FB34CDBF}" type="presParOf" srcId="{241DCF46-1DFC-4323-940E-FC2A06E0DEC3}" destId="{8B465AB9-0155-491E-8F14-5D89B63F276B}" srcOrd="5" destOrd="0" presId="urn:microsoft.com/office/officeart/2005/8/layout/orgChart1"/>
    <dgm:cxn modelId="{77DDDDFA-4DA9-4963-B38E-7CA9DCB73A4F}" type="presParOf" srcId="{8B465AB9-0155-491E-8F14-5D89B63F276B}" destId="{25C26456-9F17-43D4-968B-103AFDECED80}" srcOrd="0" destOrd="0" presId="urn:microsoft.com/office/officeart/2005/8/layout/orgChart1"/>
    <dgm:cxn modelId="{E4888370-CC73-47A0-8BCC-C6C2AF54879E}" type="presParOf" srcId="{25C26456-9F17-43D4-968B-103AFDECED80}" destId="{53AD027D-1CE4-4E27-926C-0CCE898EB206}" srcOrd="0" destOrd="0" presId="urn:microsoft.com/office/officeart/2005/8/layout/orgChart1"/>
    <dgm:cxn modelId="{2CB6B076-EB3D-4A81-9241-F4BAA0572ADB}" type="presParOf" srcId="{25C26456-9F17-43D4-968B-103AFDECED80}" destId="{72190978-8D5D-490D-B71D-923EA8E668CF}" srcOrd="1" destOrd="0" presId="urn:microsoft.com/office/officeart/2005/8/layout/orgChart1"/>
    <dgm:cxn modelId="{997045C2-6F6D-40D9-B423-F33C6A0E336A}" type="presParOf" srcId="{8B465AB9-0155-491E-8F14-5D89B63F276B}" destId="{6B30D0C7-99A1-4DC9-9F7C-9BC3EBF97FE8}" srcOrd="1" destOrd="0" presId="urn:microsoft.com/office/officeart/2005/8/layout/orgChart1"/>
    <dgm:cxn modelId="{2B30ADCA-3B45-4847-AE9D-C513D8A23546}" type="presParOf" srcId="{8B465AB9-0155-491E-8F14-5D89B63F276B}" destId="{CC77473C-E05B-4B8A-8113-6DFF55E7A8B0}" srcOrd="2" destOrd="0" presId="urn:microsoft.com/office/officeart/2005/8/layout/orgChart1"/>
    <dgm:cxn modelId="{A0F0D9BE-6C00-40B1-8D23-0F5A36C9F7B6}" type="presParOf" srcId="{436B8DE3-8907-40A3-93FD-709BA0C1F5EC}" destId="{9C960DA5-970B-4054-B87A-3BFD4928B215}" srcOrd="2" destOrd="0" presId="urn:microsoft.com/office/officeart/2005/8/layout/orgChart1"/>
    <dgm:cxn modelId="{AAEFFDE1-4D89-45AA-AC54-BFB2CC37E5C8}" type="presParOf" srcId="{5D27D908-BA58-4267-AAF9-FB537D3B0466}" destId="{865357D2-1E53-46B0-96C8-73FD7807A56D}" srcOrd="2" destOrd="0" presId="urn:microsoft.com/office/officeart/2005/8/layout/orgChart1"/>
    <dgm:cxn modelId="{0489F88C-A66B-421C-96EF-FB42A5506329}" type="presParOf" srcId="{5D27D908-BA58-4267-AAF9-FB537D3B0466}" destId="{733DE575-AFF6-4ED0-90D2-969C9D9690F4}" srcOrd="3" destOrd="0" presId="urn:microsoft.com/office/officeart/2005/8/layout/orgChart1"/>
    <dgm:cxn modelId="{A820778B-C440-48E6-A80F-3AB3CCF7829D}" type="presParOf" srcId="{733DE575-AFF6-4ED0-90D2-969C9D9690F4}" destId="{72734884-2291-4523-9E5B-5894AA6B7EDC}" srcOrd="0" destOrd="0" presId="urn:microsoft.com/office/officeart/2005/8/layout/orgChart1"/>
    <dgm:cxn modelId="{828D89AF-0C3D-465E-9991-C368931CF25D}" type="presParOf" srcId="{72734884-2291-4523-9E5B-5894AA6B7EDC}" destId="{0E73259E-8D75-4555-A5BA-BED97905BEBB}" srcOrd="0" destOrd="0" presId="urn:microsoft.com/office/officeart/2005/8/layout/orgChart1"/>
    <dgm:cxn modelId="{E6CAB7B7-1408-42F2-85D0-D540684E7312}" type="presParOf" srcId="{72734884-2291-4523-9E5B-5894AA6B7EDC}" destId="{28CF2768-D757-42AB-8238-0597DC126880}" srcOrd="1" destOrd="0" presId="urn:microsoft.com/office/officeart/2005/8/layout/orgChart1"/>
    <dgm:cxn modelId="{93386F0F-EFFF-4941-A475-20C33910DC18}" type="presParOf" srcId="{733DE575-AFF6-4ED0-90D2-969C9D9690F4}" destId="{69F6BC88-559E-4BF2-87F5-327530F38FB9}" srcOrd="1" destOrd="0" presId="urn:microsoft.com/office/officeart/2005/8/layout/orgChart1"/>
    <dgm:cxn modelId="{97E87CA5-F5DE-467F-B488-535F98B93F54}" type="presParOf" srcId="{69F6BC88-559E-4BF2-87F5-327530F38FB9}" destId="{8C766576-0E45-4796-8E59-E2C75EA4AF22}" srcOrd="0" destOrd="0" presId="urn:microsoft.com/office/officeart/2005/8/layout/orgChart1"/>
    <dgm:cxn modelId="{5418928F-5494-4592-A786-AFF8CC4953C1}" type="presParOf" srcId="{69F6BC88-559E-4BF2-87F5-327530F38FB9}" destId="{736ED180-B0FD-4FC0-82A6-67C837FA75C5}" srcOrd="1" destOrd="0" presId="urn:microsoft.com/office/officeart/2005/8/layout/orgChart1"/>
    <dgm:cxn modelId="{F2AA64C3-9AF4-4F6D-BD84-F5C7668F695E}" type="presParOf" srcId="{736ED180-B0FD-4FC0-82A6-67C837FA75C5}" destId="{0561C252-FACB-48D7-A90C-2D0AA12FC8CF}" srcOrd="0" destOrd="0" presId="urn:microsoft.com/office/officeart/2005/8/layout/orgChart1"/>
    <dgm:cxn modelId="{4636DD49-88D0-4ECE-A1B9-94F24239DEC8}" type="presParOf" srcId="{0561C252-FACB-48D7-A90C-2D0AA12FC8CF}" destId="{9751E9AE-B61E-4338-95A3-46FD1E1F869F}" srcOrd="0" destOrd="0" presId="urn:microsoft.com/office/officeart/2005/8/layout/orgChart1"/>
    <dgm:cxn modelId="{A17FAD44-5A7E-464E-9854-761EF226BBE2}" type="presParOf" srcId="{0561C252-FACB-48D7-A90C-2D0AA12FC8CF}" destId="{9E350304-82D9-4AC0-B79B-3DBD65686268}" srcOrd="1" destOrd="0" presId="urn:microsoft.com/office/officeart/2005/8/layout/orgChart1"/>
    <dgm:cxn modelId="{CF23B32F-9D42-47B5-8EBC-C4415A1EBBA1}" type="presParOf" srcId="{736ED180-B0FD-4FC0-82A6-67C837FA75C5}" destId="{ADEBAEF5-ED85-4777-8486-2882BA6C6014}" srcOrd="1" destOrd="0" presId="urn:microsoft.com/office/officeart/2005/8/layout/orgChart1"/>
    <dgm:cxn modelId="{55E4F7AD-E6C3-4E10-97CE-9843036DA9D4}" type="presParOf" srcId="{736ED180-B0FD-4FC0-82A6-67C837FA75C5}" destId="{C23B5654-E836-498C-883E-92F924FDA1BC}" srcOrd="2" destOrd="0" presId="urn:microsoft.com/office/officeart/2005/8/layout/orgChart1"/>
    <dgm:cxn modelId="{BDADFA34-1484-46F2-9AC1-94E26501366D}" type="presParOf" srcId="{733DE575-AFF6-4ED0-90D2-969C9D9690F4}" destId="{907CEA2F-D917-4D3A-85DF-DFA57157A907}" srcOrd="2" destOrd="0" presId="urn:microsoft.com/office/officeart/2005/8/layout/orgChart1"/>
    <dgm:cxn modelId="{B36E0B02-4694-4D3F-BD08-5207B5FA16A8}" type="presParOf" srcId="{5D27D908-BA58-4267-AAF9-FB537D3B0466}" destId="{B003FC2A-AF03-4165-9C9B-E558FF2CDEB5}" srcOrd="4" destOrd="0" presId="urn:microsoft.com/office/officeart/2005/8/layout/orgChart1"/>
    <dgm:cxn modelId="{2E867DE1-5301-417D-B354-28DCAD191A8C}" type="presParOf" srcId="{5D27D908-BA58-4267-AAF9-FB537D3B0466}" destId="{2F645FB1-ECDD-457C-82F4-49424E528FD2}" srcOrd="5" destOrd="0" presId="urn:microsoft.com/office/officeart/2005/8/layout/orgChart1"/>
    <dgm:cxn modelId="{CE6AFC4C-153B-4C25-A920-D223122079FC}" type="presParOf" srcId="{2F645FB1-ECDD-457C-82F4-49424E528FD2}" destId="{D5611B03-5CF3-438B-ABD4-11338708B0D8}" srcOrd="0" destOrd="0" presId="urn:microsoft.com/office/officeart/2005/8/layout/orgChart1"/>
    <dgm:cxn modelId="{4099D0D6-4696-47EB-8AB6-FC979C8FF358}" type="presParOf" srcId="{D5611B03-5CF3-438B-ABD4-11338708B0D8}" destId="{74641138-80C4-4993-A713-CB763FA02F59}" srcOrd="0" destOrd="0" presId="urn:microsoft.com/office/officeart/2005/8/layout/orgChart1"/>
    <dgm:cxn modelId="{20CC637B-5171-49F4-99D6-96E0F4921CDB}" type="presParOf" srcId="{D5611B03-5CF3-438B-ABD4-11338708B0D8}" destId="{0A79F318-4383-49D7-979B-E11A8D127708}" srcOrd="1" destOrd="0" presId="urn:microsoft.com/office/officeart/2005/8/layout/orgChart1"/>
    <dgm:cxn modelId="{5E8D886B-7176-4D76-AF17-5B9CF17428C3}" type="presParOf" srcId="{2F645FB1-ECDD-457C-82F4-49424E528FD2}" destId="{8871F6A1-A55D-4973-AAF7-5E5DE9A660B2}" srcOrd="1" destOrd="0" presId="urn:microsoft.com/office/officeart/2005/8/layout/orgChart1"/>
    <dgm:cxn modelId="{7B88CA3A-76D6-4AFE-BC10-FB3BCC1ED7CF}" type="presParOf" srcId="{8871F6A1-A55D-4973-AAF7-5E5DE9A660B2}" destId="{F4BA94B2-1572-4CB4-AE2B-14D19ACA9094}" srcOrd="0" destOrd="0" presId="urn:microsoft.com/office/officeart/2005/8/layout/orgChart1"/>
    <dgm:cxn modelId="{EDC4529C-0A98-4818-8EC3-D77B94CE4C65}" type="presParOf" srcId="{8871F6A1-A55D-4973-AAF7-5E5DE9A660B2}" destId="{7444E7DE-2013-4E8B-92A1-2C28F0BEBFAF}" srcOrd="1" destOrd="0" presId="urn:microsoft.com/office/officeart/2005/8/layout/orgChart1"/>
    <dgm:cxn modelId="{05A3FE53-E1AD-4BAC-A09F-2AF5B119B080}" type="presParOf" srcId="{7444E7DE-2013-4E8B-92A1-2C28F0BEBFAF}" destId="{D7BB807E-7A14-4872-99E3-0784BF1B4827}" srcOrd="0" destOrd="0" presId="urn:microsoft.com/office/officeart/2005/8/layout/orgChart1"/>
    <dgm:cxn modelId="{690F9F1D-9088-4B68-9C32-D5D2C4FF172F}" type="presParOf" srcId="{D7BB807E-7A14-4872-99E3-0784BF1B4827}" destId="{9E976502-7D8A-4A0D-88F3-A5C7240A446C}" srcOrd="0" destOrd="0" presId="urn:microsoft.com/office/officeart/2005/8/layout/orgChart1"/>
    <dgm:cxn modelId="{ABCBFDAE-4FB8-47F6-BF0F-825F800257C2}" type="presParOf" srcId="{D7BB807E-7A14-4872-99E3-0784BF1B4827}" destId="{46C7487B-9E18-4689-8747-692E93B82366}" srcOrd="1" destOrd="0" presId="urn:microsoft.com/office/officeart/2005/8/layout/orgChart1"/>
    <dgm:cxn modelId="{D8C04B66-D9E6-4ED7-9158-90FE99BCD7D1}" type="presParOf" srcId="{7444E7DE-2013-4E8B-92A1-2C28F0BEBFAF}" destId="{D5EBAEFD-3979-47A1-BE76-B994A1174C6A}" srcOrd="1" destOrd="0" presId="urn:microsoft.com/office/officeart/2005/8/layout/orgChart1"/>
    <dgm:cxn modelId="{16833E30-7564-41DE-9053-7362FF4DEB47}" type="presParOf" srcId="{7444E7DE-2013-4E8B-92A1-2C28F0BEBFAF}" destId="{7233EE0C-B50F-487E-9474-046FB461725B}" srcOrd="2" destOrd="0" presId="urn:microsoft.com/office/officeart/2005/8/layout/orgChart1"/>
    <dgm:cxn modelId="{DAF04A2B-3650-4FA7-9ED5-CE1CF0220A48}" type="presParOf" srcId="{8871F6A1-A55D-4973-AAF7-5E5DE9A660B2}" destId="{E2ACCC38-B7B2-4DB3-8FEE-8B6D225E2792}" srcOrd="2" destOrd="0" presId="urn:microsoft.com/office/officeart/2005/8/layout/orgChart1"/>
    <dgm:cxn modelId="{9E38F59A-7B9E-4DC6-BFDD-A2F230DB7F77}" type="presParOf" srcId="{8871F6A1-A55D-4973-AAF7-5E5DE9A660B2}" destId="{9B2DA553-5538-48E5-B41D-E9862E1B536D}" srcOrd="3" destOrd="0" presId="urn:microsoft.com/office/officeart/2005/8/layout/orgChart1"/>
    <dgm:cxn modelId="{8706010D-7A2C-424E-9AC2-05C3FCE64164}" type="presParOf" srcId="{9B2DA553-5538-48E5-B41D-E9862E1B536D}" destId="{0C8530A2-7F01-4053-B81A-F619E3A746FD}" srcOrd="0" destOrd="0" presId="urn:microsoft.com/office/officeart/2005/8/layout/orgChart1"/>
    <dgm:cxn modelId="{05F04083-1C06-47B2-B99B-D7E6049FCC1C}" type="presParOf" srcId="{0C8530A2-7F01-4053-B81A-F619E3A746FD}" destId="{7187F3AC-644E-44F5-AB10-7DA00DCC3188}" srcOrd="0" destOrd="0" presId="urn:microsoft.com/office/officeart/2005/8/layout/orgChart1"/>
    <dgm:cxn modelId="{5063E329-62BD-45B8-BA76-0F4835013570}" type="presParOf" srcId="{0C8530A2-7F01-4053-B81A-F619E3A746FD}" destId="{9A3381A6-9391-4CEB-A19C-15FC72DB9EEF}" srcOrd="1" destOrd="0" presId="urn:microsoft.com/office/officeart/2005/8/layout/orgChart1"/>
    <dgm:cxn modelId="{BEEDE465-6B7C-4F6B-BDDC-84F3028FCC9E}" type="presParOf" srcId="{9B2DA553-5538-48E5-B41D-E9862E1B536D}" destId="{7D00D8A5-E852-4729-A9EE-2DADF673921F}" srcOrd="1" destOrd="0" presId="urn:microsoft.com/office/officeart/2005/8/layout/orgChart1"/>
    <dgm:cxn modelId="{07EC30CE-25A7-4087-A1E9-85A2B1F66708}" type="presParOf" srcId="{9B2DA553-5538-48E5-B41D-E9862E1B536D}" destId="{7F7C3D47-FA7F-4567-96DB-3C874515C806}" srcOrd="2" destOrd="0" presId="urn:microsoft.com/office/officeart/2005/8/layout/orgChart1"/>
    <dgm:cxn modelId="{F5030F38-5A5C-4505-B788-18FC04A989EC}" type="presParOf" srcId="{2F645FB1-ECDD-457C-82F4-49424E528FD2}" destId="{4163829D-35FD-49E2-9C53-5E606EB91E12}" srcOrd="2" destOrd="0" presId="urn:microsoft.com/office/officeart/2005/8/layout/orgChart1"/>
    <dgm:cxn modelId="{85BEDC39-2D2A-4B47-9E9D-F458B517F0B6}" type="presParOf" srcId="{5010D6BA-9529-4CB3-9052-E8C9637C86EC}" destId="{4731F8E4-4AEB-4445-B7F8-2CE6F3C22D4F}" srcOrd="2" destOrd="0" presId="urn:microsoft.com/office/officeart/2005/8/layout/orgChart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D08C5A9-49F6-4BB8-B868-705009F16FC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4ABBFB34-C5F9-435D-A56B-16F735D3C865}">
      <dgm:prSet phldrT="[Text]"/>
      <dgm:spPr/>
      <dgm:t>
        <a:bodyPr/>
        <a:lstStyle/>
        <a:p>
          <a:r>
            <a:rPr lang="en-US"/>
            <a:t>Operations Manager (YOU)</a:t>
          </a:r>
        </a:p>
      </dgm:t>
    </dgm:pt>
    <dgm:pt modelId="{9749367E-02A9-4626-BF67-D9E60A4C0277}" type="parTrans" cxnId="{28A24A6D-3F7D-4178-8787-D22AB027AC92}">
      <dgm:prSet/>
      <dgm:spPr/>
      <dgm:t>
        <a:bodyPr/>
        <a:lstStyle/>
        <a:p>
          <a:endParaRPr lang="en-US"/>
        </a:p>
      </dgm:t>
    </dgm:pt>
    <dgm:pt modelId="{56DA8EE3-460F-45AC-ACEE-1581093F780F}" type="sibTrans" cxnId="{28A24A6D-3F7D-4178-8787-D22AB027AC92}">
      <dgm:prSet/>
      <dgm:spPr/>
      <dgm:t>
        <a:bodyPr/>
        <a:lstStyle/>
        <a:p>
          <a:endParaRPr lang="en-US"/>
        </a:p>
      </dgm:t>
    </dgm:pt>
    <dgm:pt modelId="{CBDD214C-B64A-447D-AFE4-625FCEC5C557}" type="asst">
      <dgm:prSet phldrT="[Text]"/>
      <dgm:spPr/>
      <dgm:t>
        <a:bodyPr/>
        <a:lstStyle/>
        <a:p>
          <a:r>
            <a:rPr lang="en-US"/>
            <a:t>Administrative Assistant</a:t>
          </a:r>
        </a:p>
      </dgm:t>
    </dgm:pt>
    <dgm:pt modelId="{6A739934-4D39-4F48-AF12-86BDC51AE308}" type="parTrans" cxnId="{AD74FEF1-8528-4A58-9436-12E5BF83DDBB}">
      <dgm:prSet/>
      <dgm:spPr/>
      <dgm:t>
        <a:bodyPr/>
        <a:lstStyle/>
        <a:p>
          <a:endParaRPr lang="en-US"/>
        </a:p>
      </dgm:t>
    </dgm:pt>
    <dgm:pt modelId="{4CC2CB1D-E99B-4F15-9E15-812A5EA2787C}" type="sibTrans" cxnId="{AD74FEF1-8528-4A58-9436-12E5BF83DDBB}">
      <dgm:prSet/>
      <dgm:spPr/>
      <dgm:t>
        <a:bodyPr/>
        <a:lstStyle/>
        <a:p>
          <a:endParaRPr lang="en-US"/>
        </a:p>
      </dgm:t>
    </dgm:pt>
    <dgm:pt modelId="{D32D4908-41FB-4CAB-872F-C6DDB4B7E64C}">
      <dgm:prSet phldrT="[Text]"/>
      <dgm:spPr/>
      <dgm:t>
        <a:bodyPr/>
        <a:lstStyle/>
        <a:p>
          <a:r>
            <a:rPr lang="en-US"/>
            <a:t>Design Manager</a:t>
          </a:r>
        </a:p>
        <a:p>
          <a:endParaRPr lang="en-US"/>
        </a:p>
      </dgm:t>
    </dgm:pt>
    <dgm:pt modelId="{93C7DE2D-D849-4932-B6CB-E08E39C22426}" type="parTrans" cxnId="{0E089DF2-C710-4714-AAD7-76BBF6C644EA}">
      <dgm:prSet/>
      <dgm:spPr/>
      <dgm:t>
        <a:bodyPr/>
        <a:lstStyle/>
        <a:p>
          <a:endParaRPr lang="en-US"/>
        </a:p>
      </dgm:t>
    </dgm:pt>
    <dgm:pt modelId="{52A0D4B8-AF2D-4E58-A318-53A4261B2F90}" type="sibTrans" cxnId="{0E089DF2-C710-4714-AAD7-76BBF6C644EA}">
      <dgm:prSet/>
      <dgm:spPr/>
      <dgm:t>
        <a:bodyPr/>
        <a:lstStyle/>
        <a:p>
          <a:endParaRPr lang="en-US"/>
        </a:p>
      </dgm:t>
    </dgm:pt>
    <dgm:pt modelId="{0A3B96FA-849A-4E0C-B44E-D2AE0149F84C}">
      <dgm:prSet phldrT="[Text]"/>
      <dgm:spPr/>
      <dgm:t>
        <a:bodyPr/>
        <a:lstStyle/>
        <a:p>
          <a:r>
            <a:rPr lang="en-US"/>
            <a:t>Production Manager</a:t>
          </a:r>
        </a:p>
      </dgm:t>
    </dgm:pt>
    <dgm:pt modelId="{BD05D579-F36A-4AD2-9778-F4FBBF05AFBF}" type="parTrans" cxnId="{387947C9-3E50-4D67-AFCF-06FA60C2E0C4}">
      <dgm:prSet/>
      <dgm:spPr/>
      <dgm:t>
        <a:bodyPr/>
        <a:lstStyle/>
        <a:p>
          <a:endParaRPr lang="en-US"/>
        </a:p>
      </dgm:t>
    </dgm:pt>
    <dgm:pt modelId="{CABAE928-6011-4F93-92D7-5564185A6F86}" type="sibTrans" cxnId="{387947C9-3E50-4D67-AFCF-06FA60C2E0C4}">
      <dgm:prSet/>
      <dgm:spPr/>
      <dgm:t>
        <a:bodyPr/>
        <a:lstStyle/>
        <a:p>
          <a:endParaRPr lang="en-US"/>
        </a:p>
      </dgm:t>
    </dgm:pt>
    <dgm:pt modelId="{0A3FE5AC-398C-46C5-BEE0-641A58B0C768}">
      <dgm:prSet phldrT="[Text]"/>
      <dgm:spPr/>
      <dgm:t>
        <a:bodyPr/>
        <a:lstStyle/>
        <a:p>
          <a:r>
            <a:rPr lang="en-US"/>
            <a:t>Sales Manager</a:t>
          </a:r>
        </a:p>
      </dgm:t>
    </dgm:pt>
    <dgm:pt modelId="{9ABB9562-92BA-4A49-93CC-975F8FF84421}" type="parTrans" cxnId="{C41166F5-F0E7-4ED6-8C4F-F65F6BC77F66}">
      <dgm:prSet/>
      <dgm:spPr/>
      <dgm:t>
        <a:bodyPr/>
        <a:lstStyle/>
        <a:p>
          <a:endParaRPr lang="en-US"/>
        </a:p>
      </dgm:t>
    </dgm:pt>
    <dgm:pt modelId="{CE22F7AE-1394-411A-B4F9-3E3A280C275D}" type="sibTrans" cxnId="{C41166F5-F0E7-4ED6-8C4F-F65F6BC77F66}">
      <dgm:prSet/>
      <dgm:spPr/>
      <dgm:t>
        <a:bodyPr/>
        <a:lstStyle/>
        <a:p>
          <a:endParaRPr lang="en-US"/>
        </a:p>
      </dgm:t>
    </dgm:pt>
    <dgm:pt modelId="{8EC0FA46-72E9-4068-8CB3-3FCE754DFEEC}">
      <dgm:prSet/>
      <dgm:spPr/>
      <dgm:t>
        <a:bodyPr/>
        <a:lstStyle/>
        <a:p>
          <a:r>
            <a:rPr lang="en-US"/>
            <a:t>Product Designer </a:t>
          </a:r>
        </a:p>
        <a:p>
          <a:r>
            <a:rPr lang="en-US"/>
            <a:t>(x 2 staff)</a:t>
          </a:r>
        </a:p>
      </dgm:t>
    </dgm:pt>
    <dgm:pt modelId="{AC966F2B-53C5-45C4-93C1-50A31068FC8F}" type="parTrans" cxnId="{1E02A3B6-C436-4A62-B961-7DC9ADBAECFE}">
      <dgm:prSet/>
      <dgm:spPr/>
      <dgm:t>
        <a:bodyPr/>
        <a:lstStyle/>
        <a:p>
          <a:endParaRPr lang="en-US"/>
        </a:p>
      </dgm:t>
    </dgm:pt>
    <dgm:pt modelId="{0C50A1BD-9966-40C8-9AF9-2EF319FA63F0}" type="sibTrans" cxnId="{1E02A3B6-C436-4A62-B961-7DC9ADBAECFE}">
      <dgm:prSet/>
      <dgm:spPr/>
      <dgm:t>
        <a:bodyPr/>
        <a:lstStyle/>
        <a:p>
          <a:endParaRPr lang="en-US"/>
        </a:p>
      </dgm:t>
    </dgm:pt>
    <dgm:pt modelId="{8A2B0100-75D4-47BB-8A31-482D8412237A}">
      <dgm:prSet/>
      <dgm:spPr/>
      <dgm:t>
        <a:bodyPr/>
        <a:lstStyle/>
        <a:p>
          <a:r>
            <a:rPr lang="en-US"/>
            <a:t>Engineer</a:t>
          </a:r>
        </a:p>
      </dgm:t>
    </dgm:pt>
    <dgm:pt modelId="{4B2AFAF0-B98C-400D-BC15-C15256EDCBFA}" type="parTrans" cxnId="{B40F2C5B-0786-44C8-8A13-0AF4B2135A5A}">
      <dgm:prSet/>
      <dgm:spPr/>
      <dgm:t>
        <a:bodyPr/>
        <a:lstStyle/>
        <a:p>
          <a:endParaRPr lang="en-US"/>
        </a:p>
      </dgm:t>
    </dgm:pt>
    <dgm:pt modelId="{4BDF1338-07D0-4609-BC97-FC49A4F90DF1}" type="sibTrans" cxnId="{B40F2C5B-0786-44C8-8A13-0AF4B2135A5A}">
      <dgm:prSet/>
      <dgm:spPr/>
      <dgm:t>
        <a:bodyPr/>
        <a:lstStyle/>
        <a:p>
          <a:endParaRPr lang="en-US"/>
        </a:p>
      </dgm:t>
    </dgm:pt>
    <dgm:pt modelId="{B942C834-D995-48E3-97B2-C19C5589AC46}">
      <dgm:prSet/>
      <dgm:spPr/>
      <dgm:t>
        <a:bodyPr/>
        <a:lstStyle/>
        <a:p>
          <a:r>
            <a:rPr lang="en-US"/>
            <a:t>Production Team (x 10 staff)</a:t>
          </a:r>
        </a:p>
      </dgm:t>
    </dgm:pt>
    <dgm:pt modelId="{865FFFF1-C820-4F39-8A92-474C3D9A7493}" type="parTrans" cxnId="{6F521B5C-5E69-410B-9289-2ECACEF90933}">
      <dgm:prSet/>
      <dgm:spPr/>
      <dgm:t>
        <a:bodyPr/>
        <a:lstStyle/>
        <a:p>
          <a:endParaRPr lang="en-US"/>
        </a:p>
      </dgm:t>
    </dgm:pt>
    <dgm:pt modelId="{E280259A-76E3-4689-A93A-8FC05A65A020}" type="sibTrans" cxnId="{6F521B5C-5E69-410B-9289-2ECACEF90933}">
      <dgm:prSet/>
      <dgm:spPr/>
      <dgm:t>
        <a:bodyPr/>
        <a:lstStyle/>
        <a:p>
          <a:endParaRPr lang="en-US"/>
        </a:p>
      </dgm:t>
    </dgm:pt>
    <dgm:pt modelId="{C6FD35B6-C227-4B49-BECE-42C0C9B199A4}">
      <dgm:prSet/>
      <dgm:spPr/>
      <dgm:t>
        <a:bodyPr/>
        <a:lstStyle/>
        <a:p>
          <a:r>
            <a:rPr lang="en-US"/>
            <a:t>Stores Assistant</a:t>
          </a:r>
        </a:p>
      </dgm:t>
    </dgm:pt>
    <dgm:pt modelId="{F9B6974A-4D49-4718-B445-89AAD3BF5AE5}" type="parTrans" cxnId="{3DD30E6A-2CE1-49A0-876B-5416C34A6A47}">
      <dgm:prSet/>
      <dgm:spPr/>
      <dgm:t>
        <a:bodyPr/>
        <a:lstStyle/>
        <a:p>
          <a:endParaRPr lang="en-US"/>
        </a:p>
      </dgm:t>
    </dgm:pt>
    <dgm:pt modelId="{86B33C57-FE72-4072-BBEF-0F6F5FAA2B81}" type="sibTrans" cxnId="{3DD30E6A-2CE1-49A0-876B-5416C34A6A47}">
      <dgm:prSet/>
      <dgm:spPr/>
      <dgm:t>
        <a:bodyPr/>
        <a:lstStyle/>
        <a:p>
          <a:endParaRPr lang="en-US"/>
        </a:p>
      </dgm:t>
    </dgm:pt>
    <dgm:pt modelId="{68F8A038-498A-4F7C-AC10-6E8758EF7C28}">
      <dgm:prSet/>
      <dgm:spPr/>
      <dgm:t>
        <a:bodyPr/>
        <a:lstStyle/>
        <a:p>
          <a:r>
            <a:rPr lang="en-US"/>
            <a:t>Sales Executive (North - Newcastle)</a:t>
          </a:r>
        </a:p>
      </dgm:t>
    </dgm:pt>
    <dgm:pt modelId="{70736FC5-BF39-4D03-A0EE-ECE1837F9620}" type="parTrans" cxnId="{8EE673A1-96FD-499D-A2CA-63DCF4825ED1}">
      <dgm:prSet/>
      <dgm:spPr/>
      <dgm:t>
        <a:bodyPr/>
        <a:lstStyle/>
        <a:p>
          <a:endParaRPr lang="en-US"/>
        </a:p>
      </dgm:t>
    </dgm:pt>
    <dgm:pt modelId="{6ACED653-5F9C-405F-BF86-0F260320A5D9}" type="sibTrans" cxnId="{8EE673A1-96FD-499D-A2CA-63DCF4825ED1}">
      <dgm:prSet/>
      <dgm:spPr/>
      <dgm:t>
        <a:bodyPr/>
        <a:lstStyle/>
        <a:p>
          <a:endParaRPr lang="en-US"/>
        </a:p>
      </dgm:t>
    </dgm:pt>
    <dgm:pt modelId="{55273F30-F585-494A-A03C-5AFF0294E5FF}">
      <dgm:prSet/>
      <dgm:spPr/>
      <dgm:t>
        <a:bodyPr/>
        <a:lstStyle/>
        <a:p>
          <a:r>
            <a:rPr lang="en-US"/>
            <a:t>Sales Executive (Central - Birmingham) </a:t>
          </a:r>
        </a:p>
      </dgm:t>
    </dgm:pt>
    <dgm:pt modelId="{B4861E1B-6627-48BD-8862-38E79510BA34}" type="parTrans" cxnId="{E53BD489-0481-4478-9816-8C98480FF29F}">
      <dgm:prSet/>
      <dgm:spPr/>
      <dgm:t>
        <a:bodyPr/>
        <a:lstStyle/>
        <a:p>
          <a:endParaRPr lang="en-US"/>
        </a:p>
      </dgm:t>
    </dgm:pt>
    <dgm:pt modelId="{BAE508D2-C803-4492-9C5C-98B18447A2CF}" type="sibTrans" cxnId="{E53BD489-0481-4478-9816-8C98480FF29F}">
      <dgm:prSet/>
      <dgm:spPr/>
      <dgm:t>
        <a:bodyPr/>
        <a:lstStyle/>
        <a:p>
          <a:endParaRPr lang="en-US"/>
        </a:p>
      </dgm:t>
    </dgm:pt>
    <dgm:pt modelId="{96946F34-ADF4-42E4-91E3-5AA8F2B3F87E}">
      <dgm:prSet/>
      <dgm:spPr/>
      <dgm:t>
        <a:bodyPr/>
        <a:lstStyle/>
        <a:p>
          <a:r>
            <a:rPr lang="en-US"/>
            <a:t>Sales Executive (South - Bristol)</a:t>
          </a:r>
        </a:p>
      </dgm:t>
    </dgm:pt>
    <dgm:pt modelId="{87F56106-815D-4809-AB62-EF2D94FDAE84}" type="parTrans" cxnId="{0D76E533-8B12-4F5D-AAB2-DC64490768ED}">
      <dgm:prSet/>
      <dgm:spPr/>
      <dgm:t>
        <a:bodyPr/>
        <a:lstStyle/>
        <a:p>
          <a:endParaRPr lang="en-US"/>
        </a:p>
      </dgm:t>
    </dgm:pt>
    <dgm:pt modelId="{6844757A-F03E-486D-9363-BD25A18C547A}" type="sibTrans" cxnId="{0D76E533-8B12-4F5D-AAB2-DC64490768ED}">
      <dgm:prSet/>
      <dgm:spPr/>
      <dgm:t>
        <a:bodyPr/>
        <a:lstStyle/>
        <a:p>
          <a:endParaRPr lang="en-US"/>
        </a:p>
      </dgm:t>
    </dgm:pt>
    <dgm:pt modelId="{58872B7F-CA4E-40AA-8A0D-6C99492EED80}">
      <dgm:prSet/>
      <dgm:spPr/>
      <dgm:t>
        <a:bodyPr/>
        <a:lstStyle/>
        <a:p>
          <a:r>
            <a:rPr lang="en-US"/>
            <a:t>Telesales Agents</a:t>
          </a:r>
        </a:p>
        <a:p>
          <a:r>
            <a:rPr lang="en-US"/>
            <a:t>(x 2 staff - India)</a:t>
          </a:r>
        </a:p>
      </dgm:t>
    </dgm:pt>
    <dgm:pt modelId="{E635D4EE-16A2-4EFD-B5A6-C69BDDD23CA3}" type="parTrans" cxnId="{00A2F714-9C93-4925-A232-9957EDD816CC}">
      <dgm:prSet/>
      <dgm:spPr/>
      <dgm:t>
        <a:bodyPr/>
        <a:lstStyle/>
        <a:p>
          <a:endParaRPr lang="en-US"/>
        </a:p>
      </dgm:t>
    </dgm:pt>
    <dgm:pt modelId="{D261976E-F881-4A15-B048-9DE164968A29}" type="sibTrans" cxnId="{00A2F714-9C93-4925-A232-9957EDD816CC}">
      <dgm:prSet/>
      <dgm:spPr/>
      <dgm:t>
        <a:bodyPr/>
        <a:lstStyle/>
        <a:p>
          <a:endParaRPr lang="en-US"/>
        </a:p>
      </dgm:t>
    </dgm:pt>
    <dgm:pt modelId="{F7EBD79D-08B5-4955-8FB8-A238B225D8B4}" type="pres">
      <dgm:prSet presAssocID="{ED08C5A9-49F6-4BB8-B868-705009F16FCD}" presName="hierChild1" presStyleCnt="0">
        <dgm:presLayoutVars>
          <dgm:orgChart val="1"/>
          <dgm:chPref val="1"/>
          <dgm:dir/>
          <dgm:animOne val="branch"/>
          <dgm:animLvl val="lvl"/>
          <dgm:resizeHandles/>
        </dgm:presLayoutVars>
      </dgm:prSet>
      <dgm:spPr/>
    </dgm:pt>
    <dgm:pt modelId="{94100C63-0F52-4587-BFAA-CE91778DA789}" type="pres">
      <dgm:prSet presAssocID="{4ABBFB34-C5F9-435D-A56B-16F735D3C865}" presName="hierRoot1" presStyleCnt="0">
        <dgm:presLayoutVars>
          <dgm:hierBranch val="init"/>
        </dgm:presLayoutVars>
      </dgm:prSet>
      <dgm:spPr/>
    </dgm:pt>
    <dgm:pt modelId="{535FDB0D-DF03-4D84-AEBF-64ABE9631403}" type="pres">
      <dgm:prSet presAssocID="{4ABBFB34-C5F9-435D-A56B-16F735D3C865}" presName="rootComposite1" presStyleCnt="0"/>
      <dgm:spPr/>
    </dgm:pt>
    <dgm:pt modelId="{E2770920-8977-46EA-B948-CF7E528FBE6E}" type="pres">
      <dgm:prSet presAssocID="{4ABBFB34-C5F9-435D-A56B-16F735D3C865}" presName="rootText1" presStyleLbl="node0" presStyleIdx="0" presStyleCnt="1">
        <dgm:presLayoutVars>
          <dgm:chPref val="3"/>
        </dgm:presLayoutVars>
      </dgm:prSet>
      <dgm:spPr/>
    </dgm:pt>
    <dgm:pt modelId="{1DA9B9EB-6B25-4B4C-935C-54E073CD25CE}" type="pres">
      <dgm:prSet presAssocID="{4ABBFB34-C5F9-435D-A56B-16F735D3C865}" presName="rootConnector1" presStyleLbl="node1" presStyleIdx="0" presStyleCnt="0"/>
      <dgm:spPr/>
    </dgm:pt>
    <dgm:pt modelId="{F728309F-A4E6-4383-BA13-CC24518205AE}" type="pres">
      <dgm:prSet presAssocID="{4ABBFB34-C5F9-435D-A56B-16F735D3C865}" presName="hierChild2" presStyleCnt="0"/>
      <dgm:spPr/>
    </dgm:pt>
    <dgm:pt modelId="{8105CA0F-B2CE-4D4E-B5F9-FBB914A2F483}" type="pres">
      <dgm:prSet presAssocID="{93C7DE2D-D849-4932-B6CB-E08E39C22426}" presName="Name37" presStyleLbl="parChTrans1D2" presStyleIdx="0" presStyleCnt="4"/>
      <dgm:spPr/>
    </dgm:pt>
    <dgm:pt modelId="{CBC6961F-D8D6-4A5B-BFA8-58D269F16C63}" type="pres">
      <dgm:prSet presAssocID="{D32D4908-41FB-4CAB-872F-C6DDB4B7E64C}" presName="hierRoot2" presStyleCnt="0">
        <dgm:presLayoutVars>
          <dgm:hierBranch val="init"/>
        </dgm:presLayoutVars>
      </dgm:prSet>
      <dgm:spPr/>
    </dgm:pt>
    <dgm:pt modelId="{C860A820-16F1-4AFD-A7D0-FFB0BB03BB65}" type="pres">
      <dgm:prSet presAssocID="{D32D4908-41FB-4CAB-872F-C6DDB4B7E64C}" presName="rootComposite" presStyleCnt="0"/>
      <dgm:spPr/>
    </dgm:pt>
    <dgm:pt modelId="{E69E6EEE-786A-44D8-950C-11FF6F8DA54C}" type="pres">
      <dgm:prSet presAssocID="{D32D4908-41FB-4CAB-872F-C6DDB4B7E64C}" presName="rootText" presStyleLbl="node2" presStyleIdx="0" presStyleCnt="3">
        <dgm:presLayoutVars>
          <dgm:chPref val="3"/>
        </dgm:presLayoutVars>
      </dgm:prSet>
      <dgm:spPr/>
    </dgm:pt>
    <dgm:pt modelId="{2CD14834-AD74-4333-B3C1-8211E63085B9}" type="pres">
      <dgm:prSet presAssocID="{D32D4908-41FB-4CAB-872F-C6DDB4B7E64C}" presName="rootConnector" presStyleLbl="node2" presStyleIdx="0" presStyleCnt="3"/>
      <dgm:spPr/>
    </dgm:pt>
    <dgm:pt modelId="{8FB5471A-97F7-453E-B788-00B22D8955B2}" type="pres">
      <dgm:prSet presAssocID="{D32D4908-41FB-4CAB-872F-C6DDB4B7E64C}" presName="hierChild4" presStyleCnt="0"/>
      <dgm:spPr/>
    </dgm:pt>
    <dgm:pt modelId="{16AA4807-48CE-4E85-8F8D-9757C05E8490}" type="pres">
      <dgm:prSet presAssocID="{AC966F2B-53C5-45C4-93C1-50A31068FC8F}" presName="Name37" presStyleLbl="parChTrans1D3" presStyleIdx="0" presStyleCnt="7"/>
      <dgm:spPr/>
    </dgm:pt>
    <dgm:pt modelId="{E806AA87-588B-487D-8EC9-6EC20C9DFCBC}" type="pres">
      <dgm:prSet presAssocID="{8EC0FA46-72E9-4068-8CB3-3FCE754DFEEC}" presName="hierRoot2" presStyleCnt="0">
        <dgm:presLayoutVars>
          <dgm:hierBranch val="init"/>
        </dgm:presLayoutVars>
      </dgm:prSet>
      <dgm:spPr/>
    </dgm:pt>
    <dgm:pt modelId="{348BEC9D-5315-4493-9D4F-1B0FA4CDFD3B}" type="pres">
      <dgm:prSet presAssocID="{8EC0FA46-72E9-4068-8CB3-3FCE754DFEEC}" presName="rootComposite" presStyleCnt="0"/>
      <dgm:spPr/>
    </dgm:pt>
    <dgm:pt modelId="{F04AAD3D-EED3-4D5F-A493-1E9968FB61DD}" type="pres">
      <dgm:prSet presAssocID="{8EC0FA46-72E9-4068-8CB3-3FCE754DFEEC}" presName="rootText" presStyleLbl="node3" presStyleIdx="0" presStyleCnt="7">
        <dgm:presLayoutVars>
          <dgm:chPref val="3"/>
        </dgm:presLayoutVars>
      </dgm:prSet>
      <dgm:spPr/>
    </dgm:pt>
    <dgm:pt modelId="{84ECF2B1-5531-4792-9D0D-A729F39A15FB}" type="pres">
      <dgm:prSet presAssocID="{8EC0FA46-72E9-4068-8CB3-3FCE754DFEEC}" presName="rootConnector" presStyleLbl="node3" presStyleIdx="0" presStyleCnt="7"/>
      <dgm:spPr/>
    </dgm:pt>
    <dgm:pt modelId="{C9C40394-46B0-4F48-809C-F6356DFA1DF6}" type="pres">
      <dgm:prSet presAssocID="{8EC0FA46-72E9-4068-8CB3-3FCE754DFEEC}" presName="hierChild4" presStyleCnt="0"/>
      <dgm:spPr/>
    </dgm:pt>
    <dgm:pt modelId="{9AF81CFB-C490-4B43-BCC8-6A89DBDD5C10}" type="pres">
      <dgm:prSet presAssocID="{8EC0FA46-72E9-4068-8CB3-3FCE754DFEEC}" presName="hierChild5" presStyleCnt="0"/>
      <dgm:spPr/>
    </dgm:pt>
    <dgm:pt modelId="{4B91A77D-FDD3-48B2-A40C-877A7F3CAC54}" type="pres">
      <dgm:prSet presAssocID="{D32D4908-41FB-4CAB-872F-C6DDB4B7E64C}" presName="hierChild5" presStyleCnt="0"/>
      <dgm:spPr/>
    </dgm:pt>
    <dgm:pt modelId="{9BBFCC7F-82E2-4DA1-A89D-90A689A4C41E}" type="pres">
      <dgm:prSet presAssocID="{BD05D579-F36A-4AD2-9778-F4FBBF05AFBF}" presName="Name37" presStyleLbl="parChTrans1D2" presStyleIdx="1" presStyleCnt="4"/>
      <dgm:spPr/>
    </dgm:pt>
    <dgm:pt modelId="{1E999D3D-D441-4475-9615-A5510A888A28}" type="pres">
      <dgm:prSet presAssocID="{0A3B96FA-849A-4E0C-B44E-D2AE0149F84C}" presName="hierRoot2" presStyleCnt="0">
        <dgm:presLayoutVars>
          <dgm:hierBranch val="init"/>
        </dgm:presLayoutVars>
      </dgm:prSet>
      <dgm:spPr/>
    </dgm:pt>
    <dgm:pt modelId="{9919E3FC-E5B6-4C71-9A4C-55CC933280F5}" type="pres">
      <dgm:prSet presAssocID="{0A3B96FA-849A-4E0C-B44E-D2AE0149F84C}" presName="rootComposite" presStyleCnt="0"/>
      <dgm:spPr/>
    </dgm:pt>
    <dgm:pt modelId="{386C9036-CE40-4DC2-89DD-D824E0E629C8}" type="pres">
      <dgm:prSet presAssocID="{0A3B96FA-849A-4E0C-B44E-D2AE0149F84C}" presName="rootText" presStyleLbl="node2" presStyleIdx="1" presStyleCnt="3">
        <dgm:presLayoutVars>
          <dgm:chPref val="3"/>
        </dgm:presLayoutVars>
      </dgm:prSet>
      <dgm:spPr/>
    </dgm:pt>
    <dgm:pt modelId="{3A1AFF29-A92B-47E8-A964-CD3A3EE8260E}" type="pres">
      <dgm:prSet presAssocID="{0A3B96FA-849A-4E0C-B44E-D2AE0149F84C}" presName="rootConnector" presStyleLbl="node2" presStyleIdx="1" presStyleCnt="3"/>
      <dgm:spPr/>
    </dgm:pt>
    <dgm:pt modelId="{130119E9-1100-4064-975F-7524A01BC0A4}" type="pres">
      <dgm:prSet presAssocID="{0A3B96FA-849A-4E0C-B44E-D2AE0149F84C}" presName="hierChild4" presStyleCnt="0"/>
      <dgm:spPr/>
    </dgm:pt>
    <dgm:pt modelId="{942FF25E-07A6-4F3C-A456-10D941C9768D}" type="pres">
      <dgm:prSet presAssocID="{4B2AFAF0-B98C-400D-BC15-C15256EDCBFA}" presName="Name37" presStyleLbl="parChTrans1D3" presStyleIdx="1" presStyleCnt="7"/>
      <dgm:spPr/>
    </dgm:pt>
    <dgm:pt modelId="{B5B3105C-696B-41C4-9DC9-B5825E1A9889}" type="pres">
      <dgm:prSet presAssocID="{8A2B0100-75D4-47BB-8A31-482D8412237A}" presName="hierRoot2" presStyleCnt="0">
        <dgm:presLayoutVars>
          <dgm:hierBranch val="init"/>
        </dgm:presLayoutVars>
      </dgm:prSet>
      <dgm:spPr/>
    </dgm:pt>
    <dgm:pt modelId="{F04986D6-6F5D-46F0-BEC1-C36DAC3F5035}" type="pres">
      <dgm:prSet presAssocID="{8A2B0100-75D4-47BB-8A31-482D8412237A}" presName="rootComposite" presStyleCnt="0"/>
      <dgm:spPr/>
    </dgm:pt>
    <dgm:pt modelId="{B9CE9081-6F85-4775-8493-9051BBA74BD6}" type="pres">
      <dgm:prSet presAssocID="{8A2B0100-75D4-47BB-8A31-482D8412237A}" presName="rootText" presStyleLbl="node3" presStyleIdx="1" presStyleCnt="7">
        <dgm:presLayoutVars>
          <dgm:chPref val="3"/>
        </dgm:presLayoutVars>
      </dgm:prSet>
      <dgm:spPr/>
    </dgm:pt>
    <dgm:pt modelId="{B4BD21C5-F0D0-4C3A-9540-AF507049CB11}" type="pres">
      <dgm:prSet presAssocID="{8A2B0100-75D4-47BB-8A31-482D8412237A}" presName="rootConnector" presStyleLbl="node3" presStyleIdx="1" presStyleCnt="7"/>
      <dgm:spPr/>
    </dgm:pt>
    <dgm:pt modelId="{DAC50963-4868-4DC2-9C1C-7656A0E7A16E}" type="pres">
      <dgm:prSet presAssocID="{8A2B0100-75D4-47BB-8A31-482D8412237A}" presName="hierChild4" presStyleCnt="0"/>
      <dgm:spPr/>
    </dgm:pt>
    <dgm:pt modelId="{73D8DB38-6487-470C-B47C-EC80FCDBECEB}" type="pres">
      <dgm:prSet presAssocID="{8A2B0100-75D4-47BB-8A31-482D8412237A}" presName="hierChild5" presStyleCnt="0"/>
      <dgm:spPr/>
    </dgm:pt>
    <dgm:pt modelId="{23C685FD-D7D2-4E7F-8C5F-9A84AE09F18E}" type="pres">
      <dgm:prSet presAssocID="{865FFFF1-C820-4F39-8A92-474C3D9A7493}" presName="Name37" presStyleLbl="parChTrans1D3" presStyleIdx="2" presStyleCnt="7"/>
      <dgm:spPr/>
    </dgm:pt>
    <dgm:pt modelId="{F6DD35AF-6C54-43EF-AC9C-7F729D4CF6CF}" type="pres">
      <dgm:prSet presAssocID="{B942C834-D995-48E3-97B2-C19C5589AC46}" presName="hierRoot2" presStyleCnt="0">
        <dgm:presLayoutVars>
          <dgm:hierBranch val="init"/>
        </dgm:presLayoutVars>
      </dgm:prSet>
      <dgm:spPr/>
    </dgm:pt>
    <dgm:pt modelId="{54F2AD17-453B-4D79-94EA-A427AFCCC50E}" type="pres">
      <dgm:prSet presAssocID="{B942C834-D995-48E3-97B2-C19C5589AC46}" presName="rootComposite" presStyleCnt="0"/>
      <dgm:spPr/>
    </dgm:pt>
    <dgm:pt modelId="{5847A7C2-9774-489F-9CC5-138323B305A5}" type="pres">
      <dgm:prSet presAssocID="{B942C834-D995-48E3-97B2-C19C5589AC46}" presName="rootText" presStyleLbl="node3" presStyleIdx="2" presStyleCnt="7">
        <dgm:presLayoutVars>
          <dgm:chPref val="3"/>
        </dgm:presLayoutVars>
      </dgm:prSet>
      <dgm:spPr/>
    </dgm:pt>
    <dgm:pt modelId="{258534BE-03FE-4BC5-A4FE-B290C2ECB2E4}" type="pres">
      <dgm:prSet presAssocID="{B942C834-D995-48E3-97B2-C19C5589AC46}" presName="rootConnector" presStyleLbl="node3" presStyleIdx="2" presStyleCnt="7"/>
      <dgm:spPr/>
    </dgm:pt>
    <dgm:pt modelId="{6C4750DC-87F2-41B2-9D64-794904A78F74}" type="pres">
      <dgm:prSet presAssocID="{B942C834-D995-48E3-97B2-C19C5589AC46}" presName="hierChild4" presStyleCnt="0"/>
      <dgm:spPr/>
    </dgm:pt>
    <dgm:pt modelId="{4BDD5577-3129-4C89-A396-E1A15FE31653}" type="pres">
      <dgm:prSet presAssocID="{B942C834-D995-48E3-97B2-C19C5589AC46}" presName="hierChild5" presStyleCnt="0"/>
      <dgm:spPr/>
    </dgm:pt>
    <dgm:pt modelId="{A22BC16D-767A-4EC7-A2CC-56BA8B7A2D4C}" type="pres">
      <dgm:prSet presAssocID="{F9B6974A-4D49-4718-B445-89AAD3BF5AE5}" presName="Name37" presStyleLbl="parChTrans1D3" presStyleIdx="3" presStyleCnt="7"/>
      <dgm:spPr/>
    </dgm:pt>
    <dgm:pt modelId="{7919CE85-B1AB-43EF-8AF8-6EBD65166EBA}" type="pres">
      <dgm:prSet presAssocID="{C6FD35B6-C227-4B49-BECE-42C0C9B199A4}" presName="hierRoot2" presStyleCnt="0">
        <dgm:presLayoutVars>
          <dgm:hierBranch val="init"/>
        </dgm:presLayoutVars>
      </dgm:prSet>
      <dgm:spPr/>
    </dgm:pt>
    <dgm:pt modelId="{5799EB58-7271-47D6-8ED0-816B90BE7386}" type="pres">
      <dgm:prSet presAssocID="{C6FD35B6-C227-4B49-BECE-42C0C9B199A4}" presName="rootComposite" presStyleCnt="0"/>
      <dgm:spPr/>
    </dgm:pt>
    <dgm:pt modelId="{66362A74-6BDD-4543-B0F3-6B58BB7A8C46}" type="pres">
      <dgm:prSet presAssocID="{C6FD35B6-C227-4B49-BECE-42C0C9B199A4}" presName="rootText" presStyleLbl="node3" presStyleIdx="3" presStyleCnt="7">
        <dgm:presLayoutVars>
          <dgm:chPref val="3"/>
        </dgm:presLayoutVars>
      </dgm:prSet>
      <dgm:spPr/>
    </dgm:pt>
    <dgm:pt modelId="{A819FEC5-F904-413E-AE12-772B9DCEFC16}" type="pres">
      <dgm:prSet presAssocID="{C6FD35B6-C227-4B49-BECE-42C0C9B199A4}" presName="rootConnector" presStyleLbl="node3" presStyleIdx="3" presStyleCnt="7"/>
      <dgm:spPr/>
    </dgm:pt>
    <dgm:pt modelId="{66C1CE8F-31B4-4D2E-8880-475653DF1B8B}" type="pres">
      <dgm:prSet presAssocID="{C6FD35B6-C227-4B49-BECE-42C0C9B199A4}" presName="hierChild4" presStyleCnt="0"/>
      <dgm:spPr/>
    </dgm:pt>
    <dgm:pt modelId="{AC460842-C21D-4391-920B-D2889D144FD9}" type="pres">
      <dgm:prSet presAssocID="{C6FD35B6-C227-4B49-BECE-42C0C9B199A4}" presName="hierChild5" presStyleCnt="0"/>
      <dgm:spPr/>
    </dgm:pt>
    <dgm:pt modelId="{132F7AC5-EA7B-4EC8-9571-DD07871DA61A}" type="pres">
      <dgm:prSet presAssocID="{0A3B96FA-849A-4E0C-B44E-D2AE0149F84C}" presName="hierChild5" presStyleCnt="0"/>
      <dgm:spPr/>
    </dgm:pt>
    <dgm:pt modelId="{0581AF0C-9649-47A8-BE7E-B5EA41B707C4}" type="pres">
      <dgm:prSet presAssocID="{9ABB9562-92BA-4A49-93CC-975F8FF84421}" presName="Name37" presStyleLbl="parChTrans1D2" presStyleIdx="2" presStyleCnt="4"/>
      <dgm:spPr/>
    </dgm:pt>
    <dgm:pt modelId="{DB2F9120-923F-4D7F-A1A7-4BF41F150843}" type="pres">
      <dgm:prSet presAssocID="{0A3FE5AC-398C-46C5-BEE0-641A58B0C768}" presName="hierRoot2" presStyleCnt="0">
        <dgm:presLayoutVars>
          <dgm:hierBranch val="init"/>
        </dgm:presLayoutVars>
      </dgm:prSet>
      <dgm:spPr/>
    </dgm:pt>
    <dgm:pt modelId="{65DB1B7A-B3A1-48DB-80EF-4D47224112DD}" type="pres">
      <dgm:prSet presAssocID="{0A3FE5AC-398C-46C5-BEE0-641A58B0C768}" presName="rootComposite" presStyleCnt="0"/>
      <dgm:spPr/>
    </dgm:pt>
    <dgm:pt modelId="{EE5A620B-B85D-43CC-A44F-C13F4242A4DA}" type="pres">
      <dgm:prSet presAssocID="{0A3FE5AC-398C-46C5-BEE0-641A58B0C768}" presName="rootText" presStyleLbl="node2" presStyleIdx="2" presStyleCnt="3">
        <dgm:presLayoutVars>
          <dgm:chPref val="3"/>
        </dgm:presLayoutVars>
      </dgm:prSet>
      <dgm:spPr/>
    </dgm:pt>
    <dgm:pt modelId="{4A34751B-44F3-4A39-8FCB-D42A3EF930EE}" type="pres">
      <dgm:prSet presAssocID="{0A3FE5AC-398C-46C5-BEE0-641A58B0C768}" presName="rootConnector" presStyleLbl="node2" presStyleIdx="2" presStyleCnt="3"/>
      <dgm:spPr/>
    </dgm:pt>
    <dgm:pt modelId="{E852876A-0E64-4B90-8C40-50EB99B41542}" type="pres">
      <dgm:prSet presAssocID="{0A3FE5AC-398C-46C5-BEE0-641A58B0C768}" presName="hierChild4" presStyleCnt="0"/>
      <dgm:spPr/>
    </dgm:pt>
    <dgm:pt modelId="{D9742B05-C1B2-498F-8EBA-ED07ED49B3F4}" type="pres">
      <dgm:prSet presAssocID="{70736FC5-BF39-4D03-A0EE-ECE1837F9620}" presName="Name37" presStyleLbl="parChTrans1D3" presStyleIdx="4" presStyleCnt="7"/>
      <dgm:spPr/>
    </dgm:pt>
    <dgm:pt modelId="{BFE65B5A-DADE-434B-96C0-457E64852691}" type="pres">
      <dgm:prSet presAssocID="{68F8A038-498A-4F7C-AC10-6E8758EF7C28}" presName="hierRoot2" presStyleCnt="0">
        <dgm:presLayoutVars>
          <dgm:hierBranch val="init"/>
        </dgm:presLayoutVars>
      </dgm:prSet>
      <dgm:spPr/>
    </dgm:pt>
    <dgm:pt modelId="{1A459A28-32E5-4DD9-84D7-1FC2A8DDC081}" type="pres">
      <dgm:prSet presAssocID="{68F8A038-498A-4F7C-AC10-6E8758EF7C28}" presName="rootComposite" presStyleCnt="0"/>
      <dgm:spPr/>
    </dgm:pt>
    <dgm:pt modelId="{6F60B1BD-281F-47AB-9431-415D052A8F94}" type="pres">
      <dgm:prSet presAssocID="{68F8A038-498A-4F7C-AC10-6E8758EF7C28}" presName="rootText" presStyleLbl="node3" presStyleIdx="4" presStyleCnt="7">
        <dgm:presLayoutVars>
          <dgm:chPref val="3"/>
        </dgm:presLayoutVars>
      </dgm:prSet>
      <dgm:spPr/>
    </dgm:pt>
    <dgm:pt modelId="{62F09E35-1DD0-4625-AD1D-726AF5711CC3}" type="pres">
      <dgm:prSet presAssocID="{68F8A038-498A-4F7C-AC10-6E8758EF7C28}" presName="rootConnector" presStyleLbl="node3" presStyleIdx="4" presStyleCnt="7"/>
      <dgm:spPr/>
    </dgm:pt>
    <dgm:pt modelId="{145C8F5E-6C01-4760-A2B6-2AE06431CD1D}" type="pres">
      <dgm:prSet presAssocID="{68F8A038-498A-4F7C-AC10-6E8758EF7C28}" presName="hierChild4" presStyleCnt="0"/>
      <dgm:spPr/>
    </dgm:pt>
    <dgm:pt modelId="{4A640CE6-E201-4A78-BC46-DFE4AA1F2F8A}" type="pres">
      <dgm:prSet presAssocID="{68F8A038-498A-4F7C-AC10-6E8758EF7C28}" presName="hierChild5" presStyleCnt="0"/>
      <dgm:spPr/>
    </dgm:pt>
    <dgm:pt modelId="{1DA272DE-D5C4-484F-A73B-28D8FA887588}" type="pres">
      <dgm:prSet presAssocID="{B4861E1B-6627-48BD-8862-38E79510BA34}" presName="Name37" presStyleLbl="parChTrans1D3" presStyleIdx="5" presStyleCnt="7"/>
      <dgm:spPr/>
    </dgm:pt>
    <dgm:pt modelId="{87CC8E1A-AD85-43F3-8C63-4842DA8071D4}" type="pres">
      <dgm:prSet presAssocID="{55273F30-F585-494A-A03C-5AFF0294E5FF}" presName="hierRoot2" presStyleCnt="0">
        <dgm:presLayoutVars>
          <dgm:hierBranch val="init"/>
        </dgm:presLayoutVars>
      </dgm:prSet>
      <dgm:spPr/>
    </dgm:pt>
    <dgm:pt modelId="{84C6BB83-ABA8-42E0-B11C-7AC8EC1DEB45}" type="pres">
      <dgm:prSet presAssocID="{55273F30-F585-494A-A03C-5AFF0294E5FF}" presName="rootComposite" presStyleCnt="0"/>
      <dgm:spPr/>
    </dgm:pt>
    <dgm:pt modelId="{19329DD8-C3DC-43B9-B504-79441B6B98F7}" type="pres">
      <dgm:prSet presAssocID="{55273F30-F585-494A-A03C-5AFF0294E5FF}" presName="rootText" presStyleLbl="node3" presStyleIdx="5" presStyleCnt="7">
        <dgm:presLayoutVars>
          <dgm:chPref val="3"/>
        </dgm:presLayoutVars>
      </dgm:prSet>
      <dgm:spPr/>
    </dgm:pt>
    <dgm:pt modelId="{7D969466-F0ED-42D5-908A-DEBC72C6A83A}" type="pres">
      <dgm:prSet presAssocID="{55273F30-F585-494A-A03C-5AFF0294E5FF}" presName="rootConnector" presStyleLbl="node3" presStyleIdx="5" presStyleCnt="7"/>
      <dgm:spPr/>
    </dgm:pt>
    <dgm:pt modelId="{2CB239AF-3864-49EE-B396-2AFFF571248A}" type="pres">
      <dgm:prSet presAssocID="{55273F30-F585-494A-A03C-5AFF0294E5FF}" presName="hierChild4" presStyleCnt="0"/>
      <dgm:spPr/>
    </dgm:pt>
    <dgm:pt modelId="{98B684F0-6A44-4CEE-8D48-391411169F88}" type="pres">
      <dgm:prSet presAssocID="{55273F30-F585-494A-A03C-5AFF0294E5FF}" presName="hierChild5" presStyleCnt="0"/>
      <dgm:spPr/>
    </dgm:pt>
    <dgm:pt modelId="{96524F91-8438-4B12-BE9A-2E15DB965D5F}" type="pres">
      <dgm:prSet presAssocID="{87F56106-815D-4809-AB62-EF2D94FDAE84}" presName="Name37" presStyleLbl="parChTrans1D3" presStyleIdx="6" presStyleCnt="7"/>
      <dgm:spPr/>
    </dgm:pt>
    <dgm:pt modelId="{4CE6E765-CD03-46F4-BD6E-7CA96DD19F73}" type="pres">
      <dgm:prSet presAssocID="{96946F34-ADF4-42E4-91E3-5AA8F2B3F87E}" presName="hierRoot2" presStyleCnt="0">
        <dgm:presLayoutVars>
          <dgm:hierBranch val="init"/>
        </dgm:presLayoutVars>
      </dgm:prSet>
      <dgm:spPr/>
    </dgm:pt>
    <dgm:pt modelId="{C00385CA-A1D8-4B8A-AADE-34C18EE0196C}" type="pres">
      <dgm:prSet presAssocID="{96946F34-ADF4-42E4-91E3-5AA8F2B3F87E}" presName="rootComposite" presStyleCnt="0"/>
      <dgm:spPr/>
    </dgm:pt>
    <dgm:pt modelId="{D9101997-3774-4995-96F4-BC2368FE7927}" type="pres">
      <dgm:prSet presAssocID="{96946F34-ADF4-42E4-91E3-5AA8F2B3F87E}" presName="rootText" presStyleLbl="node3" presStyleIdx="6" presStyleCnt="7">
        <dgm:presLayoutVars>
          <dgm:chPref val="3"/>
        </dgm:presLayoutVars>
      </dgm:prSet>
      <dgm:spPr/>
    </dgm:pt>
    <dgm:pt modelId="{368E5C92-764A-4199-8641-463DE989DAE2}" type="pres">
      <dgm:prSet presAssocID="{96946F34-ADF4-42E4-91E3-5AA8F2B3F87E}" presName="rootConnector" presStyleLbl="node3" presStyleIdx="6" presStyleCnt="7"/>
      <dgm:spPr/>
    </dgm:pt>
    <dgm:pt modelId="{2826E1EC-67BB-4ABF-9DCB-6FDD6771BB09}" type="pres">
      <dgm:prSet presAssocID="{96946F34-ADF4-42E4-91E3-5AA8F2B3F87E}" presName="hierChild4" presStyleCnt="0"/>
      <dgm:spPr/>
    </dgm:pt>
    <dgm:pt modelId="{A8C53A12-C292-4F09-A395-3CC28F707C90}" type="pres">
      <dgm:prSet presAssocID="{E635D4EE-16A2-4EFD-B5A6-C69BDDD23CA3}" presName="Name37" presStyleLbl="parChTrans1D4" presStyleIdx="0" presStyleCnt="1"/>
      <dgm:spPr/>
    </dgm:pt>
    <dgm:pt modelId="{E75F2777-75CD-4395-B803-35C91CFBC042}" type="pres">
      <dgm:prSet presAssocID="{58872B7F-CA4E-40AA-8A0D-6C99492EED80}" presName="hierRoot2" presStyleCnt="0">
        <dgm:presLayoutVars>
          <dgm:hierBranch val="init"/>
        </dgm:presLayoutVars>
      </dgm:prSet>
      <dgm:spPr/>
    </dgm:pt>
    <dgm:pt modelId="{400BBD22-C7C7-4E79-A148-BD165545558F}" type="pres">
      <dgm:prSet presAssocID="{58872B7F-CA4E-40AA-8A0D-6C99492EED80}" presName="rootComposite" presStyleCnt="0"/>
      <dgm:spPr/>
    </dgm:pt>
    <dgm:pt modelId="{38720493-EC63-4165-9697-14236F7B0C59}" type="pres">
      <dgm:prSet presAssocID="{58872B7F-CA4E-40AA-8A0D-6C99492EED80}" presName="rootText" presStyleLbl="node4" presStyleIdx="0" presStyleCnt="1">
        <dgm:presLayoutVars>
          <dgm:chPref val="3"/>
        </dgm:presLayoutVars>
      </dgm:prSet>
      <dgm:spPr/>
    </dgm:pt>
    <dgm:pt modelId="{F7849B13-69BC-4E33-913C-93178416DDA6}" type="pres">
      <dgm:prSet presAssocID="{58872B7F-CA4E-40AA-8A0D-6C99492EED80}" presName="rootConnector" presStyleLbl="node4" presStyleIdx="0" presStyleCnt="1"/>
      <dgm:spPr/>
    </dgm:pt>
    <dgm:pt modelId="{1E116245-8007-4E11-98DE-FE10D968D430}" type="pres">
      <dgm:prSet presAssocID="{58872B7F-CA4E-40AA-8A0D-6C99492EED80}" presName="hierChild4" presStyleCnt="0"/>
      <dgm:spPr/>
    </dgm:pt>
    <dgm:pt modelId="{FC6AEB66-DE85-47D4-A3B3-04D59715F665}" type="pres">
      <dgm:prSet presAssocID="{58872B7F-CA4E-40AA-8A0D-6C99492EED80}" presName="hierChild5" presStyleCnt="0"/>
      <dgm:spPr/>
    </dgm:pt>
    <dgm:pt modelId="{C86506E5-87B7-4D39-9162-394F16579967}" type="pres">
      <dgm:prSet presAssocID="{96946F34-ADF4-42E4-91E3-5AA8F2B3F87E}" presName="hierChild5" presStyleCnt="0"/>
      <dgm:spPr/>
    </dgm:pt>
    <dgm:pt modelId="{E5B0C612-CF07-4ECF-952E-95D1749096EA}" type="pres">
      <dgm:prSet presAssocID="{0A3FE5AC-398C-46C5-BEE0-641A58B0C768}" presName="hierChild5" presStyleCnt="0"/>
      <dgm:spPr/>
    </dgm:pt>
    <dgm:pt modelId="{F29BC316-F3BA-41E0-B262-E3298D367BD8}" type="pres">
      <dgm:prSet presAssocID="{4ABBFB34-C5F9-435D-A56B-16F735D3C865}" presName="hierChild3" presStyleCnt="0"/>
      <dgm:spPr/>
    </dgm:pt>
    <dgm:pt modelId="{F8D4D196-0944-48CB-8C11-39515A65FE88}" type="pres">
      <dgm:prSet presAssocID="{6A739934-4D39-4F48-AF12-86BDC51AE308}" presName="Name111" presStyleLbl="parChTrans1D2" presStyleIdx="3" presStyleCnt="4"/>
      <dgm:spPr/>
    </dgm:pt>
    <dgm:pt modelId="{7FE49268-7BEA-4BAD-870A-A06D999F133C}" type="pres">
      <dgm:prSet presAssocID="{CBDD214C-B64A-447D-AFE4-625FCEC5C557}" presName="hierRoot3" presStyleCnt="0">
        <dgm:presLayoutVars>
          <dgm:hierBranch val="init"/>
        </dgm:presLayoutVars>
      </dgm:prSet>
      <dgm:spPr/>
    </dgm:pt>
    <dgm:pt modelId="{A891F1F8-2601-4386-B240-F8309E974F80}" type="pres">
      <dgm:prSet presAssocID="{CBDD214C-B64A-447D-AFE4-625FCEC5C557}" presName="rootComposite3" presStyleCnt="0"/>
      <dgm:spPr/>
    </dgm:pt>
    <dgm:pt modelId="{6985FED2-8A7C-4A74-B9C1-D13F0351388E}" type="pres">
      <dgm:prSet presAssocID="{CBDD214C-B64A-447D-AFE4-625FCEC5C557}" presName="rootText3" presStyleLbl="asst1" presStyleIdx="0" presStyleCnt="1">
        <dgm:presLayoutVars>
          <dgm:chPref val="3"/>
        </dgm:presLayoutVars>
      </dgm:prSet>
      <dgm:spPr/>
    </dgm:pt>
    <dgm:pt modelId="{21775BD7-C638-4030-978A-F5E4BD8311D6}" type="pres">
      <dgm:prSet presAssocID="{CBDD214C-B64A-447D-AFE4-625FCEC5C557}" presName="rootConnector3" presStyleLbl="asst1" presStyleIdx="0" presStyleCnt="1"/>
      <dgm:spPr/>
    </dgm:pt>
    <dgm:pt modelId="{D887C062-4F3F-46FF-8580-D8342E5B0C43}" type="pres">
      <dgm:prSet presAssocID="{CBDD214C-B64A-447D-AFE4-625FCEC5C557}" presName="hierChild6" presStyleCnt="0"/>
      <dgm:spPr/>
    </dgm:pt>
    <dgm:pt modelId="{8284B406-4AEA-4C74-B3C5-EB74CF47A961}" type="pres">
      <dgm:prSet presAssocID="{CBDD214C-B64A-447D-AFE4-625FCEC5C557}" presName="hierChild7" presStyleCnt="0"/>
      <dgm:spPr/>
    </dgm:pt>
  </dgm:ptLst>
  <dgm:cxnLst>
    <dgm:cxn modelId="{7B6D5301-51A8-4017-AAFF-A8C4A1E777D8}" type="presOf" srcId="{58872B7F-CA4E-40AA-8A0D-6C99492EED80}" destId="{38720493-EC63-4165-9697-14236F7B0C59}" srcOrd="0" destOrd="0" presId="urn:microsoft.com/office/officeart/2005/8/layout/orgChart1"/>
    <dgm:cxn modelId="{A6E94206-311F-4F11-AFBD-562466525A84}" type="presOf" srcId="{55273F30-F585-494A-A03C-5AFF0294E5FF}" destId="{7D969466-F0ED-42D5-908A-DEBC72C6A83A}" srcOrd="1" destOrd="0" presId="urn:microsoft.com/office/officeart/2005/8/layout/orgChart1"/>
    <dgm:cxn modelId="{8097EB07-BFF1-4411-A847-21C2F82AA2A7}" type="presOf" srcId="{0A3FE5AC-398C-46C5-BEE0-641A58B0C768}" destId="{EE5A620B-B85D-43CC-A44F-C13F4242A4DA}" srcOrd="0" destOrd="0" presId="urn:microsoft.com/office/officeart/2005/8/layout/orgChart1"/>
    <dgm:cxn modelId="{A6BB3E0A-25F4-4ADA-9AFA-D098A6EE867B}" type="presOf" srcId="{AC966F2B-53C5-45C4-93C1-50A31068FC8F}" destId="{16AA4807-48CE-4E85-8F8D-9757C05E8490}" srcOrd="0" destOrd="0" presId="urn:microsoft.com/office/officeart/2005/8/layout/orgChart1"/>
    <dgm:cxn modelId="{D63E230D-F31E-423B-AA26-2100D30E8F21}" type="presOf" srcId="{D32D4908-41FB-4CAB-872F-C6DDB4B7E64C}" destId="{E69E6EEE-786A-44D8-950C-11FF6F8DA54C}" srcOrd="0" destOrd="0" presId="urn:microsoft.com/office/officeart/2005/8/layout/orgChart1"/>
    <dgm:cxn modelId="{00A2F714-9C93-4925-A232-9957EDD816CC}" srcId="{96946F34-ADF4-42E4-91E3-5AA8F2B3F87E}" destId="{58872B7F-CA4E-40AA-8A0D-6C99492EED80}" srcOrd="0" destOrd="0" parTransId="{E635D4EE-16A2-4EFD-B5A6-C69BDDD23CA3}" sibTransId="{D261976E-F881-4A15-B048-9DE164968A29}"/>
    <dgm:cxn modelId="{2377D315-6A85-4904-9EEF-5567D13BC508}" type="presOf" srcId="{70736FC5-BF39-4D03-A0EE-ECE1837F9620}" destId="{D9742B05-C1B2-498F-8EBA-ED07ED49B3F4}" srcOrd="0" destOrd="0" presId="urn:microsoft.com/office/officeart/2005/8/layout/orgChart1"/>
    <dgm:cxn modelId="{F9D87316-306F-4912-8667-502E7CDBD082}" type="presOf" srcId="{B4861E1B-6627-48BD-8862-38E79510BA34}" destId="{1DA272DE-D5C4-484F-A73B-28D8FA887588}" srcOrd="0" destOrd="0" presId="urn:microsoft.com/office/officeart/2005/8/layout/orgChart1"/>
    <dgm:cxn modelId="{4710BD1A-3EC7-4F32-AF39-ED6DBC32A3F0}" type="presOf" srcId="{8EC0FA46-72E9-4068-8CB3-3FCE754DFEEC}" destId="{84ECF2B1-5531-4792-9D0D-A729F39A15FB}" srcOrd="1" destOrd="0" presId="urn:microsoft.com/office/officeart/2005/8/layout/orgChart1"/>
    <dgm:cxn modelId="{52E72E1B-3CB6-4D56-8656-76C88721552D}" type="presOf" srcId="{4ABBFB34-C5F9-435D-A56B-16F735D3C865}" destId="{1DA9B9EB-6B25-4B4C-935C-54E073CD25CE}" srcOrd="1" destOrd="0" presId="urn:microsoft.com/office/officeart/2005/8/layout/orgChart1"/>
    <dgm:cxn modelId="{41D1A823-B10F-4683-AB3B-EFD118681E48}" type="presOf" srcId="{4ABBFB34-C5F9-435D-A56B-16F735D3C865}" destId="{E2770920-8977-46EA-B948-CF7E528FBE6E}" srcOrd="0" destOrd="0" presId="urn:microsoft.com/office/officeart/2005/8/layout/orgChart1"/>
    <dgm:cxn modelId="{0D76E533-8B12-4F5D-AAB2-DC64490768ED}" srcId="{0A3FE5AC-398C-46C5-BEE0-641A58B0C768}" destId="{96946F34-ADF4-42E4-91E3-5AA8F2B3F87E}" srcOrd="2" destOrd="0" parTransId="{87F56106-815D-4809-AB62-EF2D94FDAE84}" sibTransId="{6844757A-F03E-486D-9363-BD25A18C547A}"/>
    <dgm:cxn modelId="{8DD88E34-7C0B-469D-81EC-19C2C7F4B6EE}" type="presOf" srcId="{D32D4908-41FB-4CAB-872F-C6DDB4B7E64C}" destId="{2CD14834-AD74-4333-B3C1-8211E63085B9}" srcOrd="1" destOrd="0" presId="urn:microsoft.com/office/officeart/2005/8/layout/orgChart1"/>
    <dgm:cxn modelId="{E6F59037-D55E-474E-BC39-E5E962526E09}" type="presOf" srcId="{93C7DE2D-D849-4932-B6CB-E08E39C22426}" destId="{8105CA0F-B2CE-4D4E-B5F9-FBB914A2F483}" srcOrd="0" destOrd="0" presId="urn:microsoft.com/office/officeart/2005/8/layout/orgChart1"/>
    <dgm:cxn modelId="{B40F2C5B-0786-44C8-8A13-0AF4B2135A5A}" srcId="{0A3B96FA-849A-4E0C-B44E-D2AE0149F84C}" destId="{8A2B0100-75D4-47BB-8A31-482D8412237A}" srcOrd="0" destOrd="0" parTransId="{4B2AFAF0-B98C-400D-BC15-C15256EDCBFA}" sibTransId="{4BDF1338-07D0-4609-BC97-FC49A4F90DF1}"/>
    <dgm:cxn modelId="{6F521B5C-5E69-410B-9289-2ECACEF90933}" srcId="{0A3B96FA-849A-4E0C-B44E-D2AE0149F84C}" destId="{B942C834-D995-48E3-97B2-C19C5589AC46}" srcOrd="1" destOrd="0" parTransId="{865FFFF1-C820-4F39-8A92-474C3D9A7493}" sibTransId="{E280259A-76E3-4689-A93A-8FC05A65A020}"/>
    <dgm:cxn modelId="{ABBDAE5C-A7C8-466E-9455-739DFC3DF8E8}" type="presOf" srcId="{6A739934-4D39-4F48-AF12-86BDC51AE308}" destId="{F8D4D196-0944-48CB-8C11-39515A65FE88}" srcOrd="0" destOrd="0" presId="urn:microsoft.com/office/officeart/2005/8/layout/orgChart1"/>
    <dgm:cxn modelId="{713EC341-DF0D-48E0-A857-89598EEB6903}" type="presOf" srcId="{B942C834-D995-48E3-97B2-C19C5589AC46}" destId="{5847A7C2-9774-489F-9CC5-138323B305A5}" srcOrd="0" destOrd="0" presId="urn:microsoft.com/office/officeart/2005/8/layout/orgChart1"/>
    <dgm:cxn modelId="{1CF2F446-0E66-47C5-9CCC-5AAD45B2B8D8}" type="presOf" srcId="{9ABB9562-92BA-4A49-93CC-975F8FF84421}" destId="{0581AF0C-9649-47A8-BE7E-B5EA41B707C4}" srcOrd="0" destOrd="0" presId="urn:microsoft.com/office/officeart/2005/8/layout/orgChart1"/>
    <dgm:cxn modelId="{3DD30E6A-2CE1-49A0-876B-5416C34A6A47}" srcId="{0A3B96FA-849A-4E0C-B44E-D2AE0149F84C}" destId="{C6FD35B6-C227-4B49-BECE-42C0C9B199A4}" srcOrd="2" destOrd="0" parTransId="{F9B6974A-4D49-4718-B445-89AAD3BF5AE5}" sibTransId="{86B33C57-FE72-4072-BBEF-0F6F5FAA2B81}"/>
    <dgm:cxn modelId="{28A24A6D-3F7D-4178-8787-D22AB027AC92}" srcId="{ED08C5A9-49F6-4BB8-B868-705009F16FCD}" destId="{4ABBFB34-C5F9-435D-A56B-16F735D3C865}" srcOrd="0" destOrd="0" parTransId="{9749367E-02A9-4626-BF67-D9E60A4C0277}" sibTransId="{56DA8EE3-460F-45AC-ACEE-1581093F780F}"/>
    <dgm:cxn modelId="{AD7B324F-29B1-49E3-A26C-4B2D252894F4}" type="presOf" srcId="{865FFFF1-C820-4F39-8A92-474C3D9A7493}" destId="{23C685FD-D7D2-4E7F-8C5F-9A84AE09F18E}" srcOrd="0" destOrd="0" presId="urn:microsoft.com/office/officeart/2005/8/layout/orgChart1"/>
    <dgm:cxn modelId="{8B2D5B72-30B1-4521-BB14-9411DD42BF82}" type="presOf" srcId="{8EC0FA46-72E9-4068-8CB3-3FCE754DFEEC}" destId="{F04AAD3D-EED3-4D5F-A493-1E9968FB61DD}" srcOrd="0" destOrd="0" presId="urn:microsoft.com/office/officeart/2005/8/layout/orgChart1"/>
    <dgm:cxn modelId="{E4D9B272-90C6-4F0B-A416-21FDCE37B0E5}" type="presOf" srcId="{68F8A038-498A-4F7C-AC10-6E8758EF7C28}" destId="{62F09E35-1DD0-4625-AD1D-726AF5711CC3}" srcOrd="1" destOrd="0" presId="urn:microsoft.com/office/officeart/2005/8/layout/orgChart1"/>
    <dgm:cxn modelId="{043F0475-4766-4F7E-B129-156FD8F7F4B2}" type="presOf" srcId="{55273F30-F585-494A-A03C-5AFF0294E5FF}" destId="{19329DD8-C3DC-43B9-B504-79441B6B98F7}" srcOrd="0" destOrd="0" presId="urn:microsoft.com/office/officeart/2005/8/layout/orgChart1"/>
    <dgm:cxn modelId="{C8521B75-28D5-4784-AB55-EC23CED29350}" type="presOf" srcId="{0A3B96FA-849A-4E0C-B44E-D2AE0149F84C}" destId="{386C9036-CE40-4DC2-89DD-D824E0E629C8}" srcOrd="0" destOrd="0" presId="urn:microsoft.com/office/officeart/2005/8/layout/orgChart1"/>
    <dgm:cxn modelId="{A10B927E-E5B4-49BB-81AE-93DEA2F5E257}" type="presOf" srcId="{F9B6974A-4D49-4718-B445-89AAD3BF5AE5}" destId="{A22BC16D-767A-4EC7-A2CC-56BA8B7A2D4C}" srcOrd="0" destOrd="0" presId="urn:microsoft.com/office/officeart/2005/8/layout/orgChart1"/>
    <dgm:cxn modelId="{74D51C85-9903-4A8C-B27C-E9C5AEA5369A}" type="presOf" srcId="{C6FD35B6-C227-4B49-BECE-42C0C9B199A4}" destId="{A819FEC5-F904-413E-AE12-772B9DCEFC16}" srcOrd="1" destOrd="0" presId="urn:microsoft.com/office/officeart/2005/8/layout/orgChart1"/>
    <dgm:cxn modelId="{CBF9C689-6995-4028-95AD-780C6B6233A6}" type="presOf" srcId="{4B2AFAF0-B98C-400D-BC15-C15256EDCBFA}" destId="{942FF25E-07A6-4F3C-A456-10D941C9768D}" srcOrd="0" destOrd="0" presId="urn:microsoft.com/office/officeart/2005/8/layout/orgChart1"/>
    <dgm:cxn modelId="{E53BD489-0481-4478-9816-8C98480FF29F}" srcId="{0A3FE5AC-398C-46C5-BEE0-641A58B0C768}" destId="{55273F30-F585-494A-A03C-5AFF0294E5FF}" srcOrd="1" destOrd="0" parTransId="{B4861E1B-6627-48BD-8862-38E79510BA34}" sibTransId="{BAE508D2-C803-4492-9C5C-98B18447A2CF}"/>
    <dgm:cxn modelId="{30567E8E-EE64-495F-A164-CA96B0E21977}" type="presOf" srcId="{8A2B0100-75D4-47BB-8A31-482D8412237A}" destId="{B9CE9081-6F85-4775-8493-9051BBA74BD6}" srcOrd="0" destOrd="0" presId="urn:microsoft.com/office/officeart/2005/8/layout/orgChart1"/>
    <dgm:cxn modelId="{6A78739B-FEC8-4369-AA33-ED85846A3BE9}" type="presOf" srcId="{96946F34-ADF4-42E4-91E3-5AA8F2B3F87E}" destId="{D9101997-3774-4995-96F4-BC2368FE7927}" srcOrd="0" destOrd="0" presId="urn:microsoft.com/office/officeart/2005/8/layout/orgChart1"/>
    <dgm:cxn modelId="{8EE673A1-96FD-499D-A2CA-63DCF4825ED1}" srcId="{0A3FE5AC-398C-46C5-BEE0-641A58B0C768}" destId="{68F8A038-498A-4F7C-AC10-6E8758EF7C28}" srcOrd="0" destOrd="0" parTransId="{70736FC5-BF39-4D03-A0EE-ECE1837F9620}" sibTransId="{6ACED653-5F9C-405F-BF86-0F260320A5D9}"/>
    <dgm:cxn modelId="{40630FA4-0440-4EA3-8FBE-CF4A12E28473}" type="presOf" srcId="{87F56106-815D-4809-AB62-EF2D94FDAE84}" destId="{96524F91-8438-4B12-BE9A-2E15DB965D5F}" srcOrd="0" destOrd="0" presId="urn:microsoft.com/office/officeart/2005/8/layout/orgChart1"/>
    <dgm:cxn modelId="{B4D884AF-D96A-43CE-B49F-A66A31EB3597}" type="presOf" srcId="{8A2B0100-75D4-47BB-8A31-482D8412237A}" destId="{B4BD21C5-F0D0-4C3A-9540-AF507049CB11}" srcOrd="1" destOrd="0" presId="urn:microsoft.com/office/officeart/2005/8/layout/orgChart1"/>
    <dgm:cxn modelId="{1E02A3B6-C436-4A62-B961-7DC9ADBAECFE}" srcId="{D32D4908-41FB-4CAB-872F-C6DDB4B7E64C}" destId="{8EC0FA46-72E9-4068-8CB3-3FCE754DFEEC}" srcOrd="0" destOrd="0" parTransId="{AC966F2B-53C5-45C4-93C1-50A31068FC8F}" sibTransId="{0C50A1BD-9966-40C8-9AF9-2EF319FA63F0}"/>
    <dgm:cxn modelId="{EAF991B9-9B3F-448F-9CF2-FA3C16BBE874}" type="presOf" srcId="{CBDD214C-B64A-447D-AFE4-625FCEC5C557}" destId="{21775BD7-C638-4030-978A-F5E4BD8311D6}" srcOrd="1" destOrd="0" presId="urn:microsoft.com/office/officeart/2005/8/layout/orgChart1"/>
    <dgm:cxn modelId="{26B096BF-3654-4D98-9854-4899EE4C5BBF}" type="presOf" srcId="{ED08C5A9-49F6-4BB8-B868-705009F16FCD}" destId="{F7EBD79D-08B5-4955-8FB8-A238B225D8B4}" srcOrd="0" destOrd="0" presId="urn:microsoft.com/office/officeart/2005/8/layout/orgChart1"/>
    <dgm:cxn modelId="{30CED9C6-E432-4034-B067-2B50D1318597}" type="presOf" srcId="{BD05D579-F36A-4AD2-9778-F4FBBF05AFBF}" destId="{9BBFCC7F-82E2-4DA1-A89D-90A689A4C41E}" srcOrd="0" destOrd="0" presId="urn:microsoft.com/office/officeart/2005/8/layout/orgChart1"/>
    <dgm:cxn modelId="{387947C9-3E50-4D67-AFCF-06FA60C2E0C4}" srcId="{4ABBFB34-C5F9-435D-A56B-16F735D3C865}" destId="{0A3B96FA-849A-4E0C-B44E-D2AE0149F84C}" srcOrd="2" destOrd="0" parTransId="{BD05D579-F36A-4AD2-9778-F4FBBF05AFBF}" sibTransId="{CABAE928-6011-4F93-92D7-5564185A6F86}"/>
    <dgm:cxn modelId="{4FF4F0D3-FF01-4C11-B40F-DE942B668DFB}" type="presOf" srcId="{E635D4EE-16A2-4EFD-B5A6-C69BDDD23CA3}" destId="{A8C53A12-C292-4F09-A395-3CC28F707C90}" srcOrd="0" destOrd="0" presId="urn:microsoft.com/office/officeart/2005/8/layout/orgChart1"/>
    <dgm:cxn modelId="{E77D1AD9-62C5-4A7A-BD03-D160DE82AAA0}" type="presOf" srcId="{CBDD214C-B64A-447D-AFE4-625FCEC5C557}" destId="{6985FED2-8A7C-4A74-B9C1-D13F0351388E}" srcOrd="0" destOrd="0" presId="urn:microsoft.com/office/officeart/2005/8/layout/orgChart1"/>
    <dgm:cxn modelId="{47DD9CDB-079E-4D2C-8D6E-233085CF25D5}" type="presOf" srcId="{96946F34-ADF4-42E4-91E3-5AA8F2B3F87E}" destId="{368E5C92-764A-4199-8641-463DE989DAE2}" srcOrd="1" destOrd="0" presId="urn:microsoft.com/office/officeart/2005/8/layout/orgChart1"/>
    <dgm:cxn modelId="{3413FEDD-F704-4709-A62F-F8FC0E674ADD}" type="presOf" srcId="{C6FD35B6-C227-4B49-BECE-42C0C9B199A4}" destId="{66362A74-6BDD-4543-B0F3-6B58BB7A8C46}" srcOrd="0" destOrd="0" presId="urn:microsoft.com/office/officeart/2005/8/layout/orgChart1"/>
    <dgm:cxn modelId="{E7C21AE7-50C0-48FE-8CDD-C9C593FC34A2}" type="presOf" srcId="{B942C834-D995-48E3-97B2-C19C5589AC46}" destId="{258534BE-03FE-4BC5-A4FE-B290C2ECB2E4}" srcOrd="1" destOrd="0" presId="urn:microsoft.com/office/officeart/2005/8/layout/orgChart1"/>
    <dgm:cxn modelId="{85BD82E9-AC11-4848-B248-F413DE2DD64E}" type="presOf" srcId="{58872B7F-CA4E-40AA-8A0D-6C99492EED80}" destId="{F7849B13-69BC-4E33-913C-93178416DDA6}" srcOrd="1" destOrd="0" presId="urn:microsoft.com/office/officeart/2005/8/layout/orgChart1"/>
    <dgm:cxn modelId="{65984DF0-EE0B-43C5-9201-AF046B7AA542}" type="presOf" srcId="{0A3B96FA-849A-4E0C-B44E-D2AE0149F84C}" destId="{3A1AFF29-A92B-47E8-A964-CD3A3EE8260E}" srcOrd="1" destOrd="0" presId="urn:microsoft.com/office/officeart/2005/8/layout/orgChart1"/>
    <dgm:cxn modelId="{AD74FEF1-8528-4A58-9436-12E5BF83DDBB}" srcId="{4ABBFB34-C5F9-435D-A56B-16F735D3C865}" destId="{CBDD214C-B64A-447D-AFE4-625FCEC5C557}" srcOrd="0" destOrd="0" parTransId="{6A739934-4D39-4F48-AF12-86BDC51AE308}" sibTransId="{4CC2CB1D-E99B-4F15-9E15-812A5EA2787C}"/>
    <dgm:cxn modelId="{0E089DF2-C710-4714-AAD7-76BBF6C644EA}" srcId="{4ABBFB34-C5F9-435D-A56B-16F735D3C865}" destId="{D32D4908-41FB-4CAB-872F-C6DDB4B7E64C}" srcOrd="1" destOrd="0" parTransId="{93C7DE2D-D849-4932-B6CB-E08E39C22426}" sibTransId="{52A0D4B8-AF2D-4E58-A318-53A4261B2F90}"/>
    <dgm:cxn modelId="{C41166F5-F0E7-4ED6-8C4F-F65F6BC77F66}" srcId="{4ABBFB34-C5F9-435D-A56B-16F735D3C865}" destId="{0A3FE5AC-398C-46C5-BEE0-641A58B0C768}" srcOrd="3" destOrd="0" parTransId="{9ABB9562-92BA-4A49-93CC-975F8FF84421}" sibTransId="{CE22F7AE-1394-411A-B4F9-3E3A280C275D}"/>
    <dgm:cxn modelId="{F04391F8-0D08-4FBB-B3C3-53B45E28BC7C}" type="presOf" srcId="{0A3FE5AC-398C-46C5-BEE0-641A58B0C768}" destId="{4A34751B-44F3-4A39-8FCB-D42A3EF930EE}" srcOrd="1" destOrd="0" presId="urn:microsoft.com/office/officeart/2005/8/layout/orgChart1"/>
    <dgm:cxn modelId="{BFC750F9-FC98-4192-89C0-C11F8C334F4E}" type="presOf" srcId="{68F8A038-498A-4F7C-AC10-6E8758EF7C28}" destId="{6F60B1BD-281F-47AB-9431-415D052A8F94}" srcOrd="0" destOrd="0" presId="urn:microsoft.com/office/officeart/2005/8/layout/orgChart1"/>
    <dgm:cxn modelId="{4BC62BB8-7B06-4FE2-A9AA-04896CDD879E}" type="presParOf" srcId="{F7EBD79D-08B5-4955-8FB8-A238B225D8B4}" destId="{94100C63-0F52-4587-BFAA-CE91778DA789}" srcOrd="0" destOrd="0" presId="urn:microsoft.com/office/officeart/2005/8/layout/orgChart1"/>
    <dgm:cxn modelId="{343865A2-277F-45D4-AC0B-650896BC26CC}" type="presParOf" srcId="{94100C63-0F52-4587-BFAA-CE91778DA789}" destId="{535FDB0D-DF03-4D84-AEBF-64ABE9631403}" srcOrd="0" destOrd="0" presId="urn:microsoft.com/office/officeart/2005/8/layout/orgChart1"/>
    <dgm:cxn modelId="{BDFA21F8-954F-4498-B6A4-CC0F204D5A8A}" type="presParOf" srcId="{535FDB0D-DF03-4D84-AEBF-64ABE9631403}" destId="{E2770920-8977-46EA-B948-CF7E528FBE6E}" srcOrd="0" destOrd="0" presId="urn:microsoft.com/office/officeart/2005/8/layout/orgChart1"/>
    <dgm:cxn modelId="{6654586E-B9CF-492F-A416-654D40C2E319}" type="presParOf" srcId="{535FDB0D-DF03-4D84-AEBF-64ABE9631403}" destId="{1DA9B9EB-6B25-4B4C-935C-54E073CD25CE}" srcOrd="1" destOrd="0" presId="urn:microsoft.com/office/officeart/2005/8/layout/orgChart1"/>
    <dgm:cxn modelId="{6D530E3B-4E5B-476B-B479-919A9A6DB8ED}" type="presParOf" srcId="{94100C63-0F52-4587-BFAA-CE91778DA789}" destId="{F728309F-A4E6-4383-BA13-CC24518205AE}" srcOrd="1" destOrd="0" presId="urn:microsoft.com/office/officeart/2005/8/layout/orgChart1"/>
    <dgm:cxn modelId="{C3BFC1A2-167D-4747-B1A5-23CAED5291DA}" type="presParOf" srcId="{F728309F-A4E6-4383-BA13-CC24518205AE}" destId="{8105CA0F-B2CE-4D4E-B5F9-FBB914A2F483}" srcOrd="0" destOrd="0" presId="urn:microsoft.com/office/officeart/2005/8/layout/orgChart1"/>
    <dgm:cxn modelId="{E934DB2A-91C5-4845-80D7-4F58204AF984}" type="presParOf" srcId="{F728309F-A4E6-4383-BA13-CC24518205AE}" destId="{CBC6961F-D8D6-4A5B-BFA8-58D269F16C63}" srcOrd="1" destOrd="0" presId="urn:microsoft.com/office/officeart/2005/8/layout/orgChart1"/>
    <dgm:cxn modelId="{66B8428D-6F0E-4599-BC12-187C1A8D1CCE}" type="presParOf" srcId="{CBC6961F-D8D6-4A5B-BFA8-58D269F16C63}" destId="{C860A820-16F1-4AFD-A7D0-FFB0BB03BB65}" srcOrd="0" destOrd="0" presId="urn:microsoft.com/office/officeart/2005/8/layout/orgChart1"/>
    <dgm:cxn modelId="{D5ADAC95-58ED-44B7-A508-94AE58ADF55B}" type="presParOf" srcId="{C860A820-16F1-4AFD-A7D0-FFB0BB03BB65}" destId="{E69E6EEE-786A-44D8-950C-11FF6F8DA54C}" srcOrd="0" destOrd="0" presId="urn:microsoft.com/office/officeart/2005/8/layout/orgChart1"/>
    <dgm:cxn modelId="{AE38C9BE-EF09-4A8E-BC7C-428D837678C8}" type="presParOf" srcId="{C860A820-16F1-4AFD-A7D0-FFB0BB03BB65}" destId="{2CD14834-AD74-4333-B3C1-8211E63085B9}" srcOrd="1" destOrd="0" presId="urn:microsoft.com/office/officeart/2005/8/layout/orgChart1"/>
    <dgm:cxn modelId="{BA4EBB4C-B069-456E-9F14-332761BD07A7}" type="presParOf" srcId="{CBC6961F-D8D6-4A5B-BFA8-58D269F16C63}" destId="{8FB5471A-97F7-453E-B788-00B22D8955B2}" srcOrd="1" destOrd="0" presId="urn:microsoft.com/office/officeart/2005/8/layout/orgChart1"/>
    <dgm:cxn modelId="{1D027D0D-BAD9-466A-8944-0405D2AA9AED}" type="presParOf" srcId="{8FB5471A-97F7-453E-B788-00B22D8955B2}" destId="{16AA4807-48CE-4E85-8F8D-9757C05E8490}" srcOrd="0" destOrd="0" presId="urn:microsoft.com/office/officeart/2005/8/layout/orgChart1"/>
    <dgm:cxn modelId="{4203E60C-8AA2-465A-ADD9-9192DD632A9D}" type="presParOf" srcId="{8FB5471A-97F7-453E-B788-00B22D8955B2}" destId="{E806AA87-588B-487D-8EC9-6EC20C9DFCBC}" srcOrd="1" destOrd="0" presId="urn:microsoft.com/office/officeart/2005/8/layout/orgChart1"/>
    <dgm:cxn modelId="{BEBF48FA-F03E-477A-957B-9720C3CD8422}" type="presParOf" srcId="{E806AA87-588B-487D-8EC9-6EC20C9DFCBC}" destId="{348BEC9D-5315-4493-9D4F-1B0FA4CDFD3B}" srcOrd="0" destOrd="0" presId="urn:microsoft.com/office/officeart/2005/8/layout/orgChart1"/>
    <dgm:cxn modelId="{44A10AA7-01B6-4E26-B33B-55FD41B80CE3}" type="presParOf" srcId="{348BEC9D-5315-4493-9D4F-1B0FA4CDFD3B}" destId="{F04AAD3D-EED3-4D5F-A493-1E9968FB61DD}" srcOrd="0" destOrd="0" presId="urn:microsoft.com/office/officeart/2005/8/layout/orgChart1"/>
    <dgm:cxn modelId="{9840A6EE-804B-4FBB-8EF7-A75FA45AE960}" type="presParOf" srcId="{348BEC9D-5315-4493-9D4F-1B0FA4CDFD3B}" destId="{84ECF2B1-5531-4792-9D0D-A729F39A15FB}" srcOrd="1" destOrd="0" presId="urn:microsoft.com/office/officeart/2005/8/layout/orgChart1"/>
    <dgm:cxn modelId="{1C9E6056-0CE4-4135-AD38-A9E077DE85F0}" type="presParOf" srcId="{E806AA87-588B-487D-8EC9-6EC20C9DFCBC}" destId="{C9C40394-46B0-4F48-809C-F6356DFA1DF6}" srcOrd="1" destOrd="0" presId="urn:microsoft.com/office/officeart/2005/8/layout/orgChart1"/>
    <dgm:cxn modelId="{17517FF5-13BF-40B0-A2DA-E0F448DC3486}" type="presParOf" srcId="{E806AA87-588B-487D-8EC9-6EC20C9DFCBC}" destId="{9AF81CFB-C490-4B43-BCC8-6A89DBDD5C10}" srcOrd="2" destOrd="0" presId="urn:microsoft.com/office/officeart/2005/8/layout/orgChart1"/>
    <dgm:cxn modelId="{8440A44F-7F33-4B08-971C-1C7D273FB617}" type="presParOf" srcId="{CBC6961F-D8D6-4A5B-BFA8-58D269F16C63}" destId="{4B91A77D-FDD3-48B2-A40C-877A7F3CAC54}" srcOrd="2" destOrd="0" presId="urn:microsoft.com/office/officeart/2005/8/layout/orgChart1"/>
    <dgm:cxn modelId="{B5A00761-4DE0-4366-954A-0BA720F2BDA6}" type="presParOf" srcId="{F728309F-A4E6-4383-BA13-CC24518205AE}" destId="{9BBFCC7F-82E2-4DA1-A89D-90A689A4C41E}" srcOrd="2" destOrd="0" presId="urn:microsoft.com/office/officeart/2005/8/layout/orgChart1"/>
    <dgm:cxn modelId="{2A6970C5-C6FE-495B-BFFF-22AA9ECBFCD3}" type="presParOf" srcId="{F728309F-A4E6-4383-BA13-CC24518205AE}" destId="{1E999D3D-D441-4475-9615-A5510A888A28}" srcOrd="3" destOrd="0" presId="urn:microsoft.com/office/officeart/2005/8/layout/orgChart1"/>
    <dgm:cxn modelId="{D0797375-C289-41BA-97C9-2E7ED7139FEE}" type="presParOf" srcId="{1E999D3D-D441-4475-9615-A5510A888A28}" destId="{9919E3FC-E5B6-4C71-9A4C-55CC933280F5}" srcOrd="0" destOrd="0" presId="urn:microsoft.com/office/officeart/2005/8/layout/orgChart1"/>
    <dgm:cxn modelId="{F451DA9B-4981-4196-B192-87589AF15880}" type="presParOf" srcId="{9919E3FC-E5B6-4C71-9A4C-55CC933280F5}" destId="{386C9036-CE40-4DC2-89DD-D824E0E629C8}" srcOrd="0" destOrd="0" presId="urn:microsoft.com/office/officeart/2005/8/layout/orgChart1"/>
    <dgm:cxn modelId="{5B8B458A-3EF0-4B12-B613-5D3B2F8FDAA0}" type="presParOf" srcId="{9919E3FC-E5B6-4C71-9A4C-55CC933280F5}" destId="{3A1AFF29-A92B-47E8-A964-CD3A3EE8260E}" srcOrd="1" destOrd="0" presId="urn:microsoft.com/office/officeart/2005/8/layout/orgChart1"/>
    <dgm:cxn modelId="{7A422895-D903-425A-AA3C-EC91DF61BC01}" type="presParOf" srcId="{1E999D3D-D441-4475-9615-A5510A888A28}" destId="{130119E9-1100-4064-975F-7524A01BC0A4}" srcOrd="1" destOrd="0" presId="urn:microsoft.com/office/officeart/2005/8/layout/orgChart1"/>
    <dgm:cxn modelId="{FFC4D06C-E6E4-471A-99E5-BDFBA32CFFDF}" type="presParOf" srcId="{130119E9-1100-4064-975F-7524A01BC0A4}" destId="{942FF25E-07A6-4F3C-A456-10D941C9768D}" srcOrd="0" destOrd="0" presId="urn:microsoft.com/office/officeart/2005/8/layout/orgChart1"/>
    <dgm:cxn modelId="{8D834271-E4C3-4CB1-96FF-A6D67BAFA760}" type="presParOf" srcId="{130119E9-1100-4064-975F-7524A01BC0A4}" destId="{B5B3105C-696B-41C4-9DC9-B5825E1A9889}" srcOrd="1" destOrd="0" presId="urn:microsoft.com/office/officeart/2005/8/layout/orgChart1"/>
    <dgm:cxn modelId="{976A38A4-18E1-40BB-9C20-3E5FE09C533B}" type="presParOf" srcId="{B5B3105C-696B-41C4-9DC9-B5825E1A9889}" destId="{F04986D6-6F5D-46F0-BEC1-C36DAC3F5035}" srcOrd="0" destOrd="0" presId="urn:microsoft.com/office/officeart/2005/8/layout/orgChart1"/>
    <dgm:cxn modelId="{4AEC4F70-DB41-4C5D-84A1-824653CC8533}" type="presParOf" srcId="{F04986D6-6F5D-46F0-BEC1-C36DAC3F5035}" destId="{B9CE9081-6F85-4775-8493-9051BBA74BD6}" srcOrd="0" destOrd="0" presId="urn:microsoft.com/office/officeart/2005/8/layout/orgChart1"/>
    <dgm:cxn modelId="{FBAA3C2A-5C7D-47E0-AE26-224F5701B549}" type="presParOf" srcId="{F04986D6-6F5D-46F0-BEC1-C36DAC3F5035}" destId="{B4BD21C5-F0D0-4C3A-9540-AF507049CB11}" srcOrd="1" destOrd="0" presId="urn:microsoft.com/office/officeart/2005/8/layout/orgChart1"/>
    <dgm:cxn modelId="{17DB6B44-1205-483D-808B-C9F39237D230}" type="presParOf" srcId="{B5B3105C-696B-41C4-9DC9-B5825E1A9889}" destId="{DAC50963-4868-4DC2-9C1C-7656A0E7A16E}" srcOrd="1" destOrd="0" presId="urn:microsoft.com/office/officeart/2005/8/layout/orgChart1"/>
    <dgm:cxn modelId="{84066083-1DA4-4A12-A49E-FE743DF251BA}" type="presParOf" srcId="{B5B3105C-696B-41C4-9DC9-B5825E1A9889}" destId="{73D8DB38-6487-470C-B47C-EC80FCDBECEB}" srcOrd="2" destOrd="0" presId="urn:microsoft.com/office/officeart/2005/8/layout/orgChart1"/>
    <dgm:cxn modelId="{2220F42E-80A1-4504-839F-EAB04C965BC0}" type="presParOf" srcId="{130119E9-1100-4064-975F-7524A01BC0A4}" destId="{23C685FD-D7D2-4E7F-8C5F-9A84AE09F18E}" srcOrd="2" destOrd="0" presId="urn:microsoft.com/office/officeart/2005/8/layout/orgChart1"/>
    <dgm:cxn modelId="{696E41CE-FCE9-4975-8A4D-9B0321F2258F}" type="presParOf" srcId="{130119E9-1100-4064-975F-7524A01BC0A4}" destId="{F6DD35AF-6C54-43EF-AC9C-7F729D4CF6CF}" srcOrd="3" destOrd="0" presId="urn:microsoft.com/office/officeart/2005/8/layout/orgChart1"/>
    <dgm:cxn modelId="{5FFE5FAC-F4FF-4546-B482-2E1E69B54483}" type="presParOf" srcId="{F6DD35AF-6C54-43EF-AC9C-7F729D4CF6CF}" destId="{54F2AD17-453B-4D79-94EA-A427AFCCC50E}" srcOrd="0" destOrd="0" presId="urn:microsoft.com/office/officeart/2005/8/layout/orgChart1"/>
    <dgm:cxn modelId="{2784FED8-6482-4A67-910F-30902DF3533F}" type="presParOf" srcId="{54F2AD17-453B-4D79-94EA-A427AFCCC50E}" destId="{5847A7C2-9774-489F-9CC5-138323B305A5}" srcOrd="0" destOrd="0" presId="urn:microsoft.com/office/officeart/2005/8/layout/orgChart1"/>
    <dgm:cxn modelId="{385E34C2-4FF1-487A-8E40-751CA5E0C666}" type="presParOf" srcId="{54F2AD17-453B-4D79-94EA-A427AFCCC50E}" destId="{258534BE-03FE-4BC5-A4FE-B290C2ECB2E4}" srcOrd="1" destOrd="0" presId="urn:microsoft.com/office/officeart/2005/8/layout/orgChart1"/>
    <dgm:cxn modelId="{E68B0BD0-1418-40FD-9499-472E419CBF14}" type="presParOf" srcId="{F6DD35AF-6C54-43EF-AC9C-7F729D4CF6CF}" destId="{6C4750DC-87F2-41B2-9D64-794904A78F74}" srcOrd="1" destOrd="0" presId="urn:microsoft.com/office/officeart/2005/8/layout/orgChart1"/>
    <dgm:cxn modelId="{539F7D52-92BC-4481-A8D5-3CDE722C16B8}" type="presParOf" srcId="{F6DD35AF-6C54-43EF-AC9C-7F729D4CF6CF}" destId="{4BDD5577-3129-4C89-A396-E1A15FE31653}" srcOrd="2" destOrd="0" presId="urn:microsoft.com/office/officeart/2005/8/layout/orgChart1"/>
    <dgm:cxn modelId="{843C64D3-AAFD-41BA-A421-AB5A3827D5C6}" type="presParOf" srcId="{130119E9-1100-4064-975F-7524A01BC0A4}" destId="{A22BC16D-767A-4EC7-A2CC-56BA8B7A2D4C}" srcOrd="4" destOrd="0" presId="urn:microsoft.com/office/officeart/2005/8/layout/orgChart1"/>
    <dgm:cxn modelId="{F910AEB7-B6AE-45FE-9252-4BB75FA5E567}" type="presParOf" srcId="{130119E9-1100-4064-975F-7524A01BC0A4}" destId="{7919CE85-B1AB-43EF-8AF8-6EBD65166EBA}" srcOrd="5" destOrd="0" presId="urn:microsoft.com/office/officeart/2005/8/layout/orgChart1"/>
    <dgm:cxn modelId="{B69ADEBD-CC75-4E95-877E-A3FE64C6F3D2}" type="presParOf" srcId="{7919CE85-B1AB-43EF-8AF8-6EBD65166EBA}" destId="{5799EB58-7271-47D6-8ED0-816B90BE7386}" srcOrd="0" destOrd="0" presId="urn:microsoft.com/office/officeart/2005/8/layout/orgChart1"/>
    <dgm:cxn modelId="{D2B1E291-A423-4DEE-85A5-D3EC884922B4}" type="presParOf" srcId="{5799EB58-7271-47D6-8ED0-816B90BE7386}" destId="{66362A74-6BDD-4543-B0F3-6B58BB7A8C46}" srcOrd="0" destOrd="0" presId="urn:microsoft.com/office/officeart/2005/8/layout/orgChart1"/>
    <dgm:cxn modelId="{4D637B45-D921-452D-B763-8EE65ABB231E}" type="presParOf" srcId="{5799EB58-7271-47D6-8ED0-816B90BE7386}" destId="{A819FEC5-F904-413E-AE12-772B9DCEFC16}" srcOrd="1" destOrd="0" presId="urn:microsoft.com/office/officeart/2005/8/layout/orgChart1"/>
    <dgm:cxn modelId="{C572621F-A72B-46F3-99E0-6AC0FA6FC7C7}" type="presParOf" srcId="{7919CE85-B1AB-43EF-8AF8-6EBD65166EBA}" destId="{66C1CE8F-31B4-4D2E-8880-475653DF1B8B}" srcOrd="1" destOrd="0" presId="urn:microsoft.com/office/officeart/2005/8/layout/orgChart1"/>
    <dgm:cxn modelId="{18EBF691-21A8-4613-A85B-EB74D8D30CA9}" type="presParOf" srcId="{7919CE85-B1AB-43EF-8AF8-6EBD65166EBA}" destId="{AC460842-C21D-4391-920B-D2889D144FD9}" srcOrd="2" destOrd="0" presId="urn:microsoft.com/office/officeart/2005/8/layout/orgChart1"/>
    <dgm:cxn modelId="{F1766172-4D4A-454A-B77F-A1250C47E327}" type="presParOf" srcId="{1E999D3D-D441-4475-9615-A5510A888A28}" destId="{132F7AC5-EA7B-4EC8-9571-DD07871DA61A}" srcOrd="2" destOrd="0" presId="urn:microsoft.com/office/officeart/2005/8/layout/orgChart1"/>
    <dgm:cxn modelId="{E119D20C-0C17-4E05-9CA5-04266F734C69}" type="presParOf" srcId="{F728309F-A4E6-4383-BA13-CC24518205AE}" destId="{0581AF0C-9649-47A8-BE7E-B5EA41B707C4}" srcOrd="4" destOrd="0" presId="urn:microsoft.com/office/officeart/2005/8/layout/orgChart1"/>
    <dgm:cxn modelId="{226008DA-6C37-4EA9-81C9-1E98BDF8FF24}" type="presParOf" srcId="{F728309F-A4E6-4383-BA13-CC24518205AE}" destId="{DB2F9120-923F-4D7F-A1A7-4BF41F150843}" srcOrd="5" destOrd="0" presId="urn:microsoft.com/office/officeart/2005/8/layout/orgChart1"/>
    <dgm:cxn modelId="{F201D0B0-C969-4F9D-9FB2-F1ECA8C8DBCE}" type="presParOf" srcId="{DB2F9120-923F-4D7F-A1A7-4BF41F150843}" destId="{65DB1B7A-B3A1-48DB-80EF-4D47224112DD}" srcOrd="0" destOrd="0" presId="urn:microsoft.com/office/officeart/2005/8/layout/orgChart1"/>
    <dgm:cxn modelId="{08760477-EC1F-44A9-8CBF-C3E3559A8279}" type="presParOf" srcId="{65DB1B7A-B3A1-48DB-80EF-4D47224112DD}" destId="{EE5A620B-B85D-43CC-A44F-C13F4242A4DA}" srcOrd="0" destOrd="0" presId="urn:microsoft.com/office/officeart/2005/8/layout/orgChart1"/>
    <dgm:cxn modelId="{795C8A41-8690-4AE1-B2E3-7FD7F8157BDB}" type="presParOf" srcId="{65DB1B7A-B3A1-48DB-80EF-4D47224112DD}" destId="{4A34751B-44F3-4A39-8FCB-D42A3EF930EE}" srcOrd="1" destOrd="0" presId="urn:microsoft.com/office/officeart/2005/8/layout/orgChart1"/>
    <dgm:cxn modelId="{6B86952D-20CC-46F2-B3D4-6549386D929A}" type="presParOf" srcId="{DB2F9120-923F-4D7F-A1A7-4BF41F150843}" destId="{E852876A-0E64-4B90-8C40-50EB99B41542}" srcOrd="1" destOrd="0" presId="urn:microsoft.com/office/officeart/2005/8/layout/orgChart1"/>
    <dgm:cxn modelId="{72CFD0AB-BD5B-4F02-8C4B-C24EF306509B}" type="presParOf" srcId="{E852876A-0E64-4B90-8C40-50EB99B41542}" destId="{D9742B05-C1B2-498F-8EBA-ED07ED49B3F4}" srcOrd="0" destOrd="0" presId="urn:microsoft.com/office/officeart/2005/8/layout/orgChart1"/>
    <dgm:cxn modelId="{98A1A6D4-751B-4A14-BFC0-EDCFF7466332}" type="presParOf" srcId="{E852876A-0E64-4B90-8C40-50EB99B41542}" destId="{BFE65B5A-DADE-434B-96C0-457E64852691}" srcOrd="1" destOrd="0" presId="urn:microsoft.com/office/officeart/2005/8/layout/orgChart1"/>
    <dgm:cxn modelId="{161AB750-A5EA-4A69-A077-2463F1E02CD1}" type="presParOf" srcId="{BFE65B5A-DADE-434B-96C0-457E64852691}" destId="{1A459A28-32E5-4DD9-84D7-1FC2A8DDC081}" srcOrd="0" destOrd="0" presId="urn:microsoft.com/office/officeart/2005/8/layout/orgChart1"/>
    <dgm:cxn modelId="{FD499BAE-2830-4420-AD5C-2747F384B39D}" type="presParOf" srcId="{1A459A28-32E5-4DD9-84D7-1FC2A8DDC081}" destId="{6F60B1BD-281F-47AB-9431-415D052A8F94}" srcOrd="0" destOrd="0" presId="urn:microsoft.com/office/officeart/2005/8/layout/orgChart1"/>
    <dgm:cxn modelId="{0E4AFBB4-13F4-426A-B601-4B546417B9F2}" type="presParOf" srcId="{1A459A28-32E5-4DD9-84D7-1FC2A8DDC081}" destId="{62F09E35-1DD0-4625-AD1D-726AF5711CC3}" srcOrd="1" destOrd="0" presId="urn:microsoft.com/office/officeart/2005/8/layout/orgChart1"/>
    <dgm:cxn modelId="{5B2BEEE3-0B15-4C19-A098-C5D64806DC1C}" type="presParOf" srcId="{BFE65B5A-DADE-434B-96C0-457E64852691}" destId="{145C8F5E-6C01-4760-A2B6-2AE06431CD1D}" srcOrd="1" destOrd="0" presId="urn:microsoft.com/office/officeart/2005/8/layout/orgChart1"/>
    <dgm:cxn modelId="{1066A4D8-334D-4D1A-8B43-2C58523053FB}" type="presParOf" srcId="{BFE65B5A-DADE-434B-96C0-457E64852691}" destId="{4A640CE6-E201-4A78-BC46-DFE4AA1F2F8A}" srcOrd="2" destOrd="0" presId="urn:microsoft.com/office/officeart/2005/8/layout/orgChart1"/>
    <dgm:cxn modelId="{17A79DF3-66A5-46DF-972F-5383B766F67F}" type="presParOf" srcId="{E852876A-0E64-4B90-8C40-50EB99B41542}" destId="{1DA272DE-D5C4-484F-A73B-28D8FA887588}" srcOrd="2" destOrd="0" presId="urn:microsoft.com/office/officeart/2005/8/layout/orgChart1"/>
    <dgm:cxn modelId="{54E0DCBF-47DF-451E-BF96-CE86A4267A46}" type="presParOf" srcId="{E852876A-0E64-4B90-8C40-50EB99B41542}" destId="{87CC8E1A-AD85-43F3-8C63-4842DA8071D4}" srcOrd="3" destOrd="0" presId="urn:microsoft.com/office/officeart/2005/8/layout/orgChart1"/>
    <dgm:cxn modelId="{7AFD599F-FAA4-4234-9399-7C526EF3CF78}" type="presParOf" srcId="{87CC8E1A-AD85-43F3-8C63-4842DA8071D4}" destId="{84C6BB83-ABA8-42E0-B11C-7AC8EC1DEB45}" srcOrd="0" destOrd="0" presId="urn:microsoft.com/office/officeart/2005/8/layout/orgChart1"/>
    <dgm:cxn modelId="{09CF8F95-5B4D-4709-8189-F152DB4C2E80}" type="presParOf" srcId="{84C6BB83-ABA8-42E0-B11C-7AC8EC1DEB45}" destId="{19329DD8-C3DC-43B9-B504-79441B6B98F7}" srcOrd="0" destOrd="0" presId="urn:microsoft.com/office/officeart/2005/8/layout/orgChart1"/>
    <dgm:cxn modelId="{362FA341-58F2-4327-9123-1090FCFD6085}" type="presParOf" srcId="{84C6BB83-ABA8-42E0-B11C-7AC8EC1DEB45}" destId="{7D969466-F0ED-42D5-908A-DEBC72C6A83A}" srcOrd="1" destOrd="0" presId="urn:microsoft.com/office/officeart/2005/8/layout/orgChart1"/>
    <dgm:cxn modelId="{CE19109F-0DE4-431C-87F4-56FFAF317EA1}" type="presParOf" srcId="{87CC8E1A-AD85-43F3-8C63-4842DA8071D4}" destId="{2CB239AF-3864-49EE-B396-2AFFF571248A}" srcOrd="1" destOrd="0" presId="urn:microsoft.com/office/officeart/2005/8/layout/orgChart1"/>
    <dgm:cxn modelId="{FB241792-3DF0-45B2-A8C3-DC4A4D8E3568}" type="presParOf" srcId="{87CC8E1A-AD85-43F3-8C63-4842DA8071D4}" destId="{98B684F0-6A44-4CEE-8D48-391411169F88}" srcOrd="2" destOrd="0" presId="urn:microsoft.com/office/officeart/2005/8/layout/orgChart1"/>
    <dgm:cxn modelId="{808801CF-4ACF-4242-9E0D-313BBF757BDA}" type="presParOf" srcId="{E852876A-0E64-4B90-8C40-50EB99B41542}" destId="{96524F91-8438-4B12-BE9A-2E15DB965D5F}" srcOrd="4" destOrd="0" presId="urn:microsoft.com/office/officeart/2005/8/layout/orgChart1"/>
    <dgm:cxn modelId="{42C669C6-C1FD-43C0-8310-55415F4A2093}" type="presParOf" srcId="{E852876A-0E64-4B90-8C40-50EB99B41542}" destId="{4CE6E765-CD03-46F4-BD6E-7CA96DD19F73}" srcOrd="5" destOrd="0" presId="urn:microsoft.com/office/officeart/2005/8/layout/orgChart1"/>
    <dgm:cxn modelId="{187B5C7C-08DD-4E9C-9B76-4FC62DB2A46D}" type="presParOf" srcId="{4CE6E765-CD03-46F4-BD6E-7CA96DD19F73}" destId="{C00385CA-A1D8-4B8A-AADE-34C18EE0196C}" srcOrd="0" destOrd="0" presId="urn:microsoft.com/office/officeart/2005/8/layout/orgChart1"/>
    <dgm:cxn modelId="{44CE1A51-801C-42FA-96D3-D526B2F94EF3}" type="presParOf" srcId="{C00385CA-A1D8-4B8A-AADE-34C18EE0196C}" destId="{D9101997-3774-4995-96F4-BC2368FE7927}" srcOrd="0" destOrd="0" presId="urn:microsoft.com/office/officeart/2005/8/layout/orgChart1"/>
    <dgm:cxn modelId="{1960FEEF-9621-4EEE-AEF1-DDA235529B7C}" type="presParOf" srcId="{C00385CA-A1D8-4B8A-AADE-34C18EE0196C}" destId="{368E5C92-764A-4199-8641-463DE989DAE2}" srcOrd="1" destOrd="0" presId="urn:microsoft.com/office/officeart/2005/8/layout/orgChart1"/>
    <dgm:cxn modelId="{883B84E5-832E-48B0-AC26-1AA5B4DDFDF3}" type="presParOf" srcId="{4CE6E765-CD03-46F4-BD6E-7CA96DD19F73}" destId="{2826E1EC-67BB-4ABF-9DCB-6FDD6771BB09}" srcOrd="1" destOrd="0" presId="urn:microsoft.com/office/officeart/2005/8/layout/orgChart1"/>
    <dgm:cxn modelId="{E1403E97-CAD3-4EC2-BDA0-BFAF92494EFE}" type="presParOf" srcId="{2826E1EC-67BB-4ABF-9DCB-6FDD6771BB09}" destId="{A8C53A12-C292-4F09-A395-3CC28F707C90}" srcOrd="0" destOrd="0" presId="urn:microsoft.com/office/officeart/2005/8/layout/orgChart1"/>
    <dgm:cxn modelId="{316D7ACF-3145-4B2C-8204-F5796C0F19C1}" type="presParOf" srcId="{2826E1EC-67BB-4ABF-9DCB-6FDD6771BB09}" destId="{E75F2777-75CD-4395-B803-35C91CFBC042}" srcOrd="1" destOrd="0" presId="urn:microsoft.com/office/officeart/2005/8/layout/orgChart1"/>
    <dgm:cxn modelId="{83A4139F-8BC7-49BC-BCC7-35C7620D49F0}" type="presParOf" srcId="{E75F2777-75CD-4395-B803-35C91CFBC042}" destId="{400BBD22-C7C7-4E79-A148-BD165545558F}" srcOrd="0" destOrd="0" presId="urn:microsoft.com/office/officeart/2005/8/layout/orgChart1"/>
    <dgm:cxn modelId="{E8C1E607-8BF3-463C-A48E-7DB39956D856}" type="presParOf" srcId="{400BBD22-C7C7-4E79-A148-BD165545558F}" destId="{38720493-EC63-4165-9697-14236F7B0C59}" srcOrd="0" destOrd="0" presId="urn:microsoft.com/office/officeart/2005/8/layout/orgChart1"/>
    <dgm:cxn modelId="{8B27EF3B-F9F4-45EF-ABF7-71E671776EAD}" type="presParOf" srcId="{400BBD22-C7C7-4E79-A148-BD165545558F}" destId="{F7849B13-69BC-4E33-913C-93178416DDA6}" srcOrd="1" destOrd="0" presId="urn:microsoft.com/office/officeart/2005/8/layout/orgChart1"/>
    <dgm:cxn modelId="{51A12ABE-79C4-47B6-A337-CFE4B964606D}" type="presParOf" srcId="{E75F2777-75CD-4395-B803-35C91CFBC042}" destId="{1E116245-8007-4E11-98DE-FE10D968D430}" srcOrd="1" destOrd="0" presId="urn:microsoft.com/office/officeart/2005/8/layout/orgChart1"/>
    <dgm:cxn modelId="{41F41119-9650-49D5-B600-C9CB0ED25CD5}" type="presParOf" srcId="{E75F2777-75CD-4395-B803-35C91CFBC042}" destId="{FC6AEB66-DE85-47D4-A3B3-04D59715F665}" srcOrd="2" destOrd="0" presId="urn:microsoft.com/office/officeart/2005/8/layout/orgChart1"/>
    <dgm:cxn modelId="{FC10C0BF-3875-4309-8819-51637862F99C}" type="presParOf" srcId="{4CE6E765-CD03-46F4-BD6E-7CA96DD19F73}" destId="{C86506E5-87B7-4D39-9162-394F16579967}" srcOrd="2" destOrd="0" presId="urn:microsoft.com/office/officeart/2005/8/layout/orgChart1"/>
    <dgm:cxn modelId="{6C910556-6F55-46BD-AC81-36E623E99C20}" type="presParOf" srcId="{DB2F9120-923F-4D7F-A1A7-4BF41F150843}" destId="{E5B0C612-CF07-4ECF-952E-95D1749096EA}" srcOrd="2" destOrd="0" presId="urn:microsoft.com/office/officeart/2005/8/layout/orgChart1"/>
    <dgm:cxn modelId="{D64AEC62-45C9-4F48-AEF3-C79FABB60EE0}" type="presParOf" srcId="{94100C63-0F52-4587-BFAA-CE91778DA789}" destId="{F29BC316-F3BA-41E0-B262-E3298D367BD8}" srcOrd="2" destOrd="0" presId="urn:microsoft.com/office/officeart/2005/8/layout/orgChart1"/>
    <dgm:cxn modelId="{F15E51E3-C5B9-4FCA-8640-3B008551D22C}" type="presParOf" srcId="{F29BC316-F3BA-41E0-B262-E3298D367BD8}" destId="{F8D4D196-0944-48CB-8C11-39515A65FE88}" srcOrd="0" destOrd="0" presId="urn:microsoft.com/office/officeart/2005/8/layout/orgChart1"/>
    <dgm:cxn modelId="{1026CAE6-E752-45D7-AEDA-BB6562ADE293}" type="presParOf" srcId="{F29BC316-F3BA-41E0-B262-E3298D367BD8}" destId="{7FE49268-7BEA-4BAD-870A-A06D999F133C}" srcOrd="1" destOrd="0" presId="urn:microsoft.com/office/officeart/2005/8/layout/orgChart1"/>
    <dgm:cxn modelId="{D97AE2EE-FD6C-4D9C-A335-5A3C5684CC4D}" type="presParOf" srcId="{7FE49268-7BEA-4BAD-870A-A06D999F133C}" destId="{A891F1F8-2601-4386-B240-F8309E974F80}" srcOrd="0" destOrd="0" presId="urn:microsoft.com/office/officeart/2005/8/layout/orgChart1"/>
    <dgm:cxn modelId="{75FE6C5D-B70D-4ABB-A898-BAE48ED65FCE}" type="presParOf" srcId="{A891F1F8-2601-4386-B240-F8309E974F80}" destId="{6985FED2-8A7C-4A74-B9C1-D13F0351388E}" srcOrd="0" destOrd="0" presId="urn:microsoft.com/office/officeart/2005/8/layout/orgChart1"/>
    <dgm:cxn modelId="{0E63D5A6-6C6C-45D1-A859-60FD716C9682}" type="presParOf" srcId="{A891F1F8-2601-4386-B240-F8309E974F80}" destId="{21775BD7-C638-4030-978A-F5E4BD8311D6}" srcOrd="1" destOrd="0" presId="urn:microsoft.com/office/officeart/2005/8/layout/orgChart1"/>
    <dgm:cxn modelId="{A97D4001-9AD6-4F46-923E-F44E395734AB}" type="presParOf" srcId="{7FE49268-7BEA-4BAD-870A-A06D999F133C}" destId="{D887C062-4F3F-46FF-8580-D8342E5B0C43}" srcOrd="1" destOrd="0" presId="urn:microsoft.com/office/officeart/2005/8/layout/orgChart1"/>
    <dgm:cxn modelId="{99651B05-FAD3-4EC9-BFC1-EEB8E203D0E1}" type="presParOf" srcId="{7FE49268-7BEA-4BAD-870A-A06D999F133C}" destId="{8284B406-4AEA-4C74-B3C5-EB74CF47A961}" srcOrd="2" destOrd="0" presId="urn:microsoft.com/office/officeart/2005/8/layout/orgChart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723377A-040B-49BC-A910-0E05EF2673E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B564B3C1-C810-41A4-A94F-51574DEB8B65}">
      <dgm:prSet phldrT="[Text]" custT="1"/>
      <dgm:spPr/>
      <dgm:t>
        <a:bodyPr/>
        <a:lstStyle/>
        <a:p>
          <a:r>
            <a:rPr lang="en-US" sz="1200"/>
            <a:t>General Manager (YOU)</a:t>
          </a:r>
        </a:p>
      </dgm:t>
    </dgm:pt>
    <dgm:pt modelId="{896E07CA-73F8-4159-9241-EB1E4ECEF034}" type="parTrans" cxnId="{B533E317-8932-4B79-9AA0-724CC7675D91}">
      <dgm:prSet/>
      <dgm:spPr/>
      <dgm:t>
        <a:bodyPr/>
        <a:lstStyle/>
        <a:p>
          <a:endParaRPr lang="en-US" sz="1200"/>
        </a:p>
      </dgm:t>
    </dgm:pt>
    <dgm:pt modelId="{260B0350-7501-4E4D-9613-C12A8BEDCCF5}" type="sibTrans" cxnId="{B533E317-8932-4B79-9AA0-724CC7675D91}">
      <dgm:prSet/>
      <dgm:spPr/>
      <dgm:t>
        <a:bodyPr/>
        <a:lstStyle/>
        <a:p>
          <a:endParaRPr lang="en-US" sz="1200"/>
        </a:p>
      </dgm:t>
    </dgm:pt>
    <dgm:pt modelId="{E568D431-F005-40A5-9F7A-895200D7B2A8}">
      <dgm:prSet phldrT="[Text]" custT="1"/>
      <dgm:spPr/>
      <dgm:t>
        <a:bodyPr/>
        <a:lstStyle/>
        <a:p>
          <a:r>
            <a:rPr lang="en-US" sz="1200"/>
            <a:t>Head Receptionist</a:t>
          </a:r>
        </a:p>
      </dgm:t>
    </dgm:pt>
    <dgm:pt modelId="{951CF012-BBBF-4EDB-AA23-4F50FAAFC659}" type="parTrans" cxnId="{9E0E0080-8D88-4788-B33D-EFCBD1826997}">
      <dgm:prSet/>
      <dgm:spPr/>
      <dgm:t>
        <a:bodyPr/>
        <a:lstStyle/>
        <a:p>
          <a:endParaRPr lang="en-US" sz="1200"/>
        </a:p>
      </dgm:t>
    </dgm:pt>
    <dgm:pt modelId="{05B31CC9-D85C-4624-9B44-ED6911E5658C}" type="sibTrans" cxnId="{9E0E0080-8D88-4788-B33D-EFCBD1826997}">
      <dgm:prSet/>
      <dgm:spPr/>
      <dgm:t>
        <a:bodyPr/>
        <a:lstStyle/>
        <a:p>
          <a:endParaRPr lang="en-US" sz="1200"/>
        </a:p>
      </dgm:t>
    </dgm:pt>
    <dgm:pt modelId="{B3E4C8D9-3892-4A5A-8091-A486B387DE8C}">
      <dgm:prSet phldrT="[Text]" custT="1"/>
      <dgm:spPr/>
      <dgm:t>
        <a:bodyPr/>
        <a:lstStyle/>
        <a:p>
          <a:r>
            <a:rPr lang="en-US" sz="1200"/>
            <a:t>Housekeeping Manager</a:t>
          </a:r>
        </a:p>
      </dgm:t>
    </dgm:pt>
    <dgm:pt modelId="{5C9010C3-E326-48BE-96B7-15D0A909E063}" type="parTrans" cxnId="{30E6F9BF-1C98-4B33-9983-E10A98A2D1D2}">
      <dgm:prSet/>
      <dgm:spPr/>
      <dgm:t>
        <a:bodyPr/>
        <a:lstStyle/>
        <a:p>
          <a:endParaRPr lang="en-US" sz="1200"/>
        </a:p>
      </dgm:t>
    </dgm:pt>
    <dgm:pt modelId="{4D72BBFA-5A20-49B9-9D71-078A218B9B14}" type="sibTrans" cxnId="{30E6F9BF-1C98-4B33-9983-E10A98A2D1D2}">
      <dgm:prSet/>
      <dgm:spPr/>
      <dgm:t>
        <a:bodyPr/>
        <a:lstStyle/>
        <a:p>
          <a:endParaRPr lang="en-US" sz="1200"/>
        </a:p>
      </dgm:t>
    </dgm:pt>
    <dgm:pt modelId="{175627E8-79EB-453D-9585-D7B38E5121F9}">
      <dgm:prSet phldrT="[Text]" custT="1"/>
      <dgm:spPr/>
      <dgm:t>
        <a:bodyPr/>
        <a:lstStyle/>
        <a:p>
          <a:r>
            <a:rPr lang="en-US" sz="1200"/>
            <a:t>Conference    Manager</a:t>
          </a:r>
        </a:p>
      </dgm:t>
    </dgm:pt>
    <dgm:pt modelId="{69DCC657-BD44-41F5-828D-09E335C531C6}" type="parTrans" cxnId="{1BD33DC8-57BC-4DE8-BEF9-C28761675A72}">
      <dgm:prSet/>
      <dgm:spPr/>
      <dgm:t>
        <a:bodyPr/>
        <a:lstStyle/>
        <a:p>
          <a:endParaRPr lang="en-US" sz="1200"/>
        </a:p>
      </dgm:t>
    </dgm:pt>
    <dgm:pt modelId="{1FD85318-3A5F-42FA-9CE8-269C62A4A339}" type="sibTrans" cxnId="{1BD33DC8-57BC-4DE8-BEF9-C28761675A72}">
      <dgm:prSet/>
      <dgm:spPr/>
      <dgm:t>
        <a:bodyPr/>
        <a:lstStyle/>
        <a:p>
          <a:endParaRPr lang="en-US" sz="1200"/>
        </a:p>
      </dgm:t>
    </dgm:pt>
    <dgm:pt modelId="{0A709EC8-8F38-4429-B158-82C383458C12}">
      <dgm:prSet custT="1"/>
      <dgm:spPr/>
      <dgm:t>
        <a:bodyPr/>
        <a:lstStyle/>
        <a:p>
          <a:r>
            <a:rPr lang="en-US" sz="1200"/>
            <a:t>Receptionists       (x 3 staff)</a:t>
          </a:r>
        </a:p>
      </dgm:t>
    </dgm:pt>
    <dgm:pt modelId="{C75D4E08-DABD-4EA2-AB55-29553FF305B9}" type="parTrans" cxnId="{2118CD32-9CF7-4AAB-BE6C-0F15D432870A}">
      <dgm:prSet/>
      <dgm:spPr/>
      <dgm:t>
        <a:bodyPr/>
        <a:lstStyle/>
        <a:p>
          <a:endParaRPr lang="en-US" sz="1200"/>
        </a:p>
      </dgm:t>
    </dgm:pt>
    <dgm:pt modelId="{61CF2397-BBD9-4AA3-A9CA-DEF2AE3CEB2D}" type="sibTrans" cxnId="{2118CD32-9CF7-4AAB-BE6C-0F15D432870A}">
      <dgm:prSet/>
      <dgm:spPr/>
      <dgm:t>
        <a:bodyPr/>
        <a:lstStyle/>
        <a:p>
          <a:endParaRPr lang="en-US" sz="1200"/>
        </a:p>
      </dgm:t>
    </dgm:pt>
    <dgm:pt modelId="{04652DB3-FC90-41CD-8A71-CA5A22675C6A}">
      <dgm:prSet custT="1"/>
      <dgm:spPr/>
      <dgm:t>
        <a:bodyPr/>
        <a:lstStyle/>
        <a:p>
          <a:r>
            <a:rPr lang="en-US" sz="1200"/>
            <a:t>Conference Assistants           (x 2 staff)</a:t>
          </a:r>
        </a:p>
      </dgm:t>
    </dgm:pt>
    <dgm:pt modelId="{94DAFB15-88FB-4044-A0C5-B011DDA0FED6}" type="parTrans" cxnId="{E08A738B-3862-41F6-A35F-71BDC8F791D2}">
      <dgm:prSet/>
      <dgm:spPr/>
      <dgm:t>
        <a:bodyPr/>
        <a:lstStyle/>
        <a:p>
          <a:endParaRPr lang="en-US" sz="1200"/>
        </a:p>
      </dgm:t>
    </dgm:pt>
    <dgm:pt modelId="{F2148299-08E6-4D01-933C-93C171A85199}" type="sibTrans" cxnId="{E08A738B-3862-41F6-A35F-71BDC8F791D2}">
      <dgm:prSet/>
      <dgm:spPr/>
      <dgm:t>
        <a:bodyPr/>
        <a:lstStyle/>
        <a:p>
          <a:endParaRPr lang="en-US" sz="1200"/>
        </a:p>
      </dgm:t>
    </dgm:pt>
    <dgm:pt modelId="{6C15AF0A-2DF2-48D5-B04C-23845A9EA289}">
      <dgm:prSet custT="1"/>
      <dgm:spPr/>
      <dgm:t>
        <a:bodyPr/>
        <a:lstStyle/>
        <a:p>
          <a:r>
            <a:rPr lang="en-US" sz="1200"/>
            <a:t>Room Supervisors        (x 2 staff)</a:t>
          </a:r>
        </a:p>
      </dgm:t>
    </dgm:pt>
    <dgm:pt modelId="{E142ED04-8A9C-4409-8AE9-FFA7D0D79A95}" type="parTrans" cxnId="{3BB28335-FE46-49F7-BC23-EC6A97060EB9}">
      <dgm:prSet/>
      <dgm:spPr/>
      <dgm:t>
        <a:bodyPr/>
        <a:lstStyle/>
        <a:p>
          <a:endParaRPr lang="en-US" sz="1200"/>
        </a:p>
      </dgm:t>
    </dgm:pt>
    <dgm:pt modelId="{F998FA07-C6DD-40B0-8288-1DEF9D0E8A99}" type="sibTrans" cxnId="{3BB28335-FE46-49F7-BC23-EC6A97060EB9}">
      <dgm:prSet/>
      <dgm:spPr/>
      <dgm:t>
        <a:bodyPr/>
        <a:lstStyle/>
        <a:p>
          <a:endParaRPr lang="en-US" sz="1200"/>
        </a:p>
      </dgm:t>
    </dgm:pt>
    <dgm:pt modelId="{664D1BB7-8CC0-4C18-B0C6-3BEE80C106A3}">
      <dgm:prSet custT="1"/>
      <dgm:spPr/>
      <dgm:t>
        <a:bodyPr/>
        <a:lstStyle/>
        <a:p>
          <a:r>
            <a:rPr lang="en-US" sz="1200"/>
            <a:t>Room Attendants         (x 10 staff)</a:t>
          </a:r>
        </a:p>
      </dgm:t>
    </dgm:pt>
    <dgm:pt modelId="{7F276E2B-259C-4A48-A952-6FA5CBA36847}" type="parTrans" cxnId="{F275AD46-76AD-4BBA-8C11-B6E230B2B767}">
      <dgm:prSet/>
      <dgm:spPr/>
      <dgm:t>
        <a:bodyPr/>
        <a:lstStyle/>
        <a:p>
          <a:endParaRPr lang="en-US" sz="1200"/>
        </a:p>
      </dgm:t>
    </dgm:pt>
    <dgm:pt modelId="{A5011ED9-933D-4F0E-87C8-F0CB0EB1302E}" type="sibTrans" cxnId="{F275AD46-76AD-4BBA-8C11-B6E230B2B767}">
      <dgm:prSet/>
      <dgm:spPr/>
      <dgm:t>
        <a:bodyPr/>
        <a:lstStyle/>
        <a:p>
          <a:endParaRPr lang="en-US" sz="1200"/>
        </a:p>
      </dgm:t>
    </dgm:pt>
    <dgm:pt modelId="{EC607551-619F-4111-BE16-335EEC5B0419}" type="pres">
      <dgm:prSet presAssocID="{4723377A-040B-49BC-A910-0E05EF2673E6}" presName="hierChild1" presStyleCnt="0">
        <dgm:presLayoutVars>
          <dgm:orgChart val="1"/>
          <dgm:chPref val="1"/>
          <dgm:dir/>
          <dgm:animOne val="branch"/>
          <dgm:animLvl val="lvl"/>
          <dgm:resizeHandles/>
        </dgm:presLayoutVars>
      </dgm:prSet>
      <dgm:spPr/>
    </dgm:pt>
    <dgm:pt modelId="{AE66056D-DB69-404A-8275-88E65A6E43DA}" type="pres">
      <dgm:prSet presAssocID="{B564B3C1-C810-41A4-A94F-51574DEB8B65}" presName="hierRoot1" presStyleCnt="0">
        <dgm:presLayoutVars>
          <dgm:hierBranch val="init"/>
        </dgm:presLayoutVars>
      </dgm:prSet>
      <dgm:spPr/>
    </dgm:pt>
    <dgm:pt modelId="{CB7EA0E0-ACBA-432A-BB82-3E807EE48F0B}" type="pres">
      <dgm:prSet presAssocID="{B564B3C1-C810-41A4-A94F-51574DEB8B65}" presName="rootComposite1" presStyleCnt="0"/>
      <dgm:spPr/>
    </dgm:pt>
    <dgm:pt modelId="{1971EFEA-B7C5-440E-971F-E234BF3EC909}" type="pres">
      <dgm:prSet presAssocID="{B564B3C1-C810-41A4-A94F-51574DEB8B65}" presName="rootText1" presStyleLbl="node0" presStyleIdx="0" presStyleCnt="1">
        <dgm:presLayoutVars>
          <dgm:chPref val="3"/>
        </dgm:presLayoutVars>
      </dgm:prSet>
      <dgm:spPr/>
    </dgm:pt>
    <dgm:pt modelId="{30EA8859-8909-4F28-B17D-A175B8602465}" type="pres">
      <dgm:prSet presAssocID="{B564B3C1-C810-41A4-A94F-51574DEB8B65}" presName="rootConnector1" presStyleLbl="node1" presStyleIdx="0" presStyleCnt="0"/>
      <dgm:spPr/>
    </dgm:pt>
    <dgm:pt modelId="{22E73389-F043-4544-9747-562DF614ADA0}" type="pres">
      <dgm:prSet presAssocID="{B564B3C1-C810-41A4-A94F-51574DEB8B65}" presName="hierChild2" presStyleCnt="0"/>
      <dgm:spPr/>
    </dgm:pt>
    <dgm:pt modelId="{01F1F9F2-880D-455D-A400-75DFF60A434F}" type="pres">
      <dgm:prSet presAssocID="{951CF012-BBBF-4EDB-AA23-4F50FAAFC659}" presName="Name37" presStyleLbl="parChTrans1D2" presStyleIdx="0" presStyleCnt="3"/>
      <dgm:spPr/>
    </dgm:pt>
    <dgm:pt modelId="{8BB078BE-2CE2-48A9-B308-E6353E833C47}" type="pres">
      <dgm:prSet presAssocID="{E568D431-F005-40A5-9F7A-895200D7B2A8}" presName="hierRoot2" presStyleCnt="0">
        <dgm:presLayoutVars>
          <dgm:hierBranch val="init"/>
        </dgm:presLayoutVars>
      </dgm:prSet>
      <dgm:spPr/>
    </dgm:pt>
    <dgm:pt modelId="{8EA20E8F-5FC4-47DC-814F-D9C0ABE9A4BD}" type="pres">
      <dgm:prSet presAssocID="{E568D431-F005-40A5-9F7A-895200D7B2A8}" presName="rootComposite" presStyleCnt="0"/>
      <dgm:spPr/>
    </dgm:pt>
    <dgm:pt modelId="{CD8D9635-734F-4E6F-9033-2E6DC85D35BB}" type="pres">
      <dgm:prSet presAssocID="{E568D431-F005-40A5-9F7A-895200D7B2A8}" presName="rootText" presStyleLbl="node2" presStyleIdx="0" presStyleCnt="3">
        <dgm:presLayoutVars>
          <dgm:chPref val="3"/>
        </dgm:presLayoutVars>
      </dgm:prSet>
      <dgm:spPr/>
    </dgm:pt>
    <dgm:pt modelId="{6BEEC987-1A2D-47E9-83DB-F893ADF69575}" type="pres">
      <dgm:prSet presAssocID="{E568D431-F005-40A5-9F7A-895200D7B2A8}" presName="rootConnector" presStyleLbl="node2" presStyleIdx="0" presStyleCnt="3"/>
      <dgm:spPr/>
    </dgm:pt>
    <dgm:pt modelId="{1819EAE3-E81C-468F-931E-6BAC3EDC712C}" type="pres">
      <dgm:prSet presAssocID="{E568D431-F005-40A5-9F7A-895200D7B2A8}" presName="hierChild4" presStyleCnt="0"/>
      <dgm:spPr/>
    </dgm:pt>
    <dgm:pt modelId="{6B681602-2932-4F3F-8C7F-2AE6F3599D92}" type="pres">
      <dgm:prSet presAssocID="{C75D4E08-DABD-4EA2-AB55-29553FF305B9}" presName="Name37" presStyleLbl="parChTrans1D3" presStyleIdx="0" presStyleCnt="3"/>
      <dgm:spPr/>
    </dgm:pt>
    <dgm:pt modelId="{98A2708E-CA2C-49D7-966F-9B5489BA7030}" type="pres">
      <dgm:prSet presAssocID="{0A709EC8-8F38-4429-B158-82C383458C12}" presName="hierRoot2" presStyleCnt="0">
        <dgm:presLayoutVars>
          <dgm:hierBranch val="init"/>
        </dgm:presLayoutVars>
      </dgm:prSet>
      <dgm:spPr/>
    </dgm:pt>
    <dgm:pt modelId="{24EAE013-0A91-43D9-8406-F38FDF6EC050}" type="pres">
      <dgm:prSet presAssocID="{0A709EC8-8F38-4429-B158-82C383458C12}" presName="rootComposite" presStyleCnt="0"/>
      <dgm:spPr/>
    </dgm:pt>
    <dgm:pt modelId="{C59BAC4B-545C-42D3-87D1-5B68824DFE6A}" type="pres">
      <dgm:prSet presAssocID="{0A709EC8-8F38-4429-B158-82C383458C12}" presName="rootText" presStyleLbl="node3" presStyleIdx="0" presStyleCnt="3">
        <dgm:presLayoutVars>
          <dgm:chPref val="3"/>
        </dgm:presLayoutVars>
      </dgm:prSet>
      <dgm:spPr/>
    </dgm:pt>
    <dgm:pt modelId="{7B9AF325-1828-4A51-AC3E-932926C935AE}" type="pres">
      <dgm:prSet presAssocID="{0A709EC8-8F38-4429-B158-82C383458C12}" presName="rootConnector" presStyleLbl="node3" presStyleIdx="0" presStyleCnt="3"/>
      <dgm:spPr/>
    </dgm:pt>
    <dgm:pt modelId="{572EEB10-5E97-4EE1-BCF6-EEE18690BED6}" type="pres">
      <dgm:prSet presAssocID="{0A709EC8-8F38-4429-B158-82C383458C12}" presName="hierChild4" presStyleCnt="0"/>
      <dgm:spPr/>
    </dgm:pt>
    <dgm:pt modelId="{A9844A6A-C7C8-4744-B78E-6781CFBC8A8F}" type="pres">
      <dgm:prSet presAssocID="{0A709EC8-8F38-4429-B158-82C383458C12}" presName="hierChild5" presStyleCnt="0"/>
      <dgm:spPr/>
    </dgm:pt>
    <dgm:pt modelId="{B05945DF-2530-43CB-A3A8-FE87B494670E}" type="pres">
      <dgm:prSet presAssocID="{E568D431-F005-40A5-9F7A-895200D7B2A8}" presName="hierChild5" presStyleCnt="0"/>
      <dgm:spPr/>
    </dgm:pt>
    <dgm:pt modelId="{026702C2-5673-4B60-A0A9-4F8AEED4A20B}" type="pres">
      <dgm:prSet presAssocID="{5C9010C3-E326-48BE-96B7-15D0A909E063}" presName="Name37" presStyleLbl="parChTrans1D2" presStyleIdx="1" presStyleCnt="3"/>
      <dgm:spPr/>
    </dgm:pt>
    <dgm:pt modelId="{D07BE31D-7D77-42DD-B6ED-ADB61A35E252}" type="pres">
      <dgm:prSet presAssocID="{B3E4C8D9-3892-4A5A-8091-A486B387DE8C}" presName="hierRoot2" presStyleCnt="0">
        <dgm:presLayoutVars>
          <dgm:hierBranch val="init"/>
        </dgm:presLayoutVars>
      </dgm:prSet>
      <dgm:spPr/>
    </dgm:pt>
    <dgm:pt modelId="{D50673D4-3F55-4668-91A0-A816D8442983}" type="pres">
      <dgm:prSet presAssocID="{B3E4C8D9-3892-4A5A-8091-A486B387DE8C}" presName="rootComposite" presStyleCnt="0"/>
      <dgm:spPr/>
    </dgm:pt>
    <dgm:pt modelId="{71853EA6-CCCE-4ABD-804D-5984A7D7451C}" type="pres">
      <dgm:prSet presAssocID="{B3E4C8D9-3892-4A5A-8091-A486B387DE8C}" presName="rootText" presStyleLbl="node2" presStyleIdx="1" presStyleCnt="3">
        <dgm:presLayoutVars>
          <dgm:chPref val="3"/>
        </dgm:presLayoutVars>
      </dgm:prSet>
      <dgm:spPr/>
    </dgm:pt>
    <dgm:pt modelId="{30614EA6-1943-4456-8777-8865DA44FDAC}" type="pres">
      <dgm:prSet presAssocID="{B3E4C8D9-3892-4A5A-8091-A486B387DE8C}" presName="rootConnector" presStyleLbl="node2" presStyleIdx="1" presStyleCnt="3"/>
      <dgm:spPr/>
    </dgm:pt>
    <dgm:pt modelId="{D5E1AFF0-F5E3-4A9A-BE35-3ED79DAADB2B}" type="pres">
      <dgm:prSet presAssocID="{B3E4C8D9-3892-4A5A-8091-A486B387DE8C}" presName="hierChild4" presStyleCnt="0"/>
      <dgm:spPr/>
    </dgm:pt>
    <dgm:pt modelId="{90569520-23FC-49EB-8D7E-7A459A95264B}" type="pres">
      <dgm:prSet presAssocID="{E142ED04-8A9C-4409-8AE9-FFA7D0D79A95}" presName="Name37" presStyleLbl="parChTrans1D3" presStyleIdx="1" presStyleCnt="3"/>
      <dgm:spPr/>
    </dgm:pt>
    <dgm:pt modelId="{88B5CB88-689E-47DC-98BA-7CA4498C2E3F}" type="pres">
      <dgm:prSet presAssocID="{6C15AF0A-2DF2-48D5-B04C-23845A9EA289}" presName="hierRoot2" presStyleCnt="0">
        <dgm:presLayoutVars>
          <dgm:hierBranch val="init"/>
        </dgm:presLayoutVars>
      </dgm:prSet>
      <dgm:spPr/>
    </dgm:pt>
    <dgm:pt modelId="{CA66BB4A-7925-4823-8C7E-23613714B5D5}" type="pres">
      <dgm:prSet presAssocID="{6C15AF0A-2DF2-48D5-B04C-23845A9EA289}" presName="rootComposite" presStyleCnt="0"/>
      <dgm:spPr/>
    </dgm:pt>
    <dgm:pt modelId="{8591CFB4-F5A5-46A7-9515-FACCFE9628C0}" type="pres">
      <dgm:prSet presAssocID="{6C15AF0A-2DF2-48D5-B04C-23845A9EA289}" presName="rootText" presStyleLbl="node3" presStyleIdx="1" presStyleCnt="3">
        <dgm:presLayoutVars>
          <dgm:chPref val="3"/>
        </dgm:presLayoutVars>
      </dgm:prSet>
      <dgm:spPr/>
    </dgm:pt>
    <dgm:pt modelId="{3A2FDEC7-339A-44CC-AF69-4FDA560985EC}" type="pres">
      <dgm:prSet presAssocID="{6C15AF0A-2DF2-48D5-B04C-23845A9EA289}" presName="rootConnector" presStyleLbl="node3" presStyleIdx="1" presStyleCnt="3"/>
      <dgm:spPr/>
    </dgm:pt>
    <dgm:pt modelId="{F78A836E-B09B-47A3-973F-75F2417067F4}" type="pres">
      <dgm:prSet presAssocID="{6C15AF0A-2DF2-48D5-B04C-23845A9EA289}" presName="hierChild4" presStyleCnt="0"/>
      <dgm:spPr/>
    </dgm:pt>
    <dgm:pt modelId="{18CE7F0B-A818-491C-8AB4-23C9258BF921}" type="pres">
      <dgm:prSet presAssocID="{7F276E2B-259C-4A48-A952-6FA5CBA36847}" presName="Name37" presStyleLbl="parChTrans1D4" presStyleIdx="0" presStyleCnt="1"/>
      <dgm:spPr/>
    </dgm:pt>
    <dgm:pt modelId="{85763E43-6B0B-4D42-AC37-91307EBBDB96}" type="pres">
      <dgm:prSet presAssocID="{664D1BB7-8CC0-4C18-B0C6-3BEE80C106A3}" presName="hierRoot2" presStyleCnt="0">
        <dgm:presLayoutVars>
          <dgm:hierBranch val="init"/>
        </dgm:presLayoutVars>
      </dgm:prSet>
      <dgm:spPr/>
    </dgm:pt>
    <dgm:pt modelId="{7F028EDB-E4A0-4307-800A-2733FECED9C6}" type="pres">
      <dgm:prSet presAssocID="{664D1BB7-8CC0-4C18-B0C6-3BEE80C106A3}" presName="rootComposite" presStyleCnt="0"/>
      <dgm:spPr/>
    </dgm:pt>
    <dgm:pt modelId="{4E8C2A99-BCC2-4380-BDCF-419E071A0E9B}" type="pres">
      <dgm:prSet presAssocID="{664D1BB7-8CC0-4C18-B0C6-3BEE80C106A3}" presName="rootText" presStyleLbl="node4" presStyleIdx="0" presStyleCnt="1">
        <dgm:presLayoutVars>
          <dgm:chPref val="3"/>
        </dgm:presLayoutVars>
      </dgm:prSet>
      <dgm:spPr/>
    </dgm:pt>
    <dgm:pt modelId="{8FF369B6-F432-409B-9583-BD9CCB8F54D7}" type="pres">
      <dgm:prSet presAssocID="{664D1BB7-8CC0-4C18-B0C6-3BEE80C106A3}" presName="rootConnector" presStyleLbl="node4" presStyleIdx="0" presStyleCnt="1"/>
      <dgm:spPr/>
    </dgm:pt>
    <dgm:pt modelId="{B0F3DDEA-DE2A-47C8-9578-D1939922B776}" type="pres">
      <dgm:prSet presAssocID="{664D1BB7-8CC0-4C18-B0C6-3BEE80C106A3}" presName="hierChild4" presStyleCnt="0"/>
      <dgm:spPr/>
    </dgm:pt>
    <dgm:pt modelId="{B9AF96AC-C3A8-4FAB-8949-2370194E510A}" type="pres">
      <dgm:prSet presAssocID="{664D1BB7-8CC0-4C18-B0C6-3BEE80C106A3}" presName="hierChild5" presStyleCnt="0"/>
      <dgm:spPr/>
    </dgm:pt>
    <dgm:pt modelId="{6207280A-C241-48C8-9D38-29D9773FFDF1}" type="pres">
      <dgm:prSet presAssocID="{6C15AF0A-2DF2-48D5-B04C-23845A9EA289}" presName="hierChild5" presStyleCnt="0"/>
      <dgm:spPr/>
    </dgm:pt>
    <dgm:pt modelId="{B3C17472-C98D-4815-A2B1-A4FC1724DEF1}" type="pres">
      <dgm:prSet presAssocID="{B3E4C8D9-3892-4A5A-8091-A486B387DE8C}" presName="hierChild5" presStyleCnt="0"/>
      <dgm:spPr/>
    </dgm:pt>
    <dgm:pt modelId="{860EB253-5507-4150-AD3A-1EF872DF0A3E}" type="pres">
      <dgm:prSet presAssocID="{69DCC657-BD44-41F5-828D-09E335C531C6}" presName="Name37" presStyleLbl="parChTrans1D2" presStyleIdx="2" presStyleCnt="3"/>
      <dgm:spPr/>
    </dgm:pt>
    <dgm:pt modelId="{266602C0-D0DC-4F26-91CD-2B29CB4A6EFC}" type="pres">
      <dgm:prSet presAssocID="{175627E8-79EB-453D-9585-D7B38E5121F9}" presName="hierRoot2" presStyleCnt="0">
        <dgm:presLayoutVars>
          <dgm:hierBranch val="init"/>
        </dgm:presLayoutVars>
      </dgm:prSet>
      <dgm:spPr/>
    </dgm:pt>
    <dgm:pt modelId="{7CF50B7C-635A-4853-AAEA-452D29605595}" type="pres">
      <dgm:prSet presAssocID="{175627E8-79EB-453D-9585-D7B38E5121F9}" presName="rootComposite" presStyleCnt="0"/>
      <dgm:spPr/>
    </dgm:pt>
    <dgm:pt modelId="{B3247254-100E-4E83-8DC6-3BA914C08461}" type="pres">
      <dgm:prSet presAssocID="{175627E8-79EB-453D-9585-D7B38E5121F9}" presName="rootText" presStyleLbl="node2" presStyleIdx="2" presStyleCnt="3">
        <dgm:presLayoutVars>
          <dgm:chPref val="3"/>
        </dgm:presLayoutVars>
      </dgm:prSet>
      <dgm:spPr/>
    </dgm:pt>
    <dgm:pt modelId="{297BB230-D3D5-418A-B370-3D9F6BD692EB}" type="pres">
      <dgm:prSet presAssocID="{175627E8-79EB-453D-9585-D7B38E5121F9}" presName="rootConnector" presStyleLbl="node2" presStyleIdx="2" presStyleCnt="3"/>
      <dgm:spPr/>
    </dgm:pt>
    <dgm:pt modelId="{89CB688A-7A5D-4527-B329-A3112B2264FE}" type="pres">
      <dgm:prSet presAssocID="{175627E8-79EB-453D-9585-D7B38E5121F9}" presName="hierChild4" presStyleCnt="0"/>
      <dgm:spPr/>
    </dgm:pt>
    <dgm:pt modelId="{5B21072B-B599-4722-8C0F-002DB1984197}" type="pres">
      <dgm:prSet presAssocID="{94DAFB15-88FB-4044-A0C5-B011DDA0FED6}" presName="Name37" presStyleLbl="parChTrans1D3" presStyleIdx="2" presStyleCnt="3"/>
      <dgm:spPr/>
    </dgm:pt>
    <dgm:pt modelId="{509C145B-D4A9-4896-A37B-D998E7ADCE0A}" type="pres">
      <dgm:prSet presAssocID="{04652DB3-FC90-41CD-8A71-CA5A22675C6A}" presName="hierRoot2" presStyleCnt="0">
        <dgm:presLayoutVars>
          <dgm:hierBranch val="init"/>
        </dgm:presLayoutVars>
      </dgm:prSet>
      <dgm:spPr/>
    </dgm:pt>
    <dgm:pt modelId="{9DA8F8FA-9C0A-42DA-9E69-B877EDE2ADA0}" type="pres">
      <dgm:prSet presAssocID="{04652DB3-FC90-41CD-8A71-CA5A22675C6A}" presName="rootComposite" presStyleCnt="0"/>
      <dgm:spPr/>
    </dgm:pt>
    <dgm:pt modelId="{593E2412-49F2-461D-970C-11610190278A}" type="pres">
      <dgm:prSet presAssocID="{04652DB3-FC90-41CD-8A71-CA5A22675C6A}" presName="rootText" presStyleLbl="node3" presStyleIdx="2" presStyleCnt="3">
        <dgm:presLayoutVars>
          <dgm:chPref val="3"/>
        </dgm:presLayoutVars>
      </dgm:prSet>
      <dgm:spPr/>
    </dgm:pt>
    <dgm:pt modelId="{1ABB5C75-4292-4DA7-91D9-F932315FDC2A}" type="pres">
      <dgm:prSet presAssocID="{04652DB3-FC90-41CD-8A71-CA5A22675C6A}" presName="rootConnector" presStyleLbl="node3" presStyleIdx="2" presStyleCnt="3"/>
      <dgm:spPr/>
    </dgm:pt>
    <dgm:pt modelId="{82F6BA50-6B88-4EE6-8702-45F239441F5E}" type="pres">
      <dgm:prSet presAssocID="{04652DB3-FC90-41CD-8A71-CA5A22675C6A}" presName="hierChild4" presStyleCnt="0"/>
      <dgm:spPr/>
    </dgm:pt>
    <dgm:pt modelId="{6533B942-E99B-4B84-AE5B-FDA88070A690}" type="pres">
      <dgm:prSet presAssocID="{04652DB3-FC90-41CD-8A71-CA5A22675C6A}" presName="hierChild5" presStyleCnt="0"/>
      <dgm:spPr/>
    </dgm:pt>
    <dgm:pt modelId="{B9A4A935-BC02-4F71-87FD-0856DF8705FB}" type="pres">
      <dgm:prSet presAssocID="{175627E8-79EB-453D-9585-D7B38E5121F9}" presName="hierChild5" presStyleCnt="0"/>
      <dgm:spPr/>
    </dgm:pt>
    <dgm:pt modelId="{7B81FE59-6136-4ACE-90BF-FA279C1631DB}" type="pres">
      <dgm:prSet presAssocID="{B564B3C1-C810-41A4-A94F-51574DEB8B65}" presName="hierChild3" presStyleCnt="0"/>
      <dgm:spPr/>
    </dgm:pt>
  </dgm:ptLst>
  <dgm:cxnLst>
    <dgm:cxn modelId="{8D30F400-542E-4539-AA30-9A67D9A6DED7}" type="presOf" srcId="{B564B3C1-C810-41A4-A94F-51574DEB8B65}" destId="{1971EFEA-B7C5-440E-971F-E234BF3EC909}" srcOrd="0" destOrd="0" presId="urn:microsoft.com/office/officeart/2005/8/layout/orgChart1"/>
    <dgm:cxn modelId="{70C93203-068A-4D89-9D1B-9E61894B7839}" type="presOf" srcId="{175627E8-79EB-453D-9585-D7B38E5121F9}" destId="{B3247254-100E-4E83-8DC6-3BA914C08461}" srcOrd="0" destOrd="0" presId="urn:microsoft.com/office/officeart/2005/8/layout/orgChart1"/>
    <dgm:cxn modelId="{8CD9720D-11B7-47A6-992C-204D9138FD7D}" type="presOf" srcId="{E568D431-F005-40A5-9F7A-895200D7B2A8}" destId="{6BEEC987-1A2D-47E9-83DB-F893ADF69575}" srcOrd="1" destOrd="0" presId="urn:microsoft.com/office/officeart/2005/8/layout/orgChart1"/>
    <dgm:cxn modelId="{C3D1FB0E-40F4-4787-95FB-BE5EC0E2FCC1}" type="presOf" srcId="{6C15AF0A-2DF2-48D5-B04C-23845A9EA289}" destId="{8591CFB4-F5A5-46A7-9515-FACCFE9628C0}" srcOrd="0" destOrd="0" presId="urn:microsoft.com/office/officeart/2005/8/layout/orgChart1"/>
    <dgm:cxn modelId="{064A100F-879C-4FB6-B79F-212D1E5AA6FD}" type="presOf" srcId="{664D1BB7-8CC0-4C18-B0C6-3BEE80C106A3}" destId="{4E8C2A99-BCC2-4380-BDCF-419E071A0E9B}" srcOrd="0" destOrd="0" presId="urn:microsoft.com/office/officeart/2005/8/layout/orgChart1"/>
    <dgm:cxn modelId="{B533E317-8932-4B79-9AA0-724CC7675D91}" srcId="{4723377A-040B-49BC-A910-0E05EF2673E6}" destId="{B564B3C1-C810-41A4-A94F-51574DEB8B65}" srcOrd="0" destOrd="0" parTransId="{896E07CA-73F8-4159-9241-EB1E4ECEF034}" sibTransId="{260B0350-7501-4E4D-9613-C12A8BEDCCF5}"/>
    <dgm:cxn modelId="{78D63128-961D-45DC-BE46-842EC036CB65}" type="presOf" srcId="{5C9010C3-E326-48BE-96B7-15D0A909E063}" destId="{026702C2-5673-4B60-A0A9-4F8AEED4A20B}" srcOrd="0" destOrd="0" presId="urn:microsoft.com/office/officeart/2005/8/layout/orgChart1"/>
    <dgm:cxn modelId="{F31BC92A-6AE6-4E8F-BEE7-9D90A118EFCD}" type="presOf" srcId="{7F276E2B-259C-4A48-A952-6FA5CBA36847}" destId="{18CE7F0B-A818-491C-8AB4-23C9258BF921}" srcOrd="0" destOrd="0" presId="urn:microsoft.com/office/officeart/2005/8/layout/orgChart1"/>
    <dgm:cxn modelId="{2118CD32-9CF7-4AAB-BE6C-0F15D432870A}" srcId="{E568D431-F005-40A5-9F7A-895200D7B2A8}" destId="{0A709EC8-8F38-4429-B158-82C383458C12}" srcOrd="0" destOrd="0" parTransId="{C75D4E08-DABD-4EA2-AB55-29553FF305B9}" sibTransId="{61CF2397-BBD9-4AA3-A9CA-DEF2AE3CEB2D}"/>
    <dgm:cxn modelId="{3BB28335-FE46-49F7-BC23-EC6A97060EB9}" srcId="{B3E4C8D9-3892-4A5A-8091-A486B387DE8C}" destId="{6C15AF0A-2DF2-48D5-B04C-23845A9EA289}" srcOrd="0" destOrd="0" parTransId="{E142ED04-8A9C-4409-8AE9-FFA7D0D79A95}" sibTransId="{F998FA07-C6DD-40B0-8288-1DEF9D0E8A99}"/>
    <dgm:cxn modelId="{D48E073F-DDEA-4184-B50C-51DDE3971741}" type="presOf" srcId="{C75D4E08-DABD-4EA2-AB55-29553FF305B9}" destId="{6B681602-2932-4F3F-8C7F-2AE6F3599D92}" srcOrd="0" destOrd="0" presId="urn:microsoft.com/office/officeart/2005/8/layout/orgChart1"/>
    <dgm:cxn modelId="{F275AD46-76AD-4BBA-8C11-B6E230B2B767}" srcId="{6C15AF0A-2DF2-48D5-B04C-23845A9EA289}" destId="{664D1BB7-8CC0-4C18-B0C6-3BEE80C106A3}" srcOrd="0" destOrd="0" parTransId="{7F276E2B-259C-4A48-A952-6FA5CBA36847}" sibTransId="{A5011ED9-933D-4F0E-87C8-F0CB0EB1302E}"/>
    <dgm:cxn modelId="{054CBB48-C4EC-4F1E-8C4C-1F7BA582E9E5}" type="presOf" srcId="{0A709EC8-8F38-4429-B158-82C383458C12}" destId="{7B9AF325-1828-4A51-AC3E-932926C935AE}" srcOrd="1" destOrd="0" presId="urn:microsoft.com/office/officeart/2005/8/layout/orgChart1"/>
    <dgm:cxn modelId="{88BA6876-6739-4B90-BC1F-712FAEA21A55}" type="presOf" srcId="{951CF012-BBBF-4EDB-AA23-4F50FAAFC659}" destId="{01F1F9F2-880D-455D-A400-75DFF60A434F}" srcOrd="0" destOrd="0" presId="urn:microsoft.com/office/officeart/2005/8/layout/orgChart1"/>
    <dgm:cxn modelId="{3227D356-9AC2-4992-B7B2-AD95B1884E44}" type="presOf" srcId="{04652DB3-FC90-41CD-8A71-CA5A22675C6A}" destId="{1ABB5C75-4292-4DA7-91D9-F932315FDC2A}" srcOrd="1" destOrd="0" presId="urn:microsoft.com/office/officeart/2005/8/layout/orgChart1"/>
    <dgm:cxn modelId="{F95C0A78-1A75-4D59-8A72-396A50CB81B3}" type="presOf" srcId="{E568D431-F005-40A5-9F7A-895200D7B2A8}" destId="{CD8D9635-734F-4E6F-9033-2E6DC85D35BB}" srcOrd="0" destOrd="0" presId="urn:microsoft.com/office/officeart/2005/8/layout/orgChart1"/>
    <dgm:cxn modelId="{9E0E0080-8D88-4788-B33D-EFCBD1826997}" srcId="{B564B3C1-C810-41A4-A94F-51574DEB8B65}" destId="{E568D431-F005-40A5-9F7A-895200D7B2A8}" srcOrd="0" destOrd="0" parTransId="{951CF012-BBBF-4EDB-AA23-4F50FAAFC659}" sibTransId="{05B31CC9-D85C-4624-9B44-ED6911E5658C}"/>
    <dgm:cxn modelId="{ED57BD83-3715-4BA3-BA88-8BBF559FB652}" type="presOf" srcId="{04652DB3-FC90-41CD-8A71-CA5A22675C6A}" destId="{593E2412-49F2-461D-970C-11610190278A}" srcOrd="0" destOrd="0" presId="urn:microsoft.com/office/officeart/2005/8/layout/orgChart1"/>
    <dgm:cxn modelId="{E08A738B-3862-41F6-A35F-71BDC8F791D2}" srcId="{175627E8-79EB-453D-9585-D7B38E5121F9}" destId="{04652DB3-FC90-41CD-8A71-CA5A22675C6A}" srcOrd="0" destOrd="0" parTransId="{94DAFB15-88FB-4044-A0C5-B011DDA0FED6}" sibTransId="{F2148299-08E6-4D01-933C-93C171A85199}"/>
    <dgm:cxn modelId="{241EDA99-9B0B-4800-B916-6155233239A0}" type="presOf" srcId="{B564B3C1-C810-41A4-A94F-51574DEB8B65}" destId="{30EA8859-8909-4F28-B17D-A175B8602465}" srcOrd="1" destOrd="0" presId="urn:microsoft.com/office/officeart/2005/8/layout/orgChart1"/>
    <dgm:cxn modelId="{1B3879AD-FC3A-4178-89CE-F7FF58BCD1B0}" type="presOf" srcId="{175627E8-79EB-453D-9585-D7B38E5121F9}" destId="{297BB230-D3D5-418A-B370-3D9F6BD692EB}" srcOrd="1" destOrd="0" presId="urn:microsoft.com/office/officeart/2005/8/layout/orgChart1"/>
    <dgm:cxn modelId="{30E6F9BF-1C98-4B33-9983-E10A98A2D1D2}" srcId="{B564B3C1-C810-41A4-A94F-51574DEB8B65}" destId="{B3E4C8D9-3892-4A5A-8091-A486B387DE8C}" srcOrd="1" destOrd="0" parTransId="{5C9010C3-E326-48BE-96B7-15D0A909E063}" sibTransId="{4D72BBFA-5A20-49B9-9D71-078A218B9B14}"/>
    <dgm:cxn modelId="{75DDE9C0-EBF7-4328-A7CE-0B55EA1B326E}" type="presOf" srcId="{6C15AF0A-2DF2-48D5-B04C-23845A9EA289}" destId="{3A2FDEC7-339A-44CC-AF69-4FDA560985EC}" srcOrd="1" destOrd="0" presId="urn:microsoft.com/office/officeart/2005/8/layout/orgChart1"/>
    <dgm:cxn modelId="{1BD33DC8-57BC-4DE8-BEF9-C28761675A72}" srcId="{B564B3C1-C810-41A4-A94F-51574DEB8B65}" destId="{175627E8-79EB-453D-9585-D7B38E5121F9}" srcOrd="2" destOrd="0" parTransId="{69DCC657-BD44-41F5-828D-09E335C531C6}" sibTransId="{1FD85318-3A5F-42FA-9CE8-269C62A4A339}"/>
    <dgm:cxn modelId="{CCC4C2D1-7F08-451A-8CDB-B74B8B7C277E}" type="presOf" srcId="{4723377A-040B-49BC-A910-0E05EF2673E6}" destId="{EC607551-619F-4111-BE16-335EEC5B0419}" srcOrd="0" destOrd="0" presId="urn:microsoft.com/office/officeart/2005/8/layout/orgChart1"/>
    <dgm:cxn modelId="{2430EADB-447D-4DA3-98D6-C50CBDA2A54A}" type="presOf" srcId="{94DAFB15-88FB-4044-A0C5-B011DDA0FED6}" destId="{5B21072B-B599-4722-8C0F-002DB1984197}" srcOrd="0" destOrd="0" presId="urn:microsoft.com/office/officeart/2005/8/layout/orgChart1"/>
    <dgm:cxn modelId="{B32C45E0-4FC3-41EE-B89E-7D409121A677}" type="presOf" srcId="{B3E4C8D9-3892-4A5A-8091-A486B387DE8C}" destId="{30614EA6-1943-4456-8777-8865DA44FDAC}" srcOrd="1" destOrd="0" presId="urn:microsoft.com/office/officeart/2005/8/layout/orgChart1"/>
    <dgm:cxn modelId="{062F98ED-CD1B-4646-8DD5-07330FE3EDF8}" type="presOf" srcId="{664D1BB7-8CC0-4C18-B0C6-3BEE80C106A3}" destId="{8FF369B6-F432-409B-9583-BD9CCB8F54D7}" srcOrd="1" destOrd="0" presId="urn:microsoft.com/office/officeart/2005/8/layout/orgChart1"/>
    <dgm:cxn modelId="{639771F2-9FA3-4DB9-8AF5-910F8F340193}" type="presOf" srcId="{69DCC657-BD44-41F5-828D-09E335C531C6}" destId="{860EB253-5507-4150-AD3A-1EF872DF0A3E}" srcOrd="0" destOrd="0" presId="urn:microsoft.com/office/officeart/2005/8/layout/orgChart1"/>
    <dgm:cxn modelId="{527677F7-1F16-412A-BD18-636C94244C7E}" type="presOf" srcId="{0A709EC8-8F38-4429-B158-82C383458C12}" destId="{C59BAC4B-545C-42D3-87D1-5B68824DFE6A}" srcOrd="0" destOrd="0" presId="urn:microsoft.com/office/officeart/2005/8/layout/orgChart1"/>
    <dgm:cxn modelId="{6A01A7F9-A8EB-49C5-8AE1-92A85B3ECD31}" type="presOf" srcId="{B3E4C8D9-3892-4A5A-8091-A486B387DE8C}" destId="{71853EA6-CCCE-4ABD-804D-5984A7D7451C}" srcOrd="0" destOrd="0" presId="urn:microsoft.com/office/officeart/2005/8/layout/orgChart1"/>
    <dgm:cxn modelId="{86DF80FE-2195-45F8-BF45-34D50604ACD6}" type="presOf" srcId="{E142ED04-8A9C-4409-8AE9-FFA7D0D79A95}" destId="{90569520-23FC-49EB-8D7E-7A459A95264B}" srcOrd="0" destOrd="0" presId="urn:microsoft.com/office/officeart/2005/8/layout/orgChart1"/>
    <dgm:cxn modelId="{EF114728-23BC-46D4-99F9-5DA77998E8FD}" type="presParOf" srcId="{EC607551-619F-4111-BE16-335EEC5B0419}" destId="{AE66056D-DB69-404A-8275-88E65A6E43DA}" srcOrd="0" destOrd="0" presId="urn:microsoft.com/office/officeart/2005/8/layout/orgChart1"/>
    <dgm:cxn modelId="{A54A5E33-2825-409D-B55C-BFCD7EBBBE13}" type="presParOf" srcId="{AE66056D-DB69-404A-8275-88E65A6E43DA}" destId="{CB7EA0E0-ACBA-432A-BB82-3E807EE48F0B}" srcOrd="0" destOrd="0" presId="urn:microsoft.com/office/officeart/2005/8/layout/orgChart1"/>
    <dgm:cxn modelId="{314CDA11-5F05-41F4-9D1D-6ED2F93DDA3D}" type="presParOf" srcId="{CB7EA0E0-ACBA-432A-BB82-3E807EE48F0B}" destId="{1971EFEA-B7C5-440E-971F-E234BF3EC909}" srcOrd="0" destOrd="0" presId="urn:microsoft.com/office/officeart/2005/8/layout/orgChart1"/>
    <dgm:cxn modelId="{9D49361A-808A-49E1-BC54-1BEE6106AD7D}" type="presParOf" srcId="{CB7EA0E0-ACBA-432A-BB82-3E807EE48F0B}" destId="{30EA8859-8909-4F28-B17D-A175B8602465}" srcOrd="1" destOrd="0" presId="urn:microsoft.com/office/officeart/2005/8/layout/orgChart1"/>
    <dgm:cxn modelId="{4DCFF8AB-DD42-41C1-8815-775D834BE16A}" type="presParOf" srcId="{AE66056D-DB69-404A-8275-88E65A6E43DA}" destId="{22E73389-F043-4544-9747-562DF614ADA0}" srcOrd="1" destOrd="0" presId="urn:microsoft.com/office/officeart/2005/8/layout/orgChart1"/>
    <dgm:cxn modelId="{099355D6-7F52-49B4-967D-2EFAC67540E3}" type="presParOf" srcId="{22E73389-F043-4544-9747-562DF614ADA0}" destId="{01F1F9F2-880D-455D-A400-75DFF60A434F}" srcOrd="0" destOrd="0" presId="urn:microsoft.com/office/officeart/2005/8/layout/orgChart1"/>
    <dgm:cxn modelId="{7DC27471-2EA2-417E-BFF5-0EC4460D9D7C}" type="presParOf" srcId="{22E73389-F043-4544-9747-562DF614ADA0}" destId="{8BB078BE-2CE2-48A9-B308-E6353E833C47}" srcOrd="1" destOrd="0" presId="urn:microsoft.com/office/officeart/2005/8/layout/orgChart1"/>
    <dgm:cxn modelId="{111E50D4-2CE6-46AA-83E7-8BAD896A4423}" type="presParOf" srcId="{8BB078BE-2CE2-48A9-B308-E6353E833C47}" destId="{8EA20E8F-5FC4-47DC-814F-D9C0ABE9A4BD}" srcOrd="0" destOrd="0" presId="urn:microsoft.com/office/officeart/2005/8/layout/orgChart1"/>
    <dgm:cxn modelId="{CA64A397-8733-40E6-AAA6-CE5B7A27D2B7}" type="presParOf" srcId="{8EA20E8F-5FC4-47DC-814F-D9C0ABE9A4BD}" destId="{CD8D9635-734F-4E6F-9033-2E6DC85D35BB}" srcOrd="0" destOrd="0" presId="urn:microsoft.com/office/officeart/2005/8/layout/orgChart1"/>
    <dgm:cxn modelId="{57A75329-A891-4C7A-B5A8-E46ADB096E4E}" type="presParOf" srcId="{8EA20E8F-5FC4-47DC-814F-D9C0ABE9A4BD}" destId="{6BEEC987-1A2D-47E9-83DB-F893ADF69575}" srcOrd="1" destOrd="0" presId="urn:microsoft.com/office/officeart/2005/8/layout/orgChart1"/>
    <dgm:cxn modelId="{37D8A21B-FBD3-43B9-9B3D-26E25C3F7030}" type="presParOf" srcId="{8BB078BE-2CE2-48A9-B308-E6353E833C47}" destId="{1819EAE3-E81C-468F-931E-6BAC3EDC712C}" srcOrd="1" destOrd="0" presId="urn:microsoft.com/office/officeart/2005/8/layout/orgChart1"/>
    <dgm:cxn modelId="{FCB775DF-AE62-4416-ACD1-76AAB78A7FF5}" type="presParOf" srcId="{1819EAE3-E81C-468F-931E-6BAC3EDC712C}" destId="{6B681602-2932-4F3F-8C7F-2AE6F3599D92}" srcOrd="0" destOrd="0" presId="urn:microsoft.com/office/officeart/2005/8/layout/orgChart1"/>
    <dgm:cxn modelId="{C9E55B39-A65C-4B26-91F1-3EF4CC5E4FE3}" type="presParOf" srcId="{1819EAE3-E81C-468F-931E-6BAC3EDC712C}" destId="{98A2708E-CA2C-49D7-966F-9B5489BA7030}" srcOrd="1" destOrd="0" presId="urn:microsoft.com/office/officeart/2005/8/layout/orgChart1"/>
    <dgm:cxn modelId="{DC4DA74F-0E68-4F38-9796-0EE3B0944EAA}" type="presParOf" srcId="{98A2708E-CA2C-49D7-966F-9B5489BA7030}" destId="{24EAE013-0A91-43D9-8406-F38FDF6EC050}" srcOrd="0" destOrd="0" presId="urn:microsoft.com/office/officeart/2005/8/layout/orgChart1"/>
    <dgm:cxn modelId="{6239E400-BD14-409A-8D53-2F6961ACCE1D}" type="presParOf" srcId="{24EAE013-0A91-43D9-8406-F38FDF6EC050}" destId="{C59BAC4B-545C-42D3-87D1-5B68824DFE6A}" srcOrd="0" destOrd="0" presId="urn:microsoft.com/office/officeart/2005/8/layout/orgChart1"/>
    <dgm:cxn modelId="{A78FA96F-C3DC-4A0B-BD50-64EE9E9CD7B2}" type="presParOf" srcId="{24EAE013-0A91-43D9-8406-F38FDF6EC050}" destId="{7B9AF325-1828-4A51-AC3E-932926C935AE}" srcOrd="1" destOrd="0" presId="urn:microsoft.com/office/officeart/2005/8/layout/orgChart1"/>
    <dgm:cxn modelId="{64DF0412-485F-4377-80FE-3A8C940361C4}" type="presParOf" srcId="{98A2708E-CA2C-49D7-966F-9B5489BA7030}" destId="{572EEB10-5E97-4EE1-BCF6-EEE18690BED6}" srcOrd="1" destOrd="0" presId="urn:microsoft.com/office/officeart/2005/8/layout/orgChart1"/>
    <dgm:cxn modelId="{4C29BD85-FA29-4170-9F99-6F1807840DB6}" type="presParOf" srcId="{98A2708E-CA2C-49D7-966F-9B5489BA7030}" destId="{A9844A6A-C7C8-4744-B78E-6781CFBC8A8F}" srcOrd="2" destOrd="0" presId="urn:microsoft.com/office/officeart/2005/8/layout/orgChart1"/>
    <dgm:cxn modelId="{C24917CA-246A-45F2-B900-4F53612752DA}" type="presParOf" srcId="{8BB078BE-2CE2-48A9-B308-E6353E833C47}" destId="{B05945DF-2530-43CB-A3A8-FE87B494670E}" srcOrd="2" destOrd="0" presId="urn:microsoft.com/office/officeart/2005/8/layout/orgChart1"/>
    <dgm:cxn modelId="{F0B771F5-321F-4C35-A028-4A0438944AF8}" type="presParOf" srcId="{22E73389-F043-4544-9747-562DF614ADA0}" destId="{026702C2-5673-4B60-A0A9-4F8AEED4A20B}" srcOrd="2" destOrd="0" presId="urn:microsoft.com/office/officeart/2005/8/layout/orgChart1"/>
    <dgm:cxn modelId="{1CBC7CBE-244B-4A7F-B798-9574A690DDE5}" type="presParOf" srcId="{22E73389-F043-4544-9747-562DF614ADA0}" destId="{D07BE31D-7D77-42DD-B6ED-ADB61A35E252}" srcOrd="3" destOrd="0" presId="urn:microsoft.com/office/officeart/2005/8/layout/orgChart1"/>
    <dgm:cxn modelId="{A3A8A5D5-CCA1-4CA0-893D-B8A1BA977C7C}" type="presParOf" srcId="{D07BE31D-7D77-42DD-B6ED-ADB61A35E252}" destId="{D50673D4-3F55-4668-91A0-A816D8442983}" srcOrd="0" destOrd="0" presId="urn:microsoft.com/office/officeart/2005/8/layout/orgChart1"/>
    <dgm:cxn modelId="{7483750B-6E66-4963-9B78-2CFFDDCD17E1}" type="presParOf" srcId="{D50673D4-3F55-4668-91A0-A816D8442983}" destId="{71853EA6-CCCE-4ABD-804D-5984A7D7451C}" srcOrd="0" destOrd="0" presId="urn:microsoft.com/office/officeart/2005/8/layout/orgChart1"/>
    <dgm:cxn modelId="{2B09AE12-1A90-4387-92DF-AED3DCBDE6D1}" type="presParOf" srcId="{D50673D4-3F55-4668-91A0-A816D8442983}" destId="{30614EA6-1943-4456-8777-8865DA44FDAC}" srcOrd="1" destOrd="0" presId="urn:microsoft.com/office/officeart/2005/8/layout/orgChart1"/>
    <dgm:cxn modelId="{D2A3B4F4-E364-49DB-9B08-1A233694F71B}" type="presParOf" srcId="{D07BE31D-7D77-42DD-B6ED-ADB61A35E252}" destId="{D5E1AFF0-F5E3-4A9A-BE35-3ED79DAADB2B}" srcOrd="1" destOrd="0" presId="urn:microsoft.com/office/officeart/2005/8/layout/orgChart1"/>
    <dgm:cxn modelId="{AB90F87B-C6DE-4C1B-A5CC-76E53DE5AB99}" type="presParOf" srcId="{D5E1AFF0-F5E3-4A9A-BE35-3ED79DAADB2B}" destId="{90569520-23FC-49EB-8D7E-7A459A95264B}" srcOrd="0" destOrd="0" presId="urn:microsoft.com/office/officeart/2005/8/layout/orgChart1"/>
    <dgm:cxn modelId="{FE5338B8-637B-4EF9-B967-DCCAE84C941F}" type="presParOf" srcId="{D5E1AFF0-F5E3-4A9A-BE35-3ED79DAADB2B}" destId="{88B5CB88-689E-47DC-98BA-7CA4498C2E3F}" srcOrd="1" destOrd="0" presId="urn:microsoft.com/office/officeart/2005/8/layout/orgChart1"/>
    <dgm:cxn modelId="{9183D632-7AB8-45A3-B3C4-20BE59A443DC}" type="presParOf" srcId="{88B5CB88-689E-47DC-98BA-7CA4498C2E3F}" destId="{CA66BB4A-7925-4823-8C7E-23613714B5D5}" srcOrd="0" destOrd="0" presId="urn:microsoft.com/office/officeart/2005/8/layout/orgChart1"/>
    <dgm:cxn modelId="{226E0EC4-E53B-4FB3-B587-09FA5DA15C06}" type="presParOf" srcId="{CA66BB4A-7925-4823-8C7E-23613714B5D5}" destId="{8591CFB4-F5A5-46A7-9515-FACCFE9628C0}" srcOrd="0" destOrd="0" presId="urn:microsoft.com/office/officeart/2005/8/layout/orgChart1"/>
    <dgm:cxn modelId="{C86A5DC3-9530-489D-A0B2-6DB0AE3CC2E2}" type="presParOf" srcId="{CA66BB4A-7925-4823-8C7E-23613714B5D5}" destId="{3A2FDEC7-339A-44CC-AF69-4FDA560985EC}" srcOrd="1" destOrd="0" presId="urn:microsoft.com/office/officeart/2005/8/layout/orgChart1"/>
    <dgm:cxn modelId="{76327EB4-EE6E-482A-AC4A-E35DACF83FDA}" type="presParOf" srcId="{88B5CB88-689E-47DC-98BA-7CA4498C2E3F}" destId="{F78A836E-B09B-47A3-973F-75F2417067F4}" srcOrd="1" destOrd="0" presId="urn:microsoft.com/office/officeart/2005/8/layout/orgChart1"/>
    <dgm:cxn modelId="{768F6A61-F970-4B0C-8871-2F3486170248}" type="presParOf" srcId="{F78A836E-B09B-47A3-973F-75F2417067F4}" destId="{18CE7F0B-A818-491C-8AB4-23C9258BF921}" srcOrd="0" destOrd="0" presId="urn:microsoft.com/office/officeart/2005/8/layout/orgChart1"/>
    <dgm:cxn modelId="{17CFF0AD-98D9-41AB-A353-4B30B257F67A}" type="presParOf" srcId="{F78A836E-B09B-47A3-973F-75F2417067F4}" destId="{85763E43-6B0B-4D42-AC37-91307EBBDB96}" srcOrd="1" destOrd="0" presId="urn:microsoft.com/office/officeart/2005/8/layout/orgChart1"/>
    <dgm:cxn modelId="{642919B7-F249-40CC-BF9C-A544617F8BAC}" type="presParOf" srcId="{85763E43-6B0B-4D42-AC37-91307EBBDB96}" destId="{7F028EDB-E4A0-4307-800A-2733FECED9C6}" srcOrd="0" destOrd="0" presId="urn:microsoft.com/office/officeart/2005/8/layout/orgChart1"/>
    <dgm:cxn modelId="{A9452CD0-222A-402B-9295-82FCAFF89EC8}" type="presParOf" srcId="{7F028EDB-E4A0-4307-800A-2733FECED9C6}" destId="{4E8C2A99-BCC2-4380-BDCF-419E071A0E9B}" srcOrd="0" destOrd="0" presId="urn:microsoft.com/office/officeart/2005/8/layout/orgChart1"/>
    <dgm:cxn modelId="{0D411A69-37F9-414E-B021-3060C34CCCD5}" type="presParOf" srcId="{7F028EDB-E4A0-4307-800A-2733FECED9C6}" destId="{8FF369B6-F432-409B-9583-BD9CCB8F54D7}" srcOrd="1" destOrd="0" presId="urn:microsoft.com/office/officeart/2005/8/layout/orgChart1"/>
    <dgm:cxn modelId="{9A72D8BA-4B66-4F43-9BC8-0B732F05C780}" type="presParOf" srcId="{85763E43-6B0B-4D42-AC37-91307EBBDB96}" destId="{B0F3DDEA-DE2A-47C8-9578-D1939922B776}" srcOrd="1" destOrd="0" presId="urn:microsoft.com/office/officeart/2005/8/layout/orgChart1"/>
    <dgm:cxn modelId="{0BE45983-6750-4D8A-876C-EFF3A97DA1B1}" type="presParOf" srcId="{85763E43-6B0B-4D42-AC37-91307EBBDB96}" destId="{B9AF96AC-C3A8-4FAB-8949-2370194E510A}" srcOrd="2" destOrd="0" presId="urn:microsoft.com/office/officeart/2005/8/layout/orgChart1"/>
    <dgm:cxn modelId="{231B189B-4D6C-422E-BFB1-C5999CA90A22}" type="presParOf" srcId="{88B5CB88-689E-47DC-98BA-7CA4498C2E3F}" destId="{6207280A-C241-48C8-9D38-29D9773FFDF1}" srcOrd="2" destOrd="0" presId="urn:microsoft.com/office/officeart/2005/8/layout/orgChart1"/>
    <dgm:cxn modelId="{A5DD142B-6319-48E0-9CFB-05F087A43E45}" type="presParOf" srcId="{D07BE31D-7D77-42DD-B6ED-ADB61A35E252}" destId="{B3C17472-C98D-4815-A2B1-A4FC1724DEF1}" srcOrd="2" destOrd="0" presId="urn:microsoft.com/office/officeart/2005/8/layout/orgChart1"/>
    <dgm:cxn modelId="{BEC4DF7D-88DF-45CF-8DD9-7A2E106A125F}" type="presParOf" srcId="{22E73389-F043-4544-9747-562DF614ADA0}" destId="{860EB253-5507-4150-AD3A-1EF872DF0A3E}" srcOrd="4" destOrd="0" presId="urn:microsoft.com/office/officeart/2005/8/layout/orgChart1"/>
    <dgm:cxn modelId="{DE00A7B6-2E0E-4F40-A3C6-1CC3111C5F90}" type="presParOf" srcId="{22E73389-F043-4544-9747-562DF614ADA0}" destId="{266602C0-D0DC-4F26-91CD-2B29CB4A6EFC}" srcOrd="5" destOrd="0" presId="urn:microsoft.com/office/officeart/2005/8/layout/orgChart1"/>
    <dgm:cxn modelId="{90B4655A-818B-4EE0-8256-EAAF662A1022}" type="presParOf" srcId="{266602C0-D0DC-4F26-91CD-2B29CB4A6EFC}" destId="{7CF50B7C-635A-4853-AAEA-452D29605595}" srcOrd="0" destOrd="0" presId="urn:microsoft.com/office/officeart/2005/8/layout/orgChart1"/>
    <dgm:cxn modelId="{60F22732-2D66-43F0-9281-E264352369BB}" type="presParOf" srcId="{7CF50B7C-635A-4853-AAEA-452D29605595}" destId="{B3247254-100E-4E83-8DC6-3BA914C08461}" srcOrd="0" destOrd="0" presId="urn:microsoft.com/office/officeart/2005/8/layout/orgChart1"/>
    <dgm:cxn modelId="{64C8C238-0684-455E-9C33-D396E50944F2}" type="presParOf" srcId="{7CF50B7C-635A-4853-AAEA-452D29605595}" destId="{297BB230-D3D5-418A-B370-3D9F6BD692EB}" srcOrd="1" destOrd="0" presId="urn:microsoft.com/office/officeart/2005/8/layout/orgChart1"/>
    <dgm:cxn modelId="{9A689261-BB00-454A-8C7B-0C9B9DC8ADCE}" type="presParOf" srcId="{266602C0-D0DC-4F26-91CD-2B29CB4A6EFC}" destId="{89CB688A-7A5D-4527-B329-A3112B2264FE}" srcOrd="1" destOrd="0" presId="urn:microsoft.com/office/officeart/2005/8/layout/orgChart1"/>
    <dgm:cxn modelId="{AFA21520-B5C5-4C19-A5D7-17331304394D}" type="presParOf" srcId="{89CB688A-7A5D-4527-B329-A3112B2264FE}" destId="{5B21072B-B599-4722-8C0F-002DB1984197}" srcOrd="0" destOrd="0" presId="urn:microsoft.com/office/officeart/2005/8/layout/orgChart1"/>
    <dgm:cxn modelId="{E5CF2FDE-0411-4655-BB4A-F2BFA75356B8}" type="presParOf" srcId="{89CB688A-7A5D-4527-B329-A3112B2264FE}" destId="{509C145B-D4A9-4896-A37B-D998E7ADCE0A}" srcOrd="1" destOrd="0" presId="urn:microsoft.com/office/officeart/2005/8/layout/orgChart1"/>
    <dgm:cxn modelId="{0BBC69C9-730D-4124-AD59-6871F2909193}" type="presParOf" srcId="{509C145B-D4A9-4896-A37B-D998E7ADCE0A}" destId="{9DA8F8FA-9C0A-42DA-9E69-B877EDE2ADA0}" srcOrd="0" destOrd="0" presId="urn:microsoft.com/office/officeart/2005/8/layout/orgChart1"/>
    <dgm:cxn modelId="{0FDD94B5-310D-4918-9642-1B0B3F6285D3}" type="presParOf" srcId="{9DA8F8FA-9C0A-42DA-9E69-B877EDE2ADA0}" destId="{593E2412-49F2-461D-970C-11610190278A}" srcOrd="0" destOrd="0" presId="urn:microsoft.com/office/officeart/2005/8/layout/orgChart1"/>
    <dgm:cxn modelId="{D58CD440-9B5E-4649-B15B-E8D48697E9E0}" type="presParOf" srcId="{9DA8F8FA-9C0A-42DA-9E69-B877EDE2ADA0}" destId="{1ABB5C75-4292-4DA7-91D9-F932315FDC2A}" srcOrd="1" destOrd="0" presId="urn:microsoft.com/office/officeart/2005/8/layout/orgChart1"/>
    <dgm:cxn modelId="{4427D8DA-DF2B-444B-8432-1D347D1EC1AC}" type="presParOf" srcId="{509C145B-D4A9-4896-A37B-D998E7ADCE0A}" destId="{82F6BA50-6B88-4EE6-8702-45F239441F5E}" srcOrd="1" destOrd="0" presId="urn:microsoft.com/office/officeart/2005/8/layout/orgChart1"/>
    <dgm:cxn modelId="{7F26B730-27AE-4C3E-AECC-C7422C4EBFA2}" type="presParOf" srcId="{509C145B-D4A9-4896-A37B-D998E7ADCE0A}" destId="{6533B942-E99B-4B84-AE5B-FDA88070A690}" srcOrd="2" destOrd="0" presId="urn:microsoft.com/office/officeart/2005/8/layout/orgChart1"/>
    <dgm:cxn modelId="{3B3B00CC-D13D-487B-8E3D-891892A9AEBB}" type="presParOf" srcId="{266602C0-D0DC-4F26-91CD-2B29CB4A6EFC}" destId="{B9A4A935-BC02-4F71-87FD-0856DF8705FB}" srcOrd="2" destOrd="0" presId="urn:microsoft.com/office/officeart/2005/8/layout/orgChart1"/>
    <dgm:cxn modelId="{811278BD-D505-4C26-90A7-DDCC24084B93}" type="presParOf" srcId="{AE66056D-DB69-404A-8275-88E65A6E43DA}" destId="{7B81FE59-6136-4ACE-90BF-FA279C1631DB}" srcOrd="2" destOrd="0" presId="urn:microsoft.com/office/officeart/2005/8/layout/orgChart1"/>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ACCC38-B7B2-4DB3-8FEE-8B6D225E2792}">
      <dsp:nvSpPr>
        <dsp:cNvPr id="0" name=""/>
        <dsp:cNvSpPr/>
      </dsp:nvSpPr>
      <dsp:spPr>
        <a:xfrm>
          <a:off x="1955852" y="788642"/>
          <a:ext cx="97714" cy="762173"/>
        </a:xfrm>
        <a:custGeom>
          <a:avLst/>
          <a:gdLst/>
          <a:ahLst/>
          <a:cxnLst/>
          <a:rect l="0" t="0" r="0" b="0"/>
          <a:pathLst>
            <a:path>
              <a:moveTo>
                <a:pt x="0" y="0"/>
              </a:moveTo>
              <a:lnTo>
                <a:pt x="0" y="762173"/>
              </a:lnTo>
              <a:lnTo>
                <a:pt x="97714" y="7621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BA94B2-1572-4CB4-AE2B-14D19ACA9094}">
      <dsp:nvSpPr>
        <dsp:cNvPr id="0" name=""/>
        <dsp:cNvSpPr/>
      </dsp:nvSpPr>
      <dsp:spPr>
        <a:xfrm>
          <a:off x="1955852" y="788642"/>
          <a:ext cx="97714" cy="299657"/>
        </a:xfrm>
        <a:custGeom>
          <a:avLst/>
          <a:gdLst/>
          <a:ahLst/>
          <a:cxnLst/>
          <a:rect l="0" t="0" r="0" b="0"/>
          <a:pathLst>
            <a:path>
              <a:moveTo>
                <a:pt x="0" y="0"/>
              </a:moveTo>
              <a:lnTo>
                <a:pt x="0" y="299657"/>
              </a:lnTo>
              <a:lnTo>
                <a:pt x="97714" y="2996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03FC2A-AF03-4165-9C9B-E558FF2CDEB5}">
      <dsp:nvSpPr>
        <dsp:cNvPr id="0" name=""/>
        <dsp:cNvSpPr/>
      </dsp:nvSpPr>
      <dsp:spPr>
        <a:xfrm>
          <a:off x="1428193" y="326127"/>
          <a:ext cx="788230" cy="136800"/>
        </a:xfrm>
        <a:custGeom>
          <a:avLst/>
          <a:gdLst/>
          <a:ahLst/>
          <a:cxnLst/>
          <a:rect l="0" t="0" r="0" b="0"/>
          <a:pathLst>
            <a:path>
              <a:moveTo>
                <a:pt x="0" y="0"/>
              </a:moveTo>
              <a:lnTo>
                <a:pt x="0" y="68400"/>
              </a:lnTo>
              <a:lnTo>
                <a:pt x="788230" y="68400"/>
              </a:lnTo>
              <a:lnTo>
                <a:pt x="788230" y="1368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766576-0E45-4796-8E59-E2C75EA4AF22}">
      <dsp:nvSpPr>
        <dsp:cNvPr id="0" name=""/>
        <dsp:cNvSpPr/>
      </dsp:nvSpPr>
      <dsp:spPr>
        <a:xfrm>
          <a:off x="1167621" y="788642"/>
          <a:ext cx="97714" cy="299657"/>
        </a:xfrm>
        <a:custGeom>
          <a:avLst/>
          <a:gdLst/>
          <a:ahLst/>
          <a:cxnLst/>
          <a:rect l="0" t="0" r="0" b="0"/>
          <a:pathLst>
            <a:path>
              <a:moveTo>
                <a:pt x="0" y="0"/>
              </a:moveTo>
              <a:lnTo>
                <a:pt x="0" y="299657"/>
              </a:lnTo>
              <a:lnTo>
                <a:pt x="97714" y="2996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5357D2-1E53-46B0-96C8-73FD7807A56D}">
      <dsp:nvSpPr>
        <dsp:cNvPr id="0" name=""/>
        <dsp:cNvSpPr/>
      </dsp:nvSpPr>
      <dsp:spPr>
        <a:xfrm>
          <a:off x="1382473" y="326127"/>
          <a:ext cx="91440" cy="136800"/>
        </a:xfrm>
        <a:custGeom>
          <a:avLst/>
          <a:gdLst/>
          <a:ahLst/>
          <a:cxnLst/>
          <a:rect l="0" t="0" r="0" b="0"/>
          <a:pathLst>
            <a:path>
              <a:moveTo>
                <a:pt x="45720" y="0"/>
              </a:moveTo>
              <a:lnTo>
                <a:pt x="45720" y="1368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E9BB95-3993-4FB3-B076-68D6C6385B08}">
      <dsp:nvSpPr>
        <dsp:cNvPr id="0" name=""/>
        <dsp:cNvSpPr/>
      </dsp:nvSpPr>
      <dsp:spPr>
        <a:xfrm>
          <a:off x="379391" y="788642"/>
          <a:ext cx="97714" cy="2612234"/>
        </a:xfrm>
        <a:custGeom>
          <a:avLst/>
          <a:gdLst/>
          <a:ahLst/>
          <a:cxnLst/>
          <a:rect l="0" t="0" r="0" b="0"/>
          <a:pathLst>
            <a:path>
              <a:moveTo>
                <a:pt x="0" y="0"/>
              </a:moveTo>
              <a:lnTo>
                <a:pt x="0" y="2612234"/>
              </a:lnTo>
              <a:lnTo>
                <a:pt x="97714" y="2612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803B48-BBB8-4D4F-9A0C-384DD35126DD}">
      <dsp:nvSpPr>
        <dsp:cNvPr id="0" name=""/>
        <dsp:cNvSpPr/>
      </dsp:nvSpPr>
      <dsp:spPr>
        <a:xfrm>
          <a:off x="379391" y="788642"/>
          <a:ext cx="97714" cy="2149719"/>
        </a:xfrm>
        <a:custGeom>
          <a:avLst/>
          <a:gdLst/>
          <a:ahLst/>
          <a:cxnLst/>
          <a:rect l="0" t="0" r="0" b="0"/>
          <a:pathLst>
            <a:path>
              <a:moveTo>
                <a:pt x="0" y="0"/>
              </a:moveTo>
              <a:lnTo>
                <a:pt x="0" y="2149719"/>
              </a:lnTo>
              <a:lnTo>
                <a:pt x="97714" y="21497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BA90FC-B00E-402B-9811-2F97DC6E667F}">
      <dsp:nvSpPr>
        <dsp:cNvPr id="0" name=""/>
        <dsp:cNvSpPr/>
      </dsp:nvSpPr>
      <dsp:spPr>
        <a:xfrm>
          <a:off x="379391" y="788642"/>
          <a:ext cx="97714" cy="1687204"/>
        </a:xfrm>
        <a:custGeom>
          <a:avLst/>
          <a:gdLst/>
          <a:ahLst/>
          <a:cxnLst/>
          <a:rect l="0" t="0" r="0" b="0"/>
          <a:pathLst>
            <a:path>
              <a:moveTo>
                <a:pt x="0" y="0"/>
              </a:moveTo>
              <a:lnTo>
                <a:pt x="0" y="1687204"/>
              </a:lnTo>
              <a:lnTo>
                <a:pt x="97714" y="16872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4D44D1-7E88-4D19-89A5-BEC5620C832B}">
      <dsp:nvSpPr>
        <dsp:cNvPr id="0" name=""/>
        <dsp:cNvSpPr/>
      </dsp:nvSpPr>
      <dsp:spPr>
        <a:xfrm>
          <a:off x="379391" y="788642"/>
          <a:ext cx="97714" cy="1224688"/>
        </a:xfrm>
        <a:custGeom>
          <a:avLst/>
          <a:gdLst/>
          <a:ahLst/>
          <a:cxnLst/>
          <a:rect l="0" t="0" r="0" b="0"/>
          <a:pathLst>
            <a:path>
              <a:moveTo>
                <a:pt x="0" y="0"/>
              </a:moveTo>
              <a:lnTo>
                <a:pt x="0" y="1224688"/>
              </a:lnTo>
              <a:lnTo>
                <a:pt x="97714" y="12246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266F55-B1DC-4A23-9083-8ADCAC02E9BD}">
      <dsp:nvSpPr>
        <dsp:cNvPr id="0" name=""/>
        <dsp:cNvSpPr/>
      </dsp:nvSpPr>
      <dsp:spPr>
        <a:xfrm>
          <a:off x="379391" y="788642"/>
          <a:ext cx="97714" cy="762173"/>
        </a:xfrm>
        <a:custGeom>
          <a:avLst/>
          <a:gdLst/>
          <a:ahLst/>
          <a:cxnLst/>
          <a:rect l="0" t="0" r="0" b="0"/>
          <a:pathLst>
            <a:path>
              <a:moveTo>
                <a:pt x="0" y="0"/>
              </a:moveTo>
              <a:lnTo>
                <a:pt x="0" y="762173"/>
              </a:lnTo>
              <a:lnTo>
                <a:pt x="97714" y="7621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FB0FA9-DC00-4A78-A507-F058CB15D624}">
      <dsp:nvSpPr>
        <dsp:cNvPr id="0" name=""/>
        <dsp:cNvSpPr/>
      </dsp:nvSpPr>
      <dsp:spPr>
        <a:xfrm>
          <a:off x="379391" y="788642"/>
          <a:ext cx="97714" cy="299657"/>
        </a:xfrm>
        <a:custGeom>
          <a:avLst/>
          <a:gdLst/>
          <a:ahLst/>
          <a:cxnLst/>
          <a:rect l="0" t="0" r="0" b="0"/>
          <a:pathLst>
            <a:path>
              <a:moveTo>
                <a:pt x="0" y="0"/>
              </a:moveTo>
              <a:lnTo>
                <a:pt x="0" y="299657"/>
              </a:lnTo>
              <a:lnTo>
                <a:pt x="97714" y="2996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AE47DC-B142-485D-9402-CEC507D8B0D2}">
      <dsp:nvSpPr>
        <dsp:cNvPr id="0" name=""/>
        <dsp:cNvSpPr/>
      </dsp:nvSpPr>
      <dsp:spPr>
        <a:xfrm>
          <a:off x="639963" y="326127"/>
          <a:ext cx="788230" cy="136800"/>
        </a:xfrm>
        <a:custGeom>
          <a:avLst/>
          <a:gdLst/>
          <a:ahLst/>
          <a:cxnLst/>
          <a:rect l="0" t="0" r="0" b="0"/>
          <a:pathLst>
            <a:path>
              <a:moveTo>
                <a:pt x="788230" y="0"/>
              </a:moveTo>
              <a:lnTo>
                <a:pt x="788230" y="68400"/>
              </a:lnTo>
              <a:lnTo>
                <a:pt x="0" y="68400"/>
              </a:lnTo>
              <a:lnTo>
                <a:pt x="0" y="1368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E4A041-BEC6-4CF4-A2D5-B05A6585D2F0}">
      <dsp:nvSpPr>
        <dsp:cNvPr id="0" name=""/>
        <dsp:cNvSpPr/>
      </dsp:nvSpPr>
      <dsp:spPr>
        <a:xfrm>
          <a:off x="844245" y="412"/>
          <a:ext cx="1167896"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DreamHome™ -Owner</a:t>
          </a:r>
        </a:p>
      </dsp:txBody>
      <dsp:txXfrm>
        <a:off x="844245" y="412"/>
        <a:ext cx="1167896" cy="325715"/>
      </dsp:txXfrm>
    </dsp:sp>
    <dsp:sp modelId="{9336B340-21EB-4384-A8B1-A1D3437BC4BE}">
      <dsp:nvSpPr>
        <dsp:cNvPr id="0" name=""/>
        <dsp:cNvSpPr/>
      </dsp:nvSpPr>
      <dsp:spPr>
        <a:xfrm>
          <a:off x="314248" y="462927"/>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Service</a:t>
          </a:r>
        </a:p>
      </dsp:txBody>
      <dsp:txXfrm>
        <a:off x="314248" y="462927"/>
        <a:ext cx="651430" cy="325715"/>
      </dsp:txXfrm>
    </dsp:sp>
    <dsp:sp modelId="{148F21C5-452C-41CD-AAC0-A9631D414ADD}">
      <dsp:nvSpPr>
        <dsp:cNvPr id="0" name=""/>
        <dsp:cNvSpPr/>
      </dsp:nvSpPr>
      <dsp:spPr>
        <a:xfrm>
          <a:off x="477105" y="925442"/>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Agent 1  </a:t>
          </a:r>
        </a:p>
        <a:p>
          <a:pPr marL="0" lvl="0" indent="0" algn="ctr" defTabSz="266700">
            <a:lnSpc>
              <a:spcPct val="90000"/>
            </a:lnSpc>
            <a:spcBef>
              <a:spcPct val="0"/>
            </a:spcBef>
            <a:spcAft>
              <a:spcPct val="35000"/>
            </a:spcAft>
            <a:buNone/>
          </a:pPr>
          <a:r>
            <a:rPr lang="en-GB" sz="600" kern="1200"/>
            <a:t>(3 months experience)</a:t>
          </a:r>
        </a:p>
      </dsp:txBody>
      <dsp:txXfrm>
        <a:off x="477105" y="925442"/>
        <a:ext cx="651430" cy="325715"/>
      </dsp:txXfrm>
    </dsp:sp>
    <dsp:sp modelId="{B2F1474D-B5AA-4940-8C50-47C1CFBD00BC}">
      <dsp:nvSpPr>
        <dsp:cNvPr id="0" name=""/>
        <dsp:cNvSpPr/>
      </dsp:nvSpPr>
      <dsp:spPr>
        <a:xfrm>
          <a:off x="477105" y="1387958"/>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Agent 2  </a:t>
          </a:r>
        </a:p>
        <a:p>
          <a:pPr marL="0" lvl="0" indent="0" algn="ctr" defTabSz="266700">
            <a:lnSpc>
              <a:spcPct val="90000"/>
            </a:lnSpc>
            <a:spcBef>
              <a:spcPct val="0"/>
            </a:spcBef>
            <a:spcAft>
              <a:spcPct val="35000"/>
            </a:spcAft>
            <a:buNone/>
          </a:pPr>
          <a:r>
            <a:rPr lang="en-GB" sz="600" kern="1200"/>
            <a:t>(2 years experience)</a:t>
          </a:r>
        </a:p>
      </dsp:txBody>
      <dsp:txXfrm>
        <a:off x="477105" y="1387958"/>
        <a:ext cx="651430" cy="325715"/>
      </dsp:txXfrm>
    </dsp:sp>
    <dsp:sp modelId="{EB4B6420-3E7E-4100-913A-E65ECEE71F39}">
      <dsp:nvSpPr>
        <dsp:cNvPr id="0" name=""/>
        <dsp:cNvSpPr/>
      </dsp:nvSpPr>
      <dsp:spPr>
        <a:xfrm>
          <a:off x="477105" y="1850473"/>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Agent 3 </a:t>
          </a:r>
        </a:p>
        <a:p>
          <a:pPr marL="0" lvl="0" indent="0" algn="ctr" defTabSz="266700">
            <a:lnSpc>
              <a:spcPct val="90000"/>
            </a:lnSpc>
            <a:spcBef>
              <a:spcPct val="0"/>
            </a:spcBef>
            <a:spcAft>
              <a:spcPct val="35000"/>
            </a:spcAft>
            <a:buNone/>
          </a:pPr>
          <a:r>
            <a:rPr lang="en-GB" sz="600" kern="1200"/>
            <a:t> (3 months experience)</a:t>
          </a:r>
        </a:p>
      </dsp:txBody>
      <dsp:txXfrm>
        <a:off x="477105" y="1850473"/>
        <a:ext cx="651430" cy="325715"/>
      </dsp:txXfrm>
    </dsp:sp>
    <dsp:sp modelId="{4E187A75-E41E-41AA-8B1A-ADDD3993016F}">
      <dsp:nvSpPr>
        <dsp:cNvPr id="0" name=""/>
        <dsp:cNvSpPr/>
      </dsp:nvSpPr>
      <dsp:spPr>
        <a:xfrm>
          <a:off x="477105" y="2312989"/>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Agent 4 </a:t>
          </a:r>
        </a:p>
        <a:p>
          <a:pPr marL="0" lvl="0" indent="0" algn="ctr" defTabSz="266700">
            <a:lnSpc>
              <a:spcPct val="90000"/>
            </a:lnSpc>
            <a:spcBef>
              <a:spcPct val="0"/>
            </a:spcBef>
            <a:spcAft>
              <a:spcPct val="35000"/>
            </a:spcAft>
            <a:buNone/>
          </a:pPr>
          <a:r>
            <a:rPr lang="en-GB" sz="600" kern="1200"/>
            <a:t> (6 years experience)</a:t>
          </a:r>
        </a:p>
      </dsp:txBody>
      <dsp:txXfrm>
        <a:off x="477105" y="2312989"/>
        <a:ext cx="651430" cy="325715"/>
      </dsp:txXfrm>
    </dsp:sp>
    <dsp:sp modelId="{BB10C6A6-7441-4557-A72C-6B45AB024C24}">
      <dsp:nvSpPr>
        <dsp:cNvPr id="0" name=""/>
        <dsp:cNvSpPr/>
      </dsp:nvSpPr>
      <dsp:spPr>
        <a:xfrm>
          <a:off x="477105" y="2775504"/>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Agent 5 </a:t>
          </a:r>
        </a:p>
        <a:p>
          <a:pPr marL="0" lvl="0" indent="0" algn="ctr" defTabSz="266700">
            <a:lnSpc>
              <a:spcPct val="90000"/>
            </a:lnSpc>
            <a:spcBef>
              <a:spcPct val="0"/>
            </a:spcBef>
            <a:spcAft>
              <a:spcPct val="35000"/>
            </a:spcAft>
            <a:buNone/>
          </a:pPr>
          <a:r>
            <a:rPr lang="en-GB" sz="600" kern="1200"/>
            <a:t> (2 years experience)</a:t>
          </a:r>
        </a:p>
      </dsp:txBody>
      <dsp:txXfrm>
        <a:off x="477105" y="2775504"/>
        <a:ext cx="651430" cy="325715"/>
      </dsp:txXfrm>
    </dsp:sp>
    <dsp:sp modelId="{8B08285F-E418-42A5-89F0-B31506B7C77E}">
      <dsp:nvSpPr>
        <dsp:cNvPr id="0" name=""/>
        <dsp:cNvSpPr/>
      </dsp:nvSpPr>
      <dsp:spPr>
        <a:xfrm>
          <a:off x="477105" y="3238019"/>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Agent 6 </a:t>
          </a:r>
        </a:p>
        <a:p>
          <a:pPr marL="0" lvl="0" indent="0" algn="ctr" defTabSz="266700">
            <a:lnSpc>
              <a:spcPct val="90000"/>
            </a:lnSpc>
            <a:spcBef>
              <a:spcPct val="0"/>
            </a:spcBef>
            <a:spcAft>
              <a:spcPct val="35000"/>
            </a:spcAft>
            <a:buNone/>
          </a:pPr>
          <a:r>
            <a:rPr lang="en-GB" sz="600" kern="1200"/>
            <a:t> (5 years experience)</a:t>
          </a:r>
        </a:p>
      </dsp:txBody>
      <dsp:txXfrm>
        <a:off x="477105" y="3238019"/>
        <a:ext cx="651430" cy="325715"/>
      </dsp:txXfrm>
    </dsp:sp>
    <dsp:sp modelId="{0E73259E-8D75-4555-A5BA-BED97905BEBB}">
      <dsp:nvSpPr>
        <dsp:cNvPr id="0" name=""/>
        <dsp:cNvSpPr/>
      </dsp:nvSpPr>
      <dsp:spPr>
        <a:xfrm>
          <a:off x="1102478" y="462927"/>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Valuation Manager (10 years experience)</a:t>
          </a:r>
        </a:p>
      </dsp:txBody>
      <dsp:txXfrm>
        <a:off x="1102478" y="462927"/>
        <a:ext cx="651430" cy="325715"/>
      </dsp:txXfrm>
    </dsp:sp>
    <dsp:sp modelId="{9751E9AE-B61E-4338-95A3-46FD1E1F869F}">
      <dsp:nvSpPr>
        <dsp:cNvPr id="0" name=""/>
        <dsp:cNvSpPr/>
      </dsp:nvSpPr>
      <dsp:spPr>
        <a:xfrm>
          <a:off x="1265336" y="925442"/>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Valuation Manager (2 years experience)</a:t>
          </a:r>
        </a:p>
      </dsp:txBody>
      <dsp:txXfrm>
        <a:off x="1265336" y="925442"/>
        <a:ext cx="651430" cy="325715"/>
      </dsp:txXfrm>
    </dsp:sp>
    <dsp:sp modelId="{74641138-80C4-4993-A713-CB763FA02F59}">
      <dsp:nvSpPr>
        <dsp:cNvPr id="0" name=""/>
        <dsp:cNvSpPr/>
      </dsp:nvSpPr>
      <dsp:spPr>
        <a:xfrm>
          <a:off x="1890709" y="462927"/>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Viewing Agent (5 years experience)</a:t>
          </a:r>
        </a:p>
      </dsp:txBody>
      <dsp:txXfrm>
        <a:off x="1890709" y="462927"/>
        <a:ext cx="651430" cy="325715"/>
      </dsp:txXfrm>
    </dsp:sp>
    <dsp:sp modelId="{9E976502-7D8A-4A0D-88F3-A5C7240A446C}">
      <dsp:nvSpPr>
        <dsp:cNvPr id="0" name=""/>
        <dsp:cNvSpPr/>
      </dsp:nvSpPr>
      <dsp:spPr>
        <a:xfrm>
          <a:off x="2053566" y="925442"/>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Viewing Agent    </a:t>
          </a:r>
        </a:p>
        <a:p>
          <a:pPr marL="0" lvl="0" indent="0" algn="ctr" defTabSz="266700">
            <a:lnSpc>
              <a:spcPct val="90000"/>
            </a:lnSpc>
            <a:spcBef>
              <a:spcPct val="0"/>
            </a:spcBef>
            <a:spcAft>
              <a:spcPct val="35000"/>
            </a:spcAft>
            <a:buNone/>
          </a:pPr>
          <a:r>
            <a:rPr lang="en-GB" sz="600" kern="1200"/>
            <a:t>(4 years experience)</a:t>
          </a:r>
        </a:p>
      </dsp:txBody>
      <dsp:txXfrm>
        <a:off x="2053566" y="925442"/>
        <a:ext cx="651430" cy="325715"/>
      </dsp:txXfrm>
    </dsp:sp>
    <dsp:sp modelId="{7187F3AC-644E-44F5-AB10-7DA00DCC3188}">
      <dsp:nvSpPr>
        <dsp:cNvPr id="0" name=""/>
        <dsp:cNvSpPr/>
      </dsp:nvSpPr>
      <dsp:spPr>
        <a:xfrm>
          <a:off x="2053566" y="1387958"/>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Viewing Agent    </a:t>
          </a:r>
        </a:p>
        <a:p>
          <a:pPr marL="0" lvl="0" indent="0" algn="ctr" defTabSz="266700">
            <a:lnSpc>
              <a:spcPct val="90000"/>
            </a:lnSpc>
            <a:spcBef>
              <a:spcPct val="0"/>
            </a:spcBef>
            <a:spcAft>
              <a:spcPct val="35000"/>
            </a:spcAft>
            <a:buNone/>
          </a:pPr>
          <a:r>
            <a:rPr lang="en-GB" sz="600" kern="1200"/>
            <a:t>(1 years experience)</a:t>
          </a:r>
        </a:p>
      </dsp:txBody>
      <dsp:txXfrm>
        <a:off x="2053566" y="1387958"/>
        <a:ext cx="651430" cy="3257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F73A58-E312-4F44-9640-4E926D8EC571}">
      <dsp:nvSpPr>
        <dsp:cNvPr id="0" name=""/>
        <dsp:cNvSpPr/>
      </dsp:nvSpPr>
      <dsp:spPr>
        <a:xfrm>
          <a:off x="363430" y="533128"/>
          <a:ext cx="159884" cy="2760674"/>
        </a:xfrm>
        <a:custGeom>
          <a:avLst/>
          <a:gdLst/>
          <a:ahLst/>
          <a:cxnLst/>
          <a:rect l="0" t="0" r="0" b="0"/>
          <a:pathLst>
            <a:path>
              <a:moveTo>
                <a:pt x="0" y="0"/>
              </a:moveTo>
              <a:lnTo>
                <a:pt x="0" y="2760674"/>
              </a:lnTo>
              <a:lnTo>
                <a:pt x="159884" y="2760674"/>
              </a:lnTo>
            </a:path>
          </a:pathLst>
        </a:custGeom>
        <a:noFill/>
        <a:ln w="25400" cap="flat" cmpd="sng" algn="ctr">
          <a:solidFill>
            <a:schemeClr val="accent2">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9DCF9E-3E1E-476B-B321-3423BFC53DF1}">
      <dsp:nvSpPr>
        <dsp:cNvPr id="0" name=""/>
        <dsp:cNvSpPr/>
      </dsp:nvSpPr>
      <dsp:spPr>
        <a:xfrm>
          <a:off x="363430" y="533128"/>
          <a:ext cx="159884" cy="2003886"/>
        </a:xfrm>
        <a:custGeom>
          <a:avLst/>
          <a:gdLst/>
          <a:ahLst/>
          <a:cxnLst/>
          <a:rect l="0" t="0" r="0" b="0"/>
          <a:pathLst>
            <a:path>
              <a:moveTo>
                <a:pt x="0" y="0"/>
              </a:moveTo>
              <a:lnTo>
                <a:pt x="0" y="2003886"/>
              </a:lnTo>
              <a:lnTo>
                <a:pt x="159884" y="2003886"/>
              </a:lnTo>
            </a:path>
          </a:pathLst>
        </a:custGeom>
        <a:noFill/>
        <a:ln w="25400" cap="flat" cmpd="sng" algn="ctr">
          <a:solidFill>
            <a:schemeClr val="accent2">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721739-2316-459F-9470-58AC33F6669E}">
      <dsp:nvSpPr>
        <dsp:cNvPr id="0" name=""/>
        <dsp:cNvSpPr/>
      </dsp:nvSpPr>
      <dsp:spPr>
        <a:xfrm>
          <a:off x="363430" y="533128"/>
          <a:ext cx="159884" cy="1247099"/>
        </a:xfrm>
        <a:custGeom>
          <a:avLst/>
          <a:gdLst/>
          <a:ahLst/>
          <a:cxnLst/>
          <a:rect l="0" t="0" r="0" b="0"/>
          <a:pathLst>
            <a:path>
              <a:moveTo>
                <a:pt x="0" y="0"/>
              </a:moveTo>
              <a:lnTo>
                <a:pt x="0" y="1247099"/>
              </a:lnTo>
              <a:lnTo>
                <a:pt x="159884" y="1247099"/>
              </a:lnTo>
            </a:path>
          </a:pathLst>
        </a:custGeom>
        <a:noFill/>
        <a:ln w="25400" cap="flat" cmpd="sng" algn="ctr">
          <a:solidFill>
            <a:schemeClr val="accent2">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E7C0C6-F846-488C-986A-5A64FA4A4766}">
      <dsp:nvSpPr>
        <dsp:cNvPr id="0" name=""/>
        <dsp:cNvSpPr/>
      </dsp:nvSpPr>
      <dsp:spPr>
        <a:xfrm>
          <a:off x="363430" y="533128"/>
          <a:ext cx="159884" cy="490312"/>
        </a:xfrm>
        <a:custGeom>
          <a:avLst/>
          <a:gdLst/>
          <a:ahLst/>
          <a:cxnLst/>
          <a:rect l="0" t="0" r="0" b="0"/>
          <a:pathLst>
            <a:path>
              <a:moveTo>
                <a:pt x="0" y="0"/>
              </a:moveTo>
              <a:lnTo>
                <a:pt x="0" y="490312"/>
              </a:lnTo>
              <a:lnTo>
                <a:pt x="159884" y="490312"/>
              </a:lnTo>
            </a:path>
          </a:pathLst>
        </a:custGeom>
        <a:noFill/>
        <a:ln w="25400" cap="flat" cmpd="sng" algn="ctr">
          <a:solidFill>
            <a:schemeClr val="accent2">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79D963-C166-449D-95F1-760DB10C1B2F}">
      <dsp:nvSpPr>
        <dsp:cNvPr id="0" name=""/>
        <dsp:cNvSpPr/>
      </dsp:nvSpPr>
      <dsp:spPr>
        <a:xfrm>
          <a:off x="256840" y="180"/>
          <a:ext cx="1065897" cy="532948"/>
        </a:xfrm>
        <a:prstGeom prst="rect">
          <a:avLst/>
        </a:prstGeom>
        <a:solidFill>
          <a:schemeClr val="accent2">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Roberts - Owner</a:t>
          </a:r>
        </a:p>
      </dsp:txBody>
      <dsp:txXfrm>
        <a:off x="256840" y="180"/>
        <a:ext cx="1065897" cy="532948"/>
      </dsp:txXfrm>
    </dsp:sp>
    <dsp:sp modelId="{4E187A75-E41E-41AA-8B1A-ADDD3993016F}">
      <dsp:nvSpPr>
        <dsp:cNvPr id="0" name=""/>
        <dsp:cNvSpPr/>
      </dsp:nvSpPr>
      <dsp:spPr>
        <a:xfrm>
          <a:off x="523315" y="756967"/>
          <a:ext cx="1065897" cy="532948"/>
        </a:xfrm>
        <a:prstGeom prst="rect">
          <a:avLst/>
        </a:prstGeom>
        <a:solidFill>
          <a:schemeClr val="accent2">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Property Manager A                          (20 years experience)</a:t>
          </a:r>
        </a:p>
      </dsp:txBody>
      <dsp:txXfrm>
        <a:off x="523315" y="756967"/>
        <a:ext cx="1065897" cy="532948"/>
      </dsp:txXfrm>
    </dsp:sp>
    <dsp:sp modelId="{BB10C6A6-7441-4557-A72C-6B45AB024C24}">
      <dsp:nvSpPr>
        <dsp:cNvPr id="0" name=""/>
        <dsp:cNvSpPr/>
      </dsp:nvSpPr>
      <dsp:spPr>
        <a:xfrm>
          <a:off x="523315" y="1513754"/>
          <a:ext cx="1065897" cy="532948"/>
        </a:xfrm>
        <a:prstGeom prst="rect">
          <a:avLst/>
        </a:prstGeom>
        <a:solidFill>
          <a:schemeClr val="accent2">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Property Manager B (11 years experience)</a:t>
          </a:r>
        </a:p>
      </dsp:txBody>
      <dsp:txXfrm>
        <a:off x="523315" y="1513754"/>
        <a:ext cx="1065897" cy="532948"/>
      </dsp:txXfrm>
    </dsp:sp>
    <dsp:sp modelId="{8B08285F-E418-42A5-89F0-B31506B7C77E}">
      <dsp:nvSpPr>
        <dsp:cNvPr id="0" name=""/>
        <dsp:cNvSpPr/>
      </dsp:nvSpPr>
      <dsp:spPr>
        <a:xfrm>
          <a:off x="523315" y="2270541"/>
          <a:ext cx="1065897" cy="532948"/>
        </a:xfrm>
        <a:prstGeom prst="rect">
          <a:avLst/>
        </a:prstGeom>
        <a:solidFill>
          <a:schemeClr val="accent2">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Property Manager C (16 years experience)</a:t>
          </a:r>
        </a:p>
      </dsp:txBody>
      <dsp:txXfrm>
        <a:off x="523315" y="2270541"/>
        <a:ext cx="1065897" cy="532948"/>
      </dsp:txXfrm>
    </dsp:sp>
    <dsp:sp modelId="{92BB55FC-15DA-4D18-92C9-1DE511165FB2}">
      <dsp:nvSpPr>
        <dsp:cNvPr id="0" name=""/>
        <dsp:cNvSpPr/>
      </dsp:nvSpPr>
      <dsp:spPr>
        <a:xfrm>
          <a:off x="523315" y="3027328"/>
          <a:ext cx="1065897" cy="532948"/>
        </a:xfrm>
        <a:prstGeom prst="rect">
          <a:avLst/>
        </a:prstGeom>
        <a:solidFill>
          <a:schemeClr val="accent2">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Property Manager D (10 years experience)</a:t>
          </a:r>
        </a:p>
      </dsp:txBody>
      <dsp:txXfrm>
        <a:off x="523315" y="3027328"/>
        <a:ext cx="1065897" cy="53294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ACCC38-B7B2-4DB3-8FEE-8B6D225E2792}">
      <dsp:nvSpPr>
        <dsp:cNvPr id="0" name=""/>
        <dsp:cNvSpPr/>
      </dsp:nvSpPr>
      <dsp:spPr>
        <a:xfrm>
          <a:off x="4394358" y="855695"/>
          <a:ext cx="105955" cy="826455"/>
        </a:xfrm>
        <a:custGeom>
          <a:avLst/>
          <a:gdLst/>
          <a:ahLst/>
          <a:cxnLst/>
          <a:rect l="0" t="0" r="0" b="0"/>
          <a:pathLst>
            <a:path>
              <a:moveTo>
                <a:pt x="0" y="0"/>
              </a:moveTo>
              <a:lnTo>
                <a:pt x="0" y="826455"/>
              </a:lnTo>
              <a:lnTo>
                <a:pt x="105955" y="826455"/>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BA94B2-1572-4CB4-AE2B-14D19ACA9094}">
      <dsp:nvSpPr>
        <dsp:cNvPr id="0" name=""/>
        <dsp:cNvSpPr/>
      </dsp:nvSpPr>
      <dsp:spPr>
        <a:xfrm>
          <a:off x="4394358" y="855695"/>
          <a:ext cx="105955" cy="324931"/>
        </a:xfrm>
        <a:custGeom>
          <a:avLst/>
          <a:gdLst/>
          <a:ahLst/>
          <a:cxnLst/>
          <a:rect l="0" t="0" r="0" b="0"/>
          <a:pathLst>
            <a:path>
              <a:moveTo>
                <a:pt x="0" y="0"/>
              </a:moveTo>
              <a:lnTo>
                <a:pt x="0" y="324931"/>
              </a:lnTo>
              <a:lnTo>
                <a:pt x="105955" y="324931"/>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03FC2A-AF03-4165-9C9B-E558FF2CDEB5}">
      <dsp:nvSpPr>
        <dsp:cNvPr id="0" name=""/>
        <dsp:cNvSpPr/>
      </dsp:nvSpPr>
      <dsp:spPr>
        <a:xfrm>
          <a:off x="3822197" y="354171"/>
          <a:ext cx="854710" cy="148338"/>
        </a:xfrm>
        <a:custGeom>
          <a:avLst/>
          <a:gdLst/>
          <a:ahLst/>
          <a:cxnLst/>
          <a:rect l="0" t="0" r="0" b="0"/>
          <a:pathLst>
            <a:path>
              <a:moveTo>
                <a:pt x="0" y="0"/>
              </a:moveTo>
              <a:lnTo>
                <a:pt x="0" y="74169"/>
              </a:lnTo>
              <a:lnTo>
                <a:pt x="854710" y="74169"/>
              </a:lnTo>
              <a:lnTo>
                <a:pt x="854710" y="148338"/>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766576-0E45-4796-8E59-E2C75EA4AF22}">
      <dsp:nvSpPr>
        <dsp:cNvPr id="0" name=""/>
        <dsp:cNvSpPr/>
      </dsp:nvSpPr>
      <dsp:spPr>
        <a:xfrm>
          <a:off x="3539648" y="855695"/>
          <a:ext cx="105955" cy="324931"/>
        </a:xfrm>
        <a:custGeom>
          <a:avLst/>
          <a:gdLst/>
          <a:ahLst/>
          <a:cxnLst/>
          <a:rect l="0" t="0" r="0" b="0"/>
          <a:pathLst>
            <a:path>
              <a:moveTo>
                <a:pt x="0" y="0"/>
              </a:moveTo>
              <a:lnTo>
                <a:pt x="0" y="324931"/>
              </a:lnTo>
              <a:lnTo>
                <a:pt x="105955" y="324931"/>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5357D2-1E53-46B0-96C8-73FD7807A56D}">
      <dsp:nvSpPr>
        <dsp:cNvPr id="0" name=""/>
        <dsp:cNvSpPr/>
      </dsp:nvSpPr>
      <dsp:spPr>
        <a:xfrm>
          <a:off x="3776477" y="354171"/>
          <a:ext cx="91440" cy="148338"/>
        </a:xfrm>
        <a:custGeom>
          <a:avLst/>
          <a:gdLst/>
          <a:ahLst/>
          <a:cxnLst/>
          <a:rect l="0" t="0" r="0" b="0"/>
          <a:pathLst>
            <a:path>
              <a:moveTo>
                <a:pt x="45720" y="0"/>
              </a:moveTo>
              <a:lnTo>
                <a:pt x="45720" y="148338"/>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010D74-2F6D-4A16-959B-A9A8389520DF}">
      <dsp:nvSpPr>
        <dsp:cNvPr id="0" name=""/>
        <dsp:cNvSpPr/>
      </dsp:nvSpPr>
      <dsp:spPr>
        <a:xfrm>
          <a:off x="2080990" y="1357219"/>
          <a:ext cx="105955" cy="1327979"/>
        </a:xfrm>
        <a:custGeom>
          <a:avLst/>
          <a:gdLst/>
          <a:ahLst/>
          <a:cxnLst/>
          <a:rect l="0" t="0" r="0" b="0"/>
          <a:pathLst>
            <a:path>
              <a:moveTo>
                <a:pt x="0" y="0"/>
              </a:moveTo>
              <a:lnTo>
                <a:pt x="0" y="1327979"/>
              </a:lnTo>
              <a:lnTo>
                <a:pt x="105955" y="1327979"/>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5FEC63-2542-4489-B24A-1F52488CAF66}">
      <dsp:nvSpPr>
        <dsp:cNvPr id="0" name=""/>
        <dsp:cNvSpPr/>
      </dsp:nvSpPr>
      <dsp:spPr>
        <a:xfrm>
          <a:off x="2080990" y="1357219"/>
          <a:ext cx="105955" cy="826455"/>
        </a:xfrm>
        <a:custGeom>
          <a:avLst/>
          <a:gdLst/>
          <a:ahLst/>
          <a:cxnLst/>
          <a:rect l="0" t="0" r="0" b="0"/>
          <a:pathLst>
            <a:path>
              <a:moveTo>
                <a:pt x="0" y="0"/>
              </a:moveTo>
              <a:lnTo>
                <a:pt x="0" y="826455"/>
              </a:lnTo>
              <a:lnTo>
                <a:pt x="105955" y="826455"/>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6494A4-2870-4D48-9256-541787A8C143}">
      <dsp:nvSpPr>
        <dsp:cNvPr id="0" name=""/>
        <dsp:cNvSpPr/>
      </dsp:nvSpPr>
      <dsp:spPr>
        <a:xfrm>
          <a:off x="2080990" y="1357219"/>
          <a:ext cx="105955" cy="324931"/>
        </a:xfrm>
        <a:custGeom>
          <a:avLst/>
          <a:gdLst/>
          <a:ahLst/>
          <a:cxnLst/>
          <a:rect l="0" t="0" r="0" b="0"/>
          <a:pathLst>
            <a:path>
              <a:moveTo>
                <a:pt x="0" y="0"/>
              </a:moveTo>
              <a:lnTo>
                <a:pt x="0" y="324931"/>
              </a:lnTo>
              <a:lnTo>
                <a:pt x="105955" y="324931"/>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188F07-AAF8-447F-BE45-56D6C95ADA51}">
      <dsp:nvSpPr>
        <dsp:cNvPr id="0" name=""/>
        <dsp:cNvSpPr/>
      </dsp:nvSpPr>
      <dsp:spPr>
        <a:xfrm>
          <a:off x="2434176" y="855695"/>
          <a:ext cx="533310" cy="324931"/>
        </a:xfrm>
        <a:custGeom>
          <a:avLst/>
          <a:gdLst/>
          <a:ahLst/>
          <a:cxnLst/>
          <a:rect l="0" t="0" r="0" b="0"/>
          <a:pathLst>
            <a:path>
              <a:moveTo>
                <a:pt x="533310" y="0"/>
              </a:moveTo>
              <a:lnTo>
                <a:pt x="533310" y="324931"/>
              </a:lnTo>
              <a:lnTo>
                <a:pt x="0" y="324931"/>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E9BB95-3993-4FB3-B076-68D6C6385B08}">
      <dsp:nvSpPr>
        <dsp:cNvPr id="0" name=""/>
        <dsp:cNvSpPr/>
      </dsp:nvSpPr>
      <dsp:spPr>
        <a:xfrm>
          <a:off x="2967486" y="855695"/>
          <a:ext cx="2136775" cy="2154434"/>
        </a:xfrm>
        <a:custGeom>
          <a:avLst/>
          <a:gdLst/>
          <a:ahLst/>
          <a:cxnLst/>
          <a:rect l="0" t="0" r="0" b="0"/>
          <a:pathLst>
            <a:path>
              <a:moveTo>
                <a:pt x="0" y="0"/>
              </a:moveTo>
              <a:lnTo>
                <a:pt x="0" y="2080265"/>
              </a:lnTo>
              <a:lnTo>
                <a:pt x="2136775" y="2080265"/>
              </a:lnTo>
              <a:lnTo>
                <a:pt x="2136775" y="2154434"/>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803B48-BBB8-4D4F-9A0C-384DD35126DD}">
      <dsp:nvSpPr>
        <dsp:cNvPr id="0" name=""/>
        <dsp:cNvSpPr/>
      </dsp:nvSpPr>
      <dsp:spPr>
        <a:xfrm>
          <a:off x="2967486" y="855695"/>
          <a:ext cx="1282065" cy="2154434"/>
        </a:xfrm>
        <a:custGeom>
          <a:avLst/>
          <a:gdLst/>
          <a:ahLst/>
          <a:cxnLst/>
          <a:rect l="0" t="0" r="0" b="0"/>
          <a:pathLst>
            <a:path>
              <a:moveTo>
                <a:pt x="0" y="0"/>
              </a:moveTo>
              <a:lnTo>
                <a:pt x="0" y="2080265"/>
              </a:lnTo>
              <a:lnTo>
                <a:pt x="1282065" y="2080265"/>
              </a:lnTo>
              <a:lnTo>
                <a:pt x="1282065" y="2154434"/>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BA90FC-B00E-402B-9811-2F97DC6E667F}">
      <dsp:nvSpPr>
        <dsp:cNvPr id="0" name=""/>
        <dsp:cNvSpPr/>
      </dsp:nvSpPr>
      <dsp:spPr>
        <a:xfrm>
          <a:off x="2967486" y="855695"/>
          <a:ext cx="427355" cy="2154434"/>
        </a:xfrm>
        <a:custGeom>
          <a:avLst/>
          <a:gdLst/>
          <a:ahLst/>
          <a:cxnLst/>
          <a:rect l="0" t="0" r="0" b="0"/>
          <a:pathLst>
            <a:path>
              <a:moveTo>
                <a:pt x="0" y="0"/>
              </a:moveTo>
              <a:lnTo>
                <a:pt x="0" y="2080265"/>
              </a:lnTo>
              <a:lnTo>
                <a:pt x="427355" y="2080265"/>
              </a:lnTo>
              <a:lnTo>
                <a:pt x="427355" y="2154434"/>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4D44D1-7E88-4D19-89A5-BEC5620C832B}">
      <dsp:nvSpPr>
        <dsp:cNvPr id="0" name=""/>
        <dsp:cNvSpPr/>
      </dsp:nvSpPr>
      <dsp:spPr>
        <a:xfrm>
          <a:off x="2540131" y="855695"/>
          <a:ext cx="427355" cy="2154434"/>
        </a:xfrm>
        <a:custGeom>
          <a:avLst/>
          <a:gdLst/>
          <a:ahLst/>
          <a:cxnLst/>
          <a:rect l="0" t="0" r="0" b="0"/>
          <a:pathLst>
            <a:path>
              <a:moveTo>
                <a:pt x="427355" y="0"/>
              </a:moveTo>
              <a:lnTo>
                <a:pt x="427355" y="2080265"/>
              </a:lnTo>
              <a:lnTo>
                <a:pt x="0" y="2080265"/>
              </a:lnTo>
              <a:lnTo>
                <a:pt x="0" y="2154434"/>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266F55-B1DC-4A23-9083-8ADCAC02E9BD}">
      <dsp:nvSpPr>
        <dsp:cNvPr id="0" name=""/>
        <dsp:cNvSpPr/>
      </dsp:nvSpPr>
      <dsp:spPr>
        <a:xfrm>
          <a:off x="1685421" y="855695"/>
          <a:ext cx="1282065" cy="2154434"/>
        </a:xfrm>
        <a:custGeom>
          <a:avLst/>
          <a:gdLst/>
          <a:ahLst/>
          <a:cxnLst/>
          <a:rect l="0" t="0" r="0" b="0"/>
          <a:pathLst>
            <a:path>
              <a:moveTo>
                <a:pt x="1282065" y="0"/>
              </a:moveTo>
              <a:lnTo>
                <a:pt x="1282065" y="2080265"/>
              </a:lnTo>
              <a:lnTo>
                <a:pt x="0" y="2080265"/>
              </a:lnTo>
              <a:lnTo>
                <a:pt x="0" y="2154434"/>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FB0FA9-DC00-4A78-A507-F058CB15D624}">
      <dsp:nvSpPr>
        <dsp:cNvPr id="0" name=""/>
        <dsp:cNvSpPr/>
      </dsp:nvSpPr>
      <dsp:spPr>
        <a:xfrm>
          <a:off x="830711" y="855695"/>
          <a:ext cx="2136775" cy="2154434"/>
        </a:xfrm>
        <a:custGeom>
          <a:avLst/>
          <a:gdLst/>
          <a:ahLst/>
          <a:cxnLst/>
          <a:rect l="0" t="0" r="0" b="0"/>
          <a:pathLst>
            <a:path>
              <a:moveTo>
                <a:pt x="2136775" y="0"/>
              </a:moveTo>
              <a:lnTo>
                <a:pt x="2136775" y="2080265"/>
              </a:lnTo>
              <a:lnTo>
                <a:pt x="0" y="2080265"/>
              </a:lnTo>
              <a:lnTo>
                <a:pt x="0" y="2154434"/>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AE47DC-B142-485D-9402-CEC507D8B0D2}">
      <dsp:nvSpPr>
        <dsp:cNvPr id="0" name=""/>
        <dsp:cNvSpPr/>
      </dsp:nvSpPr>
      <dsp:spPr>
        <a:xfrm>
          <a:off x="2967486" y="354171"/>
          <a:ext cx="854710" cy="148338"/>
        </a:xfrm>
        <a:custGeom>
          <a:avLst/>
          <a:gdLst/>
          <a:ahLst/>
          <a:cxnLst/>
          <a:rect l="0" t="0" r="0" b="0"/>
          <a:pathLst>
            <a:path>
              <a:moveTo>
                <a:pt x="854710" y="0"/>
              </a:moveTo>
              <a:lnTo>
                <a:pt x="854710" y="74169"/>
              </a:lnTo>
              <a:lnTo>
                <a:pt x="0" y="74169"/>
              </a:lnTo>
              <a:lnTo>
                <a:pt x="0" y="148338"/>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E4A041-BEC6-4CF4-A2D5-B05A6585D2F0}">
      <dsp:nvSpPr>
        <dsp:cNvPr id="0" name=""/>
        <dsp:cNvSpPr/>
      </dsp:nvSpPr>
      <dsp:spPr>
        <a:xfrm>
          <a:off x="3188998" y="985"/>
          <a:ext cx="1266397"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DreamHome™ - Owner</a:t>
          </a:r>
        </a:p>
      </dsp:txBody>
      <dsp:txXfrm>
        <a:off x="3188998" y="985"/>
        <a:ext cx="1266397" cy="353186"/>
      </dsp:txXfrm>
    </dsp:sp>
    <dsp:sp modelId="{9336B340-21EB-4384-A8B1-A1D3437BC4BE}">
      <dsp:nvSpPr>
        <dsp:cNvPr id="0" name=""/>
        <dsp:cNvSpPr/>
      </dsp:nvSpPr>
      <dsp:spPr>
        <a:xfrm>
          <a:off x="2614300" y="502509"/>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Service</a:t>
          </a:r>
        </a:p>
      </dsp:txBody>
      <dsp:txXfrm>
        <a:off x="2614300" y="502509"/>
        <a:ext cx="706372" cy="353186"/>
      </dsp:txXfrm>
    </dsp:sp>
    <dsp:sp modelId="{148F21C5-452C-41CD-AAC0-A9631D414ADD}">
      <dsp:nvSpPr>
        <dsp:cNvPr id="0" name=""/>
        <dsp:cNvSpPr/>
      </dsp:nvSpPr>
      <dsp:spPr>
        <a:xfrm>
          <a:off x="477525" y="3010130"/>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Service Agent 1    (3 months experience)</a:t>
          </a:r>
        </a:p>
      </dsp:txBody>
      <dsp:txXfrm>
        <a:off x="477525" y="3010130"/>
        <a:ext cx="706372" cy="353186"/>
      </dsp:txXfrm>
    </dsp:sp>
    <dsp:sp modelId="{B2F1474D-B5AA-4940-8C50-47C1CFBD00BC}">
      <dsp:nvSpPr>
        <dsp:cNvPr id="0" name=""/>
        <dsp:cNvSpPr/>
      </dsp:nvSpPr>
      <dsp:spPr>
        <a:xfrm>
          <a:off x="1332235" y="3010130"/>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Service Agent 2    (2 years experience)</a:t>
          </a:r>
        </a:p>
      </dsp:txBody>
      <dsp:txXfrm>
        <a:off x="1332235" y="3010130"/>
        <a:ext cx="706372" cy="353186"/>
      </dsp:txXfrm>
    </dsp:sp>
    <dsp:sp modelId="{EB4B6420-3E7E-4100-913A-E65ECEE71F39}">
      <dsp:nvSpPr>
        <dsp:cNvPr id="0" name=""/>
        <dsp:cNvSpPr/>
      </dsp:nvSpPr>
      <dsp:spPr>
        <a:xfrm>
          <a:off x="2186945" y="3010130"/>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Service Agent 3    (3 months experience)</a:t>
          </a:r>
        </a:p>
      </dsp:txBody>
      <dsp:txXfrm>
        <a:off x="2186945" y="3010130"/>
        <a:ext cx="706372" cy="353186"/>
      </dsp:txXfrm>
    </dsp:sp>
    <dsp:sp modelId="{4E187A75-E41E-41AA-8B1A-ADDD3993016F}">
      <dsp:nvSpPr>
        <dsp:cNvPr id="0" name=""/>
        <dsp:cNvSpPr/>
      </dsp:nvSpPr>
      <dsp:spPr>
        <a:xfrm>
          <a:off x="3041656" y="3010130"/>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Service Agent 4    (6 years experience)</a:t>
          </a:r>
        </a:p>
      </dsp:txBody>
      <dsp:txXfrm>
        <a:off x="3041656" y="3010130"/>
        <a:ext cx="706372" cy="353186"/>
      </dsp:txXfrm>
    </dsp:sp>
    <dsp:sp modelId="{BB10C6A6-7441-4557-A72C-6B45AB024C24}">
      <dsp:nvSpPr>
        <dsp:cNvPr id="0" name=""/>
        <dsp:cNvSpPr/>
      </dsp:nvSpPr>
      <dsp:spPr>
        <a:xfrm>
          <a:off x="3896366" y="3010130"/>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Service Agent 5    (2 years experience)</a:t>
          </a:r>
        </a:p>
      </dsp:txBody>
      <dsp:txXfrm>
        <a:off x="3896366" y="3010130"/>
        <a:ext cx="706372" cy="353186"/>
      </dsp:txXfrm>
    </dsp:sp>
    <dsp:sp modelId="{8B08285F-E418-42A5-89F0-B31506B7C77E}">
      <dsp:nvSpPr>
        <dsp:cNvPr id="0" name=""/>
        <dsp:cNvSpPr/>
      </dsp:nvSpPr>
      <dsp:spPr>
        <a:xfrm>
          <a:off x="4751076" y="3010130"/>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Service Agent 6    (5 years experience)</a:t>
          </a:r>
        </a:p>
      </dsp:txBody>
      <dsp:txXfrm>
        <a:off x="4751076" y="3010130"/>
        <a:ext cx="706372" cy="353186"/>
      </dsp:txXfrm>
    </dsp:sp>
    <dsp:sp modelId="{67705932-DA1B-4F10-89FF-CF6DA8AF269D}">
      <dsp:nvSpPr>
        <dsp:cNvPr id="0" name=""/>
        <dsp:cNvSpPr/>
      </dsp:nvSpPr>
      <dsp:spPr>
        <a:xfrm>
          <a:off x="1727804" y="1004033"/>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Lead Property Manager A (20 years experience)</a:t>
          </a:r>
        </a:p>
      </dsp:txBody>
      <dsp:txXfrm>
        <a:off x="1727804" y="1004033"/>
        <a:ext cx="706372" cy="353186"/>
      </dsp:txXfrm>
    </dsp:sp>
    <dsp:sp modelId="{731957B0-706D-482B-95E9-49E716B4D910}">
      <dsp:nvSpPr>
        <dsp:cNvPr id="0" name=""/>
        <dsp:cNvSpPr/>
      </dsp:nvSpPr>
      <dsp:spPr>
        <a:xfrm>
          <a:off x="2186945" y="1505557"/>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Property Manager B (11 years experience)</a:t>
          </a:r>
        </a:p>
      </dsp:txBody>
      <dsp:txXfrm>
        <a:off x="2186945" y="1505557"/>
        <a:ext cx="706372" cy="353186"/>
      </dsp:txXfrm>
    </dsp:sp>
    <dsp:sp modelId="{93992B7A-8317-4B99-A450-81E5C5013CF6}">
      <dsp:nvSpPr>
        <dsp:cNvPr id="0" name=""/>
        <dsp:cNvSpPr/>
      </dsp:nvSpPr>
      <dsp:spPr>
        <a:xfrm>
          <a:off x="2186945" y="2007082"/>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Property Manager C (16 years experience)</a:t>
          </a:r>
        </a:p>
      </dsp:txBody>
      <dsp:txXfrm>
        <a:off x="2186945" y="2007082"/>
        <a:ext cx="706372" cy="353186"/>
      </dsp:txXfrm>
    </dsp:sp>
    <dsp:sp modelId="{53AD027D-1CE4-4E27-926C-0CCE898EB206}">
      <dsp:nvSpPr>
        <dsp:cNvPr id="0" name=""/>
        <dsp:cNvSpPr/>
      </dsp:nvSpPr>
      <dsp:spPr>
        <a:xfrm>
          <a:off x="2186945" y="2508606"/>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Property manager D (10 years experience)</a:t>
          </a:r>
        </a:p>
      </dsp:txBody>
      <dsp:txXfrm>
        <a:off x="2186945" y="2508606"/>
        <a:ext cx="706372" cy="353186"/>
      </dsp:txXfrm>
    </dsp:sp>
    <dsp:sp modelId="{0E73259E-8D75-4555-A5BA-BED97905BEBB}">
      <dsp:nvSpPr>
        <dsp:cNvPr id="0" name=""/>
        <dsp:cNvSpPr/>
      </dsp:nvSpPr>
      <dsp:spPr>
        <a:xfrm>
          <a:off x="3469011" y="502509"/>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Valuation Manager (10 years experience)</a:t>
          </a:r>
        </a:p>
      </dsp:txBody>
      <dsp:txXfrm>
        <a:off x="3469011" y="502509"/>
        <a:ext cx="706372" cy="353186"/>
      </dsp:txXfrm>
    </dsp:sp>
    <dsp:sp modelId="{9751E9AE-B61E-4338-95A3-46FD1E1F869F}">
      <dsp:nvSpPr>
        <dsp:cNvPr id="0" name=""/>
        <dsp:cNvSpPr/>
      </dsp:nvSpPr>
      <dsp:spPr>
        <a:xfrm>
          <a:off x="3645604" y="1004033"/>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Valuation Manager (2 years experience)</a:t>
          </a:r>
        </a:p>
      </dsp:txBody>
      <dsp:txXfrm>
        <a:off x="3645604" y="1004033"/>
        <a:ext cx="706372" cy="353186"/>
      </dsp:txXfrm>
    </dsp:sp>
    <dsp:sp modelId="{74641138-80C4-4993-A713-CB763FA02F59}">
      <dsp:nvSpPr>
        <dsp:cNvPr id="0" name=""/>
        <dsp:cNvSpPr/>
      </dsp:nvSpPr>
      <dsp:spPr>
        <a:xfrm>
          <a:off x="4323721" y="502509"/>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Viewing Agent (5 years experience)</a:t>
          </a:r>
        </a:p>
      </dsp:txBody>
      <dsp:txXfrm>
        <a:off x="4323721" y="502509"/>
        <a:ext cx="706372" cy="353186"/>
      </dsp:txXfrm>
    </dsp:sp>
    <dsp:sp modelId="{9E976502-7D8A-4A0D-88F3-A5C7240A446C}">
      <dsp:nvSpPr>
        <dsp:cNvPr id="0" name=""/>
        <dsp:cNvSpPr/>
      </dsp:nvSpPr>
      <dsp:spPr>
        <a:xfrm>
          <a:off x="4500314" y="1004033"/>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Viewing Agent      (4 years experience)</a:t>
          </a:r>
        </a:p>
      </dsp:txBody>
      <dsp:txXfrm>
        <a:off x="4500314" y="1004033"/>
        <a:ext cx="706372" cy="353186"/>
      </dsp:txXfrm>
    </dsp:sp>
    <dsp:sp modelId="{7187F3AC-644E-44F5-AB10-7DA00DCC3188}">
      <dsp:nvSpPr>
        <dsp:cNvPr id="0" name=""/>
        <dsp:cNvSpPr/>
      </dsp:nvSpPr>
      <dsp:spPr>
        <a:xfrm>
          <a:off x="4500314" y="1505557"/>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Viewing Agent      (1 years experience)</a:t>
          </a:r>
        </a:p>
      </dsp:txBody>
      <dsp:txXfrm>
        <a:off x="4500314" y="1505557"/>
        <a:ext cx="706372" cy="35318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D4D196-0944-48CB-8C11-39515A65FE88}">
      <dsp:nvSpPr>
        <dsp:cNvPr id="0" name=""/>
        <dsp:cNvSpPr/>
      </dsp:nvSpPr>
      <dsp:spPr>
        <a:xfrm>
          <a:off x="2117972" y="449809"/>
          <a:ext cx="94032" cy="411952"/>
        </a:xfrm>
        <a:custGeom>
          <a:avLst/>
          <a:gdLst/>
          <a:ahLst/>
          <a:cxnLst/>
          <a:rect l="0" t="0" r="0" b="0"/>
          <a:pathLst>
            <a:path>
              <a:moveTo>
                <a:pt x="94032" y="0"/>
              </a:moveTo>
              <a:lnTo>
                <a:pt x="94032" y="411952"/>
              </a:lnTo>
              <a:lnTo>
                <a:pt x="0" y="4119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C53A12-C292-4F09-A395-3CC28F707C90}">
      <dsp:nvSpPr>
        <dsp:cNvPr id="0" name=""/>
        <dsp:cNvSpPr/>
      </dsp:nvSpPr>
      <dsp:spPr>
        <a:xfrm>
          <a:off x="4674762" y="2357327"/>
          <a:ext cx="134332" cy="411952"/>
        </a:xfrm>
        <a:custGeom>
          <a:avLst/>
          <a:gdLst/>
          <a:ahLst/>
          <a:cxnLst/>
          <a:rect l="0" t="0" r="0" b="0"/>
          <a:pathLst>
            <a:path>
              <a:moveTo>
                <a:pt x="0" y="0"/>
              </a:moveTo>
              <a:lnTo>
                <a:pt x="0" y="411952"/>
              </a:lnTo>
              <a:lnTo>
                <a:pt x="134332" y="4119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524F91-8438-4B12-BE9A-2E15DB965D5F}">
      <dsp:nvSpPr>
        <dsp:cNvPr id="0" name=""/>
        <dsp:cNvSpPr/>
      </dsp:nvSpPr>
      <dsp:spPr>
        <a:xfrm>
          <a:off x="3949368" y="1721488"/>
          <a:ext cx="1083613" cy="188065"/>
        </a:xfrm>
        <a:custGeom>
          <a:avLst/>
          <a:gdLst/>
          <a:ahLst/>
          <a:cxnLst/>
          <a:rect l="0" t="0" r="0" b="0"/>
          <a:pathLst>
            <a:path>
              <a:moveTo>
                <a:pt x="0" y="0"/>
              </a:moveTo>
              <a:lnTo>
                <a:pt x="0" y="94032"/>
              </a:lnTo>
              <a:lnTo>
                <a:pt x="1083613" y="94032"/>
              </a:lnTo>
              <a:lnTo>
                <a:pt x="1083613" y="1880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A272DE-D5C4-484F-A73B-28D8FA887588}">
      <dsp:nvSpPr>
        <dsp:cNvPr id="0" name=""/>
        <dsp:cNvSpPr/>
      </dsp:nvSpPr>
      <dsp:spPr>
        <a:xfrm>
          <a:off x="3903648" y="1721488"/>
          <a:ext cx="91440" cy="188065"/>
        </a:xfrm>
        <a:custGeom>
          <a:avLst/>
          <a:gdLst/>
          <a:ahLst/>
          <a:cxnLst/>
          <a:rect l="0" t="0" r="0" b="0"/>
          <a:pathLst>
            <a:path>
              <a:moveTo>
                <a:pt x="45720" y="0"/>
              </a:moveTo>
              <a:lnTo>
                <a:pt x="45720" y="1880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742B05-C1B2-498F-8EBA-ED07ED49B3F4}">
      <dsp:nvSpPr>
        <dsp:cNvPr id="0" name=""/>
        <dsp:cNvSpPr/>
      </dsp:nvSpPr>
      <dsp:spPr>
        <a:xfrm>
          <a:off x="2865755" y="1721488"/>
          <a:ext cx="1083613" cy="188065"/>
        </a:xfrm>
        <a:custGeom>
          <a:avLst/>
          <a:gdLst/>
          <a:ahLst/>
          <a:cxnLst/>
          <a:rect l="0" t="0" r="0" b="0"/>
          <a:pathLst>
            <a:path>
              <a:moveTo>
                <a:pt x="1083613" y="0"/>
              </a:moveTo>
              <a:lnTo>
                <a:pt x="1083613" y="94032"/>
              </a:lnTo>
              <a:lnTo>
                <a:pt x="0" y="94032"/>
              </a:lnTo>
              <a:lnTo>
                <a:pt x="0" y="1880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81AF0C-9649-47A8-BE7E-B5EA41B707C4}">
      <dsp:nvSpPr>
        <dsp:cNvPr id="0" name=""/>
        <dsp:cNvSpPr/>
      </dsp:nvSpPr>
      <dsp:spPr>
        <a:xfrm>
          <a:off x="2212004" y="449809"/>
          <a:ext cx="1737363" cy="823904"/>
        </a:xfrm>
        <a:custGeom>
          <a:avLst/>
          <a:gdLst/>
          <a:ahLst/>
          <a:cxnLst/>
          <a:rect l="0" t="0" r="0" b="0"/>
          <a:pathLst>
            <a:path>
              <a:moveTo>
                <a:pt x="0" y="0"/>
              </a:moveTo>
              <a:lnTo>
                <a:pt x="0" y="729871"/>
              </a:lnTo>
              <a:lnTo>
                <a:pt x="1737363" y="729871"/>
              </a:lnTo>
              <a:lnTo>
                <a:pt x="1737363" y="8239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2BC16D-767A-4EC7-A2CC-56BA8B7A2D4C}">
      <dsp:nvSpPr>
        <dsp:cNvPr id="0" name=""/>
        <dsp:cNvSpPr/>
      </dsp:nvSpPr>
      <dsp:spPr>
        <a:xfrm>
          <a:off x="1200034" y="1721488"/>
          <a:ext cx="134332" cy="1683631"/>
        </a:xfrm>
        <a:custGeom>
          <a:avLst/>
          <a:gdLst/>
          <a:ahLst/>
          <a:cxnLst/>
          <a:rect l="0" t="0" r="0" b="0"/>
          <a:pathLst>
            <a:path>
              <a:moveTo>
                <a:pt x="0" y="0"/>
              </a:moveTo>
              <a:lnTo>
                <a:pt x="0" y="1683631"/>
              </a:lnTo>
              <a:lnTo>
                <a:pt x="134332" y="16836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C685FD-D7D2-4E7F-8C5F-9A84AE09F18E}">
      <dsp:nvSpPr>
        <dsp:cNvPr id="0" name=""/>
        <dsp:cNvSpPr/>
      </dsp:nvSpPr>
      <dsp:spPr>
        <a:xfrm>
          <a:off x="1200034" y="1721488"/>
          <a:ext cx="134332" cy="1047791"/>
        </a:xfrm>
        <a:custGeom>
          <a:avLst/>
          <a:gdLst/>
          <a:ahLst/>
          <a:cxnLst/>
          <a:rect l="0" t="0" r="0" b="0"/>
          <a:pathLst>
            <a:path>
              <a:moveTo>
                <a:pt x="0" y="0"/>
              </a:moveTo>
              <a:lnTo>
                <a:pt x="0" y="1047791"/>
              </a:lnTo>
              <a:lnTo>
                <a:pt x="134332" y="10477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2FF25E-07A6-4F3C-A456-10D941C9768D}">
      <dsp:nvSpPr>
        <dsp:cNvPr id="0" name=""/>
        <dsp:cNvSpPr/>
      </dsp:nvSpPr>
      <dsp:spPr>
        <a:xfrm>
          <a:off x="1200034" y="1721488"/>
          <a:ext cx="134332" cy="411952"/>
        </a:xfrm>
        <a:custGeom>
          <a:avLst/>
          <a:gdLst/>
          <a:ahLst/>
          <a:cxnLst/>
          <a:rect l="0" t="0" r="0" b="0"/>
          <a:pathLst>
            <a:path>
              <a:moveTo>
                <a:pt x="0" y="0"/>
              </a:moveTo>
              <a:lnTo>
                <a:pt x="0" y="411952"/>
              </a:lnTo>
              <a:lnTo>
                <a:pt x="134332" y="4119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BFCC7F-82E2-4DA1-A89D-90A689A4C41E}">
      <dsp:nvSpPr>
        <dsp:cNvPr id="0" name=""/>
        <dsp:cNvSpPr/>
      </dsp:nvSpPr>
      <dsp:spPr>
        <a:xfrm>
          <a:off x="1558254" y="449809"/>
          <a:ext cx="653750" cy="823904"/>
        </a:xfrm>
        <a:custGeom>
          <a:avLst/>
          <a:gdLst/>
          <a:ahLst/>
          <a:cxnLst/>
          <a:rect l="0" t="0" r="0" b="0"/>
          <a:pathLst>
            <a:path>
              <a:moveTo>
                <a:pt x="653750" y="0"/>
              </a:moveTo>
              <a:lnTo>
                <a:pt x="653750" y="729871"/>
              </a:lnTo>
              <a:lnTo>
                <a:pt x="0" y="729871"/>
              </a:lnTo>
              <a:lnTo>
                <a:pt x="0" y="8239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AA4807-48CE-4E85-8F8D-9757C05E8490}">
      <dsp:nvSpPr>
        <dsp:cNvPr id="0" name=""/>
        <dsp:cNvSpPr/>
      </dsp:nvSpPr>
      <dsp:spPr>
        <a:xfrm>
          <a:off x="116421" y="1721488"/>
          <a:ext cx="134332" cy="411952"/>
        </a:xfrm>
        <a:custGeom>
          <a:avLst/>
          <a:gdLst/>
          <a:ahLst/>
          <a:cxnLst/>
          <a:rect l="0" t="0" r="0" b="0"/>
          <a:pathLst>
            <a:path>
              <a:moveTo>
                <a:pt x="0" y="0"/>
              </a:moveTo>
              <a:lnTo>
                <a:pt x="0" y="411952"/>
              </a:lnTo>
              <a:lnTo>
                <a:pt x="134332" y="4119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05CA0F-B2CE-4D4E-B5F9-FBB914A2F483}">
      <dsp:nvSpPr>
        <dsp:cNvPr id="0" name=""/>
        <dsp:cNvSpPr/>
      </dsp:nvSpPr>
      <dsp:spPr>
        <a:xfrm>
          <a:off x="474640" y="449809"/>
          <a:ext cx="1737363" cy="823904"/>
        </a:xfrm>
        <a:custGeom>
          <a:avLst/>
          <a:gdLst/>
          <a:ahLst/>
          <a:cxnLst/>
          <a:rect l="0" t="0" r="0" b="0"/>
          <a:pathLst>
            <a:path>
              <a:moveTo>
                <a:pt x="1737363" y="0"/>
              </a:moveTo>
              <a:lnTo>
                <a:pt x="1737363" y="729871"/>
              </a:lnTo>
              <a:lnTo>
                <a:pt x="0" y="729871"/>
              </a:lnTo>
              <a:lnTo>
                <a:pt x="0" y="8239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770920-8977-46EA-B948-CF7E528FBE6E}">
      <dsp:nvSpPr>
        <dsp:cNvPr id="0" name=""/>
        <dsp:cNvSpPr/>
      </dsp:nvSpPr>
      <dsp:spPr>
        <a:xfrm>
          <a:off x="1764230" y="2035"/>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Operations Manager (YOU)</a:t>
          </a:r>
        </a:p>
      </dsp:txBody>
      <dsp:txXfrm>
        <a:off x="1764230" y="2035"/>
        <a:ext cx="895548" cy="447774"/>
      </dsp:txXfrm>
    </dsp:sp>
    <dsp:sp modelId="{E69E6EEE-786A-44D8-950C-11FF6F8DA54C}">
      <dsp:nvSpPr>
        <dsp:cNvPr id="0" name=""/>
        <dsp:cNvSpPr/>
      </dsp:nvSpPr>
      <dsp:spPr>
        <a:xfrm>
          <a:off x="26866" y="1273714"/>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Design Manager</a:t>
          </a:r>
        </a:p>
        <a:p>
          <a:pPr marL="0" lvl="0" indent="0" algn="ctr" defTabSz="400050">
            <a:lnSpc>
              <a:spcPct val="90000"/>
            </a:lnSpc>
            <a:spcBef>
              <a:spcPct val="0"/>
            </a:spcBef>
            <a:spcAft>
              <a:spcPct val="35000"/>
            </a:spcAft>
            <a:buNone/>
          </a:pPr>
          <a:endParaRPr lang="en-US" sz="900" kern="1200"/>
        </a:p>
      </dsp:txBody>
      <dsp:txXfrm>
        <a:off x="26866" y="1273714"/>
        <a:ext cx="895548" cy="447774"/>
      </dsp:txXfrm>
    </dsp:sp>
    <dsp:sp modelId="{F04AAD3D-EED3-4D5F-A493-1E9968FB61DD}">
      <dsp:nvSpPr>
        <dsp:cNvPr id="0" name=""/>
        <dsp:cNvSpPr/>
      </dsp:nvSpPr>
      <dsp:spPr>
        <a:xfrm>
          <a:off x="250753" y="1909553"/>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Product Designer </a:t>
          </a:r>
        </a:p>
        <a:p>
          <a:pPr marL="0" lvl="0" indent="0" algn="ctr" defTabSz="400050">
            <a:lnSpc>
              <a:spcPct val="90000"/>
            </a:lnSpc>
            <a:spcBef>
              <a:spcPct val="0"/>
            </a:spcBef>
            <a:spcAft>
              <a:spcPct val="35000"/>
            </a:spcAft>
            <a:buNone/>
          </a:pPr>
          <a:r>
            <a:rPr lang="en-US" sz="900" kern="1200"/>
            <a:t>(x 2 staff)</a:t>
          </a:r>
        </a:p>
      </dsp:txBody>
      <dsp:txXfrm>
        <a:off x="250753" y="1909553"/>
        <a:ext cx="895548" cy="447774"/>
      </dsp:txXfrm>
    </dsp:sp>
    <dsp:sp modelId="{386C9036-CE40-4DC2-89DD-D824E0E629C8}">
      <dsp:nvSpPr>
        <dsp:cNvPr id="0" name=""/>
        <dsp:cNvSpPr/>
      </dsp:nvSpPr>
      <dsp:spPr>
        <a:xfrm>
          <a:off x="1110480" y="1273714"/>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Production Manager</a:t>
          </a:r>
        </a:p>
      </dsp:txBody>
      <dsp:txXfrm>
        <a:off x="1110480" y="1273714"/>
        <a:ext cx="895548" cy="447774"/>
      </dsp:txXfrm>
    </dsp:sp>
    <dsp:sp modelId="{B9CE9081-6F85-4775-8493-9051BBA74BD6}">
      <dsp:nvSpPr>
        <dsp:cNvPr id="0" name=""/>
        <dsp:cNvSpPr/>
      </dsp:nvSpPr>
      <dsp:spPr>
        <a:xfrm>
          <a:off x="1334367" y="1909553"/>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Engineer</a:t>
          </a:r>
        </a:p>
      </dsp:txBody>
      <dsp:txXfrm>
        <a:off x="1334367" y="1909553"/>
        <a:ext cx="895548" cy="447774"/>
      </dsp:txXfrm>
    </dsp:sp>
    <dsp:sp modelId="{5847A7C2-9774-489F-9CC5-138323B305A5}">
      <dsp:nvSpPr>
        <dsp:cNvPr id="0" name=""/>
        <dsp:cNvSpPr/>
      </dsp:nvSpPr>
      <dsp:spPr>
        <a:xfrm>
          <a:off x="1334367" y="2545392"/>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Production Team (x 10 staff)</a:t>
          </a:r>
        </a:p>
      </dsp:txBody>
      <dsp:txXfrm>
        <a:off x="1334367" y="2545392"/>
        <a:ext cx="895548" cy="447774"/>
      </dsp:txXfrm>
    </dsp:sp>
    <dsp:sp modelId="{66362A74-6BDD-4543-B0F3-6B58BB7A8C46}">
      <dsp:nvSpPr>
        <dsp:cNvPr id="0" name=""/>
        <dsp:cNvSpPr/>
      </dsp:nvSpPr>
      <dsp:spPr>
        <a:xfrm>
          <a:off x="1334367" y="3181232"/>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Stores Assistant</a:t>
          </a:r>
        </a:p>
      </dsp:txBody>
      <dsp:txXfrm>
        <a:off x="1334367" y="3181232"/>
        <a:ext cx="895548" cy="447774"/>
      </dsp:txXfrm>
    </dsp:sp>
    <dsp:sp modelId="{EE5A620B-B85D-43CC-A44F-C13F4242A4DA}">
      <dsp:nvSpPr>
        <dsp:cNvPr id="0" name=""/>
        <dsp:cNvSpPr/>
      </dsp:nvSpPr>
      <dsp:spPr>
        <a:xfrm>
          <a:off x="3501594" y="1273714"/>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Sales Manager</a:t>
          </a:r>
        </a:p>
      </dsp:txBody>
      <dsp:txXfrm>
        <a:off x="3501594" y="1273714"/>
        <a:ext cx="895548" cy="447774"/>
      </dsp:txXfrm>
    </dsp:sp>
    <dsp:sp modelId="{6F60B1BD-281F-47AB-9431-415D052A8F94}">
      <dsp:nvSpPr>
        <dsp:cNvPr id="0" name=""/>
        <dsp:cNvSpPr/>
      </dsp:nvSpPr>
      <dsp:spPr>
        <a:xfrm>
          <a:off x="2417980" y="1909553"/>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Sales Executive (North - Newcastle)</a:t>
          </a:r>
        </a:p>
      </dsp:txBody>
      <dsp:txXfrm>
        <a:off x="2417980" y="1909553"/>
        <a:ext cx="895548" cy="447774"/>
      </dsp:txXfrm>
    </dsp:sp>
    <dsp:sp modelId="{19329DD8-C3DC-43B9-B504-79441B6B98F7}">
      <dsp:nvSpPr>
        <dsp:cNvPr id="0" name=""/>
        <dsp:cNvSpPr/>
      </dsp:nvSpPr>
      <dsp:spPr>
        <a:xfrm>
          <a:off x="3501594" y="1909553"/>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Sales Executive (Central - Birmingham) </a:t>
          </a:r>
        </a:p>
      </dsp:txBody>
      <dsp:txXfrm>
        <a:off x="3501594" y="1909553"/>
        <a:ext cx="895548" cy="447774"/>
      </dsp:txXfrm>
    </dsp:sp>
    <dsp:sp modelId="{D9101997-3774-4995-96F4-BC2368FE7927}">
      <dsp:nvSpPr>
        <dsp:cNvPr id="0" name=""/>
        <dsp:cNvSpPr/>
      </dsp:nvSpPr>
      <dsp:spPr>
        <a:xfrm>
          <a:off x="4585208" y="1909553"/>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Sales Executive (South - Bristol)</a:t>
          </a:r>
        </a:p>
      </dsp:txBody>
      <dsp:txXfrm>
        <a:off x="4585208" y="1909553"/>
        <a:ext cx="895548" cy="447774"/>
      </dsp:txXfrm>
    </dsp:sp>
    <dsp:sp modelId="{38720493-EC63-4165-9697-14236F7B0C59}">
      <dsp:nvSpPr>
        <dsp:cNvPr id="0" name=""/>
        <dsp:cNvSpPr/>
      </dsp:nvSpPr>
      <dsp:spPr>
        <a:xfrm>
          <a:off x="4809095" y="2545392"/>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Telesales Agents</a:t>
          </a:r>
        </a:p>
        <a:p>
          <a:pPr marL="0" lvl="0" indent="0" algn="ctr" defTabSz="400050">
            <a:lnSpc>
              <a:spcPct val="90000"/>
            </a:lnSpc>
            <a:spcBef>
              <a:spcPct val="0"/>
            </a:spcBef>
            <a:spcAft>
              <a:spcPct val="35000"/>
            </a:spcAft>
            <a:buNone/>
          </a:pPr>
          <a:r>
            <a:rPr lang="en-US" sz="900" kern="1200"/>
            <a:t>(x 2 staff - India)</a:t>
          </a:r>
        </a:p>
      </dsp:txBody>
      <dsp:txXfrm>
        <a:off x="4809095" y="2545392"/>
        <a:ext cx="895548" cy="447774"/>
      </dsp:txXfrm>
    </dsp:sp>
    <dsp:sp modelId="{6985FED2-8A7C-4A74-B9C1-D13F0351388E}">
      <dsp:nvSpPr>
        <dsp:cNvPr id="0" name=""/>
        <dsp:cNvSpPr/>
      </dsp:nvSpPr>
      <dsp:spPr>
        <a:xfrm>
          <a:off x="1222423" y="637874"/>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Administrative Assistant</a:t>
          </a:r>
        </a:p>
      </dsp:txBody>
      <dsp:txXfrm>
        <a:off x="1222423" y="637874"/>
        <a:ext cx="895548" cy="44777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21072B-B599-4722-8C0F-002DB1984197}">
      <dsp:nvSpPr>
        <dsp:cNvPr id="0" name=""/>
        <dsp:cNvSpPr/>
      </dsp:nvSpPr>
      <dsp:spPr>
        <a:xfrm>
          <a:off x="3727798" y="1472566"/>
          <a:ext cx="182333" cy="559154"/>
        </a:xfrm>
        <a:custGeom>
          <a:avLst/>
          <a:gdLst/>
          <a:ahLst/>
          <a:cxnLst/>
          <a:rect l="0" t="0" r="0" b="0"/>
          <a:pathLst>
            <a:path>
              <a:moveTo>
                <a:pt x="0" y="0"/>
              </a:moveTo>
              <a:lnTo>
                <a:pt x="0" y="559154"/>
              </a:lnTo>
              <a:lnTo>
                <a:pt x="182333"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0EB253-5507-4150-AD3A-1EF872DF0A3E}">
      <dsp:nvSpPr>
        <dsp:cNvPr id="0" name=""/>
        <dsp:cNvSpPr/>
      </dsp:nvSpPr>
      <dsp:spPr>
        <a:xfrm>
          <a:off x="2591255" y="609523"/>
          <a:ext cx="1622764" cy="255266"/>
        </a:xfrm>
        <a:custGeom>
          <a:avLst/>
          <a:gdLst/>
          <a:ahLst/>
          <a:cxnLst/>
          <a:rect l="0" t="0" r="0" b="0"/>
          <a:pathLst>
            <a:path>
              <a:moveTo>
                <a:pt x="0" y="0"/>
              </a:moveTo>
              <a:lnTo>
                <a:pt x="0" y="127633"/>
              </a:lnTo>
              <a:lnTo>
                <a:pt x="1622764" y="127633"/>
              </a:lnTo>
              <a:lnTo>
                <a:pt x="1622764" y="255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CE7F0B-A818-491C-8AB4-23C9258BF921}">
      <dsp:nvSpPr>
        <dsp:cNvPr id="0" name=""/>
        <dsp:cNvSpPr/>
      </dsp:nvSpPr>
      <dsp:spPr>
        <a:xfrm>
          <a:off x="2256978" y="2335609"/>
          <a:ext cx="182333" cy="559154"/>
        </a:xfrm>
        <a:custGeom>
          <a:avLst/>
          <a:gdLst/>
          <a:ahLst/>
          <a:cxnLst/>
          <a:rect l="0" t="0" r="0" b="0"/>
          <a:pathLst>
            <a:path>
              <a:moveTo>
                <a:pt x="0" y="0"/>
              </a:moveTo>
              <a:lnTo>
                <a:pt x="0" y="559154"/>
              </a:lnTo>
              <a:lnTo>
                <a:pt x="182333"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569520-23FC-49EB-8D7E-7A459A95264B}">
      <dsp:nvSpPr>
        <dsp:cNvPr id="0" name=""/>
        <dsp:cNvSpPr/>
      </dsp:nvSpPr>
      <dsp:spPr>
        <a:xfrm>
          <a:off x="2697480" y="1472566"/>
          <a:ext cx="91440" cy="255266"/>
        </a:xfrm>
        <a:custGeom>
          <a:avLst/>
          <a:gdLst/>
          <a:ahLst/>
          <a:cxnLst/>
          <a:rect l="0" t="0" r="0" b="0"/>
          <a:pathLst>
            <a:path>
              <a:moveTo>
                <a:pt x="45720" y="0"/>
              </a:moveTo>
              <a:lnTo>
                <a:pt x="45720" y="2552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6702C2-5673-4B60-A0A9-4F8AEED4A20B}">
      <dsp:nvSpPr>
        <dsp:cNvPr id="0" name=""/>
        <dsp:cNvSpPr/>
      </dsp:nvSpPr>
      <dsp:spPr>
        <a:xfrm>
          <a:off x="2591255" y="609523"/>
          <a:ext cx="151944" cy="255266"/>
        </a:xfrm>
        <a:custGeom>
          <a:avLst/>
          <a:gdLst/>
          <a:ahLst/>
          <a:cxnLst/>
          <a:rect l="0" t="0" r="0" b="0"/>
          <a:pathLst>
            <a:path>
              <a:moveTo>
                <a:pt x="0" y="0"/>
              </a:moveTo>
              <a:lnTo>
                <a:pt x="0" y="127633"/>
              </a:lnTo>
              <a:lnTo>
                <a:pt x="151944" y="127633"/>
              </a:lnTo>
              <a:lnTo>
                <a:pt x="151944" y="255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681602-2932-4F3F-8C7F-2AE6F3599D92}">
      <dsp:nvSpPr>
        <dsp:cNvPr id="0" name=""/>
        <dsp:cNvSpPr/>
      </dsp:nvSpPr>
      <dsp:spPr>
        <a:xfrm>
          <a:off x="482270" y="1472566"/>
          <a:ext cx="182333" cy="559154"/>
        </a:xfrm>
        <a:custGeom>
          <a:avLst/>
          <a:gdLst/>
          <a:ahLst/>
          <a:cxnLst/>
          <a:rect l="0" t="0" r="0" b="0"/>
          <a:pathLst>
            <a:path>
              <a:moveTo>
                <a:pt x="0" y="0"/>
              </a:moveTo>
              <a:lnTo>
                <a:pt x="0" y="559154"/>
              </a:lnTo>
              <a:lnTo>
                <a:pt x="182333"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F1F9F2-880D-455D-A400-75DFF60A434F}">
      <dsp:nvSpPr>
        <dsp:cNvPr id="0" name=""/>
        <dsp:cNvSpPr/>
      </dsp:nvSpPr>
      <dsp:spPr>
        <a:xfrm>
          <a:off x="968491" y="609523"/>
          <a:ext cx="1622764" cy="255266"/>
        </a:xfrm>
        <a:custGeom>
          <a:avLst/>
          <a:gdLst/>
          <a:ahLst/>
          <a:cxnLst/>
          <a:rect l="0" t="0" r="0" b="0"/>
          <a:pathLst>
            <a:path>
              <a:moveTo>
                <a:pt x="1622764" y="0"/>
              </a:moveTo>
              <a:lnTo>
                <a:pt x="1622764" y="127633"/>
              </a:lnTo>
              <a:lnTo>
                <a:pt x="0" y="127633"/>
              </a:lnTo>
              <a:lnTo>
                <a:pt x="0" y="255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71EFEA-B7C5-440E-971F-E234BF3EC909}">
      <dsp:nvSpPr>
        <dsp:cNvPr id="0" name=""/>
        <dsp:cNvSpPr/>
      </dsp:nvSpPr>
      <dsp:spPr>
        <a:xfrm>
          <a:off x="1983478" y="174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General Manager (YOU)</a:t>
          </a:r>
        </a:p>
      </dsp:txBody>
      <dsp:txXfrm>
        <a:off x="1983478" y="1746"/>
        <a:ext cx="1215553" cy="607776"/>
      </dsp:txXfrm>
    </dsp:sp>
    <dsp:sp modelId="{CD8D9635-734F-4E6F-9033-2E6DC85D35BB}">
      <dsp:nvSpPr>
        <dsp:cNvPr id="0" name=""/>
        <dsp:cNvSpPr/>
      </dsp:nvSpPr>
      <dsp:spPr>
        <a:xfrm>
          <a:off x="360714"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Head Receptionist</a:t>
          </a:r>
        </a:p>
      </dsp:txBody>
      <dsp:txXfrm>
        <a:off x="360714" y="864790"/>
        <a:ext cx="1215553" cy="607776"/>
      </dsp:txXfrm>
    </dsp:sp>
    <dsp:sp modelId="{C59BAC4B-545C-42D3-87D1-5B68824DFE6A}">
      <dsp:nvSpPr>
        <dsp:cNvPr id="0" name=""/>
        <dsp:cNvSpPr/>
      </dsp:nvSpPr>
      <dsp:spPr>
        <a:xfrm>
          <a:off x="664603"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Receptionists       (x 3 staff)</a:t>
          </a:r>
        </a:p>
      </dsp:txBody>
      <dsp:txXfrm>
        <a:off x="664603" y="1727833"/>
        <a:ext cx="1215553" cy="607776"/>
      </dsp:txXfrm>
    </dsp:sp>
    <dsp:sp modelId="{71853EA6-CCCE-4ABD-804D-5984A7D7451C}">
      <dsp:nvSpPr>
        <dsp:cNvPr id="0" name=""/>
        <dsp:cNvSpPr/>
      </dsp:nvSpPr>
      <dsp:spPr>
        <a:xfrm>
          <a:off x="2135423"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Housekeeping Manager</a:t>
          </a:r>
        </a:p>
      </dsp:txBody>
      <dsp:txXfrm>
        <a:off x="2135423" y="864790"/>
        <a:ext cx="1215553" cy="607776"/>
      </dsp:txXfrm>
    </dsp:sp>
    <dsp:sp modelId="{8591CFB4-F5A5-46A7-9515-FACCFE9628C0}">
      <dsp:nvSpPr>
        <dsp:cNvPr id="0" name=""/>
        <dsp:cNvSpPr/>
      </dsp:nvSpPr>
      <dsp:spPr>
        <a:xfrm>
          <a:off x="2135423"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Room Supervisors        (x 2 staff)</a:t>
          </a:r>
        </a:p>
      </dsp:txBody>
      <dsp:txXfrm>
        <a:off x="2135423" y="1727833"/>
        <a:ext cx="1215553" cy="607776"/>
      </dsp:txXfrm>
    </dsp:sp>
    <dsp:sp modelId="{4E8C2A99-BCC2-4380-BDCF-419E071A0E9B}">
      <dsp:nvSpPr>
        <dsp:cNvPr id="0" name=""/>
        <dsp:cNvSpPr/>
      </dsp:nvSpPr>
      <dsp:spPr>
        <a:xfrm>
          <a:off x="2439311" y="259087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Room Attendants         (x 10 staff)</a:t>
          </a:r>
        </a:p>
      </dsp:txBody>
      <dsp:txXfrm>
        <a:off x="2439311" y="2590876"/>
        <a:ext cx="1215553" cy="607776"/>
      </dsp:txXfrm>
    </dsp:sp>
    <dsp:sp modelId="{B3247254-100E-4E83-8DC6-3BA914C08461}">
      <dsp:nvSpPr>
        <dsp:cNvPr id="0" name=""/>
        <dsp:cNvSpPr/>
      </dsp:nvSpPr>
      <dsp:spPr>
        <a:xfrm>
          <a:off x="3606243"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Conference    Manager</a:t>
          </a:r>
        </a:p>
      </dsp:txBody>
      <dsp:txXfrm>
        <a:off x="3606243" y="864790"/>
        <a:ext cx="1215553" cy="607776"/>
      </dsp:txXfrm>
    </dsp:sp>
    <dsp:sp modelId="{593E2412-49F2-461D-970C-11610190278A}">
      <dsp:nvSpPr>
        <dsp:cNvPr id="0" name=""/>
        <dsp:cNvSpPr/>
      </dsp:nvSpPr>
      <dsp:spPr>
        <a:xfrm>
          <a:off x="3910131"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Conference Assistants           (x 2 staff)</a:t>
          </a:r>
        </a:p>
      </dsp:txBody>
      <dsp:txXfrm>
        <a:off x="3910131" y="1727833"/>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IlM new new">
  <a:themeElements>
    <a:clrScheme name="BU">
      <a:dk1>
        <a:srgbClr val="FFFFFF"/>
      </a:dk1>
      <a:lt1>
        <a:srgbClr val="2D2E33"/>
      </a:lt1>
      <a:dk2>
        <a:srgbClr val="2D2E33"/>
      </a:dk2>
      <a:lt2>
        <a:srgbClr val="FFFFFF"/>
      </a:lt2>
      <a:accent1>
        <a:srgbClr val="FECA0A"/>
      </a:accent1>
      <a:accent2>
        <a:srgbClr val="FD8209"/>
      </a:accent2>
      <a:accent3>
        <a:srgbClr val="FC262A"/>
      </a:accent3>
      <a:accent4>
        <a:srgbClr val="15A8DC"/>
      </a:accent4>
      <a:accent5>
        <a:srgbClr val="0C62BF"/>
      </a:accent5>
      <a:accent6>
        <a:srgbClr val="E80047"/>
      </a:accent6>
      <a:hlink>
        <a:srgbClr val="0000FF"/>
      </a:hlink>
      <a:folHlink>
        <a:srgbClr val="800080"/>
      </a:folHlink>
    </a:clrScheme>
    <a:fontScheme name="Custom 4">
      <a:majorFont>
        <a:latin typeface="Bitter"/>
        <a:ea typeface=""/>
        <a:cs typeface=""/>
      </a:majorFont>
      <a:minorFont>
        <a:latin typeface="Avenir LT Std 35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1">
            <a:lumMod val="20000"/>
            <a:lumOff val="80000"/>
          </a:schemeClr>
        </a:solidFill>
        <a:ln w="9525">
          <a:noFill/>
          <a:miter lim="800000"/>
          <a:headEnd/>
          <a:tailEnd/>
        </a:ln>
      </a:spPr>
      <a:bodyPr rot="0" vert="horz" wrap="square" lIns="91440" tIns="45720" rIns="91440" bIns="45720" anchor="t" anchorCtr="0">
        <a:spAutoFit/>
      </a:bodyPr>
      <a:lstStyle/>
    </a:txDef>
  </a:objectDefaults>
  <a:extraClrSchemeLst>
    <a:extraClrScheme>
      <a:clrScheme name="Arial Academic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rial Academic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rial Academic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rial Academic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rial Academic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rial Academic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rial Academic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rial Academic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rial Academic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rial Academic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rial Academic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rial Academic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IlM new new" id="{B230A684-403B-465B-A7BC-19235E81D7A1}" vid="{E29351D7-5045-4498-830C-E5C419CBE6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CD645-1BE8-4D88-B4A5-43C2F4931A39}">
  <ds:schemaRefs>
    <ds:schemaRef ds:uri="http://schemas.openxmlformats.org/officeDocument/2006/bibliography"/>
  </ds:schemaRefs>
</ds:datastoreItem>
</file>

<file path=docMetadata/LabelInfo.xml><?xml version="1.0" encoding="utf-8"?>
<clbl:labelList xmlns:clbl="http://schemas.microsoft.com/office/2020/mipLabelMetadata">
  <clbl:label id="{cb533529-674f-4ed7-8da2-996f589ea94b}" enabled="0" method="" siteId="{cb533529-674f-4ed7-8da2-996f589ea94b}" removed="1"/>
</clbl:labelList>
</file>

<file path=docProps/app.xml><?xml version="1.0" encoding="utf-8"?>
<Properties xmlns="http://schemas.openxmlformats.org/officeDocument/2006/extended-properties" xmlns:vt="http://schemas.openxmlformats.org/officeDocument/2006/docPropsVTypes">
  <Template>Normal</Template>
  <TotalTime>7</TotalTime>
  <Pages>194</Pages>
  <Words>42296</Words>
  <Characters>242825</Characters>
  <Application>Microsoft Office Word</Application>
  <DocSecurity>0</DocSecurity>
  <Lines>2023</Lines>
  <Paragraphs>569</Paragraphs>
  <ScaleCrop>false</ScaleCrop>
  <Company/>
  <LinksUpToDate>false</LinksUpToDate>
  <CharactersWithSpaces>284552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Giusy Poliseno</cp:lastModifiedBy>
  <cp:revision>5</cp:revision>
  <cp:lastPrinted>2017-05-23T13:54:00Z</cp:lastPrinted>
  <dcterms:created xsi:type="dcterms:W3CDTF">2025-04-29T08:44:00Z</dcterms:created>
  <dcterms:modified xsi:type="dcterms:W3CDTF">2025-04-29T08:50:00Z</dcterms:modified>
</cp:coreProperties>
</file>