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E98DF9E" w14:textId="77777777" w:rsidR="00C460D2" w:rsidRPr="00643F12" w:rsidRDefault="00C460D2" w:rsidP="00204BF7">
      <w:pPr>
        <w:pStyle w:val="NormalILM"/>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CFFFF"/>
        <w:tblLook w:val="01E0" w:firstRow="1" w:lastRow="1" w:firstColumn="1" w:lastColumn="1" w:noHBand="0" w:noVBand="0"/>
      </w:tblPr>
      <w:tblGrid>
        <w:gridCol w:w="9054"/>
      </w:tblGrid>
      <w:tr w:rsidR="00CC3AB8" w:rsidRPr="00643F12" w14:paraId="304A5A17" w14:textId="77777777">
        <w:tc>
          <w:tcPr>
            <w:tcW w:w="9322" w:type="dxa"/>
            <w:shd w:val="clear" w:color="auto" w:fill="auto"/>
          </w:tcPr>
          <w:p w14:paraId="19C75F88" w14:textId="77777777" w:rsidR="00C578F8" w:rsidRPr="00643F12" w:rsidRDefault="00C578F8" w:rsidP="00204BF7">
            <w:pPr>
              <w:rPr>
                <w:rFonts w:ascii="Arial" w:hAnsi="Arial" w:cs="Arial"/>
              </w:rPr>
            </w:pPr>
          </w:p>
          <w:p w14:paraId="10A8A18D" w14:textId="302365DB" w:rsidR="00851E29" w:rsidRPr="00643F12" w:rsidRDefault="00747C12" w:rsidP="00204BF7">
            <w:pPr>
              <w:pStyle w:val="Titlepage"/>
            </w:pPr>
            <w:r>
              <w:t xml:space="preserve">City &amp; Guilds </w:t>
            </w:r>
            <w:r w:rsidR="0063514E" w:rsidRPr="00643F12">
              <w:t xml:space="preserve">Level </w:t>
            </w:r>
            <w:r w:rsidR="00383EE7">
              <w:t xml:space="preserve">7 </w:t>
            </w:r>
            <w:r w:rsidR="0063514E" w:rsidRPr="00643F12">
              <w:t xml:space="preserve">Diploma for </w:t>
            </w:r>
            <w:r w:rsidR="00383EE7">
              <w:t xml:space="preserve">Senior Leaders </w:t>
            </w:r>
            <w:r w:rsidR="0063514E" w:rsidRPr="00643F12">
              <w:t>(</w:t>
            </w:r>
            <w:r w:rsidR="00383EE7">
              <w:t>8431-31/33/63)</w:t>
            </w:r>
          </w:p>
        </w:tc>
      </w:tr>
    </w:tbl>
    <w:p w14:paraId="2F6F0337" w14:textId="29606010" w:rsidR="00EC4CF9" w:rsidRPr="00643F12" w:rsidRDefault="00EC4CF9" w:rsidP="00204BF7">
      <w:pPr>
        <w:rPr>
          <w:rFonts w:ascii="Arial" w:hAnsi="Arial" w:cs="Arial"/>
        </w:rPr>
      </w:pPr>
    </w:p>
    <w:p w14:paraId="50DB2D2C" w14:textId="2EB6F5A5" w:rsidR="00E23E64" w:rsidRPr="000476A3" w:rsidRDefault="004F19F6" w:rsidP="00204BF7">
      <w:pPr>
        <w:rPr>
          <w:rStyle w:val="VersioncontrolChar"/>
        </w:rPr>
      </w:pPr>
      <w:r>
        <w:rPr>
          <w:rStyle w:val="VersioncontrolChar"/>
        </w:rPr>
        <w:t>April</w:t>
      </w:r>
      <w:r w:rsidR="00FE5FA0" w:rsidRPr="407A3A34">
        <w:rPr>
          <w:rStyle w:val="VersioncontrolChar"/>
        </w:rPr>
        <w:t xml:space="preserve"> 20</w:t>
      </w:r>
      <w:r w:rsidR="40738DB1" w:rsidRPr="407A3A34">
        <w:rPr>
          <w:rStyle w:val="VersioncontrolChar"/>
        </w:rPr>
        <w:t>25</w:t>
      </w:r>
      <w:r w:rsidR="00E23E64" w:rsidRPr="407A3A34">
        <w:rPr>
          <w:rFonts w:ascii="Arial" w:hAnsi="Arial" w:cs="Arial"/>
          <w:b/>
          <w:bCs/>
          <w:color w:val="D81E05"/>
          <w:lang w:val="fr-FR"/>
        </w:rPr>
        <w:t xml:space="preserve"> </w:t>
      </w:r>
      <w:r w:rsidR="00E23E64" w:rsidRPr="407A3A34">
        <w:rPr>
          <w:rStyle w:val="VersioncontrolChar"/>
        </w:rPr>
        <w:t xml:space="preserve">Version </w:t>
      </w:r>
      <w:r w:rsidR="00FE5FA0" w:rsidRPr="407A3A34">
        <w:rPr>
          <w:rStyle w:val="VersioncontrolChar"/>
        </w:rPr>
        <w:t>2</w:t>
      </w:r>
      <w:r w:rsidR="00E23E64" w:rsidRPr="407A3A34">
        <w:rPr>
          <w:rStyle w:val="VersioncontrolChar"/>
        </w:rPr>
        <w:t>.</w:t>
      </w:r>
      <w:r w:rsidR="7F6A3F1D" w:rsidRPr="407A3A34">
        <w:rPr>
          <w:rStyle w:val="VersioncontrolChar"/>
        </w:rPr>
        <w:t>1</w:t>
      </w:r>
    </w:p>
    <w:p w14:paraId="0360C2CF" w14:textId="77777777" w:rsidR="00B772EE" w:rsidRPr="001D38D8" w:rsidRDefault="00B772EE" w:rsidP="00204BF7">
      <w:pPr>
        <w:rPr>
          <w:rFonts w:ascii="Arial" w:hAnsi="Arial" w:cs="Arial"/>
        </w:rPr>
      </w:pPr>
    </w:p>
    <w:p w14:paraId="321E402A" w14:textId="3957EF6E" w:rsidR="00851E29" w:rsidRPr="001D38D8" w:rsidRDefault="00851E29" w:rsidP="00204BF7">
      <w:pPr>
        <w:rPr>
          <w:rFonts w:ascii="Arial" w:hAnsi="Arial" w:cs="Arial"/>
        </w:rPr>
      </w:pPr>
    </w:p>
    <w:p w14:paraId="4D90513E" w14:textId="77777777" w:rsidR="00851E29" w:rsidRPr="001D38D8" w:rsidRDefault="00851E29" w:rsidP="00204BF7">
      <w:pPr>
        <w:rPr>
          <w:rFonts w:ascii="Arial" w:hAnsi="Arial" w:cs="Arial"/>
        </w:rPr>
      </w:pPr>
    </w:p>
    <w:p w14:paraId="34898407" w14:textId="77777777" w:rsidR="00851E29" w:rsidRPr="001D38D8" w:rsidRDefault="00851E29" w:rsidP="00204BF7">
      <w:pPr>
        <w:rPr>
          <w:rFonts w:ascii="Arial" w:hAnsi="Arial" w:cs="Arial"/>
        </w:rPr>
      </w:pPr>
    </w:p>
    <w:p w14:paraId="1A9AC57B" w14:textId="77777777" w:rsidR="00851E29" w:rsidRPr="001D38D8" w:rsidRDefault="00851E29" w:rsidP="00204BF7">
      <w:pPr>
        <w:rPr>
          <w:rFonts w:ascii="Arial" w:hAnsi="Arial" w:cs="Arial"/>
        </w:rPr>
      </w:pPr>
    </w:p>
    <w:p w14:paraId="3E96B75B" w14:textId="77777777" w:rsidR="00851E29" w:rsidRPr="001D38D8" w:rsidRDefault="00851E29" w:rsidP="00204BF7">
      <w:pPr>
        <w:rPr>
          <w:rFonts w:ascii="Arial" w:hAnsi="Arial" w:cs="Arial"/>
        </w:rPr>
      </w:pPr>
    </w:p>
    <w:p w14:paraId="3704F653" w14:textId="77777777" w:rsidR="00851E29" w:rsidRPr="00643F12" w:rsidRDefault="00851E29" w:rsidP="00204BF7">
      <w:pPr>
        <w:rPr>
          <w:rFonts w:ascii="Arial" w:hAnsi="Arial" w:cs="Arial"/>
        </w:rPr>
      </w:pPr>
    </w:p>
    <w:p w14:paraId="546AA6F1" w14:textId="77777777" w:rsidR="00851E29" w:rsidRPr="00643F12" w:rsidRDefault="00851E29" w:rsidP="00204BF7">
      <w:pPr>
        <w:rPr>
          <w:rFonts w:ascii="Arial" w:hAnsi="Arial" w:cs="Arial"/>
        </w:rPr>
      </w:pPr>
    </w:p>
    <w:p w14:paraId="1A934EC2" w14:textId="77777777" w:rsidR="00851E29" w:rsidRPr="00643F12" w:rsidRDefault="00851E29" w:rsidP="00204BF7">
      <w:pPr>
        <w:rPr>
          <w:rFonts w:ascii="Arial" w:hAnsi="Arial" w:cs="Arial"/>
        </w:rPr>
      </w:pPr>
    </w:p>
    <w:p w14:paraId="20412ED6" w14:textId="77777777" w:rsidR="00851E29" w:rsidRPr="00643F12" w:rsidRDefault="00851E29" w:rsidP="00204BF7">
      <w:pPr>
        <w:rPr>
          <w:rFonts w:ascii="Arial" w:hAnsi="Arial" w:cs="Arial"/>
        </w:rPr>
      </w:pPr>
      <w:bookmarkStart w:id="0" w:name="_Toc194549102"/>
    </w:p>
    <w:p w14:paraId="7FAE90B8" w14:textId="77777777" w:rsidR="00851E29" w:rsidRPr="00643F12" w:rsidRDefault="00851E29" w:rsidP="00204BF7">
      <w:pPr>
        <w:pStyle w:val="Footer"/>
        <w:pBdr>
          <w:top w:val="none" w:sz="0" w:space="0" w:color="auto"/>
        </w:pBdr>
        <w:tabs>
          <w:tab w:val="left" w:pos="-567"/>
          <w:tab w:val="right" w:pos="7371"/>
        </w:tabs>
        <w:spacing w:before="120"/>
        <w:rPr>
          <w:rFonts w:ascii="Arial" w:hAnsi="Arial" w:cs="Arial"/>
          <w:b/>
          <w:sz w:val="25"/>
          <w:u w:val="single"/>
        </w:rPr>
        <w:sectPr w:rsidR="00851E29" w:rsidRPr="00643F12" w:rsidSect="001D38D8">
          <w:footerReference w:type="even" r:id="rId11"/>
          <w:footerReference w:type="default" r:id="rId12"/>
          <w:headerReference w:type="first" r:id="rId13"/>
          <w:footerReference w:type="first" r:id="rId14"/>
          <w:pgSz w:w="11900" w:h="16840" w:code="9"/>
          <w:pgMar w:top="1418" w:right="1418" w:bottom="1985" w:left="1418" w:header="709" w:footer="709" w:gutter="0"/>
          <w:pgNumType w:start="1"/>
          <w:cols w:space="708"/>
          <w:titlePg/>
          <w:docGrid w:linePitch="299"/>
        </w:sectPr>
      </w:pPr>
    </w:p>
    <w:p w14:paraId="66F2DFE6" w14:textId="144FAC8E" w:rsidR="00E23E64" w:rsidRPr="00643F12" w:rsidRDefault="00851E29" w:rsidP="00204BF7">
      <w:pPr>
        <w:pStyle w:val="SectionTitle0"/>
      </w:pPr>
      <w:r w:rsidRPr="00643F12">
        <w:lastRenderedPageBreak/>
        <w:tab/>
      </w:r>
      <w:bookmarkStart w:id="1" w:name="_Toc75958550"/>
      <w:bookmarkStart w:id="2" w:name="_Toc94886162"/>
      <w:r w:rsidR="00E23E64" w:rsidRPr="00643F12">
        <w:t xml:space="preserve">Qualification </w:t>
      </w:r>
      <w:proofErr w:type="gramStart"/>
      <w:r w:rsidR="00E23E64" w:rsidRPr="00643F12">
        <w:t xml:space="preserve">at a </w:t>
      </w:r>
      <w:r w:rsidR="00F808C8">
        <w:t>g</w:t>
      </w:r>
      <w:r w:rsidR="00E23E64" w:rsidRPr="00643F12">
        <w:t>lance</w:t>
      </w:r>
      <w:bookmarkEnd w:id="1"/>
      <w:bookmarkEnd w:id="2"/>
      <w:proofErr w:type="gramEnd"/>
    </w:p>
    <w:tbl>
      <w:tblPr>
        <w:tblW w:w="8505" w:type="dxa"/>
        <w:tblInd w:w="108" w:type="dxa"/>
        <w:tblBorders>
          <w:insideH w:val="single" w:sz="24" w:space="0" w:color="FFFFFF"/>
        </w:tblBorders>
        <w:tblLook w:val="01E0" w:firstRow="1" w:lastRow="1" w:firstColumn="1" w:lastColumn="1" w:noHBand="0" w:noVBand="0"/>
      </w:tblPr>
      <w:tblGrid>
        <w:gridCol w:w="3402"/>
        <w:gridCol w:w="5103"/>
      </w:tblGrid>
      <w:tr w:rsidR="002D188F" w:rsidRPr="00643F12" w14:paraId="30F24C36" w14:textId="77777777" w:rsidTr="002D188F">
        <w:tc>
          <w:tcPr>
            <w:tcW w:w="3402" w:type="dxa"/>
            <w:tcBorders>
              <w:right w:val="single" w:sz="48" w:space="0" w:color="FFFFFF"/>
            </w:tcBorders>
            <w:shd w:val="clear" w:color="auto" w:fill="FEE99C"/>
          </w:tcPr>
          <w:p w14:paraId="0E845A8B" w14:textId="4848E33B" w:rsidR="002D188F" w:rsidRPr="00F17391" w:rsidRDefault="002D188F" w:rsidP="00E61D6A">
            <w:pPr>
              <w:pStyle w:val="Tabletextbold"/>
              <w:ind w:right="175"/>
              <w:rPr>
                <w:rFonts w:ascii="Arial" w:hAnsi="Arial" w:cs="Arial"/>
              </w:rPr>
            </w:pPr>
            <w:r w:rsidRPr="00F17391">
              <w:rPr>
                <w:rFonts w:ascii="Arial" w:hAnsi="Arial" w:cs="Arial"/>
              </w:rPr>
              <w:t xml:space="preserve">Subject </w:t>
            </w:r>
            <w:r w:rsidR="00F41CD9">
              <w:rPr>
                <w:rFonts w:ascii="Arial" w:hAnsi="Arial" w:cs="Arial"/>
              </w:rPr>
              <w:t>A</w:t>
            </w:r>
            <w:r w:rsidRPr="00F17391">
              <w:rPr>
                <w:rFonts w:ascii="Arial" w:hAnsi="Arial" w:cs="Arial"/>
              </w:rPr>
              <w:t>rea</w:t>
            </w:r>
          </w:p>
        </w:tc>
        <w:tc>
          <w:tcPr>
            <w:tcW w:w="5103" w:type="dxa"/>
            <w:tcBorders>
              <w:top w:val="single" w:sz="48" w:space="0" w:color="FFFFFF"/>
              <w:left w:val="single" w:sz="48" w:space="0" w:color="FFFFFF"/>
              <w:bottom w:val="single" w:sz="4" w:space="0" w:color="auto"/>
            </w:tcBorders>
            <w:shd w:val="clear" w:color="auto" w:fill="auto"/>
            <w:vAlign w:val="center"/>
          </w:tcPr>
          <w:p w14:paraId="06922DC3" w14:textId="354AF8E1" w:rsidR="002D188F" w:rsidRPr="00F17391" w:rsidRDefault="002E3A19">
            <w:pPr>
              <w:pStyle w:val="Tabletext"/>
              <w:rPr>
                <w:rFonts w:ascii="Arial" w:hAnsi="Arial" w:cs="Arial"/>
              </w:rPr>
            </w:pPr>
            <w:r>
              <w:rPr>
                <w:rFonts w:ascii="Arial" w:hAnsi="Arial" w:cs="Arial"/>
              </w:rPr>
              <w:t xml:space="preserve">Leadership &amp; </w:t>
            </w:r>
            <w:r w:rsidR="002D188F" w:rsidRPr="00F17391">
              <w:rPr>
                <w:rFonts w:ascii="Arial" w:hAnsi="Arial" w:cs="Arial"/>
              </w:rPr>
              <w:t>Management</w:t>
            </w:r>
          </w:p>
        </w:tc>
      </w:tr>
      <w:tr w:rsidR="002D188F" w:rsidRPr="00643F12" w14:paraId="2E3FB0D7" w14:textId="77777777" w:rsidTr="002D188F">
        <w:tc>
          <w:tcPr>
            <w:tcW w:w="3402" w:type="dxa"/>
            <w:tcBorders>
              <w:right w:val="single" w:sz="48" w:space="0" w:color="FFFFFF"/>
            </w:tcBorders>
            <w:shd w:val="clear" w:color="auto" w:fill="FEE99C"/>
          </w:tcPr>
          <w:p w14:paraId="5A627A33" w14:textId="2F422799" w:rsidR="002D188F" w:rsidRPr="002D188F" w:rsidRDefault="002D188F" w:rsidP="00E61D6A">
            <w:pPr>
              <w:pStyle w:val="Tabletextbold"/>
              <w:ind w:right="175"/>
              <w:rPr>
                <w:rFonts w:ascii="Arial" w:hAnsi="Arial" w:cs="Arial"/>
              </w:rPr>
            </w:pPr>
            <w:r w:rsidRPr="002D188F">
              <w:rPr>
                <w:rFonts w:ascii="Arial" w:hAnsi="Arial" w:cs="Arial"/>
              </w:rPr>
              <w:t xml:space="preserve">ILM </w:t>
            </w:r>
            <w:r w:rsidR="00F41CD9">
              <w:rPr>
                <w:rFonts w:ascii="Arial" w:hAnsi="Arial" w:cs="Arial"/>
              </w:rPr>
              <w:t>N</w:t>
            </w:r>
            <w:r w:rsidRPr="002D188F">
              <w:rPr>
                <w:rFonts w:ascii="Arial" w:hAnsi="Arial" w:cs="Arial"/>
              </w:rPr>
              <w:t>umber</w:t>
            </w:r>
          </w:p>
        </w:tc>
        <w:tc>
          <w:tcPr>
            <w:tcW w:w="5103" w:type="dxa"/>
            <w:tcBorders>
              <w:top w:val="single" w:sz="4" w:space="0" w:color="auto"/>
              <w:left w:val="single" w:sz="48" w:space="0" w:color="FFFFFF"/>
              <w:bottom w:val="single" w:sz="4" w:space="0" w:color="auto"/>
            </w:tcBorders>
            <w:shd w:val="clear" w:color="auto" w:fill="auto"/>
          </w:tcPr>
          <w:p w14:paraId="15538646" w14:textId="7822BE2D" w:rsidR="00200D3F" w:rsidRDefault="002D188F">
            <w:pPr>
              <w:pStyle w:val="Tabletext"/>
              <w:rPr>
                <w:rFonts w:ascii="Arial" w:hAnsi="Arial" w:cs="Arial"/>
              </w:rPr>
            </w:pPr>
            <w:r>
              <w:rPr>
                <w:rFonts w:ascii="Arial" w:hAnsi="Arial" w:cs="Arial"/>
              </w:rPr>
              <w:t>8431-31</w:t>
            </w:r>
            <w:r w:rsidR="00200D3F">
              <w:rPr>
                <w:rFonts w:ascii="Arial" w:hAnsi="Arial" w:cs="Arial"/>
              </w:rPr>
              <w:t xml:space="preserve"> – Full Payment route</w:t>
            </w:r>
          </w:p>
          <w:p w14:paraId="4F4CF968" w14:textId="555BCB22" w:rsidR="00200D3F" w:rsidRDefault="00200D3F">
            <w:pPr>
              <w:pStyle w:val="Tabletext"/>
              <w:rPr>
                <w:rFonts w:ascii="Arial" w:hAnsi="Arial" w:cs="Arial"/>
              </w:rPr>
            </w:pPr>
            <w:r>
              <w:rPr>
                <w:rFonts w:ascii="Arial" w:hAnsi="Arial" w:cs="Arial"/>
              </w:rPr>
              <w:t>8431-</w:t>
            </w:r>
            <w:r w:rsidR="002D188F">
              <w:rPr>
                <w:rFonts w:ascii="Arial" w:hAnsi="Arial" w:cs="Arial"/>
              </w:rPr>
              <w:t>33</w:t>
            </w:r>
            <w:r>
              <w:rPr>
                <w:rFonts w:ascii="Arial" w:hAnsi="Arial" w:cs="Arial"/>
              </w:rPr>
              <w:t xml:space="preserve"> – Unit Payment route</w:t>
            </w:r>
          </w:p>
          <w:p w14:paraId="0EF6D46A" w14:textId="4C2F9B2F" w:rsidR="002D188F" w:rsidRPr="00643F12" w:rsidRDefault="00200D3F">
            <w:pPr>
              <w:pStyle w:val="Tabletext"/>
              <w:rPr>
                <w:rFonts w:ascii="Arial" w:hAnsi="Arial" w:cs="Arial"/>
              </w:rPr>
            </w:pPr>
            <w:r>
              <w:rPr>
                <w:rFonts w:ascii="Arial" w:hAnsi="Arial" w:cs="Arial"/>
              </w:rPr>
              <w:t>8431-</w:t>
            </w:r>
            <w:r w:rsidR="002D188F">
              <w:rPr>
                <w:rFonts w:ascii="Arial" w:hAnsi="Arial" w:cs="Arial"/>
              </w:rPr>
              <w:t>63</w:t>
            </w:r>
            <w:r>
              <w:rPr>
                <w:rFonts w:ascii="Arial" w:hAnsi="Arial" w:cs="Arial"/>
              </w:rPr>
              <w:t xml:space="preserve"> – Dual Accreditation route</w:t>
            </w:r>
          </w:p>
        </w:tc>
      </w:tr>
      <w:tr w:rsidR="002D188F" w:rsidRPr="00643F12" w14:paraId="1657AB5E" w14:textId="77777777" w:rsidTr="002D188F">
        <w:tc>
          <w:tcPr>
            <w:tcW w:w="3402" w:type="dxa"/>
            <w:tcBorders>
              <w:right w:val="single" w:sz="48" w:space="0" w:color="FFFFFF"/>
            </w:tcBorders>
            <w:shd w:val="clear" w:color="auto" w:fill="FEE99C"/>
          </w:tcPr>
          <w:p w14:paraId="5C6FE2C6" w14:textId="524220D1" w:rsidR="002D188F" w:rsidRPr="002D188F" w:rsidRDefault="002D188F" w:rsidP="00E61D6A">
            <w:pPr>
              <w:pStyle w:val="Tabletextbold"/>
              <w:ind w:right="175"/>
              <w:rPr>
                <w:rFonts w:ascii="Arial" w:hAnsi="Arial" w:cs="Arial"/>
              </w:rPr>
            </w:pPr>
            <w:r w:rsidRPr="002D188F">
              <w:rPr>
                <w:rFonts w:ascii="Arial" w:hAnsi="Arial" w:cs="Arial"/>
              </w:rPr>
              <w:t xml:space="preserve">Age </w:t>
            </w:r>
            <w:r w:rsidR="00F41CD9">
              <w:rPr>
                <w:rFonts w:ascii="Arial" w:hAnsi="Arial" w:cs="Arial"/>
              </w:rPr>
              <w:t>G</w:t>
            </w:r>
            <w:r w:rsidRPr="002D188F">
              <w:rPr>
                <w:rFonts w:ascii="Arial" w:hAnsi="Arial" w:cs="Arial"/>
              </w:rPr>
              <w:t xml:space="preserve">roup </w:t>
            </w:r>
            <w:r w:rsidR="00F41CD9">
              <w:rPr>
                <w:rFonts w:ascii="Arial" w:hAnsi="Arial" w:cs="Arial"/>
              </w:rPr>
              <w:t>A</w:t>
            </w:r>
            <w:r w:rsidRPr="002D188F">
              <w:rPr>
                <w:rFonts w:ascii="Arial" w:hAnsi="Arial" w:cs="Arial"/>
              </w:rPr>
              <w:t>pproved</w:t>
            </w:r>
          </w:p>
        </w:tc>
        <w:tc>
          <w:tcPr>
            <w:tcW w:w="5103" w:type="dxa"/>
            <w:tcBorders>
              <w:top w:val="single" w:sz="4" w:space="0" w:color="auto"/>
              <w:left w:val="single" w:sz="48" w:space="0" w:color="FFFFFF"/>
              <w:bottom w:val="single" w:sz="4" w:space="0" w:color="auto"/>
            </w:tcBorders>
            <w:shd w:val="clear" w:color="auto" w:fill="auto"/>
          </w:tcPr>
          <w:p w14:paraId="4B5BA863" w14:textId="6F760541" w:rsidR="002D188F" w:rsidRPr="00643F12" w:rsidRDefault="002D188F">
            <w:pPr>
              <w:pStyle w:val="Tabletext"/>
              <w:rPr>
                <w:rFonts w:ascii="Arial" w:hAnsi="Arial" w:cs="Arial"/>
              </w:rPr>
            </w:pPr>
            <w:r>
              <w:rPr>
                <w:rFonts w:ascii="Arial" w:hAnsi="Arial" w:cs="Arial"/>
              </w:rPr>
              <w:t>18+</w:t>
            </w:r>
          </w:p>
        </w:tc>
      </w:tr>
      <w:tr w:rsidR="002D188F" w:rsidRPr="00643F12" w14:paraId="50CAC0F7" w14:textId="77777777" w:rsidTr="002D188F">
        <w:tc>
          <w:tcPr>
            <w:tcW w:w="3402" w:type="dxa"/>
            <w:tcBorders>
              <w:right w:val="single" w:sz="48" w:space="0" w:color="FFFFFF"/>
            </w:tcBorders>
            <w:shd w:val="clear" w:color="auto" w:fill="FEE99C"/>
          </w:tcPr>
          <w:p w14:paraId="3C5600FA" w14:textId="4DF1E324" w:rsidR="002D188F" w:rsidRPr="002D188F" w:rsidRDefault="002D188F" w:rsidP="00E61D6A">
            <w:pPr>
              <w:pStyle w:val="Tabletextbold"/>
              <w:ind w:right="175"/>
              <w:rPr>
                <w:rFonts w:ascii="Arial" w:hAnsi="Arial" w:cs="Arial"/>
              </w:rPr>
            </w:pPr>
            <w:r w:rsidRPr="002D188F">
              <w:rPr>
                <w:rFonts w:ascii="Arial" w:hAnsi="Arial" w:cs="Arial"/>
              </w:rPr>
              <w:t xml:space="preserve">Entry </w:t>
            </w:r>
            <w:r w:rsidR="00F41CD9">
              <w:rPr>
                <w:rFonts w:ascii="Arial" w:hAnsi="Arial" w:cs="Arial"/>
              </w:rPr>
              <w:t>R</w:t>
            </w:r>
            <w:r w:rsidRPr="002D188F">
              <w:rPr>
                <w:rFonts w:ascii="Arial" w:hAnsi="Arial" w:cs="Arial"/>
              </w:rPr>
              <w:t>equirements</w:t>
            </w:r>
          </w:p>
        </w:tc>
        <w:tc>
          <w:tcPr>
            <w:tcW w:w="5103" w:type="dxa"/>
            <w:tcBorders>
              <w:top w:val="single" w:sz="4" w:space="0" w:color="auto"/>
              <w:left w:val="single" w:sz="48" w:space="0" w:color="FFFFFF"/>
              <w:bottom w:val="single" w:sz="4" w:space="0" w:color="auto"/>
            </w:tcBorders>
            <w:shd w:val="clear" w:color="auto" w:fill="auto"/>
          </w:tcPr>
          <w:p w14:paraId="4A7049C4" w14:textId="74BF4B36" w:rsidR="002D188F" w:rsidRPr="00643F12" w:rsidRDefault="002D188F">
            <w:pPr>
              <w:pStyle w:val="Tabletext"/>
              <w:rPr>
                <w:rFonts w:ascii="Arial" w:hAnsi="Arial" w:cs="Arial"/>
              </w:rPr>
            </w:pPr>
            <w:r w:rsidRPr="00E61D6A">
              <w:rPr>
                <w:rFonts w:ascii="Arial" w:hAnsi="Arial" w:cs="Arial"/>
              </w:rPr>
              <w:t>Active within a Senior Leader role</w:t>
            </w:r>
          </w:p>
        </w:tc>
      </w:tr>
      <w:tr w:rsidR="002D188F" w:rsidRPr="00643F12" w14:paraId="764CC1B8" w14:textId="77777777" w:rsidTr="002D188F">
        <w:tc>
          <w:tcPr>
            <w:tcW w:w="3402" w:type="dxa"/>
            <w:tcBorders>
              <w:right w:val="single" w:sz="48" w:space="0" w:color="FFFFFF"/>
            </w:tcBorders>
            <w:shd w:val="clear" w:color="auto" w:fill="FEE99C"/>
          </w:tcPr>
          <w:p w14:paraId="0D5998A1" w14:textId="77777777" w:rsidR="002D188F" w:rsidRPr="002D188F" w:rsidRDefault="002D188F" w:rsidP="00E61D6A">
            <w:pPr>
              <w:pStyle w:val="Tabletextbold"/>
              <w:ind w:right="175"/>
              <w:rPr>
                <w:rFonts w:ascii="Arial" w:hAnsi="Arial" w:cs="Arial"/>
              </w:rPr>
            </w:pPr>
            <w:r w:rsidRPr="002D188F">
              <w:rPr>
                <w:rFonts w:ascii="Arial" w:hAnsi="Arial" w:cs="Arial"/>
              </w:rPr>
              <w:t>Assessment</w:t>
            </w:r>
          </w:p>
        </w:tc>
        <w:tc>
          <w:tcPr>
            <w:tcW w:w="5103" w:type="dxa"/>
            <w:tcBorders>
              <w:top w:val="single" w:sz="4" w:space="0" w:color="auto"/>
              <w:left w:val="single" w:sz="48" w:space="0" w:color="FFFFFF"/>
              <w:bottom w:val="single" w:sz="4" w:space="0" w:color="auto"/>
            </w:tcBorders>
            <w:shd w:val="clear" w:color="auto" w:fill="auto"/>
          </w:tcPr>
          <w:p w14:paraId="4141043F" w14:textId="10769925" w:rsidR="002D188F" w:rsidRPr="00643F12" w:rsidRDefault="002D188F">
            <w:pPr>
              <w:pStyle w:val="Tabletext"/>
              <w:rPr>
                <w:rFonts w:ascii="Arial" w:hAnsi="Arial" w:cs="Arial"/>
              </w:rPr>
            </w:pPr>
            <w:r>
              <w:rPr>
                <w:rFonts w:ascii="Arial" w:hAnsi="Arial" w:cs="Arial"/>
              </w:rPr>
              <w:t xml:space="preserve">Portfolio </w:t>
            </w:r>
            <w:r w:rsidR="00BB340C">
              <w:rPr>
                <w:rFonts w:ascii="Arial" w:hAnsi="Arial" w:cs="Arial"/>
              </w:rPr>
              <w:t xml:space="preserve">and/or </w:t>
            </w:r>
            <w:r w:rsidR="00782CB4">
              <w:rPr>
                <w:rFonts w:ascii="Arial" w:hAnsi="Arial" w:cs="Arial"/>
              </w:rPr>
              <w:t xml:space="preserve">Unit </w:t>
            </w:r>
            <w:r w:rsidR="00BB340C">
              <w:rPr>
                <w:rFonts w:ascii="Arial" w:hAnsi="Arial" w:cs="Arial"/>
              </w:rPr>
              <w:t>Assignments</w:t>
            </w:r>
          </w:p>
        </w:tc>
      </w:tr>
      <w:tr w:rsidR="002D188F" w:rsidRPr="00643F12" w14:paraId="09EE8D2A" w14:textId="77777777" w:rsidTr="002D188F">
        <w:tc>
          <w:tcPr>
            <w:tcW w:w="3402" w:type="dxa"/>
            <w:tcBorders>
              <w:right w:val="single" w:sz="48" w:space="0" w:color="FFFFFF"/>
            </w:tcBorders>
            <w:shd w:val="clear" w:color="auto" w:fill="FEE99C"/>
          </w:tcPr>
          <w:p w14:paraId="79B0B211" w14:textId="77777777" w:rsidR="002D188F" w:rsidRPr="002D188F" w:rsidRDefault="002D188F" w:rsidP="00E61D6A">
            <w:pPr>
              <w:pStyle w:val="Tabletextbold"/>
              <w:ind w:right="175"/>
              <w:rPr>
                <w:rFonts w:ascii="Arial" w:hAnsi="Arial" w:cs="Arial"/>
              </w:rPr>
            </w:pPr>
            <w:r w:rsidRPr="002D188F">
              <w:rPr>
                <w:rFonts w:ascii="Arial" w:hAnsi="Arial" w:cs="Arial"/>
              </w:rPr>
              <w:t>Approvals</w:t>
            </w:r>
          </w:p>
        </w:tc>
        <w:tc>
          <w:tcPr>
            <w:tcW w:w="5103" w:type="dxa"/>
            <w:tcBorders>
              <w:top w:val="single" w:sz="4" w:space="0" w:color="auto"/>
              <w:left w:val="single" w:sz="48" w:space="0" w:color="FFFFFF"/>
              <w:bottom w:val="single" w:sz="4" w:space="0" w:color="auto"/>
            </w:tcBorders>
            <w:shd w:val="clear" w:color="auto" w:fill="auto"/>
          </w:tcPr>
          <w:p w14:paraId="0AAC2AB1" w14:textId="6AA8852D" w:rsidR="002D188F" w:rsidRPr="00643F12" w:rsidRDefault="002D188F">
            <w:pPr>
              <w:pStyle w:val="Tabletext"/>
              <w:rPr>
                <w:rFonts w:ascii="Arial" w:hAnsi="Arial" w:cs="Arial"/>
              </w:rPr>
            </w:pPr>
            <w:r>
              <w:rPr>
                <w:rFonts w:ascii="Arial" w:hAnsi="Arial" w:cs="Arial"/>
              </w:rPr>
              <w:t>Available from 1 September 2021</w:t>
            </w:r>
          </w:p>
        </w:tc>
      </w:tr>
      <w:tr w:rsidR="002D188F" w:rsidRPr="00643F12" w14:paraId="35F79AC5" w14:textId="77777777" w:rsidTr="002D188F">
        <w:tc>
          <w:tcPr>
            <w:tcW w:w="3402" w:type="dxa"/>
            <w:tcBorders>
              <w:right w:val="single" w:sz="48" w:space="0" w:color="FFFFFF"/>
            </w:tcBorders>
            <w:shd w:val="clear" w:color="auto" w:fill="FEE99C"/>
          </w:tcPr>
          <w:p w14:paraId="1FAA34F7" w14:textId="0BA5DC3D" w:rsidR="002D188F" w:rsidRPr="002D188F" w:rsidRDefault="002D188F" w:rsidP="00E61D6A">
            <w:pPr>
              <w:pStyle w:val="Tabletextbold"/>
              <w:ind w:right="175"/>
              <w:rPr>
                <w:rFonts w:ascii="Arial" w:hAnsi="Arial" w:cs="Arial"/>
              </w:rPr>
            </w:pPr>
            <w:r w:rsidRPr="002D188F">
              <w:rPr>
                <w:rFonts w:ascii="Arial" w:hAnsi="Arial" w:cs="Arial"/>
              </w:rPr>
              <w:t>Apprenticeship Standard</w:t>
            </w:r>
          </w:p>
        </w:tc>
        <w:tc>
          <w:tcPr>
            <w:tcW w:w="5103" w:type="dxa"/>
            <w:tcBorders>
              <w:top w:val="single" w:sz="4" w:space="0" w:color="auto"/>
              <w:left w:val="single" w:sz="48" w:space="0" w:color="FFFFFF"/>
              <w:bottom w:val="single" w:sz="4" w:space="0" w:color="auto"/>
            </w:tcBorders>
            <w:shd w:val="clear" w:color="auto" w:fill="auto"/>
          </w:tcPr>
          <w:p w14:paraId="2EB6CD88" w14:textId="4D90D818" w:rsidR="002D188F" w:rsidRPr="00616A24" w:rsidRDefault="00101C2D" w:rsidP="00FD3A94">
            <w:pPr>
              <w:pStyle w:val="hyperlinks"/>
            </w:pPr>
            <w:hyperlink r:id="rId15" w:history="1">
              <w:r>
                <w:rPr>
                  <w:rStyle w:val="Hyperlink"/>
                  <w:b w:val="0"/>
                  <w:bCs w:val="0"/>
                  <w:color w:val="000000" w:themeColor="text1"/>
                  <w:u w:val="single"/>
                </w:rPr>
                <w:t>Level 7 Senior Leader Apprenticeship (ST0480/AP03)</w:t>
              </w:r>
            </w:hyperlink>
          </w:p>
        </w:tc>
      </w:tr>
      <w:tr w:rsidR="002D188F" w:rsidRPr="00643F12" w14:paraId="0B6773F8" w14:textId="77777777" w:rsidTr="002D188F">
        <w:tc>
          <w:tcPr>
            <w:tcW w:w="3402" w:type="dxa"/>
            <w:tcBorders>
              <w:right w:val="single" w:sz="48" w:space="0" w:color="FFFFFF"/>
            </w:tcBorders>
            <w:shd w:val="clear" w:color="auto" w:fill="FEE99C"/>
          </w:tcPr>
          <w:p w14:paraId="76F95287" w14:textId="17B31445" w:rsidR="002D188F" w:rsidRPr="002D188F" w:rsidRDefault="002D188F" w:rsidP="00E61D6A">
            <w:pPr>
              <w:pStyle w:val="Tabletextbold"/>
              <w:ind w:right="175"/>
              <w:rPr>
                <w:rFonts w:ascii="Arial" w:hAnsi="Arial" w:cs="Arial"/>
              </w:rPr>
            </w:pPr>
            <w:r w:rsidRPr="002D188F">
              <w:rPr>
                <w:rFonts w:ascii="Arial" w:hAnsi="Arial" w:cs="Arial"/>
              </w:rPr>
              <w:t xml:space="preserve">Registration </w:t>
            </w:r>
            <w:r w:rsidR="00F41CD9">
              <w:rPr>
                <w:rFonts w:ascii="Arial" w:hAnsi="Arial" w:cs="Arial"/>
              </w:rPr>
              <w:t>&amp;</w:t>
            </w:r>
            <w:r w:rsidR="00F41CD9" w:rsidRPr="002D188F">
              <w:rPr>
                <w:rFonts w:ascii="Arial" w:hAnsi="Arial" w:cs="Arial"/>
              </w:rPr>
              <w:t xml:space="preserve"> </w:t>
            </w:r>
            <w:r w:rsidR="00F41CD9">
              <w:rPr>
                <w:rFonts w:ascii="Arial" w:hAnsi="Arial" w:cs="Arial"/>
              </w:rPr>
              <w:t>C</w:t>
            </w:r>
            <w:r w:rsidRPr="002D188F">
              <w:rPr>
                <w:rFonts w:ascii="Arial" w:hAnsi="Arial" w:cs="Arial"/>
              </w:rPr>
              <w:t>ertification</w:t>
            </w:r>
          </w:p>
        </w:tc>
        <w:tc>
          <w:tcPr>
            <w:tcW w:w="5103" w:type="dxa"/>
            <w:tcBorders>
              <w:top w:val="single" w:sz="4" w:space="0" w:color="auto"/>
              <w:left w:val="single" w:sz="48" w:space="0" w:color="FFFFFF"/>
              <w:bottom w:val="nil"/>
            </w:tcBorders>
            <w:shd w:val="clear" w:color="auto" w:fill="auto"/>
          </w:tcPr>
          <w:p w14:paraId="55DFF283" w14:textId="48BEDF3E" w:rsidR="002D188F" w:rsidRPr="00643F12" w:rsidRDefault="002D188F">
            <w:pPr>
              <w:pStyle w:val="Tabletext"/>
              <w:rPr>
                <w:rFonts w:ascii="Arial" w:hAnsi="Arial" w:cs="Arial"/>
              </w:rPr>
            </w:pPr>
            <w:r w:rsidRPr="00643F12">
              <w:rPr>
                <w:rFonts w:ascii="Arial" w:hAnsi="Arial" w:cs="Arial"/>
              </w:rPr>
              <w:t xml:space="preserve">Consult the </w:t>
            </w:r>
            <w:hyperlink r:id="rId16" w:history="1">
              <w:r w:rsidRPr="00FD3A94">
                <w:rPr>
                  <w:rStyle w:val="hyperlinksChar"/>
                </w:rPr>
                <w:t>Walled Garden/Online Catalogue</w:t>
              </w:r>
            </w:hyperlink>
          </w:p>
        </w:tc>
      </w:tr>
    </w:tbl>
    <w:p w14:paraId="1AD8A58C" w14:textId="77777777" w:rsidR="00E23E64" w:rsidRPr="00643F12" w:rsidRDefault="00E23E64">
      <w:pPr>
        <w:rPr>
          <w:rFonts w:ascii="Arial" w:hAnsi="Arial" w:cs="Arial"/>
        </w:rPr>
      </w:pPr>
    </w:p>
    <w:tbl>
      <w:tblPr>
        <w:tblW w:w="8964" w:type="dxa"/>
        <w:tblInd w:w="108" w:type="dxa"/>
        <w:tblLayout w:type="fixed"/>
        <w:tblLook w:val="01E0" w:firstRow="1" w:lastRow="1" w:firstColumn="1" w:lastColumn="1" w:noHBand="0" w:noVBand="0"/>
      </w:tblPr>
      <w:tblGrid>
        <w:gridCol w:w="2586"/>
        <w:gridCol w:w="425"/>
        <w:gridCol w:w="1701"/>
        <w:gridCol w:w="1984"/>
        <w:gridCol w:w="142"/>
        <w:gridCol w:w="992"/>
        <w:gridCol w:w="1134"/>
      </w:tblGrid>
      <w:tr w:rsidR="00F54699" w:rsidRPr="00643F12" w14:paraId="6B34EDF3" w14:textId="14322D82" w:rsidTr="6F7BDD11">
        <w:tc>
          <w:tcPr>
            <w:tcW w:w="3011" w:type="dxa"/>
            <w:gridSpan w:val="2"/>
            <w:tcBorders>
              <w:right w:val="single" w:sz="48" w:space="0" w:color="FFFFFF" w:themeColor="background1"/>
            </w:tcBorders>
            <w:shd w:val="clear" w:color="auto" w:fill="F49515"/>
          </w:tcPr>
          <w:p w14:paraId="17EEEE17" w14:textId="4C1D5E94" w:rsidR="00F54699" w:rsidRPr="00643F12" w:rsidRDefault="00F54699">
            <w:pPr>
              <w:pStyle w:val="TabletextboldWHITE"/>
              <w:rPr>
                <w:rFonts w:ascii="Arial" w:hAnsi="Arial" w:cs="Arial"/>
              </w:rPr>
            </w:pPr>
            <w:r w:rsidRPr="00643F12">
              <w:rPr>
                <w:rFonts w:ascii="Arial" w:hAnsi="Arial" w:cs="Arial"/>
              </w:rPr>
              <w:t xml:space="preserve">Title </w:t>
            </w:r>
            <w:r>
              <w:rPr>
                <w:rFonts w:ascii="Arial" w:hAnsi="Arial" w:cs="Arial"/>
              </w:rPr>
              <w:t>&amp; Le</w:t>
            </w:r>
            <w:r w:rsidRPr="00643F12">
              <w:rPr>
                <w:rFonts w:ascii="Arial" w:hAnsi="Arial" w:cs="Arial"/>
              </w:rPr>
              <w:t>vel</w:t>
            </w:r>
          </w:p>
        </w:tc>
        <w:tc>
          <w:tcPr>
            <w:tcW w:w="1701" w:type="dxa"/>
            <w:tcBorders>
              <w:left w:val="single" w:sz="48" w:space="0" w:color="FFFFFF" w:themeColor="background1"/>
              <w:right w:val="single" w:sz="48" w:space="0" w:color="FFFFFF" w:themeColor="background1"/>
            </w:tcBorders>
            <w:shd w:val="clear" w:color="auto" w:fill="F49515"/>
          </w:tcPr>
          <w:p w14:paraId="44309516" w14:textId="1DC2207F" w:rsidR="00F54699" w:rsidRPr="00643F12" w:rsidRDefault="00F54699">
            <w:pPr>
              <w:pStyle w:val="TabletextboldWHITE"/>
              <w:rPr>
                <w:rFonts w:ascii="Arial" w:hAnsi="Arial" w:cs="Arial"/>
              </w:rPr>
            </w:pPr>
            <w:r>
              <w:rPr>
                <w:rFonts w:ascii="Arial" w:hAnsi="Arial" w:cs="Arial"/>
              </w:rPr>
              <w:t>ILM</w:t>
            </w:r>
            <w:r w:rsidRPr="00643F12">
              <w:rPr>
                <w:rFonts w:ascii="Arial" w:hAnsi="Arial" w:cs="Arial"/>
              </w:rPr>
              <w:t xml:space="preserve"> </w:t>
            </w:r>
            <w:r>
              <w:rPr>
                <w:rFonts w:ascii="Arial" w:hAnsi="Arial" w:cs="Arial"/>
              </w:rPr>
              <w:t>N</w:t>
            </w:r>
            <w:r w:rsidRPr="00643F12">
              <w:rPr>
                <w:rFonts w:ascii="Arial" w:hAnsi="Arial" w:cs="Arial"/>
              </w:rPr>
              <w:t>umber</w:t>
            </w:r>
          </w:p>
        </w:tc>
        <w:tc>
          <w:tcPr>
            <w:tcW w:w="1984" w:type="dxa"/>
            <w:tcBorders>
              <w:left w:val="single" w:sz="48" w:space="0" w:color="FFFFFF" w:themeColor="background1"/>
            </w:tcBorders>
            <w:shd w:val="clear" w:color="auto" w:fill="F49515"/>
          </w:tcPr>
          <w:p w14:paraId="16D457B1" w14:textId="3B655B9D" w:rsidR="00F54699" w:rsidRPr="00643F12" w:rsidRDefault="00F54699">
            <w:pPr>
              <w:pStyle w:val="TabletextboldWHITE"/>
              <w:rPr>
                <w:rFonts w:ascii="Arial" w:hAnsi="Arial" w:cs="Arial"/>
              </w:rPr>
            </w:pPr>
            <w:r>
              <w:rPr>
                <w:rFonts w:ascii="Arial" w:hAnsi="Arial" w:cs="Arial"/>
              </w:rPr>
              <w:t xml:space="preserve">Ofqual </w:t>
            </w:r>
            <w:r w:rsidRPr="00643F12">
              <w:rPr>
                <w:rFonts w:ascii="Arial" w:hAnsi="Arial" w:cs="Arial"/>
              </w:rPr>
              <w:t xml:space="preserve">Accreditation </w:t>
            </w:r>
            <w:r>
              <w:rPr>
                <w:rFonts w:ascii="Arial" w:hAnsi="Arial" w:cs="Arial"/>
              </w:rPr>
              <w:t>N</w:t>
            </w:r>
            <w:r w:rsidRPr="00643F12">
              <w:rPr>
                <w:rFonts w:ascii="Arial" w:hAnsi="Arial" w:cs="Arial"/>
              </w:rPr>
              <w:t>umber</w:t>
            </w:r>
          </w:p>
        </w:tc>
        <w:tc>
          <w:tcPr>
            <w:tcW w:w="1134" w:type="dxa"/>
            <w:gridSpan w:val="2"/>
            <w:tcBorders>
              <w:left w:val="single" w:sz="48" w:space="0" w:color="FFFFFF" w:themeColor="background1"/>
              <w:right w:val="single" w:sz="48" w:space="0" w:color="FFFFFF" w:themeColor="background1"/>
            </w:tcBorders>
            <w:shd w:val="clear" w:color="auto" w:fill="F49515"/>
          </w:tcPr>
          <w:p w14:paraId="1A0DB7C4" w14:textId="636341FA" w:rsidR="00F54699" w:rsidRDefault="00F54699">
            <w:pPr>
              <w:pStyle w:val="TabletextboldWHITE"/>
              <w:rPr>
                <w:rFonts w:ascii="Arial" w:hAnsi="Arial" w:cs="Arial"/>
              </w:rPr>
            </w:pPr>
            <w:r>
              <w:rPr>
                <w:rFonts w:ascii="Arial" w:hAnsi="Arial" w:cs="Arial"/>
              </w:rPr>
              <w:t>GLH</w:t>
            </w:r>
          </w:p>
        </w:tc>
        <w:tc>
          <w:tcPr>
            <w:tcW w:w="1134" w:type="dxa"/>
            <w:tcBorders>
              <w:left w:val="single" w:sz="48" w:space="0" w:color="FFFFFF" w:themeColor="background1"/>
            </w:tcBorders>
            <w:shd w:val="clear" w:color="auto" w:fill="F49515"/>
          </w:tcPr>
          <w:p w14:paraId="640881A2" w14:textId="275705C7" w:rsidR="00F54699" w:rsidRDefault="00F54699">
            <w:pPr>
              <w:pStyle w:val="TabletextboldWHITE"/>
              <w:rPr>
                <w:rFonts w:ascii="Arial" w:hAnsi="Arial" w:cs="Arial"/>
              </w:rPr>
            </w:pPr>
            <w:r>
              <w:rPr>
                <w:rFonts w:ascii="Arial" w:hAnsi="Arial" w:cs="Arial"/>
              </w:rPr>
              <w:t>TQT</w:t>
            </w:r>
          </w:p>
        </w:tc>
      </w:tr>
      <w:tr w:rsidR="00082327" w:rsidRPr="00643F12" w14:paraId="1C998635" w14:textId="3562008A" w:rsidTr="6F7BDD11">
        <w:trPr>
          <w:trHeight w:val="500"/>
        </w:trPr>
        <w:tc>
          <w:tcPr>
            <w:tcW w:w="3011" w:type="dxa"/>
            <w:gridSpan w:val="2"/>
            <w:tcBorders>
              <w:bottom w:val="single" w:sz="6" w:space="0" w:color="auto"/>
              <w:right w:val="single" w:sz="48" w:space="0" w:color="FFFFFF" w:themeColor="background1"/>
            </w:tcBorders>
            <w:shd w:val="clear" w:color="auto" w:fill="auto"/>
          </w:tcPr>
          <w:p w14:paraId="68997C82" w14:textId="550DF419" w:rsidR="00082327" w:rsidRPr="00643F12" w:rsidRDefault="00082327" w:rsidP="00082327">
            <w:pPr>
              <w:pStyle w:val="Tabletext"/>
              <w:rPr>
                <w:rFonts w:ascii="Arial" w:hAnsi="Arial" w:cs="Arial"/>
              </w:rPr>
            </w:pPr>
            <w:bookmarkStart w:id="3" w:name="_Hlk75869933"/>
            <w:r>
              <w:rPr>
                <w:rFonts w:ascii="Arial" w:hAnsi="Arial" w:cs="Arial"/>
              </w:rPr>
              <w:t>City &amp; Guilds Level 7 Diploma for Senior Leaders</w:t>
            </w:r>
          </w:p>
        </w:tc>
        <w:tc>
          <w:tcPr>
            <w:tcW w:w="1701" w:type="dxa"/>
            <w:tcBorders>
              <w:left w:val="single" w:sz="48" w:space="0" w:color="FFFFFF" w:themeColor="background1"/>
              <w:bottom w:val="single" w:sz="6" w:space="0" w:color="auto"/>
              <w:right w:val="single" w:sz="48" w:space="0" w:color="FFFFFF" w:themeColor="background1"/>
            </w:tcBorders>
            <w:shd w:val="clear" w:color="auto" w:fill="auto"/>
          </w:tcPr>
          <w:p w14:paraId="634A8388" w14:textId="25111070" w:rsidR="00082327" w:rsidRPr="00643F12" w:rsidRDefault="00082327" w:rsidP="00082327">
            <w:pPr>
              <w:pStyle w:val="Tabletext"/>
              <w:rPr>
                <w:rFonts w:ascii="Arial" w:hAnsi="Arial" w:cs="Arial"/>
              </w:rPr>
            </w:pPr>
            <w:r w:rsidRPr="407A3A34">
              <w:rPr>
                <w:rFonts w:ascii="Arial" w:hAnsi="Arial" w:cs="Arial"/>
              </w:rPr>
              <w:t>8431-31/33/63</w:t>
            </w:r>
          </w:p>
        </w:tc>
        <w:tc>
          <w:tcPr>
            <w:tcW w:w="1984" w:type="dxa"/>
            <w:tcBorders>
              <w:left w:val="single" w:sz="48" w:space="0" w:color="FFFFFF" w:themeColor="background1"/>
              <w:bottom w:val="single" w:sz="6" w:space="0" w:color="auto"/>
            </w:tcBorders>
            <w:shd w:val="clear" w:color="auto" w:fill="auto"/>
          </w:tcPr>
          <w:p w14:paraId="1C1995EE" w14:textId="3A7867B5" w:rsidR="00082327" w:rsidRPr="00643F12" w:rsidRDefault="00082327" w:rsidP="00082327">
            <w:pPr>
              <w:pStyle w:val="Tabletext"/>
              <w:rPr>
                <w:rFonts w:ascii="Arial" w:hAnsi="Arial" w:cs="Arial"/>
              </w:rPr>
            </w:pPr>
            <w:r w:rsidRPr="0086380A">
              <w:rPr>
                <w:rFonts w:ascii="Arial" w:hAnsi="Arial" w:cs="Arial"/>
              </w:rPr>
              <w:t>603/7778/1</w:t>
            </w:r>
          </w:p>
        </w:tc>
        <w:tc>
          <w:tcPr>
            <w:tcW w:w="1134" w:type="dxa"/>
            <w:gridSpan w:val="2"/>
            <w:tcBorders>
              <w:left w:val="single" w:sz="48" w:space="0" w:color="FFFFFF" w:themeColor="background1"/>
              <w:bottom w:val="single" w:sz="6" w:space="0" w:color="auto"/>
              <w:right w:val="single" w:sz="48" w:space="0" w:color="FFFFFF" w:themeColor="background1"/>
            </w:tcBorders>
          </w:tcPr>
          <w:p w14:paraId="55CFFFD2" w14:textId="1DDAEC58" w:rsidR="00082327" w:rsidRPr="00A83231" w:rsidRDefault="00082327" w:rsidP="00082327">
            <w:pPr>
              <w:pStyle w:val="Tabletext"/>
              <w:rPr>
                <w:rFonts w:ascii="Arial" w:hAnsi="Arial" w:cs="Arial"/>
                <w:highlight w:val="yellow"/>
              </w:rPr>
            </w:pPr>
            <w:r>
              <w:rPr>
                <w:rFonts w:ascii="Arial" w:hAnsi="Arial" w:cs="Arial"/>
              </w:rPr>
              <w:t>547</w:t>
            </w:r>
          </w:p>
        </w:tc>
        <w:tc>
          <w:tcPr>
            <w:tcW w:w="1134" w:type="dxa"/>
            <w:tcBorders>
              <w:left w:val="single" w:sz="48" w:space="0" w:color="FFFFFF" w:themeColor="background1"/>
              <w:bottom w:val="single" w:sz="6" w:space="0" w:color="auto"/>
            </w:tcBorders>
          </w:tcPr>
          <w:p w14:paraId="0BBB7C10" w14:textId="7195BBBA" w:rsidR="00082327" w:rsidRPr="0086380A" w:rsidRDefault="00082327" w:rsidP="00082327">
            <w:pPr>
              <w:pStyle w:val="Tabletext"/>
              <w:rPr>
                <w:rFonts w:ascii="Arial" w:hAnsi="Arial" w:cs="Arial"/>
              </w:rPr>
            </w:pPr>
            <w:r>
              <w:rPr>
                <w:rFonts w:ascii="Arial" w:hAnsi="Arial" w:cs="Arial"/>
              </w:rPr>
              <w:t>1,001</w:t>
            </w:r>
          </w:p>
        </w:tc>
      </w:tr>
      <w:bookmarkEnd w:id="3"/>
      <w:tr w:rsidR="00F54699" w:rsidRPr="00643F12" w14:paraId="5A512BC0" w14:textId="329321B1" w:rsidTr="6F7BDD11">
        <w:tc>
          <w:tcPr>
            <w:tcW w:w="3011" w:type="dxa"/>
            <w:gridSpan w:val="2"/>
            <w:tcBorders>
              <w:top w:val="single" w:sz="6" w:space="0" w:color="auto"/>
              <w:right w:val="single" w:sz="48" w:space="0" w:color="FFFFFF" w:themeColor="background1"/>
            </w:tcBorders>
            <w:shd w:val="clear" w:color="auto" w:fill="auto"/>
          </w:tcPr>
          <w:p w14:paraId="368E131E" w14:textId="77777777" w:rsidR="00F54699" w:rsidRPr="00643F12" w:rsidRDefault="00F54699">
            <w:pPr>
              <w:pStyle w:val="Tabletext"/>
              <w:rPr>
                <w:rFonts w:ascii="Arial" w:hAnsi="Arial" w:cs="Arial"/>
              </w:rPr>
            </w:pPr>
          </w:p>
        </w:tc>
        <w:tc>
          <w:tcPr>
            <w:tcW w:w="1701" w:type="dxa"/>
            <w:tcBorders>
              <w:top w:val="single" w:sz="6" w:space="0" w:color="auto"/>
              <w:left w:val="single" w:sz="48" w:space="0" w:color="FFFFFF" w:themeColor="background1"/>
              <w:right w:val="single" w:sz="48" w:space="0" w:color="FFFFFF" w:themeColor="background1"/>
            </w:tcBorders>
            <w:shd w:val="clear" w:color="auto" w:fill="auto"/>
          </w:tcPr>
          <w:p w14:paraId="03803CAB" w14:textId="77777777" w:rsidR="00F54699" w:rsidRPr="00643F12" w:rsidRDefault="00F54699">
            <w:pPr>
              <w:pStyle w:val="Tabletext"/>
              <w:rPr>
                <w:rFonts w:ascii="Arial" w:hAnsi="Arial" w:cs="Arial"/>
              </w:rPr>
            </w:pPr>
          </w:p>
        </w:tc>
        <w:tc>
          <w:tcPr>
            <w:tcW w:w="1984" w:type="dxa"/>
            <w:tcBorders>
              <w:top w:val="single" w:sz="6" w:space="0" w:color="auto"/>
              <w:left w:val="single" w:sz="48" w:space="0" w:color="FFFFFF" w:themeColor="background1"/>
            </w:tcBorders>
            <w:shd w:val="clear" w:color="auto" w:fill="auto"/>
          </w:tcPr>
          <w:p w14:paraId="69A42CA2" w14:textId="77777777" w:rsidR="00F54699" w:rsidRPr="00643F12" w:rsidRDefault="00F54699">
            <w:pPr>
              <w:pStyle w:val="Tabletext"/>
              <w:rPr>
                <w:rFonts w:ascii="Arial" w:hAnsi="Arial" w:cs="Arial"/>
              </w:rPr>
            </w:pPr>
          </w:p>
        </w:tc>
        <w:tc>
          <w:tcPr>
            <w:tcW w:w="1134" w:type="dxa"/>
            <w:gridSpan w:val="2"/>
            <w:tcBorders>
              <w:top w:val="single" w:sz="6" w:space="0" w:color="auto"/>
              <w:left w:val="single" w:sz="48" w:space="0" w:color="FFFFFF" w:themeColor="background1"/>
              <w:right w:val="single" w:sz="48" w:space="0" w:color="FFFFFF" w:themeColor="background1"/>
            </w:tcBorders>
          </w:tcPr>
          <w:p w14:paraId="425C3CF5" w14:textId="77777777" w:rsidR="00F54699" w:rsidRPr="00643F12" w:rsidRDefault="00F54699">
            <w:pPr>
              <w:pStyle w:val="Tabletext"/>
              <w:rPr>
                <w:rFonts w:ascii="Arial" w:hAnsi="Arial" w:cs="Arial"/>
              </w:rPr>
            </w:pPr>
          </w:p>
        </w:tc>
        <w:tc>
          <w:tcPr>
            <w:tcW w:w="1134" w:type="dxa"/>
            <w:tcBorders>
              <w:top w:val="single" w:sz="6" w:space="0" w:color="auto"/>
              <w:left w:val="single" w:sz="48" w:space="0" w:color="FFFFFF" w:themeColor="background1"/>
            </w:tcBorders>
          </w:tcPr>
          <w:p w14:paraId="51805FC3" w14:textId="27960C22" w:rsidR="00F54699" w:rsidRPr="00643F12" w:rsidRDefault="00F54699">
            <w:pPr>
              <w:pStyle w:val="Tabletext"/>
              <w:rPr>
                <w:rFonts w:ascii="Arial" w:hAnsi="Arial" w:cs="Arial"/>
              </w:rPr>
            </w:pPr>
          </w:p>
        </w:tc>
      </w:tr>
      <w:tr w:rsidR="001121D2" w:rsidRPr="00643F12" w14:paraId="31AADCD9" w14:textId="77777777" w:rsidTr="6F7BDD11">
        <w:tc>
          <w:tcPr>
            <w:tcW w:w="2586" w:type="dxa"/>
            <w:tcBorders>
              <w:right w:val="single" w:sz="48" w:space="0" w:color="FFFFFF" w:themeColor="background1"/>
            </w:tcBorders>
            <w:shd w:val="clear" w:color="auto" w:fill="F49515"/>
          </w:tcPr>
          <w:p w14:paraId="140AE4DF" w14:textId="0D21ADAC" w:rsidR="001121D2" w:rsidRPr="00643F12" w:rsidRDefault="001121D2">
            <w:pPr>
              <w:pStyle w:val="TabletextboldWHITE"/>
              <w:rPr>
                <w:rFonts w:ascii="Arial" w:hAnsi="Arial" w:cs="Arial"/>
              </w:rPr>
            </w:pPr>
            <w:r w:rsidRPr="00643F12">
              <w:rPr>
                <w:rFonts w:ascii="Arial" w:hAnsi="Arial" w:cs="Arial"/>
              </w:rPr>
              <w:t xml:space="preserve">Version </w:t>
            </w:r>
            <w:r w:rsidR="00F41CD9">
              <w:rPr>
                <w:rFonts w:ascii="Arial" w:hAnsi="Arial" w:cs="Arial"/>
              </w:rPr>
              <w:t>&amp; D</w:t>
            </w:r>
            <w:r w:rsidRPr="00643F12">
              <w:rPr>
                <w:rFonts w:ascii="Arial" w:hAnsi="Arial" w:cs="Arial"/>
              </w:rPr>
              <w:t>ate</w:t>
            </w:r>
          </w:p>
        </w:tc>
        <w:tc>
          <w:tcPr>
            <w:tcW w:w="4252" w:type="dxa"/>
            <w:gridSpan w:val="4"/>
            <w:tcBorders>
              <w:left w:val="single" w:sz="48" w:space="0" w:color="FFFFFF" w:themeColor="background1"/>
              <w:right w:val="single" w:sz="48" w:space="0" w:color="FFFFFF" w:themeColor="background1"/>
            </w:tcBorders>
            <w:shd w:val="clear" w:color="auto" w:fill="F49515"/>
          </w:tcPr>
          <w:p w14:paraId="00FB0BF8" w14:textId="601044DF" w:rsidR="001121D2" w:rsidRPr="00643F12" w:rsidRDefault="001121D2">
            <w:pPr>
              <w:pStyle w:val="TabletextboldWHITE"/>
              <w:rPr>
                <w:rFonts w:ascii="Arial" w:hAnsi="Arial" w:cs="Arial"/>
              </w:rPr>
            </w:pPr>
            <w:r w:rsidRPr="00643F12">
              <w:rPr>
                <w:rFonts w:ascii="Arial" w:hAnsi="Arial" w:cs="Arial"/>
              </w:rPr>
              <w:t xml:space="preserve">Change </w:t>
            </w:r>
            <w:r w:rsidR="00F41CD9">
              <w:rPr>
                <w:rFonts w:ascii="Arial" w:hAnsi="Arial" w:cs="Arial"/>
              </w:rPr>
              <w:t>D</w:t>
            </w:r>
            <w:r w:rsidRPr="00643F12">
              <w:rPr>
                <w:rFonts w:ascii="Arial" w:hAnsi="Arial" w:cs="Arial"/>
              </w:rPr>
              <w:t>etail</w:t>
            </w:r>
          </w:p>
        </w:tc>
        <w:tc>
          <w:tcPr>
            <w:tcW w:w="2126" w:type="dxa"/>
            <w:gridSpan w:val="2"/>
            <w:tcBorders>
              <w:left w:val="single" w:sz="48" w:space="0" w:color="FFFFFF" w:themeColor="background1"/>
            </w:tcBorders>
            <w:shd w:val="clear" w:color="auto" w:fill="F49515"/>
          </w:tcPr>
          <w:p w14:paraId="3A06CB1D" w14:textId="77777777" w:rsidR="001121D2" w:rsidRPr="00643F12" w:rsidRDefault="001121D2">
            <w:pPr>
              <w:pStyle w:val="TabletextboldWHITE"/>
              <w:rPr>
                <w:rFonts w:ascii="Arial" w:hAnsi="Arial" w:cs="Arial"/>
              </w:rPr>
            </w:pPr>
            <w:r w:rsidRPr="00643F12">
              <w:rPr>
                <w:rFonts w:ascii="Arial" w:hAnsi="Arial" w:cs="Arial"/>
              </w:rPr>
              <w:t>Section</w:t>
            </w:r>
          </w:p>
        </w:tc>
      </w:tr>
      <w:tr w:rsidR="001121D2" w:rsidRPr="00643F12" w14:paraId="4D3F7E45" w14:textId="77777777" w:rsidTr="6F7BDD11">
        <w:trPr>
          <w:trHeight w:val="500"/>
        </w:trPr>
        <w:tc>
          <w:tcPr>
            <w:tcW w:w="2586" w:type="dxa"/>
            <w:tcBorders>
              <w:bottom w:val="single" w:sz="6" w:space="0" w:color="auto"/>
              <w:right w:val="single" w:sz="48" w:space="0" w:color="FFFFFF" w:themeColor="background1"/>
            </w:tcBorders>
            <w:shd w:val="clear" w:color="auto" w:fill="auto"/>
          </w:tcPr>
          <w:p w14:paraId="02E73073" w14:textId="29AD20B8" w:rsidR="001121D2" w:rsidRPr="00643F12" w:rsidRDefault="0086380A">
            <w:pPr>
              <w:pStyle w:val="Tabletext"/>
              <w:rPr>
                <w:rFonts w:ascii="Arial" w:hAnsi="Arial" w:cs="Arial"/>
              </w:rPr>
            </w:pPr>
            <w:r>
              <w:rPr>
                <w:rFonts w:ascii="Arial" w:hAnsi="Arial" w:cs="Arial"/>
              </w:rPr>
              <w:t>v1.0 September 2021</w:t>
            </w:r>
          </w:p>
        </w:tc>
        <w:tc>
          <w:tcPr>
            <w:tcW w:w="4252" w:type="dxa"/>
            <w:gridSpan w:val="4"/>
            <w:tcBorders>
              <w:left w:val="single" w:sz="48" w:space="0" w:color="FFFFFF" w:themeColor="background1"/>
              <w:bottom w:val="single" w:sz="6" w:space="0" w:color="auto"/>
              <w:right w:val="single" w:sz="48" w:space="0" w:color="FFFFFF" w:themeColor="background1"/>
            </w:tcBorders>
            <w:shd w:val="clear" w:color="auto" w:fill="auto"/>
          </w:tcPr>
          <w:p w14:paraId="7A3A676B" w14:textId="78321219" w:rsidR="001121D2" w:rsidRPr="00643F12" w:rsidRDefault="002D188F">
            <w:pPr>
              <w:pStyle w:val="Tabletext"/>
              <w:rPr>
                <w:rFonts w:ascii="Arial" w:hAnsi="Arial" w:cs="Arial"/>
              </w:rPr>
            </w:pPr>
            <w:r>
              <w:rPr>
                <w:rFonts w:ascii="Arial" w:hAnsi="Arial" w:cs="Arial"/>
              </w:rPr>
              <w:t>Handbook created</w:t>
            </w:r>
          </w:p>
        </w:tc>
        <w:tc>
          <w:tcPr>
            <w:tcW w:w="2126" w:type="dxa"/>
            <w:gridSpan w:val="2"/>
            <w:tcBorders>
              <w:left w:val="single" w:sz="48" w:space="0" w:color="FFFFFF" w:themeColor="background1"/>
              <w:bottom w:val="single" w:sz="6" w:space="0" w:color="auto"/>
            </w:tcBorders>
            <w:shd w:val="clear" w:color="auto" w:fill="auto"/>
          </w:tcPr>
          <w:p w14:paraId="307680FF" w14:textId="11B5EC33" w:rsidR="001121D2" w:rsidRPr="00643F12" w:rsidRDefault="001121D2">
            <w:pPr>
              <w:pStyle w:val="Tabletext"/>
              <w:rPr>
                <w:rFonts w:ascii="Arial" w:hAnsi="Arial" w:cs="Arial"/>
              </w:rPr>
            </w:pPr>
          </w:p>
        </w:tc>
      </w:tr>
      <w:tr w:rsidR="001121D2" w:rsidRPr="00643F12" w14:paraId="35EDE9A2" w14:textId="77777777" w:rsidTr="6F7BDD11">
        <w:tc>
          <w:tcPr>
            <w:tcW w:w="2586" w:type="dxa"/>
            <w:tcBorders>
              <w:top w:val="single" w:sz="6" w:space="0" w:color="auto"/>
              <w:bottom w:val="single" w:sz="6" w:space="0" w:color="auto"/>
              <w:right w:val="single" w:sz="48" w:space="0" w:color="FFFFFF" w:themeColor="background1"/>
            </w:tcBorders>
            <w:shd w:val="clear" w:color="auto" w:fill="auto"/>
          </w:tcPr>
          <w:p w14:paraId="17DBE96C" w14:textId="4737F0A3" w:rsidR="001121D2" w:rsidRPr="00643F12" w:rsidRDefault="00FE5FA0">
            <w:pPr>
              <w:pStyle w:val="Tabletext"/>
              <w:rPr>
                <w:rFonts w:ascii="Arial" w:hAnsi="Arial" w:cs="Arial"/>
              </w:rPr>
            </w:pPr>
            <w:r>
              <w:rPr>
                <w:rFonts w:ascii="Arial" w:hAnsi="Arial" w:cs="Arial"/>
              </w:rPr>
              <w:t xml:space="preserve">v2.0 </w:t>
            </w:r>
            <w:r w:rsidR="00314455">
              <w:rPr>
                <w:rFonts w:ascii="Arial" w:hAnsi="Arial" w:cs="Arial"/>
              </w:rPr>
              <w:t>February</w:t>
            </w:r>
            <w:r>
              <w:rPr>
                <w:rFonts w:ascii="Arial" w:hAnsi="Arial" w:cs="Arial"/>
              </w:rPr>
              <w:t xml:space="preserve"> 2022</w:t>
            </w:r>
          </w:p>
        </w:tc>
        <w:tc>
          <w:tcPr>
            <w:tcW w:w="4252" w:type="dxa"/>
            <w:gridSpan w:val="4"/>
            <w:tcBorders>
              <w:top w:val="single" w:sz="6" w:space="0" w:color="auto"/>
              <w:left w:val="single" w:sz="48" w:space="0" w:color="FFFFFF" w:themeColor="background1"/>
              <w:bottom w:val="single" w:sz="6" w:space="0" w:color="auto"/>
              <w:right w:val="single" w:sz="48" w:space="0" w:color="FFFFFF" w:themeColor="background1"/>
            </w:tcBorders>
            <w:shd w:val="clear" w:color="auto" w:fill="auto"/>
          </w:tcPr>
          <w:p w14:paraId="631A4ADC" w14:textId="1E08E994" w:rsidR="00F614B5" w:rsidRDefault="00F614B5" w:rsidP="00F614B5">
            <w:pPr>
              <w:pStyle w:val="Tabletext"/>
              <w:rPr>
                <w:rFonts w:ascii="Arial" w:hAnsi="Arial" w:cs="Arial"/>
              </w:rPr>
            </w:pPr>
            <w:r>
              <w:rPr>
                <w:rFonts w:ascii="Arial" w:hAnsi="Arial" w:cs="Arial"/>
              </w:rPr>
              <w:t>Removed academic assignment from suggested work product list</w:t>
            </w:r>
          </w:p>
          <w:p w14:paraId="56F5972D" w14:textId="77777777" w:rsidR="00F614B5" w:rsidRDefault="00F614B5" w:rsidP="00F614B5">
            <w:pPr>
              <w:pStyle w:val="Tabletext"/>
              <w:rPr>
                <w:rFonts w:ascii="Arial" w:hAnsi="Arial" w:cs="Arial"/>
              </w:rPr>
            </w:pPr>
          </w:p>
          <w:p w14:paraId="48CF7C78" w14:textId="15046CCE" w:rsidR="001121D2" w:rsidRDefault="00D062DA">
            <w:pPr>
              <w:pStyle w:val="Tabletext"/>
              <w:rPr>
                <w:rFonts w:ascii="Arial" w:hAnsi="Arial" w:cs="Arial"/>
              </w:rPr>
            </w:pPr>
            <w:r>
              <w:rPr>
                <w:rFonts w:ascii="Arial" w:hAnsi="Arial" w:cs="Arial"/>
              </w:rPr>
              <w:t>Reflected</w:t>
            </w:r>
            <w:r w:rsidR="00FE5FA0">
              <w:rPr>
                <w:rFonts w:ascii="Arial" w:hAnsi="Arial" w:cs="Arial"/>
              </w:rPr>
              <w:t xml:space="preserve"> </w:t>
            </w:r>
            <w:proofErr w:type="spellStart"/>
            <w:r>
              <w:rPr>
                <w:rFonts w:ascii="Arial" w:hAnsi="Arial" w:cs="Arial"/>
              </w:rPr>
              <w:t>IfATE</w:t>
            </w:r>
            <w:proofErr w:type="spellEnd"/>
            <w:r>
              <w:rPr>
                <w:rFonts w:ascii="Arial" w:hAnsi="Arial" w:cs="Arial"/>
              </w:rPr>
              <w:t xml:space="preserve"> </w:t>
            </w:r>
            <w:r w:rsidR="00FE5FA0">
              <w:rPr>
                <w:rFonts w:ascii="Arial" w:hAnsi="Arial" w:cs="Arial"/>
              </w:rPr>
              <w:t>additions to KSBs</w:t>
            </w:r>
            <w:r>
              <w:rPr>
                <w:rFonts w:ascii="Arial" w:hAnsi="Arial" w:cs="Arial"/>
              </w:rPr>
              <w:t>:</w:t>
            </w:r>
            <w:r w:rsidR="00F54699">
              <w:rPr>
                <w:rFonts w:ascii="Arial" w:hAnsi="Arial" w:cs="Arial"/>
              </w:rPr>
              <w:t xml:space="preserve"> references to sustainability</w:t>
            </w:r>
            <w:r>
              <w:rPr>
                <w:rFonts w:ascii="Arial" w:hAnsi="Arial" w:cs="Arial"/>
              </w:rPr>
              <w:t xml:space="preserve"> added to Depth</w:t>
            </w:r>
            <w:r w:rsidR="00F54699">
              <w:rPr>
                <w:rFonts w:ascii="Arial" w:hAnsi="Arial" w:cs="Arial"/>
              </w:rPr>
              <w:t>. (No amendments to Assessment Criteria)</w:t>
            </w:r>
            <w:r w:rsidR="00F614B5">
              <w:rPr>
                <w:rFonts w:ascii="Arial" w:hAnsi="Arial" w:cs="Arial"/>
              </w:rPr>
              <w:t>:</w:t>
            </w:r>
          </w:p>
          <w:p w14:paraId="5235BAD1" w14:textId="77777777" w:rsidR="00F614B5" w:rsidRDefault="00F614B5" w:rsidP="00A83231">
            <w:pPr>
              <w:pStyle w:val="Tabletext"/>
              <w:ind w:left="720"/>
              <w:rPr>
                <w:rFonts w:ascii="Arial" w:hAnsi="Arial" w:cs="Arial"/>
              </w:rPr>
            </w:pPr>
            <w:r>
              <w:rPr>
                <w:rFonts w:ascii="Arial" w:hAnsi="Arial" w:cs="Arial"/>
              </w:rPr>
              <w:t>Unit 705 AC2.1 (K8)</w:t>
            </w:r>
          </w:p>
          <w:p w14:paraId="5513536C" w14:textId="2D5F3C13" w:rsidR="00F614B5" w:rsidRDefault="00F614B5" w:rsidP="00A83231">
            <w:pPr>
              <w:pStyle w:val="Tabletext"/>
              <w:ind w:left="720"/>
              <w:rPr>
                <w:rFonts w:ascii="Arial" w:hAnsi="Arial" w:cs="Arial"/>
              </w:rPr>
            </w:pPr>
            <w:r>
              <w:rPr>
                <w:rFonts w:ascii="Arial" w:hAnsi="Arial" w:cs="Arial"/>
              </w:rPr>
              <w:t>Unit 702 AC1.2 (S6)</w:t>
            </w:r>
          </w:p>
          <w:p w14:paraId="39905F0C" w14:textId="3555EA68" w:rsidR="00F614B5" w:rsidRDefault="00F614B5" w:rsidP="00A83231">
            <w:pPr>
              <w:pStyle w:val="Tabletext"/>
              <w:ind w:left="720"/>
              <w:rPr>
                <w:rFonts w:ascii="Arial" w:hAnsi="Arial" w:cs="Arial"/>
              </w:rPr>
            </w:pPr>
            <w:r>
              <w:rPr>
                <w:rFonts w:ascii="Arial" w:hAnsi="Arial" w:cs="Arial"/>
              </w:rPr>
              <w:t>Unit 706 (AC2.1, 2.2, 2.3 (S12)</w:t>
            </w:r>
          </w:p>
          <w:p w14:paraId="011021EE" w14:textId="77777777" w:rsidR="00747C12" w:rsidRDefault="00747C12">
            <w:pPr>
              <w:pStyle w:val="Tabletext"/>
              <w:rPr>
                <w:rFonts w:ascii="Arial" w:hAnsi="Arial" w:cs="Arial"/>
              </w:rPr>
            </w:pPr>
          </w:p>
          <w:p w14:paraId="6A968B3B" w14:textId="4A1A335C" w:rsidR="00747C12" w:rsidRPr="00643F12" w:rsidRDefault="00401687" w:rsidP="00A83231">
            <w:pPr>
              <w:pStyle w:val="Tabletext"/>
              <w:rPr>
                <w:rFonts w:ascii="Arial" w:hAnsi="Arial" w:cs="Arial"/>
              </w:rPr>
            </w:pPr>
            <w:r>
              <w:rPr>
                <w:rFonts w:ascii="Arial" w:hAnsi="Arial" w:cs="Arial"/>
              </w:rPr>
              <w:t>Added additional explanation of referral to</w:t>
            </w:r>
            <w:r w:rsidR="00747C12">
              <w:rPr>
                <w:rFonts w:ascii="Arial" w:hAnsi="Arial" w:cs="Arial"/>
              </w:rPr>
              <w:t xml:space="preserve"> Results Sheets</w:t>
            </w:r>
            <w:r>
              <w:rPr>
                <w:rFonts w:ascii="Arial" w:hAnsi="Arial" w:cs="Arial"/>
              </w:rPr>
              <w:t xml:space="preserve"> </w:t>
            </w:r>
          </w:p>
        </w:tc>
        <w:tc>
          <w:tcPr>
            <w:tcW w:w="2126" w:type="dxa"/>
            <w:gridSpan w:val="2"/>
            <w:tcBorders>
              <w:top w:val="single" w:sz="6" w:space="0" w:color="auto"/>
              <w:left w:val="single" w:sz="48" w:space="0" w:color="FFFFFF" w:themeColor="background1"/>
              <w:bottom w:val="single" w:sz="6" w:space="0" w:color="auto"/>
            </w:tcBorders>
            <w:shd w:val="clear" w:color="auto" w:fill="auto"/>
          </w:tcPr>
          <w:p w14:paraId="25CF7C5D" w14:textId="2110695E" w:rsidR="00F614B5" w:rsidRDefault="00F614B5">
            <w:pPr>
              <w:pStyle w:val="Tabletext"/>
              <w:rPr>
                <w:rFonts w:ascii="Arial" w:hAnsi="Arial" w:cs="Arial"/>
              </w:rPr>
            </w:pPr>
            <w:r>
              <w:rPr>
                <w:rFonts w:ascii="Arial" w:hAnsi="Arial" w:cs="Arial"/>
              </w:rPr>
              <w:t>5. Portfolio Guidance</w:t>
            </w:r>
          </w:p>
          <w:p w14:paraId="258B07C1" w14:textId="77777777" w:rsidR="00F614B5" w:rsidRDefault="00F614B5">
            <w:pPr>
              <w:pStyle w:val="Tabletext"/>
              <w:rPr>
                <w:rFonts w:ascii="Arial" w:hAnsi="Arial" w:cs="Arial"/>
              </w:rPr>
            </w:pPr>
          </w:p>
          <w:p w14:paraId="0B4361AB" w14:textId="233AE5B5" w:rsidR="001121D2" w:rsidRDefault="00401687">
            <w:pPr>
              <w:pStyle w:val="Tabletext"/>
              <w:rPr>
                <w:rFonts w:ascii="Arial" w:hAnsi="Arial" w:cs="Arial"/>
              </w:rPr>
            </w:pPr>
            <w:r>
              <w:rPr>
                <w:rFonts w:ascii="Arial" w:hAnsi="Arial" w:cs="Arial"/>
              </w:rPr>
              <w:t>8. Units</w:t>
            </w:r>
          </w:p>
          <w:p w14:paraId="024B2857" w14:textId="77777777" w:rsidR="00401687" w:rsidRDefault="00401687">
            <w:pPr>
              <w:pStyle w:val="Tabletext"/>
              <w:rPr>
                <w:rFonts w:ascii="Arial" w:hAnsi="Arial" w:cs="Arial"/>
              </w:rPr>
            </w:pPr>
          </w:p>
          <w:p w14:paraId="3E229376" w14:textId="7CD73B7B" w:rsidR="00401687" w:rsidRDefault="00401687">
            <w:pPr>
              <w:pStyle w:val="Tabletext"/>
              <w:rPr>
                <w:rFonts w:ascii="Arial" w:hAnsi="Arial" w:cs="Arial"/>
              </w:rPr>
            </w:pPr>
          </w:p>
          <w:p w14:paraId="6811E680" w14:textId="77777777" w:rsidR="00E862B1" w:rsidRDefault="00E862B1">
            <w:pPr>
              <w:pStyle w:val="Tabletext"/>
              <w:rPr>
                <w:rFonts w:ascii="Arial" w:hAnsi="Arial" w:cs="Arial"/>
              </w:rPr>
            </w:pPr>
          </w:p>
          <w:p w14:paraId="4115691A" w14:textId="6A312E88" w:rsidR="00401687" w:rsidRDefault="00401687">
            <w:pPr>
              <w:pStyle w:val="Tabletext"/>
              <w:rPr>
                <w:rFonts w:ascii="Arial" w:hAnsi="Arial" w:cs="Arial"/>
              </w:rPr>
            </w:pPr>
          </w:p>
          <w:p w14:paraId="7BD2F6A3" w14:textId="674CC63F" w:rsidR="00A83231" w:rsidRDefault="00A83231">
            <w:pPr>
              <w:pStyle w:val="Tabletext"/>
              <w:rPr>
                <w:rFonts w:ascii="Arial" w:hAnsi="Arial" w:cs="Arial"/>
              </w:rPr>
            </w:pPr>
          </w:p>
          <w:p w14:paraId="075E429F" w14:textId="462E782C" w:rsidR="00A83231" w:rsidRDefault="00A83231">
            <w:pPr>
              <w:pStyle w:val="Tabletext"/>
              <w:rPr>
                <w:rFonts w:ascii="Arial" w:hAnsi="Arial" w:cs="Arial"/>
              </w:rPr>
            </w:pPr>
          </w:p>
          <w:p w14:paraId="2A13BD2C" w14:textId="77777777" w:rsidR="00401687" w:rsidRDefault="00401687">
            <w:pPr>
              <w:pStyle w:val="Tabletext"/>
              <w:rPr>
                <w:rFonts w:ascii="Arial" w:hAnsi="Arial" w:cs="Arial"/>
              </w:rPr>
            </w:pPr>
          </w:p>
          <w:p w14:paraId="2C683CB6" w14:textId="533F4DFE" w:rsidR="00401687" w:rsidRPr="00643F12" w:rsidRDefault="00401687" w:rsidP="00A83231">
            <w:pPr>
              <w:pStyle w:val="Tabletext"/>
              <w:rPr>
                <w:rFonts w:ascii="Arial" w:hAnsi="Arial" w:cs="Arial"/>
              </w:rPr>
            </w:pPr>
            <w:r>
              <w:rPr>
                <w:rFonts w:ascii="Arial" w:hAnsi="Arial" w:cs="Arial"/>
              </w:rPr>
              <w:t>Appendix E</w:t>
            </w:r>
          </w:p>
        </w:tc>
      </w:tr>
      <w:tr w:rsidR="407A3A34" w14:paraId="431C4251" w14:textId="77777777" w:rsidTr="6F7BDD11">
        <w:trPr>
          <w:trHeight w:val="300"/>
        </w:trPr>
        <w:tc>
          <w:tcPr>
            <w:tcW w:w="2586" w:type="dxa"/>
            <w:tcBorders>
              <w:top w:val="single" w:sz="6" w:space="0" w:color="auto"/>
              <w:bottom w:val="single" w:sz="6" w:space="0" w:color="auto"/>
              <w:right w:val="single" w:sz="48" w:space="0" w:color="FFFFFF" w:themeColor="background1"/>
            </w:tcBorders>
            <w:shd w:val="clear" w:color="auto" w:fill="auto"/>
          </w:tcPr>
          <w:p w14:paraId="78E31581" w14:textId="10E4DE8C" w:rsidR="630FB701" w:rsidRDefault="630FB701" w:rsidP="407A3A34">
            <w:pPr>
              <w:pStyle w:val="Tabletext"/>
              <w:rPr>
                <w:rFonts w:ascii="Arial" w:hAnsi="Arial" w:cs="Arial"/>
              </w:rPr>
            </w:pPr>
            <w:r w:rsidRPr="407A3A34">
              <w:rPr>
                <w:rFonts w:ascii="Arial" w:hAnsi="Arial" w:cs="Arial"/>
              </w:rPr>
              <w:t xml:space="preserve">V2.1 </w:t>
            </w:r>
            <w:r w:rsidR="004F19F6">
              <w:rPr>
                <w:rFonts w:ascii="Arial" w:hAnsi="Arial" w:cs="Arial"/>
              </w:rPr>
              <w:t>April</w:t>
            </w:r>
            <w:r w:rsidRPr="407A3A34">
              <w:rPr>
                <w:rFonts w:ascii="Arial" w:hAnsi="Arial" w:cs="Arial"/>
              </w:rPr>
              <w:t xml:space="preserve"> 2025</w:t>
            </w:r>
          </w:p>
        </w:tc>
        <w:tc>
          <w:tcPr>
            <w:tcW w:w="4252" w:type="dxa"/>
            <w:gridSpan w:val="4"/>
            <w:tcBorders>
              <w:top w:val="single" w:sz="6" w:space="0" w:color="auto"/>
              <w:left w:val="single" w:sz="48" w:space="0" w:color="FFFFFF" w:themeColor="background1"/>
              <w:bottom w:val="single" w:sz="6" w:space="0" w:color="auto"/>
              <w:right w:val="single" w:sz="48" w:space="0" w:color="FFFFFF" w:themeColor="background1"/>
            </w:tcBorders>
            <w:shd w:val="clear" w:color="auto" w:fill="auto"/>
          </w:tcPr>
          <w:p w14:paraId="45B9C3C8" w14:textId="5640AED9" w:rsidR="630FB701" w:rsidRDefault="630FB701" w:rsidP="407A3A34">
            <w:pPr>
              <w:pStyle w:val="Tabletext"/>
              <w:rPr>
                <w:rFonts w:ascii="Arial" w:hAnsi="Arial" w:cs="Arial"/>
              </w:rPr>
            </w:pPr>
            <w:r w:rsidRPr="407A3A34">
              <w:rPr>
                <w:rFonts w:ascii="Arial" w:hAnsi="Arial" w:cs="Arial"/>
              </w:rPr>
              <w:t>Post Nominals added</w:t>
            </w:r>
          </w:p>
        </w:tc>
        <w:tc>
          <w:tcPr>
            <w:tcW w:w="2126" w:type="dxa"/>
            <w:gridSpan w:val="2"/>
            <w:tcBorders>
              <w:top w:val="single" w:sz="6" w:space="0" w:color="auto"/>
              <w:left w:val="single" w:sz="48" w:space="0" w:color="FFFFFF" w:themeColor="background1"/>
              <w:bottom w:val="single" w:sz="6" w:space="0" w:color="auto"/>
            </w:tcBorders>
            <w:shd w:val="clear" w:color="auto" w:fill="auto"/>
          </w:tcPr>
          <w:p w14:paraId="49E19FC2" w14:textId="4C40D4A1" w:rsidR="4DFE5879" w:rsidRDefault="58C60857" w:rsidP="6F7BDD11">
            <w:pPr>
              <w:pStyle w:val="Tabletext"/>
            </w:pPr>
            <w:r w:rsidRPr="6F7BDD11">
              <w:rPr>
                <w:rFonts w:ascii="Arial" w:hAnsi="Arial" w:cs="Arial"/>
              </w:rPr>
              <w:t>Section 4</w:t>
            </w:r>
          </w:p>
        </w:tc>
      </w:tr>
    </w:tbl>
    <w:p w14:paraId="3D574A18" w14:textId="6307BD35" w:rsidR="00113406" w:rsidRDefault="00113406">
      <w:pPr>
        <w:spacing w:before="0" w:after="0"/>
        <w:rPr>
          <w:rFonts w:ascii="Arial" w:hAnsi="Arial" w:cs="Arial"/>
        </w:rPr>
      </w:pPr>
      <w:r>
        <w:rPr>
          <w:rFonts w:ascii="Arial" w:hAnsi="Arial" w:cs="Arial"/>
        </w:rPr>
        <w:lastRenderedPageBreak/>
        <w:br w:type="page"/>
      </w:r>
    </w:p>
    <w:p w14:paraId="4F1ADEA0" w14:textId="5996CA63" w:rsidR="003C66F4" w:rsidRDefault="003C66F4" w:rsidP="007E67E7">
      <w:pPr>
        <w:pStyle w:val="Sub-heading-notincontents"/>
      </w:pPr>
      <w:bookmarkStart w:id="4" w:name="_Toc75958551"/>
      <w:bookmarkEnd w:id="0"/>
      <w:r w:rsidRPr="007E67E7">
        <w:lastRenderedPageBreak/>
        <w:t>Contents</w:t>
      </w:r>
      <w:bookmarkEnd w:id="4"/>
      <w:r w:rsidR="0082165F">
        <w:t xml:space="preserve"> </w:t>
      </w:r>
    </w:p>
    <w:p w14:paraId="1A355D8E" w14:textId="77777777" w:rsidR="00C2036B" w:rsidRPr="007E67E7" w:rsidRDefault="00C2036B" w:rsidP="0086380A">
      <w:pPr>
        <w:rPr>
          <w:rFonts w:ascii="Arial" w:hAnsi="Arial" w:cs="Arial"/>
          <w:szCs w:val="22"/>
        </w:rPr>
      </w:pPr>
    </w:p>
    <w:p w14:paraId="4E70DE9B" w14:textId="07E9CA7C" w:rsidR="00431B06" w:rsidRDefault="00C2036B">
      <w:pPr>
        <w:pStyle w:val="TOC1"/>
        <w:rPr>
          <w:rFonts w:asciiTheme="minorHAnsi" w:eastAsiaTheme="minorEastAsia" w:hAnsiTheme="minorHAnsi" w:cstheme="minorBidi"/>
          <w:b w:val="0"/>
          <w:szCs w:val="22"/>
          <w:lang w:eastAsia="en-GB"/>
        </w:rPr>
      </w:pPr>
      <w:r w:rsidRPr="007E67E7">
        <w:rPr>
          <w:rFonts w:cs="Arial"/>
          <w:b w:val="0"/>
          <w:szCs w:val="22"/>
        </w:rPr>
        <w:fldChar w:fldCharType="begin"/>
      </w:r>
      <w:r w:rsidRPr="007E67E7">
        <w:rPr>
          <w:rFonts w:cs="Arial"/>
          <w:b w:val="0"/>
          <w:szCs w:val="22"/>
        </w:rPr>
        <w:instrText xml:space="preserve"> TOC \o "1-3" \t "H1,1,H1 other,1" </w:instrText>
      </w:r>
      <w:r w:rsidRPr="007E67E7">
        <w:rPr>
          <w:rFonts w:cs="Arial"/>
          <w:b w:val="0"/>
          <w:szCs w:val="22"/>
        </w:rPr>
        <w:fldChar w:fldCharType="separate"/>
      </w:r>
      <w:r w:rsidR="00431B06">
        <w:t>Qualification at a glance</w:t>
      </w:r>
      <w:r w:rsidR="00431B06">
        <w:tab/>
      </w:r>
      <w:r w:rsidR="00431B06">
        <w:fldChar w:fldCharType="begin"/>
      </w:r>
      <w:r w:rsidR="00431B06">
        <w:instrText xml:space="preserve"> PAGEREF _Toc94886162 \h </w:instrText>
      </w:r>
      <w:r w:rsidR="00431B06">
        <w:fldChar w:fldCharType="separate"/>
      </w:r>
      <w:r w:rsidR="00431B06">
        <w:t>2</w:t>
      </w:r>
      <w:r w:rsidR="00431B06">
        <w:fldChar w:fldCharType="end"/>
      </w:r>
    </w:p>
    <w:p w14:paraId="5B18CFE0" w14:textId="1B5ABD71" w:rsidR="00431B06" w:rsidRDefault="00431B06">
      <w:pPr>
        <w:pStyle w:val="TOC1"/>
        <w:rPr>
          <w:rFonts w:asciiTheme="minorHAnsi" w:eastAsiaTheme="minorEastAsia" w:hAnsiTheme="minorHAnsi" w:cstheme="minorBidi"/>
          <w:b w:val="0"/>
          <w:szCs w:val="22"/>
          <w:lang w:eastAsia="en-GB"/>
        </w:rPr>
      </w:pPr>
      <w:r>
        <w:t>1</w:t>
      </w:r>
      <w:r>
        <w:rPr>
          <w:rFonts w:asciiTheme="minorHAnsi" w:eastAsiaTheme="minorEastAsia" w:hAnsiTheme="minorHAnsi" w:cstheme="minorBidi"/>
          <w:b w:val="0"/>
          <w:szCs w:val="22"/>
          <w:lang w:eastAsia="en-GB"/>
        </w:rPr>
        <w:tab/>
      </w:r>
      <w:r>
        <w:t>Introduction</w:t>
      </w:r>
      <w:r>
        <w:tab/>
      </w:r>
      <w:r>
        <w:fldChar w:fldCharType="begin"/>
      </w:r>
      <w:r>
        <w:instrText xml:space="preserve"> PAGEREF _Toc94886163 \h </w:instrText>
      </w:r>
      <w:r>
        <w:fldChar w:fldCharType="separate"/>
      </w:r>
      <w:r>
        <w:t>5</w:t>
      </w:r>
      <w:r>
        <w:fldChar w:fldCharType="end"/>
      </w:r>
    </w:p>
    <w:p w14:paraId="61EBAFF8" w14:textId="0845B48E" w:rsidR="00431B06" w:rsidRDefault="00431B06">
      <w:pPr>
        <w:pStyle w:val="TOC2"/>
        <w:rPr>
          <w:rFonts w:asciiTheme="minorHAnsi" w:eastAsiaTheme="minorEastAsia" w:hAnsiTheme="minorHAnsi" w:cstheme="minorBidi"/>
          <w:szCs w:val="22"/>
          <w:lang w:eastAsia="en-GB"/>
        </w:rPr>
      </w:pPr>
      <w:r>
        <w:t>Structure</w:t>
      </w:r>
      <w:r>
        <w:tab/>
      </w:r>
      <w:r>
        <w:fldChar w:fldCharType="begin"/>
      </w:r>
      <w:r>
        <w:instrText xml:space="preserve"> PAGEREF _Toc94886164 \h </w:instrText>
      </w:r>
      <w:r>
        <w:fldChar w:fldCharType="separate"/>
      </w:r>
      <w:r>
        <w:t>6</w:t>
      </w:r>
      <w:r>
        <w:fldChar w:fldCharType="end"/>
      </w:r>
    </w:p>
    <w:p w14:paraId="29CAB701" w14:textId="5B1A3E3C" w:rsidR="00431B06" w:rsidRDefault="00431B06">
      <w:pPr>
        <w:pStyle w:val="TOC2"/>
        <w:rPr>
          <w:rFonts w:asciiTheme="minorHAnsi" w:eastAsiaTheme="minorEastAsia" w:hAnsiTheme="minorHAnsi" w:cstheme="minorBidi"/>
          <w:szCs w:val="22"/>
          <w:lang w:eastAsia="en-GB"/>
        </w:rPr>
      </w:pPr>
      <w:r>
        <w:t>Total Qualification Time</w:t>
      </w:r>
      <w:r>
        <w:tab/>
      </w:r>
      <w:r>
        <w:fldChar w:fldCharType="begin"/>
      </w:r>
      <w:r>
        <w:instrText xml:space="preserve"> PAGEREF _Toc94886165 \h </w:instrText>
      </w:r>
      <w:r>
        <w:fldChar w:fldCharType="separate"/>
      </w:r>
      <w:r>
        <w:t>6</w:t>
      </w:r>
      <w:r>
        <w:fldChar w:fldCharType="end"/>
      </w:r>
    </w:p>
    <w:p w14:paraId="60DB6925" w14:textId="3EBD5053" w:rsidR="00431B06" w:rsidRDefault="00431B06">
      <w:pPr>
        <w:pStyle w:val="TOC1"/>
        <w:rPr>
          <w:rFonts w:asciiTheme="minorHAnsi" w:eastAsiaTheme="minorEastAsia" w:hAnsiTheme="minorHAnsi" w:cstheme="minorBidi"/>
          <w:b w:val="0"/>
          <w:szCs w:val="22"/>
          <w:lang w:eastAsia="en-GB"/>
        </w:rPr>
      </w:pPr>
      <w:r>
        <w:t>2</w:t>
      </w:r>
      <w:r>
        <w:rPr>
          <w:rFonts w:asciiTheme="minorHAnsi" w:eastAsiaTheme="minorEastAsia" w:hAnsiTheme="minorHAnsi" w:cstheme="minorBidi"/>
          <w:b w:val="0"/>
          <w:szCs w:val="22"/>
          <w:lang w:eastAsia="en-GB"/>
        </w:rPr>
        <w:tab/>
      </w:r>
      <w:r>
        <w:t>Centre Requirements</w:t>
      </w:r>
      <w:r>
        <w:tab/>
      </w:r>
      <w:r>
        <w:fldChar w:fldCharType="begin"/>
      </w:r>
      <w:r>
        <w:instrText xml:space="preserve"> PAGEREF _Toc94886166 \h </w:instrText>
      </w:r>
      <w:r>
        <w:fldChar w:fldCharType="separate"/>
      </w:r>
      <w:r>
        <w:t>7</w:t>
      </w:r>
      <w:r>
        <w:fldChar w:fldCharType="end"/>
      </w:r>
    </w:p>
    <w:p w14:paraId="5C5D8ABB" w14:textId="600E0383" w:rsidR="00431B06" w:rsidRDefault="00431B06">
      <w:pPr>
        <w:pStyle w:val="TOC2"/>
        <w:rPr>
          <w:rFonts w:asciiTheme="minorHAnsi" w:eastAsiaTheme="minorEastAsia" w:hAnsiTheme="minorHAnsi" w:cstheme="minorBidi"/>
          <w:szCs w:val="22"/>
          <w:lang w:eastAsia="en-GB"/>
        </w:rPr>
      </w:pPr>
      <w:r>
        <w:t>Approval</w:t>
      </w:r>
      <w:r>
        <w:tab/>
      </w:r>
      <w:r>
        <w:fldChar w:fldCharType="begin"/>
      </w:r>
      <w:r>
        <w:instrText xml:space="preserve"> PAGEREF _Toc94886167 \h </w:instrText>
      </w:r>
      <w:r>
        <w:fldChar w:fldCharType="separate"/>
      </w:r>
      <w:r>
        <w:t>7</w:t>
      </w:r>
      <w:r>
        <w:fldChar w:fldCharType="end"/>
      </w:r>
    </w:p>
    <w:p w14:paraId="0B9FFD0E" w14:textId="592D5F4A" w:rsidR="00431B06" w:rsidRDefault="00431B06">
      <w:pPr>
        <w:pStyle w:val="TOC2"/>
        <w:rPr>
          <w:rFonts w:asciiTheme="minorHAnsi" w:eastAsiaTheme="minorEastAsia" w:hAnsiTheme="minorHAnsi" w:cstheme="minorBidi"/>
          <w:szCs w:val="22"/>
          <w:lang w:eastAsia="en-GB"/>
        </w:rPr>
      </w:pPr>
      <w:r>
        <w:t>Centre Staffing Requirements</w:t>
      </w:r>
      <w:r>
        <w:tab/>
      </w:r>
      <w:r>
        <w:fldChar w:fldCharType="begin"/>
      </w:r>
      <w:r>
        <w:instrText xml:space="preserve"> PAGEREF _Toc94886168 \h </w:instrText>
      </w:r>
      <w:r>
        <w:fldChar w:fldCharType="separate"/>
      </w:r>
      <w:r>
        <w:t>7</w:t>
      </w:r>
      <w:r>
        <w:fldChar w:fldCharType="end"/>
      </w:r>
    </w:p>
    <w:p w14:paraId="13BBC2C1" w14:textId="36FF1554" w:rsidR="00431B06" w:rsidRDefault="00431B06">
      <w:pPr>
        <w:pStyle w:val="TOC2"/>
        <w:rPr>
          <w:rFonts w:asciiTheme="minorHAnsi" w:eastAsiaTheme="minorEastAsia" w:hAnsiTheme="minorHAnsi" w:cstheme="minorBidi"/>
          <w:szCs w:val="22"/>
          <w:lang w:eastAsia="en-GB"/>
        </w:rPr>
      </w:pPr>
      <w:r>
        <w:t>Learner Entry Requirements</w:t>
      </w:r>
      <w:r>
        <w:tab/>
      </w:r>
      <w:r>
        <w:fldChar w:fldCharType="begin"/>
      </w:r>
      <w:r>
        <w:instrText xml:space="preserve"> PAGEREF _Toc94886169 \h </w:instrText>
      </w:r>
      <w:r>
        <w:fldChar w:fldCharType="separate"/>
      </w:r>
      <w:r>
        <w:t>7</w:t>
      </w:r>
      <w:r>
        <w:fldChar w:fldCharType="end"/>
      </w:r>
    </w:p>
    <w:p w14:paraId="252B103A" w14:textId="63805B48" w:rsidR="00431B06" w:rsidRDefault="00431B06">
      <w:pPr>
        <w:pStyle w:val="TOC2"/>
        <w:rPr>
          <w:rFonts w:asciiTheme="minorHAnsi" w:eastAsiaTheme="minorEastAsia" w:hAnsiTheme="minorHAnsi" w:cstheme="minorBidi"/>
          <w:szCs w:val="22"/>
          <w:lang w:eastAsia="en-GB"/>
        </w:rPr>
      </w:pPr>
      <w:r>
        <w:t>Age Restrictions</w:t>
      </w:r>
      <w:r>
        <w:tab/>
      </w:r>
      <w:r>
        <w:fldChar w:fldCharType="begin"/>
      </w:r>
      <w:r>
        <w:instrText xml:space="preserve"> PAGEREF _Toc94886170 \h </w:instrText>
      </w:r>
      <w:r>
        <w:fldChar w:fldCharType="separate"/>
      </w:r>
      <w:r>
        <w:t>7</w:t>
      </w:r>
      <w:r>
        <w:fldChar w:fldCharType="end"/>
      </w:r>
    </w:p>
    <w:p w14:paraId="001A37B3" w14:textId="233F3F53" w:rsidR="00431B06" w:rsidRDefault="00431B06">
      <w:pPr>
        <w:pStyle w:val="TOC2"/>
        <w:rPr>
          <w:rFonts w:asciiTheme="minorHAnsi" w:eastAsiaTheme="minorEastAsia" w:hAnsiTheme="minorHAnsi" w:cstheme="minorBidi"/>
          <w:szCs w:val="22"/>
          <w:lang w:eastAsia="en-GB"/>
        </w:rPr>
      </w:pPr>
      <w:r>
        <w:t>Time Constraints</w:t>
      </w:r>
      <w:r>
        <w:tab/>
      </w:r>
      <w:r>
        <w:fldChar w:fldCharType="begin"/>
      </w:r>
      <w:r>
        <w:instrText xml:space="preserve"> PAGEREF _Toc94886171 \h </w:instrText>
      </w:r>
      <w:r>
        <w:fldChar w:fldCharType="separate"/>
      </w:r>
      <w:r>
        <w:t>7</w:t>
      </w:r>
      <w:r>
        <w:fldChar w:fldCharType="end"/>
      </w:r>
    </w:p>
    <w:p w14:paraId="08D76B1A" w14:textId="4844C36C" w:rsidR="00431B06" w:rsidRDefault="00431B06">
      <w:pPr>
        <w:pStyle w:val="TOC1"/>
        <w:rPr>
          <w:rFonts w:asciiTheme="minorHAnsi" w:eastAsiaTheme="minorEastAsia" w:hAnsiTheme="minorHAnsi" w:cstheme="minorBidi"/>
          <w:b w:val="0"/>
          <w:szCs w:val="22"/>
          <w:lang w:eastAsia="en-GB"/>
        </w:rPr>
      </w:pPr>
      <w:r>
        <w:t>3</w:t>
      </w:r>
      <w:r>
        <w:rPr>
          <w:rFonts w:asciiTheme="minorHAnsi" w:eastAsiaTheme="minorEastAsia" w:hAnsiTheme="minorHAnsi" w:cstheme="minorBidi"/>
          <w:b w:val="0"/>
          <w:szCs w:val="22"/>
          <w:lang w:eastAsia="en-GB"/>
        </w:rPr>
        <w:tab/>
      </w:r>
      <w:r>
        <w:t>Delivering the Qualification</w:t>
      </w:r>
      <w:r>
        <w:tab/>
      </w:r>
      <w:r>
        <w:fldChar w:fldCharType="begin"/>
      </w:r>
      <w:r>
        <w:instrText xml:space="preserve"> PAGEREF _Toc94886172 \h </w:instrText>
      </w:r>
      <w:r>
        <w:fldChar w:fldCharType="separate"/>
      </w:r>
      <w:r>
        <w:t>8</w:t>
      </w:r>
      <w:r>
        <w:fldChar w:fldCharType="end"/>
      </w:r>
    </w:p>
    <w:p w14:paraId="4B348A34" w14:textId="6E2DC761" w:rsidR="00431B06" w:rsidRDefault="00431B06">
      <w:pPr>
        <w:pStyle w:val="TOC2"/>
        <w:rPr>
          <w:rFonts w:asciiTheme="minorHAnsi" w:eastAsiaTheme="minorEastAsia" w:hAnsiTheme="minorHAnsi" w:cstheme="minorBidi"/>
          <w:szCs w:val="22"/>
          <w:lang w:eastAsia="en-GB"/>
        </w:rPr>
      </w:pPr>
      <w:r>
        <w:t>Initial Assessment</w:t>
      </w:r>
      <w:r>
        <w:tab/>
      </w:r>
      <w:r>
        <w:fldChar w:fldCharType="begin"/>
      </w:r>
      <w:r>
        <w:instrText xml:space="preserve"> PAGEREF _Toc94886173 \h </w:instrText>
      </w:r>
      <w:r>
        <w:fldChar w:fldCharType="separate"/>
      </w:r>
      <w:r>
        <w:t>8</w:t>
      </w:r>
      <w:r>
        <w:fldChar w:fldCharType="end"/>
      </w:r>
    </w:p>
    <w:p w14:paraId="39A6D93A" w14:textId="176F8860" w:rsidR="00431B06" w:rsidRDefault="00431B06">
      <w:pPr>
        <w:pStyle w:val="TOC2"/>
        <w:rPr>
          <w:rFonts w:asciiTheme="minorHAnsi" w:eastAsiaTheme="minorEastAsia" w:hAnsiTheme="minorHAnsi" w:cstheme="minorBidi"/>
          <w:szCs w:val="22"/>
          <w:lang w:eastAsia="en-GB"/>
        </w:rPr>
      </w:pPr>
      <w:r>
        <w:t>Induction</w:t>
      </w:r>
      <w:r>
        <w:tab/>
      </w:r>
      <w:r>
        <w:fldChar w:fldCharType="begin"/>
      </w:r>
      <w:r>
        <w:instrText xml:space="preserve"> PAGEREF _Toc94886174 \h </w:instrText>
      </w:r>
      <w:r>
        <w:fldChar w:fldCharType="separate"/>
      </w:r>
      <w:r>
        <w:t>8</w:t>
      </w:r>
      <w:r>
        <w:fldChar w:fldCharType="end"/>
      </w:r>
    </w:p>
    <w:p w14:paraId="50E869A6" w14:textId="5176578F" w:rsidR="00431B06" w:rsidRDefault="00431B06">
      <w:pPr>
        <w:pStyle w:val="TOC2"/>
        <w:rPr>
          <w:rFonts w:asciiTheme="minorHAnsi" w:eastAsiaTheme="minorEastAsia" w:hAnsiTheme="minorHAnsi" w:cstheme="minorBidi"/>
          <w:szCs w:val="22"/>
          <w:lang w:eastAsia="en-GB"/>
        </w:rPr>
      </w:pPr>
      <w:r>
        <w:t>Guidance for Delivery</w:t>
      </w:r>
      <w:r>
        <w:tab/>
      </w:r>
      <w:r>
        <w:fldChar w:fldCharType="begin"/>
      </w:r>
      <w:r>
        <w:instrText xml:space="preserve"> PAGEREF _Toc94886175 \h </w:instrText>
      </w:r>
      <w:r>
        <w:fldChar w:fldCharType="separate"/>
      </w:r>
      <w:r>
        <w:t>9</w:t>
      </w:r>
      <w:r>
        <w:fldChar w:fldCharType="end"/>
      </w:r>
    </w:p>
    <w:p w14:paraId="7F29EE80" w14:textId="4DB48E85" w:rsidR="00431B06" w:rsidRDefault="00431B06">
      <w:pPr>
        <w:pStyle w:val="TOC2"/>
        <w:rPr>
          <w:rFonts w:asciiTheme="minorHAnsi" w:eastAsiaTheme="minorEastAsia" w:hAnsiTheme="minorHAnsi" w:cstheme="minorBidi"/>
          <w:szCs w:val="22"/>
          <w:lang w:eastAsia="en-GB"/>
        </w:rPr>
      </w:pPr>
      <w:r>
        <w:t>Support Materials</w:t>
      </w:r>
      <w:r>
        <w:tab/>
      </w:r>
      <w:r>
        <w:fldChar w:fldCharType="begin"/>
      </w:r>
      <w:r>
        <w:instrText xml:space="preserve"> PAGEREF _Toc94886176 \h </w:instrText>
      </w:r>
      <w:r>
        <w:fldChar w:fldCharType="separate"/>
      </w:r>
      <w:r>
        <w:t>9</w:t>
      </w:r>
      <w:r>
        <w:fldChar w:fldCharType="end"/>
      </w:r>
    </w:p>
    <w:p w14:paraId="06AFA59B" w14:textId="235F9864" w:rsidR="00431B06" w:rsidRDefault="00431B06">
      <w:pPr>
        <w:pStyle w:val="TOC2"/>
        <w:rPr>
          <w:rFonts w:asciiTheme="minorHAnsi" w:eastAsiaTheme="minorEastAsia" w:hAnsiTheme="minorHAnsi" w:cstheme="minorBidi"/>
          <w:szCs w:val="22"/>
          <w:lang w:eastAsia="en-GB"/>
        </w:rPr>
      </w:pPr>
      <w:r>
        <w:t>Suggested Learning Resources (General)</w:t>
      </w:r>
      <w:r>
        <w:tab/>
      </w:r>
      <w:r>
        <w:fldChar w:fldCharType="begin"/>
      </w:r>
      <w:r>
        <w:instrText xml:space="preserve"> PAGEREF _Toc94886177 \h </w:instrText>
      </w:r>
      <w:r>
        <w:fldChar w:fldCharType="separate"/>
      </w:r>
      <w:r>
        <w:t>9</w:t>
      </w:r>
      <w:r>
        <w:fldChar w:fldCharType="end"/>
      </w:r>
    </w:p>
    <w:p w14:paraId="1B70DD97" w14:textId="087E3D22" w:rsidR="00431B06" w:rsidRDefault="00431B06">
      <w:pPr>
        <w:pStyle w:val="TOC2"/>
        <w:rPr>
          <w:rFonts w:asciiTheme="minorHAnsi" w:eastAsiaTheme="minorEastAsia" w:hAnsiTheme="minorHAnsi" w:cstheme="minorBidi"/>
          <w:szCs w:val="22"/>
          <w:lang w:eastAsia="en-GB"/>
        </w:rPr>
      </w:pPr>
      <w:r>
        <w:t>Suggested Learning Resources (Units)</w:t>
      </w:r>
      <w:r>
        <w:tab/>
      </w:r>
      <w:r>
        <w:fldChar w:fldCharType="begin"/>
      </w:r>
      <w:r>
        <w:instrText xml:space="preserve"> PAGEREF _Toc94886178 \h </w:instrText>
      </w:r>
      <w:r>
        <w:fldChar w:fldCharType="separate"/>
      </w:r>
      <w:r>
        <w:t>9</w:t>
      </w:r>
      <w:r>
        <w:fldChar w:fldCharType="end"/>
      </w:r>
    </w:p>
    <w:p w14:paraId="53F198C2" w14:textId="3B8ED5DC" w:rsidR="00431B06" w:rsidRDefault="00431B06">
      <w:pPr>
        <w:pStyle w:val="TOC1"/>
        <w:rPr>
          <w:rFonts w:asciiTheme="minorHAnsi" w:eastAsiaTheme="minorEastAsia" w:hAnsiTheme="minorHAnsi" w:cstheme="minorBidi"/>
          <w:b w:val="0"/>
          <w:szCs w:val="22"/>
          <w:lang w:eastAsia="en-GB"/>
        </w:rPr>
      </w:pPr>
      <w:r>
        <w:t>4</w:t>
      </w:r>
      <w:r>
        <w:rPr>
          <w:rFonts w:asciiTheme="minorHAnsi" w:eastAsiaTheme="minorEastAsia" w:hAnsiTheme="minorHAnsi" w:cstheme="minorBidi"/>
          <w:b w:val="0"/>
          <w:szCs w:val="22"/>
          <w:lang w:eastAsia="en-GB"/>
        </w:rPr>
        <w:tab/>
      </w:r>
      <w:r>
        <w:t>Assessment</w:t>
      </w:r>
      <w:r>
        <w:tab/>
      </w:r>
      <w:r>
        <w:fldChar w:fldCharType="begin"/>
      </w:r>
      <w:r>
        <w:instrText xml:space="preserve"> PAGEREF _Toc94886179 \h </w:instrText>
      </w:r>
      <w:r>
        <w:fldChar w:fldCharType="separate"/>
      </w:r>
      <w:r>
        <w:t>12</w:t>
      </w:r>
      <w:r>
        <w:fldChar w:fldCharType="end"/>
      </w:r>
    </w:p>
    <w:p w14:paraId="767E3F70" w14:textId="68A4100E" w:rsidR="00431B06" w:rsidRDefault="00431B06">
      <w:pPr>
        <w:pStyle w:val="TOC2"/>
        <w:rPr>
          <w:rFonts w:asciiTheme="minorHAnsi" w:eastAsiaTheme="minorEastAsia" w:hAnsiTheme="minorHAnsi" w:cstheme="minorBidi"/>
          <w:szCs w:val="22"/>
          <w:lang w:eastAsia="en-GB"/>
        </w:rPr>
      </w:pPr>
      <w:r>
        <w:t>Assessment Methods</w:t>
      </w:r>
      <w:r>
        <w:tab/>
      </w:r>
      <w:r>
        <w:fldChar w:fldCharType="begin"/>
      </w:r>
      <w:r>
        <w:instrText xml:space="preserve"> PAGEREF _Toc94886180 \h </w:instrText>
      </w:r>
      <w:r>
        <w:fldChar w:fldCharType="separate"/>
      </w:r>
      <w:r>
        <w:t>12</w:t>
      </w:r>
      <w:r>
        <w:fldChar w:fldCharType="end"/>
      </w:r>
    </w:p>
    <w:p w14:paraId="64549A48" w14:textId="54E43158" w:rsidR="00431B06" w:rsidRDefault="00431B06">
      <w:pPr>
        <w:pStyle w:val="TOC2"/>
        <w:rPr>
          <w:rFonts w:asciiTheme="minorHAnsi" w:eastAsiaTheme="minorEastAsia" w:hAnsiTheme="minorHAnsi" w:cstheme="minorBidi"/>
          <w:szCs w:val="22"/>
          <w:lang w:eastAsia="en-GB"/>
        </w:rPr>
      </w:pPr>
      <w:r>
        <w:t>Assessment Strategy</w:t>
      </w:r>
      <w:r>
        <w:tab/>
      </w:r>
      <w:r>
        <w:fldChar w:fldCharType="begin"/>
      </w:r>
      <w:r>
        <w:instrText xml:space="preserve"> PAGEREF _Toc94886181 \h </w:instrText>
      </w:r>
      <w:r>
        <w:fldChar w:fldCharType="separate"/>
      </w:r>
      <w:r>
        <w:t>12</w:t>
      </w:r>
      <w:r>
        <w:fldChar w:fldCharType="end"/>
      </w:r>
    </w:p>
    <w:p w14:paraId="1CAF99E5" w14:textId="49925FAB" w:rsidR="00431B06" w:rsidRDefault="00431B06">
      <w:pPr>
        <w:pStyle w:val="TOC2"/>
        <w:rPr>
          <w:rFonts w:asciiTheme="minorHAnsi" w:eastAsiaTheme="minorEastAsia" w:hAnsiTheme="minorHAnsi" w:cstheme="minorBidi"/>
          <w:szCs w:val="22"/>
          <w:lang w:eastAsia="en-GB"/>
        </w:rPr>
      </w:pPr>
      <w:r>
        <w:t>ILM Assessment Terminology (Verbs)</w:t>
      </w:r>
      <w:r>
        <w:tab/>
      </w:r>
      <w:r>
        <w:fldChar w:fldCharType="begin"/>
      </w:r>
      <w:r>
        <w:instrText xml:space="preserve"> PAGEREF _Toc94886182 \h </w:instrText>
      </w:r>
      <w:r>
        <w:fldChar w:fldCharType="separate"/>
      </w:r>
      <w:r>
        <w:t>13</w:t>
      </w:r>
      <w:r>
        <w:fldChar w:fldCharType="end"/>
      </w:r>
    </w:p>
    <w:p w14:paraId="17AFA296" w14:textId="62FF3315" w:rsidR="00431B06" w:rsidRDefault="00431B06">
      <w:pPr>
        <w:pStyle w:val="TOC2"/>
        <w:rPr>
          <w:rFonts w:asciiTheme="minorHAnsi" w:eastAsiaTheme="minorEastAsia" w:hAnsiTheme="minorHAnsi" w:cstheme="minorBidi"/>
          <w:szCs w:val="22"/>
          <w:lang w:eastAsia="en-GB"/>
        </w:rPr>
      </w:pPr>
      <w:r>
        <w:t>Authenticity</w:t>
      </w:r>
      <w:r>
        <w:tab/>
      </w:r>
      <w:r>
        <w:fldChar w:fldCharType="begin"/>
      </w:r>
      <w:r>
        <w:instrText xml:space="preserve"> PAGEREF _Toc94886183 \h </w:instrText>
      </w:r>
      <w:r>
        <w:fldChar w:fldCharType="separate"/>
      </w:r>
      <w:r>
        <w:t>13</w:t>
      </w:r>
      <w:r>
        <w:fldChar w:fldCharType="end"/>
      </w:r>
    </w:p>
    <w:p w14:paraId="47FD1767" w14:textId="290B7B71" w:rsidR="00431B06" w:rsidRDefault="00431B06">
      <w:pPr>
        <w:pStyle w:val="TOC2"/>
        <w:rPr>
          <w:rFonts w:asciiTheme="minorHAnsi" w:eastAsiaTheme="minorEastAsia" w:hAnsiTheme="minorHAnsi" w:cstheme="minorBidi"/>
          <w:szCs w:val="22"/>
          <w:lang w:eastAsia="en-GB"/>
        </w:rPr>
      </w:pPr>
      <w:r w:rsidRPr="00CF7080">
        <w:rPr>
          <w:rFonts w:eastAsiaTheme="minorHAnsi"/>
          <w:lang w:eastAsia="ru-RU"/>
        </w:rPr>
        <w:t>Results Sheets</w:t>
      </w:r>
      <w:r>
        <w:tab/>
      </w:r>
      <w:r>
        <w:fldChar w:fldCharType="begin"/>
      </w:r>
      <w:r>
        <w:instrText xml:space="preserve"> PAGEREF _Toc94886184 \h </w:instrText>
      </w:r>
      <w:r>
        <w:fldChar w:fldCharType="separate"/>
      </w:r>
      <w:r>
        <w:t>13</w:t>
      </w:r>
      <w:r>
        <w:fldChar w:fldCharType="end"/>
      </w:r>
    </w:p>
    <w:p w14:paraId="5377AC20" w14:textId="2F21114C" w:rsidR="00431B06" w:rsidRDefault="00431B06">
      <w:pPr>
        <w:pStyle w:val="TOC2"/>
        <w:rPr>
          <w:rFonts w:asciiTheme="minorHAnsi" w:eastAsiaTheme="minorEastAsia" w:hAnsiTheme="minorHAnsi" w:cstheme="minorBidi"/>
          <w:szCs w:val="22"/>
          <w:lang w:eastAsia="en-GB"/>
        </w:rPr>
      </w:pPr>
      <w:r>
        <w:t>Recognition of Prior Learning (RPL)</w:t>
      </w:r>
      <w:r>
        <w:tab/>
      </w:r>
      <w:r>
        <w:fldChar w:fldCharType="begin"/>
      </w:r>
      <w:r>
        <w:instrText xml:space="preserve"> PAGEREF _Toc94886185 \h </w:instrText>
      </w:r>
      <w:r>
        <w:fldChar w:fldCharType="separate"/>
      </w:r>
      <w:r>
        <w:t>13</w:t>
      </w:r>
      <w:r>
        <w:fldChar w:fldCharType="end"/>
      </w:r>
    </w:p>
    <w:p w14:paraId="31131C12" w14:textId="2DF96676" w:rsidR="00431B06" w:rsidRDefault="00431B06">
      <w:pPr>
        <w:pStyle w:val="TOC2"/>
        <w:rPr>
          <w:rFonts w:asciiTheme="minorHAnsi" w:eastAsiaTheme="minorEastAsia" w:hAnsiTheme="minorHAnsi" w:cstheme="minorBidi"/>
          <w:szCs w:val="22"/>
          <w:lang w:eastAsia="en-GB"/>
        </w:rPr>
      </w:pPr>
      <w:r>
        <w:t>Results Entry on Walled Garden</w:t>
      </w:r>
      <w:r>
        <w:tab/>
      </w:r>
      <w:r>
        <w:fldChar w:fldCharType="begin"/>
      </w:r>
      <w:r>
        <w:instrText xml:space="preserve"> PAGEREF _Toc94886186 \h </w:instrText>
      </w:r>
      <w:r>
        <w:fldChar w:fldCharType="separate"/>
      </w:r>
      <w:r>
        <w:t>13</w:t>
      </w:r>
      <w:r>
        <w:fldChar w:fldCharType="end"/>
      </w:r>
    </w:p>
    <w:p w14:paraId="4528AD37" w14:textId="609D0468" w:rsidR="00431B06" w:rsidRDefault="00431B06">
      <w:pPr>
        <w:pStyle w:val="TOC2"/>
        <w:rPr>
          <w:rFonts w:asciiTheme="minorHAnsi" w:eastAsiaTheme="minorEastAsia" w:hAnsiTheme="minorHAnsi" w:cstheme="minorBidi"/>
          <w:szCs w:val="22"/>
          <w:lang w:eastAsia="en-GB"/>
        </w:rPr>
      </w:pPr>
      <w:r w:rsidRPr="00CF7080">
        <w:rPr>
          <w:rFonts w:eastAsia="Calibri"/>
          <w:lang w:eastAsia="en-GB"/>
        </w:rPr>
        <w:t>Certificates</w:t>
      </w:r>
      <w:r>
        <w:tab/>
      </w:r>
      <w:r>
        <w:fldChar w:fldCharType="begin"/>
      </w:r>
      <w:r>
        <w:instrText xml:space="preserve"> PAGEREF _Toc94886187 \h </w:instrText>
      </w:r>
      <w:r>
        <w:fldChar w:fldCharType="separate"/>
      </w:r>
      <w:r>
        <w:t>13</w:t>
      </w:r>
      <w:r>
        <w:fldChar w:fldCharType="end"/>
      </w:r>
    </w:p>
    <w:p w14:paraId="4489E62E" w14:textId="2848FEE0" w:rsidR="00431B06" w:rsidRDefault="00431B06">
      <w:pPr>
        <w:pStyle w:val="TOC2"/>
        <w:rPr>
          <w:rFonts w:asciiTheme="minorHAnsi" w:eastAsiaTheme="minorEastAsia" w:hAnsiTheme="minorHAnsi" w:cstheme="minorBidi"/>
          <w:szCs w:val="22"/>
          <w:lang w:eastAsia="en-GB"/>
        </w:rPr>
      </w:pPr>
      <w:r w:rsidRPr="00CF7080">
        <w:rPr>
          <w:rFonts w:eastAsia="Calibri"/>
          <w:lang w:eastAsia="en-GB"/>
        </w:rPr>
        <w:t>Digital Credentials</w:t>
      </w:r>
      <w:r>
        <w:tab/>
      </w:r>
      <w:r>
        <w:fldChar w:fldCharType="begin"/>
      </w:r>
      <w:r>
        <w:instrText xml:space="preserve"> PAGEREF _Toc94886188 \h </w:instrText>
      </w:r>
      <w:r>
        <w:fldChar w:fldCharType="separate"/>
      </w:r>
      <w:r>
        <w:t>13</w:t>
      </w:r>
      <w:r>
        <w:fldChar w:fldCharType="end"/>
      </w:r>
    </w:p>
    <w:p w14:paraId="79504C52" w14:textId="5AC66106" w:rsidR="00431B06" w:rsidRDefault="00431B06">
      <w:pPr>
        <w:pStyle w:val="TOC1"/>
        <w:rPr>
          <w:rFonts w:asciiTheme="minorHAnsi" w:eastAsiaTheme="minorEastAsia" w:hAnsiTheme="minorHAnsi" w:cstheme="minorBidi"/>
          <w:b w:val="0"/>
          <w:szCs w:val="22"/>
          <w:lang w:eastAsia="en-GB"/>
        </w:rPr>
      </w:pPr>
      <w:r>
        <w:t>5</w:t>
      </w:r>
      <w:r>
        <w:rPr>
          <w:rFonts w:asciiTheme="minorHAnsi" w:eastAsiaTheme="minorEastAsia" w:hAnsiTheme="minorHAnsi" w:cstheme="minorBidi"/>
          <w:b w:val="0"/>
          <w:szCs w:val="22"/>
          <w:lang w:eastAsia="en-GB"/>
        </w:rPr>
        <w:tab/>
      </w:r>
      <w:r>
        <w:t>Assessment Guidance: Portfolio</w:t>
      </w:r>
      <w:r>
        <w:tab/>
      </w:r>
      <w:r>
        <w:fldChar w:fldCharType="begin"/>
      </w:r>
      <w:r>
        <w:instrText xml:space="preserve"> PAGEREF _Toc94886189 \h </w:instrText>
      </w:r>
      <w:r>
        <w:fldChar w:fldCharType="separate"/>
      </w:r>
      <w:r>
        <w:t>14</w:t>
      </w:r>
      <w:r>
        <w:fldChar w:fldCharType="end"/>
      </w:r>
    </w:p>
    <w:p w14:paraId="188CEF49" w14:textId="7732FA97" w:rsidR="00431B06" w:rsidRDefault="00431B06">
      <w:pPr>
        <w:pStyle w:val="TOC2"/>
        <w:rPr>
          <w:rFonts w:asciiTheme="minorHAnsi" w:eastAsiaTheme="minorEastAsia" w:hAnsiTheme="minorHAnsi" w:cstheme="minorBidi"/>
          <w:szCs w:val="22"/>
          <w:lang w:eastAsia="en-GB"/>
        </w:rPr>
      </w:pPr>
      <w:r>
        <w:t>Types of Evidence</w:t>
      </w:r>
      <w:r>
        <w:tab/>
      </w:r>
      <w:r>
        <w:fldChar w:fldCharType="begin"/>
      </w:r>
      <w:r>
        <w:instrText xml:space="preserve"> PAGEREF _Toc94886190 \h </w:instrText>
      </w:r>
      <w:r>
        <w:fldChar w:fldCharType="separate"/>
      </w:r>
      <w:r>
        <w:t>14</w:t>
      </w:r>
      <w:r>
        <w:fldChar w:fldCharType="end"/>
      </w:r>
    </w:p>
    <w:p w14:paraId="71C482FB" w14:textId="3E86E48A" w:rsidR="00431B06" w:rsidRDefault="00431B06">
      <w:pPr>
        <w:pStyle w:val="TOC2"/>
        <w:rPr>
          <w:rFonts w:asciiTheme="minorHAnsi" w:eastAsiaTheme="minorEastAsia" w:hAnsiTheme="minorHAnsi" w:cstheme="minorBidi"/>
          <w:szCs w:val="22"/>
          <w:lang w:eastAsia="en-GB"/>
        </w:rPr>
      </w:pPr>
      <w:r>
        <w:t>Selecting Evidence</w:t>
      </w:r>
      <w:r>
        <w:tab/>
      </w:r>
      <w:r>
        <w:fldChar w:fldCharType="begin"/>
      </w:r>
      <w:r>
        <w:instrText xml:space="preserve"> PAGEREF _Toc94886191 \h </w:instrText>
      </w:r>
      <w:r>
        <w:fldChar w:fldCharType="separate"/>
      </w:r>
      <w:r>
        <w:t>15</w:t>
      </w:r>
      <w:r>
        <w:fldChar w:fldCharType="end"/>
      </w:r>
    </w:p>
    <w:p w14:paraId="1AE1D19E" w14:textId="70507D11" w:rsidR="00431B06" w:rsidRDefault="00431B06">
      <w:pPr>
        <w:pStyle w:val="TOC2"/>
        <w:rPr>
          <w:rFonts w:asciiTheme="minorHAnsi" w:eastAsiaTheme="minorEastAsia" w:hAnsiTheme="minorHAnsi" w:cstheme="minorBidi"/>
          <w:szCs w:val="22"/>
          <w:lang w:eastAsia="en-GB"/>
        </w:rPr>
      </w:pPr>
      <w:r>
        <w:t>Preparing Evidence</w:t>
      </w:r>
      <w:r>
        <w:tab/>
      </w:r>
      <w:r>
        <w:fldChar w:fldCharType="begin"/>
      </w:r>
      <w:r>
        <w:instrText xml:space="preserve"> PAGEREF _Toc94886192 \h </w:instrText>
      </w:r>
      <w:r>
        <w:fldChar w:fldCharType="separate"/>
      </w:r>
      <w:r>
        <w:t>15</w:t>
      </w:r>
      <w:r>
        <w:fldChar w:fldCharType="end"/>
      </w:r>
    </w:p>
    <w:p w14:paraId="64336CBE" w14:textId="128A82CC" w:rsidR="00431B06" w:rsidRDefault="00431B06">
      <w:pPr>
        <w:pStyle w:val="TOC1"/>
        <w:rPr>
          <w:rFonts w:asciiTheme="minorHAnsi" w:eastAsiaTheme="minorEastAsia" w:hAnsiTheme="minorHAnsi" w:cstheme="minorBidi"/>
          <w:b w:val="0"/>
          <w:szCs w:val="22"/>
          <w:lang w:eastAsia="en-GB"/>
        </w:rPr>
      </w:pPr>
      <w:r>
        <w:t>6</w:t>
      </w:r>
      <w:r>
        <w:rPr>
          <w:rFonts w:asciiTheme="minorHAnsi" w:eastAsiaTheme="minorEastAsia" w:hAnsiTheme="minorHAnsi" w:cstheme="minorBidi"/>
          <w:b w:val="0"/>
          <w:szCs w:val="22"/>
          <w:lang w:eastAsia="en-GB"/>
        </w:rPr>
        <w:tab/>
      </w:r>
      <w:r>
        <w:t>Assessment Guidance: Unit Assignments</w:t>
      </w:r>
      <w:r>
        <w:tab/>
      </w:r>
      <w:r>
        <w:fldChar w:fldCharType="begin"/>
      </w:r>
      <w:r>
        <w:instrText xml:space="preserve"> PAGEREF _Toc94886193 \h </w:instrText>
      </w:r>
      <w:r>
        <w:fldChar w:fldCharType="separate"/>
      </w:r>
      <w:r>
        <w:t>16</w:t>
      </w:r>
      <w:r>
        <w:fldChar w:fldCharType="end"/>
      </w:r>
    </w:p>
    <w:p w14:paraId="23DFA6C4" w14:textId="67B4596C" w:rsidR="00431B06" w:rsidRDefault="00431B06">
      <w:pPr>
        <w:pStyle w:val="TOC1"/>
        <w:rPr>
          <w:rFonts w:asciiTheme="minorHAnsi" w:eastAsiaTheme="minorEastAsia" w:hAnsiTheme="minorHAnsi" w:cstheme="minorBidi"/>
          <w:b w:val="0"/>
          <w:szCs w:val="22"/>
          <w:lang w:eastAsia="en-GB"/>
        </w:rPr>
      </w:pPr>
      <w:r>
        <w:t>7</w:t>
      </w:r>
      <w:r>
        <w:rPr>
          <w:rFonts w:asciiTheme="minorHAnsi" w:eastAsiaTheme="minorEastAsia" w:hAnsiTheme="minorHAnsi" w:cstheme="minorBidi"/>
          <w:b w:val="0"/>
          <w:szCs w:val="22"/>
          <w:lang w:eastAsia="en-GB"/>
        </w:rPr>
        <w:tab/>
      </w:r>
      <w:r>
        <w:t>How this Qualification Links to Level 7 Senior Leader End-point Assessment</w:t>
      </w:r>
      <w:r>
        <w:tab/>
      </w:r>
      <w:r>
        <w:fldChar w:fldCharType="begin"/>
      </w:r>
      <w:r>
        <w:instrText xml:space="preserve"> PAGEREF _Toc94886194 \h </w:instrText>
      </w:r>
      <w:r>
        <w:fldChar w:fldCharType="separate"/>
      </w:r>
      <w:r>
        <w:t>17</w:t>
      </w:r>
      <w:r>
        <w:fldChar w:fldCharType="end"/>
      </w:r>
    </w:p>
    <w:p w14:paraId="560D7CB3" w14:textId="6E4B4CA8" w:rsidR="00431B06" w:rsidRDefault="00431B06">
      <w:pPr>
        <w:pStyle w:val="TOC2"/>
        <w:rPr>
          <w:rFonts w:asciiTheme="minorHAnsi" w:eastAsiaTheme="minorEastAsia" w:hAnsiTheme="minorHAnsi" w:cstheme="minorBidi"/>
          <w:szCs w:val="22"/>
          <w:lang w:eastAsia="en-GB"/>
        </w:rPr>
      </w:pPr>
      <w:r w:rsidRPr="00CF7080">
        <w:rPr>
          <w:rFonts w:eastAsia="Calibri"/>
          <w:lang w:val="en-US"/>
        </w:rPr>
        <w:t>Mapping to the Standard</w:t>
      </w:r>
      <w:r>
        <w:tab/>
      </w:r>
      <w:r>
        <w:fldChar w:fldCharType="begin"/>
      </w:r>
      <w:r>
        <w:instrText xml:space="preserve"> PAGEREF _Toc94886195 \h </w:instrText>
      </w:r>
      <w:r>
        <w:fldChar w:fldCharType="separate"/>
      </w:r>
      <w:r>
        <w:t>17</w:t>
      </w:r>
      <w:r>
        <w:fldChar w:fldCharType="end"/>
      </w:r>
    </w:p>
    <w:p w14:paraId="5E75D483" w14:textId="4539571B" w:rsidR="00431B06" w:rsidRDefault="00431B06">
      <w:pPr>
        <w:pStyle w:val="TOC2"/>
        <w:rPr>
          <w:rFonts w:asciiTheme="minorHAnsi" w:eastAsiaTheme="minorEastAsia" w:hAnsiTheme="minorHAnsi" w:cstheme="minorBidi"/>
          <w:szCs w:val="22"/>
          <w:lang w:eastAsia="en-GB"/>
        </w:rPr>
      </w:pPr>
      <w:r>
        <w:t>End-point Assessment</w:t>
      </w:r>
      <w:r>
        <w:tab/>
      </w:r>
      <w:r>
        <w:fldChar w:fldCharType="begin"/>
      </w:r>
      <w:r>
        <w:instrText xml:space="preserve"> PAGEREF _Toc94886196 \h </w:instrText>
      </w:r>
      <w:r>
        <w:fldChar w:fldCharType="separate"/>
      </w:r>
      <w:r>
        <w:t>17</w:t>
      </w:r>
      <w:r>
        <w:fldChar w:fldCharType="end"/>
      </w:r>
    </w:p>
    <w:p w14:paraId="69669E99" w14:textId="390E1EA6" w:rsidR="00431B06" w:rsidRDefault="00431B06">
      <w:pPr>
        <w:pStyle w:val="TOC1"/>
        <w:rPr>
          <w:rFonts w:asciiTheme="minorHAnsi" w:eastAsiaTheme="minorEastAsia" w:hAnsiTheme="minorHAnsi" w:cstheme="minorBidi"/>
          <w:b w:val="0"/>
          <w:szCs w:val="22"/>
          <w:lang w:eastAsia="en-GB"/>
        </w:rPr>
      </w:pPr>
      <w:r>
        <w:t>8</w:t>
      </w:r>
      <w:r>
        <w:rPr>
          <w:rFonts w:asciiTheme="minorHAnsi" w:eastAsiaTheme="minorEastAsia" w:hAnsiTheme="minorHAnsi" w:cstheme="minorBidi"/>
          <w:b w:val="0"/>
          <w:szCs w:val="22"/>
          <w:lang w:eastAsia="en-GB"/>
        </w:rPr>
        <w:tab/>
      </w:r>
      <w:r>
        <w:t>Units</w:t>
      </w:r>
      <w:r>
        <w:tab/>
      </w:r>
      <w:r>
        <w:tab/>
      </w:r>
      <w:r>
        <w:fldChar w:fldCharType="begin"/>
      </w:r>
      <w:r>
        <w:instrText xml:space="preserve"> PAGEREF _Toc94886197 \h </w:instrText>
      </w:r>
      <w:r>
        <w:fldChar w:fldCharType="separate"/>
      </w:r>
      <w:r>
        <w:t>19</w:t>
      </w:r>
      <w:r>
        <w:fldChar w:fldCharType="end"/>
      </w:r>
    </w:p>
    <w:p w14:paraId="20DF3AD6" w14:textId="59DBBC96" w:rsidR="00431B06" w:rsidRDefault="00431B06">
      <w:pPr>
        <w:pStyle w:val="TOC2"/>
        <w:tabs>
          <w:tab w:val="left" w:pos="2109"/>
        </w:tabs>
        <w:rPr>
          <w:rFonts w:asciiTheme="minorHAnsi" w:eastAsiaTheme="minorEastAsia" w:hAnsiTheme="minorHAnsi" w:cstheme="minorBidi"/>
          <w:szCs w:val="22"/>
          <w:lang w:eastAsia="en-GB"/>
        </w:rPr>
      </w:pPr>
      <w:r>
        <w:t>Unit 700</w:t>
      </w:r>
      <w:r>
        <w:rPr>
          <w:rFonts w:asciiTheme="minorHAnsi" w:eastAsiaTheme="minorEastAsia" w:hAnsiTheme="minorHAnsi" w:cstheme="minorBidi"/>
          <w:szCs w:val="22"/>
          <w:lang w:eastAsia="en-GB"/>
        </w:rPr>
        <w:tab/>
      </w:r>
      <w:r>
        <w:t>Building a High Performance Team</w:t>
      </w:r>
      <w:r>
        <w:tab/>
      </w:r>
      <w:r>
        <w:fldChar w:fldCharType="begin"/>
      </w:r>
      <w:r>
        <w:instrText xml:space="preserve"> PAGEREF _Toc94886198 \h </w:instrText>
      </w:r>
      <w:r>
        <w:fldChar w:fldCharType="separate"/>
      </w:r>
      <w:r>
        <w:t>20</w:t>
      </w:r>
      <w:r>
        <w:fldChar w:fldCharType="end"/>
      </w:r>
    </w:p>
    <w:p w14:paraId="2EE0E2C2" w14:textId="29E1B9D8" w:rsidR="00431B06" w:rsidRDefault="00431B06">
      <w:pPr>
        <w:pStyle w:val="TOC2"/>
        <w:tabs>
          <w:tab w:val="left" w:pos="2095"/>
        </w:tabs>
        <w:rPr>
          <w:rFonts w:asciiTheme="minorHAnsi" w:eastAsiaTheme="minorEastAsia" w:hAnsiTheme="minorHAnsi" w:cstheme="minorBidi"/>
          <w:szCs w:val="22"/>
          <w:lang w:eastAsia="en-GB"/>
        </w:rPr>
      </w:pPr>
      <w:r>
        <w:t>Unit 701</w:t>
      </w:r>
      <w:r>
        <w:rPr>
          <w:rFonts w:asciiTheme="minorHAnsi" w:eastAsiaTheme="minorEastAsia" w:hAnsiTheme="minorHAnsi" w:cstheme="minorBidi"/>
          <w:szCs w:val="22"/>
          <w:lang w:eastAsia="en-GB"/>
        </w:rPr>
        <w:tab/>
      </w:r>
      <w:r>
        <w:t>Strategic Leadership</w:t>
      </w:r>
      <w:r>
        <w:tab/>
      </w:r>
      <w:r>
        <w:fldChar w:fldCharType="begin"/>
      </w:r>
      <w:r>
        <w:instrText xml:space="preserve"> PAGEREF _Toc94886199 \h </w:instrText>
      </w:r>
      <w:r>
        <w:fldChar w:fldCharType="separate"/>
      </w:r>
      <w:r>
        <w:t>27</w:t>
      </w:r>
      <w:r>
        <w:fldChar w:fldCharType="end"/>
      </w:r>
    </w:p>
    <w:p w14:paraId="0467FD1A" w14:textId="4001EBF2" w:rsidR="00431B06" w:rsidRDefault="00431B06">
      <w:pPr>
        <w:pStyle w:val="TOC2"/>
        <w:tabs>
          <w:tab w:val="left" w:pos="2109"/>
        </w:tabs>
        <w:rPr>
          <w:rFonts w:asciiTheme="minorHAnsi" w:eastAsiaTheme="minorEastAsia" w:hAnsiTheme="minorHAnsi" w:cstheme="minorBidi"/>
          <w:szCs w:val="22"/>
          <w:lang w:eastAsia="en-GB"/>
        </w:rPr>
      </w:pPr>
      <w:r>
        <w:t>Unit 702</w:t>
      </w:r>
      <w:r>
        <w:rPr>
          <w:rFonts w:asciiTheme="minorHAnsi" w:eastAsiaTheme="minorEastAsia" w:hAnsiTheme="minorHAnsi" w:cstheme="minorBidi"/>
          <w:szCs w:val="22"/>
          <w:lang w:eastAsia="en-GB"/>
        </w:rPr>
        <w:tab/>
      </w:r>
      <w:r>
        <w:t>Strategic Change Management</w:t>
      </w:r>
      <w:r>
        <w:tab/>
      </w:r>
      <w:r>
        <w:fldChar w:fldCharType="begin"/>
      </w:r>
      <w:r>
        <w:instrText xml:space="preserve"> PAGEREF _Toc94886200 \h </w:instrText>
      </w:r>
      <w:r>
        <w:fldChar w:fldCharType="separate"/>
      </w:r>
      <w:r>
        <w:t>32</w:t>
      </w:r>
      <w:r>
        <w:fldChar w:fldCharType="end"/>
      </w:r>
    </w:p>
    <w:p w14:paraId="24659302" w14:textId="1A47C598" w:rsidR="00431B06" w:rsidRDefault="00431B06">
      <w:pPr>
        <w:pStyle w:val="TOC2"/>
        <w:tabs>
          <w:tab w:val="left" w:pos="2096"/>
        </w:tabs>
        <w:rPr>
          <w:rFonts w:asciiTheme="minorHAnsi" w:eastAsiaTheme="minorEastAsia" w:hAnsiTheme="minorHAnsi" w:cstheme="minorBidi"/>
          <w:szCs w:val="22"/>
          <w:lang w:eastAsia="en-GB"/>
        </w:rPr>
      </w:pPr>
      <w:r>
        <w:t>Unit 703</w:t>
      </w:r>
      <w:r>
        <w:rPr>
          <w:rFonts w:asciiTheme="minorHAnsi" w:eastAsiaTheme="minorEastAsia" w:hAnsiTheme="minorHAnsi" w:cstheme="minorBidi"/>
          <w:szCs w:val="22"/>
          <w:lang w:eastAsia="en-GB"/>
        </w:rPr>
        <w:tab/>
      </w:r>
      <w:r>
        <w:t>Organisational Values &amp; the Strategic Context</w:t>
      </w:r>
      <w:r>
        <w:tab/>
      </w:r>
      <w:r>
        <w:fldChar w:fldCharType="begin"/>
      </w:r>
      <w:r>
        <w:instrText xml:space="preserve"> PAGEREF _Toc94886201 \h </w:instrText>
      </w:r>
      <w:r>
        <w:fldChar w:fldCharType="separate"/>
      </w:r>
      <w:r>
        <w:t>39</w:t>
      </w:r>
      <w:r>
        <w:fldChar w:fldCharType="end"/>
      </w:r>
    </w:p>
    <w:p w14:paraId="67C56EEB" w14:textId="60DD8187" w:rsidR="00431B06" w:rsidRDefault="00431B06">
      <w:pPr>
        <w:pStyle w:val="TOC2"/>
        <w:tabs>
          <w:tab w:val="left" w:pos="2110"/>
        </w:tabs>
        <w:rPr>
          <w:rFonts w:asciiTheme="minorHAnsi" w:eastAsiaTheme="minorEastAsia" w:hAnsiTheme="minorHAnsi" w:cstheme="minorBidi"/>
          <w:szCs w:val="22"/>
          <w:lang w:eastAsia="en-GB"/>
        </w:rPr>
      </w:pPr>
      <w:r>
        <w:t>Unit 704</w:t>
      </w:r>
      <w:r>
        <w:rPr>
          <w:rFonts w:asciiTheme="minorHAnsi" w:eastAsiaTheme="minorEastAsia" w:hAnsiTheme="minorHAnsi" w:cstheme="minorBidi"/>
          <w:szCs w:val="22"/>
          <w:lang w:eastAsia="en-GB"/>
        </w:rPr>
        <w:tab/>
      </w:r>
      <w:r>
        <w:t>Strategic Influencing &amp; Negotiating</w:t>
      </w:r>
      <w:r>
        <w:tab/>
      </w:r>
      <w:r>
        <w:fldChar w:fldCharType="begin"/>
      </w:r>
      <w:r>
        <w:instrText xml:space="preserve"> PAGEREF _Toc94886202 \h </w:instrText>
      </w:r>
      <w:r>
        <w:fldChar w:fldCharType="separate"/>
      </w:r>
      <w:r>
        <w:t>47</w:t>
      </w:r>
      <w:r>
        <w:fldChar w:fldCharType="end"/>
      </w:r>
    </w:p>
    <w:p w14:paraId="1C3D1A3F" w14:textId="57E537B9" w:rsidR="00431B06" w:rsidRDefault="00431B06">
      <w:pPr>
        <w:pStyle w:val="TOC2"/>
        <w:tabs>
          <w:tab w:val="left" w:pos="2102"/>
        </w:tabs>
        <w:rPr>
          <w:rFonts w:asciiTheme="minorHAnsi" w:eastAsiaTheme="minorEastAsia" w:hAnsiTheme="minorHAnsi" w:cstheme="minorBidi"/>
          <w:szCs w:val="22"/>
          <w:lang w:eastAsia="en-GB"/>
        </w:rPr>
      </w:pPr>
      <w:r>
        <w:t>Unit 705</w:t>
      </w:r>
      <w:r>
        <w:rPr>
          <w:rFonts w:asciiTheme="minorHAnsi" w:eastAsiaTheme="minorEastAsia" w:hAnsiTheme="minorHAnsi" w:cstheme="minorBidi"/>
          <w:szCs w:val="22"/>
          <w:lang w:eastAsia="en-GB"/>
        </w:rPr>
        <w:tab/>
      </w:r>
      <w:r>
        <w:t>Strategic Data Analysis</w:t>
      </w:r>
      <w:r>
        <w:tab/>
      </w:r>
      <w:r>
        <w:fldChar w:fldCharType="begin"/>
      </w:r>
      <w:r>
        <w:instrText xml:space="preserve"> PAGEREF _Toc94886203 \h </w:instrText>
      </w:r>
      <w:r>
        <w:fldChar w:fldCharType="separate"/>
      </w:r>
      <w:r>
        <w:t>52</w:t>
      </w:r>
      <w:r>
        <w:fldChar w:fldCharType="end"/>
      </w:r>
    </w:p>
    <w:p w14:paraId="6F249370" w14:textId="14961B4B" w:rsidR="00431B06" w:rsidRDefault="00431B06">
      <w:pPr>
        <w:pStyle w:val="TOC2"/>
        <w:tabs>
          <w:tab w:val="left" w:pos="2112"/>
        </w:tabs>
        <w:rPr>
          <w:rFonts w:asciiTheme="minorHAnsi" w:eastAsiaTheme="minorEastAsia" w:hAnsiTheme="minorHAnsi" w:cstheme="minorBidi"/>
          <w:szCs w:val="22"/>
          <w:lang w:eastAsia="en-GB"/>
        </w:rPr>
      </w:pPr>
      <w:r>
        <w:t>Unit 706</w:t>
      </w:r>
      <w:r>
        <w:rPr>
          <w:rFonts w:asciiTheme="minorHAnsi" w:eastAsiaTheme="minorEastAsia" w:hAnsiTheme="minorHAnsi" w:cstheme="minorBidi"/>
          <w:szCs w:val="22"/>
          <w:lang w:eastAsia="en-GB"/>
        </w:rPr>
        <w:tab/>
      </w:r>
      <w:r>
        <w:t>Strategic Workforce &amp; Logistics Planning</w:t>
      </w:r>
      <w:r>
        <w:tab/>
      </w:r>
      <w:r>
        <w:fldChar w:fldCharType="begin"/>
      </w:r>
      <w:r>
        <w:instrText xml:space="preserve"> PAGEREF _Toc94886204 \h </w:instrText>
      </w:r>
      <w:r>
        <w:fldChar w:fldCharType="separate"/>
      </w:r>
      <w:r>
        <w:t>57</w:t>
      </w:r>
      <w:r>
        <w:fldChar w:fldCharType="end"/>
      </w:r>
    </w:p>
    <w:p w14:paraId="69392480" w14:textId="0BCDD402" w:rsidR="00431B06" w:rsidRDefault="00431B06">
      <w:pPr>
        <w:pStyle w:val="TOC1"/>
        <w:rPr>
          <w:rFonts w:asciiTheme="minorHAnsi" w:eastAsiaTheme="minorEastAsia" w:hAnsiTheme="minorHAnsi" w:cstheme="minorBidi"/>
          <w:b w:val="0"/>
          <w:szCs w:val="22"/>
          <w:lang w:eastAsia="en-GB"/>
        </w:rPr>
      </w:pPr>
      <w:r>
        <w:t xml:space="preserve">Appendix A </w:t>
      </w:r>
      <w:r>
        <w:rPr>
          <w:rFonts w:asciiTheme="minorHAnsi" w:eastAsiaTheme="minorEastAsia" w:hAnsiTheme="minorHAnsi" w:cstheme="minorBidi"/>
          <w:b w:val="0"/>
          <w:szCs w:val="22"/>
          <w:lang w:eastAsia="en-GB"/>
        </w:rPr>
        <w:tab/>
      </w:r>
      <w:r>
        <w:t>Guidance for Delivery</w:t>
      </w:r>
      <w:r>
        <w:tab/>
      </w:r>
      <w:r>
        <w:fldChar w:fldCharType="begin"/>
      </w:r>
      <w:r>
        <w:instrText xml:space="preserve"> PAGEREF _Toc94886205 \h </w:instrText>
      </w:r>
      <w:r>
        <w:fldChar w:fldCharType="separate"/>
      </w:r>
      <w:r>
        <w:t>61</w:t>
      </w:r>
      <w:r>
        <w:fldChar w:fldCharType="end"/>
      </w:r>
    </w:p>
    <w:p w14:paraId="503A233B" w14:textId="7402F21B" w:rsidR="00431B06" w:rsidRDefault="00431B06">
      <w:pPr>
        <w:pStyle w:val="TOC1"/>
        <w:rPr>
          <w:rFonts w:asciiTheme="minorHAnsi" w:eastAsiaTheme="minorEastAsia" w:hAnsiTheme="minorHAnsi" w:cstheme="minorBidi"/>
          <w:b w:val="0"/>
          <w:szCs w:val="22"/>
          <w:lang w:eastAsia="en-GB"/>
        </w:rPr>
      </w:pPr>
      <w:r>
        <w:lastRenderedPageBreak/>
        <w:t xml:space="preserve">Appendix B </w:t>
      </w:r>
      <w:r>
        <w:rPr>
          <w:rFonts w:asciiTheme="minorHAnsi" w:eastAsiaTheme="minorEastAsia" w:hAnsiTheme="minorHAnsi" w:cstheme="minorBidi"/>
          <w:b w:val="0"/>
          <w:szCs w:val="22"/>
          <w:lang w:eastAsia="en-GB"/>
        </w:rPr>
        <w:tab/>
      </w:r>
      <w:r>
        <w:t>Mapping Level 7 Senior Leader Apprenticeship to Qualification</w:t>
      </w:r>
      <w:r>
        <w:tab/>
      </w:r>
      <w:r>
        <w:fldChar w:fldCharType="begin"/>
      </w:r>
      <w:r>
        <w:instrText xml:space="preserve"> PAGEREF _Toc94886206 \h </w:instrText>
      </w:r>
      <w:r>
        <w:fldChar w:fldCharType="separate"/>
      </w:r>
      <w:r>
        <w:t>66</w:t>
      </w:r>
      <w:r>
        <w:fldChar w:fldCharType="end"/>
      </w:r>
    </w:p>
    <w:p w14:paraId="61667B61" w14:textId="307DC465" w:rsidR="00431B06" w:rsidRDefault="00431B06">
      <w:pPr>
        <w:pStyle w:val="TOC1"/>
        <w:rPr>
          <w:rFonts w:asciiTheme="minorHAnsi" w:eastAsiaTheme="minorEastAsia" w:hAnsiTheme="minorHAnsi" w:cstheme="minorBidi"/>
          <w:b w:val="0"/>
          <w:szCs w:val="22"/>
          <w:lang w:eastAsia="en-GB"/>
        </w:rPr>
      </w:pPr>
      <w:r>
        <w:t>Appendix C</w:t>
      </w:r>
      <w:r>
        <w:rPr>
          <w:rFonts w:asciiTheme="minorHAnsi" w:eastAsiaTheme="minorEastAsia" w:hAnsiTheme="minorHAnsi" w:cstheme="minorBidi"/>
          <w:b w:val="0"/>
          <w:szCs w:val="22"/>
          <w:lang w:eastAsia="en-GB"/>
        </w:rPr>
        <w:tab/>
      </w:r>
      <w:r>
        <w:t>Unit Assignments</w:t>
      </w:r>
      <w:r>
        <w:tab/>
      </w:r>
      <w:r>
        <w:fldChar w:fldCharType="begin"/>
      </w:r>
      <w:r>
        <w:instrText xml:space="preserve"> PAGEREF _Toc94886207 \h </w:instrText>
      </w:r>
      <w:r>
        <w:fldChar w:fldCharType="separate"/>
      </w:r>
      <w:r>
        <w:t>70</w:t>
      </w:r>
      <w:r>
        <w:fldChar w:fldCharType="end"/>
      </w:r>
    </w:p>
    <w:p w14:paraId="33981620" w14:textId="4A8AECC0" w:rsidR="00431B06" w:rsidRDefault="00431B06">
      <w:pPr>
        <w:pStyle w:val="TOC2"/>
        <w:rPr>
          <w:rFonts w:asciiTheme="minorHAnsi" w:eastAsiaTheme="minorEastAsia" w:hAnsiTheme="minorHAnsi" w:cstheme="minorBidi"/>
          <w:szCs w:val="22"/>
          <w:lang w:eastAsia="en-GB"/>
        </w:rPr>
      </w:pPr>
      <w:r>
        <w:t>Assignment: 700 Building a High Performance Team</w:t>
      </w:r>
      <w:r>
        <w:tab/>
      </w:r>
      <w:r>
        <w:fldChar w:fldCharType="begin"/>
      </w:r>
      <w:r>
        <w:instrText xml:space="preserve"> PAGEREF _Toc94886208 \h </w:instrText>
      </w:r>
      <w:r>
        <w:fldChar w:fldCharType="separate"/>
      </w:r>
      <w:r>
        <w:t>70</w:t>
      </w:r>
      <w:r>
        <w:fldChar w:fldCharType="end"/>
      </w:r>
    </w:p>
    <w:p w14:paraId="6C9593F4" w14:textId="1BB225D9" w:rsidR="00431B06" w:rsidRDefault="00431B06">
      <w:pPr>
        <w:pStyle w:val="TOC2"/>
        <w:rPr>
          <w:rFonts w:asciiTheme="minorHAnsi" w:eastAsiaTheme="minorEastAsia" w:hAnsiTheme="minorHAnsi" w:cstheme="minorBidi"/>
          <w:szCs w:val="22"/>
          <w:lang w:eastAsia="en-GB"/>
        </w:rPr>
      </w:pPr>
      <w:r>
        <w:t>Assignment: 701 Strategic Leadership</w:t>
      </w:r>
      <w:r>
        <w:tab/>
      </w:r>
      <w:r>
        <w:fldChar w:fldCharType="begin"/>
      </w:r>
      <w:r>
        <w:instrText xml:space="preserve"> PAGEREF _Toc94886209 \h </w:instrText>
      </w:r>
      <w:r>
        <w:fldChar w:fldCharType="separate"/>
      </w:r>
      <w:r>
        <w:t>72</w:t>
      </w:r>
      <w:r>
        <w:fldChar w:fldCharType="end"/>
      </w:r>
    </w:p>
    <w:p w14:paraId="4159D8AC" w14:textId="2D270FFB" w:rsidR="00431B06" w:rsidRDefault="00431B06">
      <w:pPr>
        <w:pStyle w:val="TOC2"/>
        <w:rPr>
          <w:rFonts w:asciiTheme="minorHAnsi" w:eastAsiaTheme="minorEastAsia" w:hAnsiTheme="minorHAnsi" w:cstheme="minorBidi"/>
          <w:szCs w:val="22"/>
          <w:lang w:eastAsia="en-GB"/>
        </w:rPr>
      </w:pPr>
      <w:r>
        <w:t>Assignment: 702 Strategic Change Management</w:t>
      </w:r>
      <w:r>
        <w:tab/>
      </w:r>
      <w:r>
        <w:fldChar w:fldCharType="begin"/>
      </w:r>
      <w:r>
        <w:instrText xml:space="preserve"> PAGEREF _Toc94886210 \h </w:instrText>
      </w:r>
      <w:r>
        <w:fldChar w:fldCharType="separate"/>
      </w:r>
      <w:r>
        <w:t>74</w:t>
      </w:r>
      <w:r>
        <w:fldChar w:fldCharType="end"/>
      </w:r>
    </w:p>
    <w:p w14:paraId="2EDA2104" w14:textId="69EFC1D5" w:rsidR="00431B06" w:rsidRDefault="00431B06">
      <w:pPr>
        <w:pStyle w:val="TOC2"/>
        <w:rPr>
          <w:rFonts w:asciiTheme="minorHAnsi" w:eastAsiaTheme="minorEastAsia" w:hAnsiTheme="minorHAnsi" w:cstheme="minorBidi"/>
          <w:szCs w:val="22"/>
          <w:lang w:eastAsia="en-GB"/>
        </w:rPr>
      </w:pPr>
      <w:r>
        <w:t>Assignment: 703 Organisational Values &amp; the Strategic Context</w:t>
      </w:r>
      <w:r>
        <w:tab/>
      </w:r>
      <w:r>
        <w:fldChar w:fldCharType="begin"/>
      </w:r>
      <w:r>
        <w:instrText xml:space="preserve"> PAGEREF _Toc94886211 \h </w:instrText>
      </w:r>
      <w:r>
        <w:fldChar w:fldCharType="separate"/>
      </w:r>
      <w:r>
        <w:t>76</w:t>
      </w:r>
      <w:r>
        <w:fldChar w:fldCharType="end"/>
      </w:r>
    </w:p>
    <w:p w14:paraId="01316AD4" w14:textId="32254AEB" w:rsidR="00431B06" w:rsidRDefault="00431B06">
      <w:pPr>
        <w:pStyle w:val="TOC2"/>
        <w:rPr>
          <w:rFonts w:asciiTheme="minorHAnsi" w:eastAsiaTheme="minorEastAsia" w:hAnsiTheme="minorHAnsi" w:cstheme="minorBidi"/>
          <w:szCs w:val="22"/>
          <w:lang w:eastAsia="en-GB"/>
        </w:rPr>
      </w:pPr>
      <w:r>
        <w:t>Assignment: 704 Strategic Influencing &amp; Negotiation</w:t>
      </w:r>
      <w:r>
        <w:tab/>
      </w:r>
      <w:r>
        <w:fldChar w:fldCharType="begin"/>
      </w:r>
      <w:r>
        <w:instrText xml:space="preserve"> PAGEREF _Toc94886212 \h </w:instrText>
      </w:r>
      <w:r>
        <w:fldChar w:fldCharType="separate"/>
      </w:r>
      <w:r>
        <w:t>78</w:t>
      </w:r>
      <w:r>
        <w:fldChar w:fldCharType="end"/>
      </w:r>
    </w:p>
    <w:p w14:paraId="5FDBE85B" w14:textId="2991D388" w:rsidR="00431B06" w:rsidRDefault="00431B06">
      <w:pPr>
        <w:pStyle w:val="TOC2"/>
        <w:rPr>
          <w:rFonts w:asciiTheme="minorHAnsi" w:eastAsiaTheme="minorEastAsia" w:hAnsiTheme="minorHAnsi" w:cstheme="minorBidi"/>
          <w:szCs w:val="22"/>
          <w:lang w:eastAsia="en-GB"/>
        </w:rPr>
      </w:pPr>
      <w:r>
        <w:t>Assignment: 705 Strategic Data Analysis</w:t>
      </w:r>
      <w:r>
        <w:tab/>
      </w:r>
      <w:r>
        <w:fldChar w:fldCharType="begin"/>
      </w:r>
      <w:r>
        <w:instrText xml:space="preserve"> PAGEREF _Toc94886213 \h </w:instrText>
      </w:r>
      <w:r>
        <w:fldChar w:fldCharType="separate"/>
      </w:r>
      <w:r>
        <w:t>79</w:t>
      </w:r>
      <w:r>
        <w:fldChar w:fldCharType="end"/>
      </w:r>
    </w:p>
    <w:p w14:paraId="126DE4BF" w14:textId="0DB1669D" w:rsidR="00431B06" w:rsidRDefault="00431B06">
      <w:pPr>
        <w:pStyle w:val="TOC2"/>
        <w:rPr>
          <w:rFonts w:asciiTheme="minorHAnsi" w:eastAsiaTheme="minorEastAsia" w:hAnsiTheme="minorHAnsi" w:cstheme="minorBidi"/>
          <w:szCs w:val="22"/>
          <w:lang w:eastAsia="en-GB"/>
        </w:rPr>
      </w:pPr>
      <w:r>
        <w:t>Assignment: 706 Strategic Workforce &amp; Logistics Planning</w:t>
      </w:r>
      <w:r>
        <w:tab/>
      </w:r>
      <w:r>
        <w:fldChar w:fldCharType="begin"/>
      </w:r>
      <w:r>
        <w:instrText xml:space="preserve"> PAGEREF _Toc94886214 \h </w:instrText>
      </w:r>
      <w:r>
        <w:fldChar w:fldCharType="separate"/>
      </w:r>
      <w:r>
        <w:t>80</w:t>
      </w:r>
      <w:r>
        <w:fldChar w:fldCharType="end"/>
      </w:r>
    </w:p>
    <w:p w14:paraId="1CED31BB" w14:textId="6DE2EE16" w:rsidR="00431B06" w:rsidRDefault="00431B06">
      <w:pPr>
        <w:pStyle w:val="TOC1"/>
        <w:rPr>
          <w:rFonts w:asciiTheme="minorHAnsi" w:eastAsiaTheme="minorEastAsia" w:hAnsiTheme="minorHAnsi" w:cstheme="minorBidi"/>
          <w:b w:val="0"/>
          <w:szCs w:val="22"/>
          <w:lang w:eastAsia="en-GB"/>
        </w:rPr>
      </w:pPr>
      <w:r>
        <w:t xml:space="preserve">Appendix D </w:t>
      </w:r>
      <w:r>
        <w:rPr>
          <w:rFonts w:asciiTheme="minorHAnsi" w:eastAsiaTheme="minorEastAsia" w:hAnsiTheme="minorHAnsi" w:cstheme="minorBidi"/>
          <w:b w:val="0"/>
          <w:szCs w:val="22"/>
          <w:lang w:eastAsia="en-GB"/>
        </w:rPr>
        <w:tab/>
      </w:r>
      <w:r>
        <w:t>Portfolio Evidence Matrix</w:t>
      </w:r>
      <w:r>
        <w:tab/>
      </w:r>
      <w:r>
        <w:fldChar w:fldCharType="begin"/>
      </w:r>
      <w:r>
        <w:instrText xml:space="preserve"> PAGEREF _Toc94886215 \h </w:instrText>
      </w:r>
      <w:r>
        <w:fldChar w:fldCharType="separate"/>
      </w:r>
      <w:r>
        <w:t>81</w:t>
      </w:r>
      <w:r>
        <w:fldChar w:fldCharType="end"/>
      </w:r>
    </w:p>
    <w:p w14:paraId="52998B34" w14:textId="3C8B5BBD" w:rsidR="00431B06" w:rsidRDefault="00431B06">
      <w:pPr>
        <w:pStyle w:val="TOC1"/>
        <w:rPr>
          <w:rFonts w:asciiTheme="minorHAnsi" w:eastAsiaTheme="minorEastAsia" w:hAnsiTheme="minorHAnsi" w:cstheme="minorBidi"/>
          <w:b w:val="0"/>
          <w:szCs w:val="22"/>
          <w:lang w:eastAsia="en-GB"/>
        </w:rPr>
      </w:pPr>
      <w:r>
        <w:t>Appendix E</w:t>
      </w:r>
      <w:r>
        <w:rPr>
          <w:rFonts w:asciiTheme="minorHAnsi" w:eastAsiaTheme="minorEastAsia" w:hAnsiTheme="minorHAnsi" w:cstheme="minorBidi"/>
          <w:b w:val="0"/>
          <w:szCs w:val="22"/>
          <w:lang w:eastAsia="en-GB"/>
        </w:rPr>
        <w:tab/>
      </w:r>
      <w:r>
        <w:t>Results Sheets</w:t>
      </w:r>
      <w:r>
        <w:tab/>
      </w:r>
      <w:r>
        <w:fldChar w:fldCharType="begin"/>
      </w:r>
      <w:r>
        <w:instrText xml:space="preserve"> PAGEREF _Toc94886216 \h </w:instrText>
      </w:r>
      <w:r>
        <w:fldChar w:fldCharType="separate"/>
      </w:r>
      <w:r>
        <w:t>87</w:t>
      </w:r>
      <w:r>
        <w:fldChar w:fldCharType="end"/>
      </w:r>
    </w:p>
    <w:p w14:paraId="677E338A" w14:textId="08C4C217" w:rsidR="00431B06" w:rsidRDefault="00431B06">
      <w:pPr>
        <w:pStyle w:val="TOC2"/>
        <w:rPr>
          <w:rFonts w:asciiTheme="minorHAnsi" w:eastAsiaTheme="minorEastAsia" w:hAnsiTheme="minorHAnsi" w:cstheme="minorBidi"/>
          <w:szCs w:val="22"/>
          <w:lang w:eastAsia="en-GB"/>
        </w:rPr>
      </w:pPr>
      <w:r>
        <w:t>Results Sheet: 700 Building a High Performance Team</w:t>
      </w:r>
      <w:r>
        <w:tab/>
      </w:r>
      <w:r>
        <w:fldChar w:fldCharType="begin"/>
      </w:r>
      <w:r>
        <w:instrText xml:space="preserve"> PAGEREF _Toc94886217 \h </w:instrText>
      </w:r>
      <w:r>
        <w:fldChar w:fldCharType="separate"/>
      </w:r>
      <w:r>
        <w:t>87</w:t>
      </w:r>
      <w:r>
        <w:fldChar w:fldCharType="end"/>
      </w:r>
    </w:p>
    <w:p w14:paraId="6F8C1351" w14:textId="17FDB3BD" w:rsidR="00431B06" w:rsidRDefault="00431B06">
      <w:pPr>
        <w:pStyle w:val="TOC2"/>
        <w:rPr>
          <w:rFonts w:asciiTheme="minorHAnsi" w:eastAsiaTheme="minorEastAsia" w:hAnsiTheme="minorHAnsi" w:cstheme="minorBidi"/>
          <w:szCs w:val="22"/>
          <w:lang w:eastAsia="en-GB"/>
        </w:rPr>
      </w:pPr>
      <w:r>
        <w:t>Results Sheet: 701 Strategic Leadership</w:t>
      </w:r>
      <w:r>
        <w:tab/>
      </w:r>
      <w:r>
        <w:fldChar w:fldCharType="begin"/>
      </w:r>
      <w:r>
        <w:instrText xml:space="preserve"> PAGEREF _Toc94886218 \h </w:instrText>
      </w:r>
      <w:r>
        <w:fldChar w:fldCharType="separate"/>
      </w:r>
      <w:r>
        <w:t>92</w:t>
      </w:r>
      <w:r>
        <w:fldChar w:fldCharType="end"/>
      </w:r>
    </w:p>
    <w:p w14:paraId="6BCDF0A0" w14:textId="489214F4" w:rsidR="00431B06" w:rsidRDefault="00431B06">
      <w:pPr>
        <w:pStyle w:val="TOC2"/>
        <w:rPr>
          <w:rFonts w:asciiTheme="minorHAnsi" w:eastAsiaTheme="minorEastAsia" w:hAnsiTheme="minorHAnsi" w:cstheme="minorBidi"/>
          <w:szCs w:val="22"/>
          <w:lang w:eastAsia="en-GB"/>
        </w:rPr>
      </w:pPr>
      <w:r>
        <w:t>Results Sheet: 702 Strategic Change Management</w:t>
      </w:r>
      <w:r>
        <w:tab/>
      </w:r>
      <w:r>
        <w:fldChar w:fldCharType="begin"/>
      </w:r>
      <w:r>
        <w:instrText xml:space="preserve"> PAGEREF _Toc94886219 \h </w:instrText>
      </w:r>
      <w:r>
        <w:fldChar w:fldCharType="separate"/>
      </w:r>
      <w:r>
        <w:t>96</w:t>
      </w:r>
      <w:r>
        <w:fldChar w:fldCharType="end"/>
      </w:r>
    </w:p>
    <w:p w14:paraId="56952109" w14:textId="123807D0" w:rsidR="00431B06" w:rsidRDefault="00431B06">
      <w:pPr>
        <w:pStyle w:val="TOC2"/>
        <w:rPr>
          <w:rFonts w:asciiTheme="minorHAnsi" w:eastAsiaTheme="minorEastAsia" w:hAnsiTheme="minorHAnsi" w:cstheme="minorBidi"/>
          <w:szCs w:val="22"/>
          <w:lang w:eastAsia="en-GB"/>
        </w:rPr>
      </w:pPr>
      <w:r>
        <w:t>Results Sheet: 703 Organisational Values &amp; the Strategic Context</w:t>
      </w:r>
      <w:r>
        <w:tab/>
      </w:r>
      <w:r>
        <w:fldChar w:fldCharType="begin"/>
      </w:r>
      <w:r>
        <w:instrText xml:space="preserve"> PAGEREF _Toc94886220 \h </w:instrText>
      </w:r>
      <w:r>
        <w:fldChar w:fldCharType="separate"/>
      </w:r>
      <w:r>
        <w:t>100</w:t>
      </w:r>
      <w:r>
        <w:fldChar w:fldCharType="end"/>
      </w:r>
    </w:p>
    <w:p w14:paraId="32213A4D" w14:textId="70FA767B" w:rsidR="00431B06" w:rsidRDefault="00431B06">
      <w:pPr>
        <w:pStyle w:val="TOC2"/>
        <w:rPr>
          <w:rFonts w:asciiTheme="minorHAnsi" w:eastAsiaTheme="minorEastAsia" w:hAnsiTheme="minorHAnsi" w:cstheme="minorBidi"/>
          <w:szCs w:val="22"/>
          <w:lang w:eastAsia="en-GB"/>
        </w:rPr>
      </w:pPr>
      <w:r>
        <w:t>Results Sheet: 704 Strategic Influencing &amp; Negotiation</w:t>
      </w:r>
      <w:r>
        <w:tab/>
      </w:r>
      <w:r>
        <w:fldChar w:fldCharType="begin"/>
      </w:r>
      <w:r>
        <w:instrText xml:space="preserve"> PAGEREF _Toc94886221 \h </w:instrText>
      </w:r>
      <w:r>
        <w:fldChar w:fldCharType="separate"/>
      </w:r>
      <w:r>
        <w:t>105</w:t>
      </w:r>
      <w:r>
        <w:fldChar w:fldCharType="end"/>
      </w:r>
    </w:p>
    <w:p w14:paraId="3FC66241" w14:textId="2F9831CF" w:rsidR="00431B06" w:rsidRDefault="00431B06">
      <w:pPr>
        <w:pStyle w:val="TOC2"/>
        <w:rPr>
          <w:rFonts w:asciiTheme="minorHAnsi" w:eastAsiaTheme="minorEastAsia" w:hAnsiTheme="minorHAnsi" w:cstheme="minorBidi"/>
          <w:szCs w:val="22"/>
          <w:lang w:eastAsia="en-GB"/>
        </w:rPr>
      </w:pPr>
      <w:r>
        <w:t>Results Sheet: 705 Strategic Data Analysis</w:t>
      </w:r>
      <w:r>
        <w:tab/>
      </w:r>
      <w:r>
        <w:fldChar w:fldCharType="begin"/>
      </w:r>
      <w:r>
        <w:instrText xml:space="preserve"> PAGEREF _Toc94886222 \h </w:instrText>
      </w:r>
      <w:r>
        <w:fldChar w:fldCharType="separate"/>
      </w:r>
      <w:r>
        <w:t>108</w:t>
      </w:r>
      <w:r>
        <w:fldChar w:fldCharType="end"/>
      </w:r>
    </w:p>
    <w:p w14:paraId="38B43FFD" w14:textId="56E75431" w:rsidR="00431B06" w:rsidRDefault="00431B06">
      <w:pPr>
        <w:pStyle w:val="TOC2"/>
        <w:rPr>
          <w:rFonts w:asciiTheme="minorHAnsi" w:eastAsiaTheme="minorEastAsia" w:hAnsiTheme="minorHAnsi" w:cstheme="minorBidi"/>
          <w:szCs w:val="22"/>
          <w:lang w:eastAsia="en-GB"/>
        </w:rPr>
      </w:pPr>
      <w:r>
        <w:t>Results Sheet: 706 Strategic Workforce &amp; Logistics Planning</w:t>
      </w:r>
      <w:r>
        <w:tab/>
      </w:r>
      <w:r>
        <w:fldChar w:fldCharType="begin"/>
      </w:r>
      <w:r>
        <w:instrText xml:space="preserve"> PAGEREF _Toc94886223 \h </w:instrText>
      </w:r>
      <w:r>
        <w:fldChar w:fldCharType="separate"/>
      </w:r>
      <w:r>
        <w:t>111</w:t>
      </w:r>
      <w:r>
        <w:fldChar w:fldCharType="end"/>
      </w:r>
    </w:p>
    <w:p w14:paraId="7607A7B8" w14:textId="7E4480F0" w:rsidR="00431B06" w:rsidRDefault="00431B06">
      <w:pPr>
        <w:pStyle w:val="TOC1"/>
        <w:rPr>
          <w:rFonts w:asciiTheme="minorHAnsi" w:eastAsiaTheme="minorEastAsia" w:hAnsiTheme="minorHAnsi" w:cstheme="minorBidi"/>
          <w:b w:val="0"/>
          <w:szCs w:val="22"/>
          <w:lang w:eastAsia="en-GB"/>
        </w:rPr>
      </w:pPr>
      <w:r>
        <w:t>Sources of General Information</w:t>
      </w:r>
      <w:r>
        <w:tab/>
      </w:r>
      <w:r>
        <w:fldChar w:fldCharType="begin"/>
      </w:r>
      <w:r>
        <w:instrText xml:space="preserve"> PAGEREF _Toc94886224 \h </w:instrText>
      </w:r>
      <w:r>
        <w:fldChar w:fldCharType="separate"/>
      </w:r>
      <w:r>
        <w:t>114</w:t>
      </w:r>
      <w:r>
        <w:fldChar w:fldCharType="end"/>
      </w:r>
    </w:p>
    <w:p w14:paraId="1EBA43BE" w14:textId="7C9264B0" w:rsidR="00431B06" w:rsidRDefault="00431B06">
      <w:pPr>
        <w:pStyle w:val="TOC1"/>
        <w:rPr>
          <w:rFonts w:asciiTheme="minorHAnsi" w:eastAsiaTheme="minorEastAsia" w:hAnsiTheme="minorHAnsi" w:cstheme="minorBidi"/>
          <w:b w:val="0"/>
          <w:szCs w:val="22"/>
          <w:lang w:eastAsia="en-GB"/>
        </w:rPr>
      </w:pPr>
      <w:r>
        <w:t>Useful Contacts</w:t>
      </w:r>
      <w:r>
        <w:tab/>
      </w:r>
      <w:r>
        <w:fldChar w:fldCharType="begin"/>
      </w:r>
      <w:r>
        <w:instrText xml:space="preserve"> PAGEREF _Toc94886225 \h </w:instrText>
      </w:r>
      <w:r>
        <w:fldChar w:fldCharType="separate"/>
      </w:r>
      <w:r>
        <w:t>115</w:t>
      </w:r>
      <w:r>
        <w:fldChar w:fldCharType="end"/>
      </w:r>
    </w:p>
    <w:p w14:paraId="670A4EBC" w14:textId="6AC59A46" w:rsidR="00851E29" w:rsidRPr="007B0C75" w:rsidRDefault="00C2036B">
      <w:pPr>
        <w:rPr>
          <w:rFonts w:ascii="Arial" w:hAnsi="Arial" w:cs="Arial"/>
          <w:szCs w:val="22"/>
        </w:rPr>
      </w:pPr>
      <w:r w:rsidRPr="007E67E7">
        <w:rPr>
          <w:rFonts w:ascii="Arial" w:hAnsi="Arial" w:cs="Arial"/>
          <w:b/>
          <w:szCs w:val="22"/>
        </w:rPr>
        <w:fldChar w:fldCharType="end"/>
      </w:r>
    </w:p>
    <w:p w14:paraId="46E3415C" w14:textId="77777777" w:rsidR="00851E29" w:rsidRPr="00643F12" w:rsidRDefault="00851E29">
      <w:pPr>
        <w:rPr>
          <w:rFonts w:ascii="Arial" w:hAnsi="Arial" w:cs="Arial"/>
        </w:rPr>
      </w:pPr>
      <w:bookmarkStart w:id="5" w:name="_Toc254253361"/>
      <w:bookmarkStart w:id="6" w:name="_Toc311617229"/>
    </w:p>
    <w:bookmarkEnd w:id="5"/>
    <w:bookmarkEnd w:id="6"/>
    <w:p w14:paraId="174F2E81" w14:textId="662799CA" w:rsidR="00113406" w:rsidRDefault="00113406">
      <w:pPr>
        <w:spacing w:before="0" w:after="0"/>
        <w:rPr>
          <w:rFonts w:ascii="Arial" w:hAnsi="Arial" w:cs="Arial"/>
          <w:b/>
          <w:sz w:val="32"/>
        </w:rPr>
      </w:pPr>
      <w:r>
        <w:rPr>
          <w:rFonts w:ascii="Arial" w:hAnsi="Arial" w:cs="Arial"/>
        </w:rPr>
        <w:br w:type="page"/>
      </w:r>
    </w:p>
    <w:p w14:paraId="53B7DAA9" w14:textId="1241110C" w:rsidR="00E23E64" w:rsidRPr="00643F12" w:rsidRDefault="00E23E64">
      <w:pPr>
        <w:pStyle w:val="SectionTitle0"/>
      </w:pPr>
      <w:bookmarkStart w:id="7" w:name="_Toc75958552"/>
      <w:bookmarkStart w:id="8" w:name="_Toc94886163"/>
      <w:r w:rsidRPr="00643F12">
        <w:lastRenderedPageBreak/>
        <w:t>1</w:t>
      </w:r>
      <w:r w:rsidRPr="00643F12">
        <w:tab/>
        <w:t>Introduction</w:t>
      </w:r>
      <w:bookmarkEnd w:id="7"/>
      <w:bookmarkEnd w:id="8"/>
    </w:p>
    <w:p w14:paraId="4F4C7064" w14:textId="0BAAEEC2" w:rsidR="00E23E64" w:rsidRPr="00643F12" w:rsidRDefault="00E23E64">
      <w:pPr>
        <w:pStyle w:val="BodyText"/>
        <w:rPr>
          <w:rFonts w:ascii="Arial" w:hAnsi="Arial" w:cs="Arial"/>
        </w:rPr>
      </w:pPr>
      <w:r w:rsidRPr="00643F12">
        <w:rPr>
          <w:rFonts w:ascii="Arial" w:hAnsi="Arial" w:cs="Arial"/>
        </w:rPr>
        <w:t>This document tells you what you need to do to deliver the qualification:</w:t>
      </w:r>
    </w:p>
    <w:p w14:paraId="428094DA" w14:textId="77777777" w:rsidR="00E23E64" w:rsidRPr="00643F12" w:rsidRDefault="00E23E64">
      <w:pPr>
        <w:rPr>
          <w:rFonts w:ascii="Arial" w:hAnsi="Arial" w:cs="Arial"/>
        </w:rPr>
      </w:pPr>
    </w:p>
    <w:tbl>
      <w:tblPr>
        <w:tblW w:w="9214" w:type="dxa"/>
        <w:tblInd w:w="108" w:type="dxa"/>
        <w:tblBorders>
          <w:insideH w:val="single" w:sz="4" w:space="0" w:color="auto"/>
          <w:insideV w:val="single" w:sz="48" w:space="0" w:color="FFFFFF"/>
        </w:tblBorders>
        <w:tblLook w:val="01E0" w:firstRow="1" w:lastRow="1" w:firstColumn="1" w:lastColumn="1" w:noHBand="0" w:noVBand="0"/>
      </w:tblPr>
      <w:tblGrid>
        <w:gridCol w:w="3227"/>
        <w:gridCol w:w="5987"/>
      </w:tblGrid>
      <w:tr w:rsidR="00E23E64" w:rsidRPr="00CB31ED" w14:paraId="2B5FDA2F" w14:textId="77777777" w:rsidTr="003F7558">
        <w:tc>
          <w:tcPr>
            <w:tcW w:w="3227" w:type="dxa"/>
            <w:tcBorders>
              <w:top w:val="nil"/>
              <w:left w:val="nil"/>
              <w:bottom w:val="single" w:sz="8" w:space="0" w:color="FFFFFF"/>
              <w:right w:val="single" w:sz="48" w:space="0" w:color="FFFFFF"/>
            </w:tcBorders>
            <w:shd w:val="clear" w:color="auto" w:fill="F49515"/>
          </w:tcPr>
          <w:p w14:paraId="59DB57F2" w14:textId="77777777" w:rsidR="00E23E64" w:rsidRPr="00CB31ED" w:rsidRDefault="00E23E64">
            <w:pPr>
              <w:pStyle w:val="TabletextboldWHITE"/>
              <w:rPr>
                <w:rFonts w:ascii="Arial" w:hAnsi="Arial" w:cs="Arial"/>
                <w:sz w:val="22"/>
                <w:szCs w:val="22"/>
              </w:rPr>
            </w:pPr>
            <w:r w:rsidRPr="00CB31ED">
              <w:rPr>
                <w:rFonts w:ascii="Arial" w:hAnsi="Arial" w:cs="Arial"/>
                <w:sz w:val="22"/>
                <w:szCs w:val="22"/>
              </w:rPr>
              <w:t>Area</w:t>
            </w:r>
          </w:p>
        </w:tc>
        <w:tc>
          <w:tcPr>
            <w:tcW w:w="5987" w:type="dxa"/>
            <w:tcBorders>
              <w:top w:val="nil"/>
              <w:left w:val="single" w:sz="48" w:space="0" w:color="FFFFFF"/>
              <w:bottom w:val="single" w:sz="8" w:space="0" w:color="FFFFFF"/>
            </w:tcBorders>
            <w:shd w:val="clear" w:color="auto" w:fill="F49515"/>
          </w:tcPr>
          <w:p w14:paraId="4EC9B634" w14:textId="77777777" w:rsidR="00E23E64" w:rsidRPr="00CB31ED" w:rsidRDefault="00E23E64">
            <w:pPr>
              <w:pStyle w:val="TabletextboldWHITE"/>
              <w:rPr>
                <w:rFonts w:ascii="Arial" w:hAnsi="Arial" w:cs="Arial"/>
                <w:sz w:val="22"/>
                <w:szCs w:val="22"/>
              </w:rPr>
            </w:pPr>
            <w:r w:rsidRPr="00CB31ED">
              <w:rPr>
                <w:rFonts w:ascii="Arial" w:hAnsi="Arial" w:cs="Arial"/>
                <w:sz w:val="22"/>
                <w:szCs w:val="22"/>
              </w:rPr>
              <w:t>Description</w:t>
            </w:r>
          </w:p>
        </w:tc>
      </w:tr>
      <w:tr w:rsidR="00E23E64" w:rsidRPr="00CB31ED" w14:paraId="4B9D30B8" w14:textId="77777777">
        <w:tc>
          <w:tcPr>
            <w:tcW w:w="3227" w:type="dxa"/>
            <w:tcBorders>
              <w:top w:val="single" w:sz="8" w:space="0" w:color="FFFFFF"/>
              <w:bottom w:val="single" w:sz="4" w:space="0" w:color="auto"/>
            </w:tcBorders>
            <w:shd w:val="clear" w:color="auto" w:fill="auto"/>
          </w:tcPr>
          <w:p w14:paraId="17420921" w14:textId="34D3C75B" w:rsidR="00E23E64" w:rsidRPr="00CB31ED" w:rsidRDefault="00E23E64">
            <w:pPr>
              <w:pStyle w:val="Tabletext"/>
              <w:spacing w:before="120" w:after="120"/>
              <w:rPr>
                <w:rFonts w:ascii="Arial" w:hAnsi="Arial" w:cs="Arial"/>
                <w:szCs w:val="22"/>
              </w:rPr>
            </w:pPr>
            <w:r w:rsidRPr="00CB31ED">
              <w:rPr>
                <w:rFonts w:ascii="Arial" w:hAnsi="Arial" w:cs="Arial"/>
                <w:szCs w:val="22"/>
              </w:rPr>
              <w:t xml:space="preserve">Who is the </w:t>
            </w:r>
            <w:r w:rsidRPr="00A83231">
              <w:rPr>
                <w:rFonts w:ascii="Arial" w:hAnsi="Arial" w:cs="Arial"/>
                <w:b/>
                <w:bCs/>
                <w:szCs w:val="22"/>
              </w:rPr>
              <w:t>qualification</w:t>
            </w:r>
            <w:r w:rsidRPr="00CB31ED">
              <w:rPr>
                <w:rFonts w:ascii="Arial" w:hAnsi="Arial" w:cs="Arial"/>
                <w:szCs w:val="22"/>
              </w:rPr>
              <w:t xml:space="preserve"> for?</w:t>
            </w:r>
          </w:p>
        </w:tc>
        <w:tc>
          <w:tcPr>
            <w:tcW w:w="5987" w:type="dxa"/>
            <w:tcBorders>
              <w:top w:val="single" w:sz="8" w:space="0" w:color="FFFFFF"/>
              <w:bottom w:val="single" w:sz="4" w:space="0" w:color="auto"/>
            </w:tcBorders>
            <w:shd w:val="clear" w:color="auto" w:fill="auto"/>
          </w:tcPr>
          <w:p w14:paraId="5B64F879" w14:textId="08DF103C" w:rsidR="007D7D15" w:rsidRPr="0086380A" w:rsidRDefault="00DD2089" w:rsidP="00E61D6A">
            <w:pPr>
              <w:pStyle w:val="NormalILM"/>
              <w:rPr>
                <w:szCs w:val="22"/>
              </w:rPr>
            </w:pPr>
            <w:r w:rsidRPr="0086380A">
              <w:t>A</w:t>
            </w:r>
            <w:r w:rsidR="00CB31ED" w:rsidRPr="0086380A">
              <w:t xml:space="preserve">ctive </w:t>
            </w:r>
            <w:r w:rsidRPr="0086380A">
              <w:t xml:space="preserve">Senior </w:t>
            </w:r>
            <w:r w:rsidR="00CB31ED" w:rsidRPr="0086380A">
              <w:t>L</w:t>
            </w:r>
            <w:r w:rsidRPr="0086380A">
              <w:t>eader</w:t>
            </w:r>
            <w:r w:rsidR="00CB31ED" w:rsidRPr="0086380A">
              <w:t xml:space="preserve">s who need to be able to provide clear, </w:t>
            </w:r>
            <w:r w:rsidR="00944A71" w:rsidRPr="0086380A">
              <w:t>inclusive,</w:t>
            </w:r>
            <w:r w:rsidR="00CB31ED" w:rsidRPr="0086380A">
              <w:t xml:space="preserve"> and strategic leadership and direction relating to their area of responsibility within an organisation.</w:t>
            </w:r>
          </w:p>
        </w:tc>
      </w:tr>
      <w:tr w:rsidR="00E23E64" w:rsidRPr="00CB31ED" w14:paraId="61EAECDA" w14:textId="77777777">
        <w:tc>
          <w:tcPr>
            <w:tcW w:w="3227" w:type="dxa"/>
            <w:tcBorders>
              <w:top w:val="single" w:sz="4" w:space="0" w:color="auto"/>
              <w:bottom w:val="single" w:sz="4" w:space="0" w:color="auto"/>
            </w:tcBorders>
            <w:shd w:val="clear" w:color="auto" w:fill="auto"/>
          </w:tcPr>
          <w:p w14:paraId="6862D8DC" w14:textId="43612ED3" w:rsidR="00E23E64" w:rsidRPr="00CB31ED" w:rsidRDefault="00E23E64">
            <w:pPr>
              <w:pStyle w:val="Tabletext"/>
              <w:spacing w:before="120" w:after="120"/>
              <w:rPr>
                <w:rFonts w:ascii="Arial" w:hAnsi="Arial" w:cs="Arial"/>
                <w:szCs w:val="22"/>
              </w:rPr>
            </w:pPr>
            <w:r w:rsidRPr="00CB31ED">
              <w:rPr>
                <w:rFonts w:ascii="Arial" w:hAnsi="Arial" w:cs="Arial"/>
                <w:szCs w:val="22"/>
              </w:rPr>
              <w:t>What do</w:t>
            </w:r>
            <w:r w:rsidR="00AF2ACA">
              <w:rPr>
                <w:rFonts w:ascii="Arial" w:hAnsi="Arial" w:cs="Arial"/>
                <w:szCs w:val="22"/>
              </w:rPr>
              <w:t>es</w:t>
            </w:r>
            <w:r w:rsidRPr="00CB31ED">
              <w:rPr>
                <w:rFonts w:ascii="Arial" w:hAnsi="Arial" w:cs="Arial"/>
                <w:szCs w:val="22"/>
              </w:rPr>
              <w:t xml:space="preserve"> the qualification cover? </w:t>
            </w:r>
          </w:p>
        </w:tc>
        <w:tc>
          <w:tcPr>
            <w:tcW w:w="5987" w:type="dxa"/>
            <w:tcBorders>
              <w:top w:val="single" w:sz="4" w:space="0" w:color="auto"/>
              <w:bottom w:val="single" w:sz="4" w:space="0" w:color="auto"/>
            </w:tcBorders>
            <w:shd w:val="clear" w:color="auto" w:fill="auto"/>
          </w:tcPr>
          <w:p w14:paraId="49FB07E7" w14:textId="707E8039" w:rsidR="00E23E64" w:rsidRPr="0086380A" w:rsidRDefault="00E23E64">
            <w:pPr>
              <w:pStyle w:val="Tabletext"/>
              <w:spacing w:before="120" w:after="120"/>
              <w:rPr>
                <w:rFonts w:ascii="Arial" w:hAnsi="Arial" w:cs="Arial"/>
                <w:szCs w:val="22"/>
              </w:rPr>
            </w:pPr>
            <w:r w:rsidRPr="0086380A">
              <w:rPr>
                <w:rFonts w:ascii="Arial" w:hAnsi="Arial" w:cs="Arial"/>
                <w:szCs w:val="22"/>
              </w:rPr>
              <w:t>Th</w:t>
            </w:r>
            <w:r w:rsidR="00AF2ACA" w:rsidRPr="0086380A">
              <w:rPr>
                <w:rFonts w:ascii="Arial" w:hAnsi="Arial" w:cs="Arial"/>
                <w:szCs w:val="22"/>
              </w:rPr>
              <w:t>is</w:t>
            </w:r>
            <w:r w:rsidRPr="0086380A">
              <w:rPr>
                <w:rFonts w:ascii="Arial" w:hAnsi="Arial" w:cs="Arial"/>
                <w:szCs w:val="22"/>
              </w:rPr>
              <w:t xml:space="preserve"> qualification allow</w:t>
            </w:r>
            <w:r w:rsidR="00AF2ACA" w:rsidRPr="0086380A">
              <w:rPr>
                <w:rFonts w:ascii="Arial" w:hAnsi="Arial" w:cs="Arial"/>
                <w:szCs w:val="22"/>
              </w:rPr>
              <w:t>s</w:t>
            </w:r>
            <w:r w:rsidRPr="0086380A">
              <w:rPr>
                <w:rFonts w:ascii="Arial" w:hAnsi="Arial" w:cs="Arial"/>
                <w:szCs w:val="22"/>
              </w:rPr>
              <w:t xml:space="preserve"> </w:t>
            </w:r>
            <w:r w:rsidR="00AF2ACA" w:rsidRPr="0086380A">
              <w:rPr>
                <w:rFonts w:ascii="Arial" w:hAnsi="Arial" w:cs="Arial"/>
                <w:szCs w:val="22"/>
              </w:rPr>
              <w:t>learners</w:t>
            </w:r>
            <w:r w:rsidRPr="0086380A">
              <w:rPr>
                <w:rFonts w:ascii="Arial" w:hAnsi="Arial" w:cs="Arial"/>
                <w:szCs w:val="22"/>
              </w:rPr>
              <w:t xml:space="preserve"> to</w:t>
            </w:r>
            <w:r w:rsidR="009D466B">
              <w:rPr>
                <w:rFonts w:ascii="Arial" w:hAnsi="Arial" w:cs="Arial"/>
                <w:szCs w:val="22"/>
              </w:rPr>
              <w:t xml:space="preserve"> </w:t>
            </w:r>
            <w:r w:rsidRPr="0086380A">
              <w:rPr>
                <w:rFonts w:ascii="Arial" w:hAnsi="Arial" w:cs="Arial"/>
                <w:szCs w:val="22"/>
              </w:rPr>
              <w:t xml:space="preserve">develop and practise the skills required </w:t>
            </w:r>
            <w:r w:rsidR="00283309" w:rsidRPr="0086380A">
              <w:rPr>
                <w:rFonts w:ascii="Arial" w:hAnsi="Arial" w:cs="Arial"/>
                <w:szCs w:val="22"/>
              </w:rPr>
              <w:t xml:space="preserve">by </w:t>
            </w:r>
            <w:r w:rsidR="00AF2ACA" w:rsidRPr="0086380A">
              <w:rPr>
                <w:rFonts w:ascii="Arial" w:hAnsi="Arial" w:cs="Arial"/>
                <w:szCs w:val="22"/>
              </w:rPr>
              <w:t>a Senior Leader.</w:t>
            </w:r>
            <w:r w:rsidRPr="0086380A">
              <w:rPr>
                <w:rFonts w:ascii="Arial" w:hAnsi="Arial" w:cs="Arial"/>
                <w:szCs w:val="22"/>
              </w:rPr>
              <w:t xml:space="preserve"> </w:t>
            </w:r>
          </w:p>
          <w:p w14:paraId="33265DD8" w14:textId="5E229E81" w:rsidR="00DD2089" w:rsidRPr="0086380A" w:rsidRDefault="00052C13">
            <w:pPr>
              <w:pStyle w:val="Tabletext"/>
              <w:spacing w:before="120" w:after="120"/>
              <w:rPr>
                <w:rFonts w:ascii="Arial" w:hAnsi="Arial" w:cs="Arial"/>
                <w:szCs w:val="22"/>
              </w:rPr>
            </w:pPr>
            <w:r>
              <w:rPr>
                <w:rFonts w:ascii="Arial" w:hAnsi="Arial" w:cs="Arial"/>
                <w:bCs/>
                <w:szCs w:val="22"/>
              </w:rPr>
              <w:t xml:space="preserve">It </w:t>
            </w:r>
            <w:r w:rsidRPr="0086380A">
              <w:rPr>
                <w:rFonts w:ascii="Arial" w:hAnsi="Arial" w:cs="Arial"/>
                <w:bCs/>
                <w:szCs w:val="22"/>
              </w:rPr>
              <w:t>supports on-programme delivery</w:t>
            </w:r>
            <w:r>
              <w:rPr>
                <w:rFonts w:ascii="Arial" w:hAnsi="Arial" w:cs="Arial"/>
                <w:bCs/>
                <w:szCs w:val="22"/>
              </w:rPr>
              <w:t xml:space="preserve"> for</w:t>
            </w:r>
            <w:r w:rsidRPr="00FD3A94">
              <w:rPr>
                <w:rStyle w:val="hyperlinksChar"/>
              </w:rPr>
              <w:t xml:space="preserve"> </w:t>
            </w:r>
            <w:hyperlink r:id="rId17" w:history="1">
              <w:r>
                <w:rPr>
                  <w:rStyle w:val="hyperlinksChar"/>
                  <w:color w:val="auto"/>
                </w:rPr>
                <w:t>Level 7 Senior Leader Apprenticeship (ST0480/AP03)</w:t>
              </w:r>
            </w:hyperlink>
            <w:r>
              <w:rPr>
                <w:rStyle w:val="hyperlinksChar"/>
                <w:color w:val="auto"/>
              </w:rPr>
              <w:t>.</w:t>
            </w:r>
          </w:p>
        </w:tc>
      </w:tr>
      <w:tr w:rsidR="00E23E64" w:rsidRPr="00CB31ED" w14:paraId="46917D75" w14:textId="77777777">
        <w:tc>
          <w:tcPr>
            <w:tcW w:w="3227" w:type="dxa"/>
            <w:tcBorders>
              <w:top w:val="single" w:sz="4" w:space="0" w:color="auto"/>
              <w:bottom w:val="single" w:sz="4" w:space="0" w:color="auto"/>
            </w:tcBorders>
            <w:shd w:val="clear" w:color="auto" w:fill="auto"/>
          </w:tcPr>
          <w:p w14:paraId="0C8D48AE" w14:textId="77777777" w:rsidR="00E23E64" w:rsidRPr="00CB31ED" w:rsidRDefault="00E23E64">
            <w:pPr>
              <w:pStyle w:val="Tabletext"/>
              <w:spacing w:before="120" w:after="120"/>
              <w:rPr>
                <w:rFonts w:ascii="Arial" w:hAnsi="Arial" w:cs="Arial"/>
                <w:szCs w:val="22"/>
              </w:rPr>
            </w:pPr>
            <w:r w:rsidRPr="00CB31ED">
              <w:rPr>
                <w:rFonts w:ascii="Arial" w:hAnsi="Arial" w:cs="Arial"/>
                <w:szCs w:val="22"/>
              </w:rPr>
              <w:t>What opportunities for progression are there?</w:t>
            </w:r>
          </w:p>
        </w:tc>
        <w:tc>
          <w:tcPr>
            <w:tcW w:w="5987" w:type="dxa"/>
            <w:tcBorders>
              <w:top w:val="single" w:sz="4" w:space="0" w:color="auto"/>
              <w:bottom w:val="single" w:sz="4" w:space="0" w:color="auto"/>
            </w:tcBorders>
            <w:shd w:val="clear" w:color="auto" w:fill="auto"/>
          </w:tcPr>
          <w:p w14:paraId="1C8572CA" w14:textId="0DCCED0E" w:rsidR="00E23E64" w:rsidRPr="0086380A" w:rsidRDefault="0079713F" w:rsidP="00E61D6A">
            <w:pPr>
              <w:pStyle w:val="NormalILM"/>
            </w:pPr>
            <w:r w:rsidRPr="0086380A">
              <w:t>T</w:t>
            </w:r>
            <w:r w:rsidR="0082165F" w:rsidRPr="0086380A">
              <w:t>his qualification m</w:t>
            </w:r>
            <w:r w:rsidR="007D7D15" w:rsidRPr="0086380A">
              <w:t>ay provide access to Higher Education</w:t>
            </w:r>
            <w:r w:rsidR="00200D3F" w:rsidRPr="0086380A">
              <w:t>.</w:t>
            </w:r>
          </w:p>
        </w:tc>
      </w:tr>
      <w:tr w:rsidR="000A09FD" w:rsidRPr="00CB31ED" w14:paraId="2A6741E1" w14:textId="77777777">
        <w:tc>
          <w:tcPr>
            <w:tcW w:w="3227" w:type="dxa"/>
            <w:tcBorders>
              <w:top w:val="single" w:sz="4" w:space="0" w:color="auto"/>
              <w:bottom w:val="single" w:sz="4" w:space="0" w:color="auto"/>
            </w:tcBorders>
            <w:shd w:val="clear" w:color="auto" w:fill="auto"/>
          </w:tcPr>
          <w:p w14:paraId="5686D5AF" w14:textId="77777777" w:rsidR="000A09FD" w:rsidRPr="0014219B" w:rsidRDefault="000A09FD">
            <w:pPr>
              <w:pStyle w:val="Tabletext"/>
              <w:spacing w:before="120" w:after="120"/>
              <w:rPr>
                <w:rFonts w:ascii="Arial" w:hAnsi="Arial" w:cs="Arial"/>
                <w:szCs w:val="22"/>
              </w:rPr>
            </w:pPr>
            <w:r w:rsidRPr="0014219B">
              <w:rPr>
                <w:rFonts w:ascii="Arial" w:hAnsi="Arial" w:cs="Arial"/>
                <w:szCs w:val="22"/>
              </w:rPr>
              <w:t>Who did we develop the qualification with?</w:t>
            </w:r>
          </w:p>
        </w:tc>
        <w:tc>
          <w:tcPr>
            <w:tcW w:w="5987" w:type="dxa"/>
            <w:tcBorders>
              <w:top w:val="single" w:sz="4" w:space="0" w:color="auto"/>
              <w:bottom w:val="single" w:sz="4" w:space="0" w:color="auto"/>
            </w:tcBorders>
            <w:shd w:val="clear" w:color="auto" w:fill="auto"/>
          </w:tcPr>
          <w:p w14:paraId="0DC06ECC" w14:textId="703DD6EB" w:rsidR="000A09FD" w:rsidRPr="0086380A" w:rsidRDefault="007D7D15">
            <w:pPr>
              <w:pStyle w:val="Tabletext"/>
              <w:spacing w:before="120" w:after="120"/>
              <w:rPr>
                <w:rFonts w:ascii="Arial" w:hAnsi="Arial" w:cs="Arial"/>
                <w:szCs w:val="22"/>
              </w:rPr>
            </w:pPr>
            <w:r w:rsidRPr="0086380A">
              <w:rPr>
                <w:rFonts w:ascii="Arial" w:hAnsi="Arial" w:cs="Arial"/>
                <w:szCs w:val="22"/>
              </w:rPr>
              <w:t>Leadership and Management subject matter experts, Higher Education Institutions, and ILM customers.</w:t>
            </w:r>
          </w:p>
        </w:tc>
      </w:tr>
      <w:tr w:rsidR="00E23E64" w:rsidRPr="00CB31ED" w14:paraId="0A6AE691" w14:textId="77777777">
        <w:tc>
          <w:tcPr>
            <w:tcW w:w="3227" w:type="dxa"/>
            <w:tcBorders>
              <w:top w:val="single" w:sz="4" w:space="0" w:color="auto"/>
              <w:bottom w:val="nil"/>
            </w:tcBorders>
            <w:shd w:val="clear" w:color="auto" w:fill="auto"/>
          </w:tcPr>
          <w:p w14:paraId="5657304D" w14:textId="4B6C2B38" w:rsidR="00E23E64" w:rsidRPr="00CB31ED" w:rsidRDefault="003632D3">
            <w:pPr>
              <w:rPr>
                <w:rFonts w:ascii="Arial" w:hAnsi="Arial" w:cs="Arial"/>
                <w:szCs w:val="22"/>
              </w:rPr>
            </w:pPr>
            <w:r w:rsidRPr="00CB31ED">
              <w:rPr>
                <w:rFonts w:ascii="Arial" w:hAnsi="Arial" w:cs="Arial"/>
                <w:szCs w:val="22"/>
              </w:rPr>
              <w:t xml:space="preserve">Is it part of an apprenticeship </w:t>
            </w:r>
            <w:r w:rsidR="001A03D9">
              <w:rPr>
                <w:rFonts w:ascii="Arial" w:hAnsi="Arial" w:cs="Arial"/>
                <w:szCs w:val="22"/>
              </w:rPr>
              <w:t>pathway?</w:t>
            </w:r>
            <w:r w:rsidRPr="00CB31ED">
              <w:rPr>
                <w:rFonts w:ascii="Arial" w:hAnsi="Arial" w:cs="Arial"/>
                <w:szCs w:val="22"/>
              </w:rPr>
              <w:t xml:space="preserve">  </w:t>
            </w:r>
          </w:p>
        </w:tc>
        <w:tc>
          <w:tcPr>
            <w:tcW w:w="5987" w:type="dxa"/>
            <w:tcBorders>
              <w:top w:val="single" w:sz="4" w:space="0" w:color="auto"/>
              <w:bottom w:val="nil"/>
            </w:tcBorders>
            <w:shd w:val="clear" w:color="auto" w:fill="auto"/>
          </w:tcPr>
          <w:p w14:paraId="69E4D276" w14:textId="6F509E2E" w:rsidR="00E23E64" w:rsidRPr="0086380A" w:rsidRDefault="00F2484A">
            <w:pPr>
              <w:rPr>
                <w:rFonts w:ascii="Arial" w:hAnsi="Arial" w:cs="Arial"/>
                <w:szCs w:val="22"/>
              </w:rPr>
            </w:pPr>
            <w:r w:rsidRPr="0086380A">
              <w:rPr>
                <w:rFonts w:ascii="Arial" w:hAnsi="Arial" w:cs="Arial"/>
                <w:bCs/>
                <w:szCs w:val="22"/>
              </w:rPr>
              <w:t xml:space="preserve">This qualification provides full coverage </w:t>
            </w:r>
            <w:r w:rsidR="009D466B">
              <w:rPr>
                <w:rFonts w:ascii="Arial" w:hAnsi="Arial" w:cs="Arial"/>
                <w:bCs/>
                <w:szCs w:val="22"/>
              </w:rPr>
              <w:t>for</w:t>
            </w:r>
            <w:r w:rsidRPr="0086380A">
              <w:rPr>
                <w:rFonts w:ascii="Arial" w:hAnsi="Arial" w:cs="Arial"/>
                <w:bCs/>
                <w:szCs w:val="22"/>
              </w:rPr>
              <w:t xml:space="preserve"> on</w:t>
            </w:r>
            <w:r w:rsidR="00944A71">
              <w:rPr>
                <w:rFonts w:ascii="Arial" w:hAnsi="Arial" w:cs="Arial"/>
                <w:bCs/>
                <w:szCs w:val="22"/>
              </w:rPr>
              <w:t>-</w:t>
            </w:r>
            <w:r w:rsidRPr="0086380A">
              <w:rPr>
                <w:rFonts w:ascii="Arial" w:hAnsi="Arial" w:cs="Arial"/>
                <w:bCs/>
                <w:szCs w:val="22"/>
              </w:rPr>
              <w:t xml:space="preserve">programme </w:t>
            </w:r>
            <w:r w:rsidR="00283309" w:rsidRPr="0086380A">
              <w:rPr>
                <w:rFonts w:ascii="Arial" w:hAnsi="Arial" w:cs="Arial"/>
                <w:bCs/>
                <w:szCs w:val="22"/>
              </w:rPr>
              <w:t xml:space="preserve">delivery </w:t>
            </w:r>
            <w:r w:rsidRPr="0086380A">
              <w:rPr>
                <w:rFonts w:ascii="Arial" w:hAnsi="Arial" w:cs="Arial"/>
                <w:bCs/>
                <w:szCs w:val="22"/>
              </w:rPr>
              <w:t xml:space="preserve">of the </w:t>
            </w:r>
            <w:proofErr w:type="gramStart"/>
            <w:r w:rsidRPr="0086380A">
              <w:rPr>
                <w:rFonts w:ascii="Arial" w:hAnsi="Arial" w:cs="Arial"/>
                <w:bCs/>
                <w:szCs w:val="22"/>
              </w:rPr>
              <w:t>Apprenticeship</w:t>
            </w:r>
            <w:proofErr w:type="gramEnd"/>
            <w:r w:rsidRPr="0086380A">
              <w:rPr>
                <w:rFonts w:ascii="Arial" w:hAnsi="Arial" w:cs="Arial"/>
                <w:bCs/>
                <w:szCs w:val="22"/>
              </w:rPr>
              <w:t xml:space="preserve"> </w:t>
            </w:r>
            <w:r w:rsidR="00125BD2" w:rsidRPr="0086380A">
              <w:rPr>
                <w:rFonts w:ascii="Arial" w:hAnsi="Arial" w:cs="Arial"/>
                <w:bCs/>
                <w:szCs w:val="22"/>
              </w:rPr>
              <w:t xml:space="preserve">which has been created by the </w:t>
            </w:r>
            <w:r w:rsidR="009B635B">
              <w:rPr>
                <w:rFonts w:ascii="Arial" w:hAnsi="Arial" w:cs="Arial"/>
                <w:bCs/>
                <w:szCs w:val="22"/>
              </w:rPr>
              <w:t xml:space="preserve">employer-led </w:t>
            </w:r>
            <w:r w:rsidR="00125BD2" w:rsidRPr="0086380A">
              <w:rPr>
                <w:rFonts w:ascii="Arial" w:hAnsi="Arial" w:cs="Arial"/>
                <w:bCs/>
                <w:szCs w:val="22"/>
              </w:rPr>
              <w:t>Trailblazer group.</w:t>
            </w:r>
          </w:p>
        </w:tc>
      </w:tr>
    </w:tbl>
    <w:p w14:paraId="50CCC417" w14:textId="62DE781B" w:rsidR="003F7558" w:rsidRDefault="003F7558">
      <w:pPr>
        <w:pStyle w:val="NormalILM"/>
      </w:pPr>
      <w:bookmarkStart w:id="9" w:name="_Toc305423536"/>
      <w:bookmarkStart w:id="10" w:name="_Toc311617230"/>
    </w:p>
    <w:p w14:paraId="0BB29D1F" w14:textId="77777777" w:rsidR="00200D3F" w:rsidRDefault="00200D3F">
      <w:pPr>
        <w:pStyle w:val="NormalILM"/>
      </w:pPr>
    </w:p>
    <w:p w14:paraId="3420D714" w14:textId="77777777" w:rsidR="003F7558" w:rsidRPr="009704C8" w:rsidRDefault="003F7558">
      <w:pPr>
        <w:pStyle w:val="NormalILM"/>
      </w:pPr>
      <w:r w:rsidRPr="009704C8">
        <w:br w:type="page"/>
      </w:r>
    </w:p>
    <w:p w14:paraId="46323B03" w14:textId="42876B97" w:rsidR="00E23E64" w:rsidRPr="003F7558" w:rsidRDefault="00E23E64">
      <w:pPr>
        <w:pStyle w:val="Sub-headingILM"/>
      </w:pPr>
      <w:bookmarkStart w:id="11" w:name="_Toc75958553"/>
      <w:bookmarkStart w:id="12" w:name="_Toc94886164"/>
      <w:r w:rsidRPr="003F7558">
        <w:lastRenderedPageBreak/>
        <w:t>Structure</w:t>
      </w:r>
      <w:bookmarkEnd w:id="9"/>
      <w:bookmarkEnd w:id="10"/>
      <w:bookmarkEnd w:id="11"/>
      <w:bookmarkEnd w:id="12"/>
    </w:p>
    <w:p w14:paraId="1B14A8B5" w14:textId="6B3B8943" w:rsidR="00B81F00" w:rsidRPr="00643F12" w:rsidRDefault="00F2484A">
      <w:pPr>
        <w:pStyle w:val="NormalILM"/>
      </w:pPr>
      <w:r w:rsidRPr="00F3390A">
        <w:t xml:space="preserve">To achieve the </w:t>
      </w:r>
      <w:r w:rsidR="00747C12">
        <w:t xml:space="preserve">City &amp; Guilds </w:t>
      </w:r>
      <w:r w:rsidRPr="00F3390A">
        <w:t xml:space="preserve">Level </w:t>
      </w:r>
      <w:r>
        <w:t>7</w:t>
      </w:r>
      <w:r w:rsidRPr="00F3390A">
        <w:t xml:space="preserve"> Diploma for </w:t>
      </w:r>
      <w:r>
        <w:t>Senior Leaders</w:t>
      </w:r>
      <w:r w:rsidRPr="00F3390A">
        <w:t xml:space="preserve"> learners must </w:t>
      </w:r>
      <w:r w:rsidR="00C1753D">
        <w:t>pass</w:t>
      </w:r>
      <w:r w:rsidR="00C1753D" w:rsidRPr="00F3390A">
        <w:t xml:space="preserve"> </w:t>
      </w:r>
      <w:r w:rsidRPr="0086380A">
        <w:rPr>
          <w:bCs/>
        </w:rPr>
        <w:t>all</w:t>
      </w:r>
      <w:r>
        <w:rPr>
          <w:b/>
        </w:rPr>
        <w:t xml:space="preserve"> </w:t>
      </w:r>
      <w:r w:rsidR="00F25AF6">
        <w:t>seven</w:t>
      </w:r>
      <w:r w:rsidRPr="00F3390A">
        <w:t xml:space="preserve"> units.</w:t>
      </w:r>
    </w:p>
    <w:p w14:paraId="0298DF18" w14:textId="77777777" w:rsidR="00B81F00" w:rsidRPr="00F2484A" w:rsidRDefault="00B81F00">
      <w:pPr>
        <w:spacing w:before="0" w:after="0"/>
        <w:rPr>
          <w:rFonts w:ascii="Arial" w:hAnsi="Arial" w:cs="Arial"/>
          <w:b/>
          <w:bCs/>
          <w:color w:val="FFFFFF" w:themeColor="background1"/>
        </w:rPr>
      </w:pPr>
    </w:p>
    <w:tbl>
      <w:tblPr>
        <w:tblStyle w:val="Table-XY"/>
        <w:tblW w:w="8789" w:type="dxa"/>
        <w:tblLayout w:type="fixed"/>
        <w:tblLook w:val="01E0" w:firstRow="1" w:lastRow="1" w:firstColumn="1" w:lastColumn="1" w:noHBand="0" w:noVBand="0"/>
      </w:tblPr>
      <w:tblGrid>
        <w:gridCol w:w="1268"/>
        <w:gridCol w:w="4686"/>
        <w:gridCol w:w="1276"/>
        <w:gridCol w:w="1559"/>
      </w:tblGrid>
      <w:tr w:rsidR="00A46AA0" w:rsidRPr="00F3390A" w14:paraId="5087CADC" w14:textId="77777777" w:rsidTr="00E61D6A">
        <w:trPr>
          <w:cnfStyle w:val="100000000000" w:firstRow="1" w:lastRow="0" w:firstColumn="0" w:lastColumn="0" w:oddVBand="0" w:evenVBand="0" w:oddHBand="0" w:evenHBand="0" w:firstRowFirstColumn="0" w:firstRowLastColumn="0" w:lastRowFirstColumn="0" w:lastRowLastColumn="0"/>
        </w:trPr>
        <w:tc>
          <w:tcPr>
            <w:tcW w:w="1268" w:type="dxa"/>
            <w:shd w:val="clear" w:color="auto" w:fill="F49515"/>
          </w:tcPr>
          <w:p w14:paraId="39E5E714" w14:textId="77777777" w:rsidR="00A46AA0" w:rsidRPr="00F2484A" w:rsidRDefault="00A46AA0" w:rsidP="00E61D6A">
            <w:pPr>
              <w:pStyle w:val="ILMTabletextbold2017"/>
              <w:rPr>
                <w:rFonts w:ascii="Arial" w:hAnsi="Arial"/>
                <w:b/>
                <w:bCs w:val="0"/>
              </w:rPr>
            </w:pPr>
            <w:r w:rsidRPr="00F2484A">
              <w:rPr>
                <w:rFonts w:ascii="Arial" w:hAnsi="Arial"/>
                <w:b/>
                <w:bCs w:val="0"/>
              </w:rPr>
              <w:t>ILM unit number</w:t>
            </w:r>
          </w:p>
        </w:tc>
        <w:tc>
          <w:tcPr>
            <w:tcW w:w="4686" w:type="dxa"/>
            <w:shd w:val="clear" w:color="auto" w:fill="F49515"/>
          </w:tcPr>
          <w:p w14:paraId="48C4250A" w14:textId="77777777" w:rsidR="00A46AA0" w:rsidRDefault="00A46AA0" w:rsidP="00E61D6A">
            <w:pPr>
              <w:pStyle w:val="ILMTabletextbold2017"/>
              <w:rPr>
                <w:rFonts w:ascii="Arial" w:hAnsi="Arial"/>
                <w:bCs w:val="0"/>
              </w:rPr>
            </w:pPr>
            <w:r w:rsidRPr="00F2484A">
              <w:rPr>
                <w:rFonts w:ascii="Arial" w:hAnsi="Arial"/>
                <w:b/>
                <w:bCs w:val="0"/>
              </w:rPr>
              <w:t>Unit title</w:t>
            </w:r>
          </w:p>
          <w:p w14:paraId="43DEB173" w14:textId="3D89D32C" w:rsidR="00D64E73" w:rsidRPr="0086380A" w:rsidRDefault="00D64E73" w:rsidP="0086380A">
            <w:pPr>
              <w:tabs>
                <w:tab w:val="left" w:pos="780"/>
              </w:tabs>
              <w:rPr>
                <w:b w:val="0"/>
                <w:bCs/>
              </w:rPr>
            </w:pPr>
            <w:r>
              <w:tab/>
            </w:r>
          </w:p>
        </w:tc>
        <w:tc>
          <w:tcPr>
            <w:tcW w:w="1276" w:type="dxa"/>
            <w:shd w:val="clear" w:color="auto" w:fill="F49515"/>
          </w:tcPr>
          <w:p w14:paraId="514A51AF" w14:textId="77777777" w:rsidR="00A46AA0" w:rsidRPr="00F2484A" w:rsidRDefault="00A46AA0" w:rsidP="00E61D6A">
            <w:pPr>
              <w:pStyle w:val="ILMTabletextbold2017"/>
              <w:rPr>
                <w:rFonts w:ascii="Arial" w:hAnsi="Arial"/>
                <w:b/>
                <w:bCs w:val="0"/>
              </w:rPr>
            </w:pPr>
            <w:r w:rsidRPr="00F2484A">
              <w:rPr>
                <w:rFonts w:ascii="Arial" w:hAnsi="Arial"/>
                <w:b/>
                <w:bCs w:val="0"/>
              </w:rPr>
              <w:t>Level</w:t>
            </w:r>
          </w:p>
        </w:tc>
        <w:tc>
          <w:tcPr>
            <w:tcW w:w="1559" w:type="dxa"/>
            <w:shd w:val="clear" w:color="auto" w:fill="F49515"/>
          </w:tcPr>
          <w:p w14:paraId="63C325A3" w14:textId="7153C88C" w:rsidR="00A46AA0" w:rsidRPr="00F2484A" w:rsidRDefault="00683DA4" w:rsidP="00E61D6A">
            <w:pPr>
              <w:pStyle w:val="ILMTabletextbold2017"/>
              <w:rPr>
                <w:rFonts w:ascii="Arial" w:hAnsi="Arial"/>
                <w:b/>
                <w:bCs w:val="0"/>
              </w:rPr>
            </w:pPr>
            <w:r>
              <w:rPr>
                <w:rFonts w:ascii="Arial" w:hAnsi="Arial"/>
                <w:b/>
                <w:bCs w:val="0"/>
                <w:lang w:val="en-US"/>
              </w:rPr>
              <w:t xml:space="preserve">Guided </w:t>
            </w:r>
            <w:r w:rsidR="00A46AA0" w:rsidRPr="00F2484A">
              <w:rPr>
                <w:rFonts w:ascii="Arial" w:hAnsi="Arial"/>
                <w:b/>
                <w:bCs w:val="0"/>
              </w:rPr>
              <w:t>L</w:t>
            </w:r>
            <w:r>
              <w:rPr>
                <w:rFonts w:ascii="Arial" w:hAnsi="Arial"/>
                <w:b/>
                <w:bCs w:val="0"/>
                <w:lang w:val="en-US"/>
              </w:rPr>
              <w:t xml:space="preserve">earning </w:t>
            </w:r>
            <w:r w:rsidR="00A46AA0" w:rsidRPr="00F2484A">
              <w:rPr>
                <w:rFonts w:ascii="Arial" w:hAnsi="Arial"/>
                <w:b/>
                <w:bCs w:val="0"/>
              </w:rPr>
              <w:t>H</w:t>
            </w:r>
            <w:r>
              <w:rPr>
                <w:rFonts w:ascii="Arial" w:hAnsi="Arial"/>
                <w:b/>
                <w:bCs w:val="0"/>
                <w:lang w:val="en-US"/>
              </w:rPr>
              <w:t>ours (GLH)</w:t>
            </w:r>
          </w:p>
        </w:tc>
      </w:tr>
      <w:tr w:rsidR="00A46AA0" w:rsidRPr="00F3390A" w14:paraId="37897475" w14:textId="77777777" w:rsidTr="00E61D6A">
        <w:trPr>
          <w:cnfStyle w:val="000000100000" w:firstRow="0" w:lastRow="0" w:firstColumn="0" w:lastColumn="0" w:oddVBand="0" w:evenVBand="0" w:oddHBand="1" w:evenHBand="0" w:firstRowFirstColumn="0" w:firstRowLastColumn="0" w:lastRowFirstColumn="0" w:lastRowLastColumn="0"/>
        </w:trPr>
        <w:tc>
          <w:tcPr>
            <w:tcW w:w="1268" w:type="dxa"/>
          </w:tcPr>
          <w:p w14:paraId="7AC2386B" w14:textId="5C1A5955" w:rsidR="00A46AA0" w:rsidRPr="0092212F" w:rsidRDefault="00A46AA0" w:rsidP="00E61D6A">
            <w:pPr>
              <w:pStyle w:val="ILMtabletext2017"/>
              <w:rPr>
                <w:lang w:val="en-US"/>
              </w:rPr>
            </w:pPr>
            <w:r>
              <w:rPr>
                <w:lang w:val="en-US"/>
              </w:rPr>
              <w:t>8431-700</w:t>
            </w:r>
          </w:p>
        </w:tc>
        <w:tc>
          <w:tcPr>
            <w:tcW w:w="4686" w:type="dxa"/>
          </w:tcPr>
          <w:p w14:paraId="07FB66C6" w14:textId="6CCF9ABA" w:rsidR="00A46AA0" w:rsidRPr="0092212F" w:rsidRDefault="00A46AA0" w:rsidP="00E61D6A">
            <w:pPr>
              <w:pStyle w:val="ILMtabletext2017"/>
              <w:rPr>
                <w:lang w:val="en-US"/>
              </w:rPr>
            </w:pPr>
            <w:r>
              <w:rPr>
                <w:lang w:val="en-US"/>
              </w:rPr>
              <w:t xml:space="preserve">Building a </w:t>
            </w:r>
            <w:proofErr w:type="gramStart"/>
            <w:r>
              <w:rPr>
                <w:lang w:val="en-US"/>
              </w:rPr>
              <w:t>High Performance</w:t>
            </w:r>
            <w:proofErr w:type="gramEnd"/>
            <w:r>
              <w:rPr>
                <w:lang w:val="en-US"/>
              </w:rPr>
              <w:t xml:space="preserve"> Team</w:t>
            </w:r>
          </w:p>
        </w:tc>
        <w:tc>
          <w:tcPr>
            <w:tcW w:w="1276" w:type="dxa"/>
          </w:tcPr>
          <w:p w14:paraId="52A25DD2" w14:textId="3CB65616" w:rsidR="00A46AA0" w:rsidRPr="00FC6930" w:rsidRDefault="00A46AA0" w:rsidP="00E61D6A">
            <w:pPr>
              <w:pStyle w:val="ILMtabletext2017"/>
              <w:rPr>
                <w:lang w:val="en-US"/>
              </w:rPr>
            </w:pPr>
            <w:r>
              <w:rPr>
                <w:lang w:val="en-US"/>
              </w:rPr>
              <w:t>7</w:t>
            </w:r>
          </w:p>
        </w:tc>
        <w:tc>
          <w:tcPr>
            <w:tcW w:w="1559" w:type="dxa"/>
            <w:vAlign w:val="center"/>
          </w:tcPr>
          <w:p w14:paraId="31843246" w14:textId="4EEB050D" w:rsidR="00A46AA0" w:rsidRPr="00FC6930" w:rsidRDefault="00A46AA0" w:rsidP="00E61D6A">
            <w:pPr>
              <w:pStyle w:val="NormalILM"/>
              <w:rPr>
                <w:lang w:val="en-US"/>
              </w:rPr>
            </w:pPr>
            <w:r>
              <w:rPr>
                <w:lang w:val="en-US"/>
              </w:rPr>
              <w:t>18</w:t>
            </w:r>
            <w:r w:rsidR="00FD5D8C">
              <w:rPr>
                <w:lang w:val="en-US"/>
              </w:rPr>
              <w:t>2</w:t>
            </w:r>
          </w:p>
        </w:tc>
      </w:tr>
      <w:tr w:rsidR="00A46AA0" w:rsidRPr="00F3390A" w14:paraId="63239137" w14:textId="77777777" w:rsidTr="00E61D6A">
        <w:trPr>
          <w:cnfStyle w:val="000000010000" w:firstRow="0" w:lastRow="0" w:firstColumn="0" w:lastColumn="0" w:oddVBand="0" w:evenVBand="0" w:oddHBand="0" w:evenHBand="1" w:firstRowFirstColumn="0" w:firstRowLastColumn="0" w:lastRowFirstColumn="0" w:lastRowLastColumn="0"/>
        </w:trPr>
        <w:tc>
          <w:tcPr>
            <w:tcW w:w="1268" w:type="dxa"/>
          </w:tcPr>
          <w:p w14:paraId="17AD41C0" w14:textId="4097CAF9" w:rsidR="00A46AA0" w:rsidRPr="0092212F" w:rsidRDefault="00A46AA0" w:rsidP="00E61D6A">
            <w:pPr>
              <w:pStyle w:val="ILMtabletext2017"/>
              <w:rPr>
                <w:lang w:val="en-US"/>
              </w:rPr>
            </w:pPr>
            <w:r>
              <w:rPr>
                <w:lang w:val="en-US"/>
              </w:rPr>
              <w:t>8431-701</w:t>
            </w:r>
          </w:p>
        </w:tc>
        <w:tc>
          <w:tcPr>
            <w:tcW w:w="4686" w:type="dxa"/>
          </w:tcPr>
          <w:p w14:paraId="6CC01746" w14:textId="632959B0" w:rsidR="00A46AA0" w:rsidRPr="0092212F" w:rsidRDefault="00A46AA0" w:rsidP="00E61D6A">
            <w:pPr>
              <w:pStyle w:val="ILMtabletext2017"/>
              <w:rPr>
                <w:lang w:val="en-US"/>
              </w:rPr>
            </w:pPr>
            <w:r>
              <w:rPr>
                <w:lang w:val="en-US"/>
              </w:rPr>
              <w:t>Strategic Leadership</w:t>
            </w:r>
          </w:p>
        </w:tc>
        <w:tc>
          <w:tcPr>
            <w:tcW w:w="1276" w:type="dxa"/>
          </w:tcPr>
          <w:p w14:paraId="2049BEEF" w14:textId="3A115898" w:rsidR="00A46AA0" w:rsidRPr="00FC6930" w:rsidRDefault="00A46AA0" w:rsidP="00E61D6A">
            <w:pPr>
              <w:pStyle w:val="ILMtabletext2017"/>
              <w:rPr>
                <w:lang w:val="en-US"/>
              </w:rPr>
            </w:pPr>
            <w:r>
              <w:rPr>
                <w:lang w:val="en-US"/>
              </w:rPr>
              <w:t>7</w:t>
            </w:r>
          </w:p>
        </w:tc>
        <w:tc>
          <w:tcPr>
            <w:tcW w:w="1559" w:type="dxa"/>
          </w:tcPr>
          <w:p w14:paraId="3F455D92" w14:textId="0F221C7C" w:rsidR="00A46AA0" w:rsidRPr="00F3390A" w:rsidRDefault="00A46AA0" w:rsidP="00E61D6A">
            <w:pPr>
              <w:pStyle w:val="ILMtabletext2017"/>
            </w:pPr>
            <w:r>
              <w:rPr>
                <w:lang w:val="en-US"/>
              </w:rPr>
              <w:t>55</w:t>
            </w:r>
          </w:p>
        </w:tc>
      </w:tr>
      <w:tr w:rsidR="00A46AA0" w:rsidRPr="00F3390A" w14:paraId="1BF2AA2E" w14:textId="77777777" w:rsidTr="00E61D6A">
        <w:trPr>
          <w:cnfStyle w:val="000000100000" w:firstRow="0" w:lastRow="0" w:firstColumn="0" w:lastColumn="0" w:oddVBand="0" w:evenVBand="0" w:oddHBand="1" w:evenHBand="0" w:firstRowFirstColumn="0" w:firstRowLastColumn="0" w:lastRowFirstColumn="0" w:lastRowLastColumn="0"/>
        </w:trPr>
        <w:tc>
          <w:tcPr>
            <w:tcW w:w="1268" w:type="dxa"/>
          </w:tcPr>
          <w:p w14:paraId="5BE8D612" w14:textId="10E1621E" w:rsidR="00A46AA0" w:rsidRPr="0092212F" w:rsidRDefault="00A46AA0" w:rsidP="00E61D6A">
            <w:pPr>
              <w:pStyle w:val="ILMtabletext2017"/>
              <w:rPr>
                <w:lang w:val="en-US"/>
              </w:rPr>
            </w:pPr>
            <w:r>
              <w:rPr>
                <w:lang w:val="en-US"/>
              </w:rPr>
              <w:t>8431-702</w:t>
            </w:r>
          </w:p>
        </w:tc>
        <w:tc>
          <w:tcPr>
            <w:tcW w:w="4686" w:type="dxa"/>
          </w:tcPr>
          <w:p w14:paraId="0E695B17" w14:textId="668D9371" w:rsidR="00A46AA0" w:rsidRPr="0092212F" w:rsidRDefault="00A46AA0" w:rsidP="00E61D6A">
            <w:pPr>
              <w:pStyle w:val="ILMtabletext2017"/>
              <w:rPr>
                <w:lang w:val="en-US"/>
              </w:rPr>
            </w:pPr>
            <w:r>
              <w:rPr>
                <w:lang w:val="en-US"/>
              </w:rPr>
              <w:t>Strategic Change Management</w:t>
            </w:r>
          </w:p>
        </w:tc>
        <w:tc>
          <w:tcPr>
            <w:tcW w:w="1276" w:type="dxa"/>
          </w:tcPr>
          <w:p w14:paraId="7AD84011" w14:textId="46808773" w:rsidR="00A46AA0" w:rsidRPr="00FC6930" w:rsidRDefault="00A46AA0" w:rsidP="00E61D6A">
            <w:pPr>
              <w:pStyle w:val="ILMtabletext2017"/>
              <w:rPr>
                <w:lang w:val="en-US"/>
              </w:rPr>
            </w:pPr>
            <w:r>
              <w:rPr>
                <w:lang w:val="en-US"/>
              </w:rPr>
              <w:t>7</w:t>
            </w:r>
          </w:p>
        </w:tc>
        <w:tc>
          <w:tcPr>
            <w:tcW w:w="1559" w:type="dxa"/>
          </w:tcPr>
          <w:p w14:paraId="19C454B7" w14:textId="2AAB8948" w:rsidR="00A46AA0" w:rsidRPr="00F3390A" w:rsidRDefault="00A46AA0" w:rsidP="00E61D6A">
            <w:pPr>
              <w:pStyle w:val="ILMtabletext2017"/>
            </w:pPr>
            <w:r>
              <w:rPr>
                <w:lang w:val="en-US"/>
              </w:rPr>
              <w:t>89</w:t>
            </w:r>
          </w:p>
        </w:tc>
      </w:tr>
      <w:tr w:rsidR="00A46AA0" w:rsidRPr="00F3390A" w14:paraId="13054C20" w14:textId="77777777" w:rsidTr="00E61D6A">
        <w:trPr>
          <w:cnfStyle w:val="000000010000" w:firstRow="0" w:lastRow="0" w:firstColumn="0" w:lastColumn="0" w:oddVBand="0" w:evenVBand="0" w:oddHBand="0" w:evenHBand="1" w:firstRowFirstColumn="0" w:firstRowLastColumn="0" w:lastRowFirstColumn="0" w:lastRowLastColumn="0"/>
        </w:trPr>
        <w:tc>
          <w:tcPr>
            <w:tcW w:w="1268" w:type="dxa"/>
          </w:tcPr>
          <w:p w14:paraId="48027E29" w14:textId="3CC8E8B6" w:rsidR="00A46AA0" w:rsidRPr="0092212F" w:rsidRDefault="00A46AA0" w:rsidP="00E61D6A">
            <w:pPr>
              <w:pStyle w:val="ILMtabletext2017"/>
              <w:rPr>
                <w:lang w:val="en-US"/>
              </w:rPr>
            </w:pPr>
            <w:r>
              <w:rPr>
                <w:lang w:val="en-US"/>
              </w:rPr>
              <w:t>8431-703</w:t>
            </w:r>
          </w:p>
        </w:tc>
        <w:tc>
          <w:tcPr>
            <w:tcW w:w="4686" w:type="dxa"/>
          </w:tcPr>
          <w:p w14:paraId="22AED838" w14:textId="5DF5D1F2" w:rsidR="00A46AA0" w:rsidRPr="0092212F" w:rsidRDefault="00A46AA0" w:rsidP="00E61D6A">
            <w:pPr>
              <w:pStyle w:val="ILMtabletext2017"/>
              <w:rPr>
                <w:lang w:val="en-US"/>
              </w:rPr>
            </w:pPr>
            <w:proofErr w:type="spellStart"/>
            <w:r>
              <w:rPr>
                <w:lang w:val="en-US"/>
              </w:rPr>
              <w:t>Organisational</w:t>
            </w:r>
            <w:proofErr w:type="spellEnd"/>
            <w:r>
              <w:rPr>
                <w:lang w:val="en-US"/>
              </w:rPr>
              <w:t xml:space="preserve"> Values &amp; the Strategic Context</w:t>
            </w:r>
          </w:p>
        </w:tc>
        <w:tc>
          <w:tcPr>
            <w:tcW w:w="1276" w:type="dxa"/>
          </w:tcPr>
          <w:p w14:paraId="28A99059" w14:textId="4BD92483" w:rsidR="00A46AA0" w:rsidRPr="00FC6930" w:rsidRDefault="00A46AA0" w:rsidP="00E61D6A">
            <w:pPr>
              <w:pStyle w:val="ILMtabletext2017"/>
              <w:rPr>
                <w:lang w:val="en-US"/>
              </w:rPr>
            </w:pPr>
            <w:r>
              <w:rPr>
                <w:lang w:val="en-US"/>
              </w:rPr>
              <w:t>7</w:t>
            </w:r>
          </w:p>
        </w:tc>
        <w:tc>
          <w:tcPr>
            <w:tcW w:w="1559" w:type="dxa"/>
          </w:tcPr>
          <w:p w14:paraId="5DBF67FD" w14:textId="11BE4688" w:rsidR="00A46AA0" w:rsidRPr="00F3390A" w:rsidRDefault="00A46AA0" w:rsidP="00E61D6A">
            <w:pPr>
              <w:pStyle w:val="ILMtabletext2017"/>
            </w:pPr>
            <w:r>
              <w:rPr>
                <w:lang w:val="en-US"/>
              </w:rPr>
              <w:t>95</w:t>
            </w:r>
          </w:p>
        </w:tc>
      </w:tr>
      <w:tr w:rsidR="00A46AA0" w:rsidRPr="00F3390A" w14:paraId="12CB0D04" w14:textId="77777777" w:rsidTr="00E61D6A">
        <w:trPr>
          <w:cnfStyle w:val="000000100000" w:firstRow="0" w:lastRow="0" w:firstColumn="0" w:lastColumn="0" w:oddVBand="0" w:evenVBand="0" w:oddHBand="1" w:evenHBand="0" w:firstRowFirstColumn="0" w:firstRowLastColumn="0" w:lastRowFirstColumn="0" w:lastRowLastColumn="0"/>
        </w:trPr>
        <w:tc>
          <w:tcPr>
            <w:tcW w:w="1268" w:type="dxa"/>
          </w:tcPr>
          <w:p w14:paraId="157C26C4" w14:textId="49E15F02" w:rsidR="00A46AA0" w:rsidRPr="0092212F" w:rsidRDefault="00A46AA0" w:rsidP="00E61D6A">
            <w:pPr>
              <w:pStyle w:val="ILMtabletext2017"/>
              <w:rPr>
                <w:lang w:val="en-US"/>
              </w:rPr>
            </w:pPr>
            <w:r>
              <w:rPr>
                <w:lang w:val="en-US"/>
              </w:rPr>
              <w:t>8431-704</w:t>
            </w:r>
          </w:p>
        </w:tc>
        <w:tc>
          <w:tcPr>
            <w:tcW w:w="4686" w:type="dxa"/>
          </w:tcPr>
          <w:p w14:paraId="56E7F4D5" w14:textId="609C6A0C" w:rsidR="00A46AA0" w:rsidRPr="0092212F" w:rsidRDefault="00A46AA0" w:rsidP="00E61D6A">
            <w:pPr>
              <w:pStyle w:val="ILMtabletext2017"/>
              <w:rPr>
                <w:lang w:val="en-US"/>
              </w:rPr>
            </w:pPr>
            <w:r>
              <w:rPr>
                <w:lang w:val="en-US"/>
              </w:rPr>
              <w:t>Strategic Influencing &amp; Negotiating</w:t>
            </w:r>
          </w:p>
        </w:tc>
        <w:tc>
          <w:tcPr>
            <w:tcW w:w="1276" w:type="dxa"/>
          </w:tcPr>
          <w:p w14:paraId="1BA88219" w14:textId="645A9858" w:rsidR="00A46AA0" w:rsidRPr="00FC6930" w:rsidRDefault="00A46AA0" w:rsidP="00E61D6A">
            <w:pPr>
              <w:pStyle w:val="ILMtabletext2017"/>
              <w:rPr>
                <w:lang w:val="en-US"/>
              </w:rPr>
            </w:pPr>
            <w:r>
              <w:rPr>
                <w:lang w:val="en-US"/>
              </w:rPr>
              <w:t>7</w:t>
            </w:r>
          </w:p>
        </w:tc>
        <w:tc>
          <w:tcPr>
            <w:tcW w:w="1559" w:type="dxa"/>
          </w:tcPr>
          <w:p w14:paraId="7ED6D58A" w14:textId="4BA48BCC" w:rsidR="00A46AA0" w:rsidRPr="00F3390A" w:rsidRDefault="00A46AA0" w:rsidP="00E61D6A">
            <w:pPr>
              <w:pStyle w:val="ILMtabletext2017"/>
            </w:pPr>
            <w:r>
              <w:rPr>
                <w:lang w:val="en-US"/>
              </w:rPr>
              <w:t>46</w:t>
            </w:r>
          </w:p>
        </w:tc>
      </w:tr>
      <w:tr w:rsidR="00A46AA0" w:rsidRPr="00F3390A" w14:paraId="686E08D8" w14:textId="77777777" w:rsidTr="00E61D6A">
        <w:trPr>
          <w:cnfStyle w:val="000000010000" w:firstRow="0" w:lastRow="0" w:firstColumn="0" w:lastColumn="0" w:oddVBand="0" w:evenVBand="0" w:oddHBand="0" w:evenHBand="1" w:firstRowFirstColumn="0" w:firstRowLastColumn="0" w:lastRowFirstColumn="0" w:lastRowLastColumn="0"/>
        </w:trPr>
        <w:tc>
          <w:tcPr>
            <w:tcW w:w="1268" w:type="dxa"/>
          </w:tcPr>
          <w:p w14:paraId="463942C9" w14:textId="761BB688" w:rsidR="00A46AA0" w:rsidRPr="0092212F" w:rsidRDefault="00A46AA0" w:rsidP="00E61D6A">
            <w:pPr>
              <w:pStyle w:val="ILMtabletext2017"/>
              <w:rPr>
                <w:lang w:val="en-US"/>
              </w:rPr>
            </w:pPr>
            <w:r>
              <w:rPr>
                <w:lang w:val="en-US"/>
              </w:rPr>
              <w:t>8431-705</w:t>
            </w:r>
          </w:p>
        </w:tc>
        <w:tc>
          <w:tcPr>
            <w:tcW w:w="4686" w:type="dxa"/>
          </w:tcPr>
          <w:p w14:paraId="1DC401FF" w14:textId="4B1361B3" w:rsidR="00A46AA0" w:rsidRPr="0092212F" w:rsidRDefault="00A46AA0" w:rsidP="00E61D6A">
            <w:pPr>
              <w:pStyle w:val="ILMtabletext2017"/>
              <w:rPr>
                <w:lang w:val="en-US"/>
              </w:rPr>
            </w:pPr>
            <w:r>
              <w:rPr>
                <w:lang w:val="en-US"/>
              </w:rPr>
              <w:t>Strategic Data Analysis</w:t>
            </w:r>
          </w:p>
        </w:tc>
        <w:tc>
          <w:tcPr>
            <w:tcW w:w="1276" w:type="dxa"/>
          </w:tcPr>
          <w:p w14:paraId="038D5979" w14:textId="0293513F" w:rsidR="00A46AA0" w:rsidRPr="00FC6930" w:rsidRDefault="00A46AA0" w:rsidP="00E61D6A">
            <w:pPr>
              <w:pStyle w:val="ILMtabletext2017"/>
              <w:rPr>
                <w:lang w:val="en-US"/>
              </w:rPr>
            </w:pPr>
            <w:r>
              <w:rPr>
                <w:lang w:val="en-US"/>
              </w:rPr>
              <w:t>7</w:t>
            </w:r>
          </w:p>
        </w:tc>
        <w:tc>
          <w:tcPr>
            <w:tcW w:w="1559" w:type="dxa"/>
          </w:tcPr>
          <w:p w14:paraId="164822DC" w14:textId="0293FA63" w:rsidR="00A46AA0" w:rsidRPr="00F3390A" w:rsidRDefault="00A46AA0" w:rsidP="00E61D6A">
            <w:pPr>
              <w:pStyle w:val="ILMtabletext2017"/>
            </w:pPr>
            <w:r>
              <w:rPr>
                <w:lang w:val="en-US"/>
              </w:rPr>
              <w:t>47</w:t>
            </w:r>
          </w:p>
        </w:tc>
      </w:tr>
      <w:tr w:rsidR="00A46AA0" w:rsidRPr="00F3390A" w14:paraId="64722B4F" w14:textId="77777777" w:rsidTr="00E61D6A">
        <w:trPr>
          <w:cnfStyle w:val="000000100000" w:firstRow="0" w:lastRow="0" w:firstColumn="0" w:lastColumn="0" w:oddVBand="0" w:evenVBand="0" w:oddHBand="1" w:evenHBand="0" w:firstRowFirstColumn="0" w:firstRowLastColumn="0" w:lastRowFirstColumn="0" w:lastRowLastColumn="0"/>
        </w:trPr>
        <w:tc>
          <w:tcPr>
            <w:tcW w:w="1268" w:type="dxa"/>
          </w:tcPr>
          <w:p w14:paraId="63F41EEE" w14:textId="19C3C95A" w:rsidR="00A46AA0" w:rsidRPr="0092212F" w:rsidRDefault="00A46AA0" w:rsidP="00E61D6A">
            <w:pPr>
              <w:pStyle w:val="ILMtabletext2017"/>
              <w:rPr>
                <w:lang w:val="en-US"/>
              </w:rPr>
            </w:pPr>
            <w:r>
              <w:rPr>
                <w:lang w:val="en-US"/>
              </w:rPr>
              <w:t>8431-706</w:t>
            </w:r>
          </w:p>
        </w:tc>
        <w:tc>
          <w:tcPr>
            <w:tcW w:w="4686" w:type="dxa"/>
          </w:tcPr>
          <w:p w14:paraId="27536FEC" w14:textId="449E37CA" w:rsidR="00A46AA0" w:rsidRPr="0092212F" w:rsidRDefault="00A46AA0" w:rsidP="00E61D6A">
            <w:pPr>
              <w:pStyle w:val="ILMtabletext2017"/>
              <w:rPr>
                <w:lang w:val="en-US"/>
              </w:rPr>
            </w:pPr>
            <w:r>
              <w:rPr>
                <w:lang w:val="en-US"/>
              </w:rPr>
              <w:t>Strategic Workforce &amp; Logistics Planning</w:t>
            </w:r>
          </w:p>
        </w:tc>
        <w:tc>
          <w:tcPr>
            <w:tcW w:w="1276" w:type="dxa"/>
          </w:tcPr>
          <w:p w14:paraId="46F973F2" w14:textId="68A0993A" w:rsidR="00A46AA0" w:rsidRPr="00FC6930" w:rsidRDefault="00A46AA0" w:rsidP="00E61D6A">
            <w:pPr>
              <w:pStyle w:val="ILMtabletext2017"/>
              <w:rPr>
                <w:lang w:val="en-US"/>
              </w:rPr>
            </w:pPr>
            <w:r>
              <w:rPr>
                <w:lang w:val="en-US"/>
              </w:rPr>
              <w:t>7</w:t>
            </w:r>
          </w:p>
        </w:tc>
        <w:tc>
          <w:tcPr>
            <w:tcW w:w="1559" w:type="dxa"/>
          </w:tcPr>
          <w:p w14:paraId="76ACF64F" w14:textId="01F96350" w:rsidR="00A46AA0" w:rsidRPr="00F3390A" w:rsidRDefault="00A46AA0" w:rsidP="00E61D6A">
            <w:pPr>
              <w:pStyle w:val="ILMtabletext2017"/>
            </w:pPr>
            <w:r>
              <w:rPr>
                <w:lang w:val="en-US"/>
              </w:rPr>
              <w:t>33</w:t>
            </w:r>
          </w:p>
        </w:tc>
      </w:tr>
    </w:tbl>
    <w:p w14:paraId="45C0D14C" w14:textId="77777777" w:rsidR="00F2484A" w:rsidRDefault="00F2484A">
      <w:pPr>
        <w:pStyle w:val="NormalILM"/>
      </w:pPr>
    </w:p>
    <w:p w14:paraId="1FCF279C" w14:textId="46AC52F6" w:rsidR="00F2484A" w:rsidRDefault="00F2484A">
      <w:pPr>
        <w:pStyle w:val="Sub-headingILM"/>
      </w:pPr>
      <w:bookmarkStart w:id="13" w:name="_Toc75958554"/>
      <w:bookmarkStart w:id="14" w:name="_Toc94886165"/>
      <w:r>
        <w:t>Total Qualification Time</w:t>
      </w:r>
      <w:bookmarkEnd w:id="13"/>
      <w:bookmarkEnd w:id="14"/>
    </w:p>
    <w:p w14:paraId="6D316E3B" w14:textId="0A8A8049" w:rsidR="00FB3C5D" w:rsidRDefault="00FB3C5D">
      <w:pPr>
        <w:pStyle w:val="NormalILM"/>
      </w:pPr>
      <w:r>
        <w:t xml:space="preserve">Total Qualification Time (TQT) is the number of notional hours which represents an estimate of the total amount of time that could reasonably be expected </w:t>
      </w:r>
      <w:r w:rsidR="00930725">
        <w:t xml:space="preserve">to be required, </w:t>
      </w:r>
      <w:proofErr w:type="gramStart"/>
      <w:r w:rsidR="00930725">
        <w:t>in order for</w:t>
      </w:r>
      <w:proofErr w:type="gramEnd"/>
      <w:r w:rsidR="00930725">
        <w:t xml:space="preserve"> </w:t>
      </w:r>
      <w:r>
        <w:t>a learner to achieve and demonstrate the achievement of the level of attainment necessary for the award of a qualification.</w:t>
      </w:r>
    </w:p>
    <w:p w14:paraId="6088E2E9" w14:textId="77777777" w:rsidR="00CC5528" w:rsidRDefault="00CC5528">
      <w:pPr>
        <w:pStyle w:val="NormalILM"/>
      </w:pPr>
    </w:p>
    <w:p w14:paraId="1C5EB6FE" w14:textId="77777777" w:rsidR="00FB3C5D" w:rsidRPr="00CC5528" w:rsidRDefault="00FB3C5D">
      <w:pPr>
        <w:pStyle w:val="NormalILM"/>
      </w:pPr>
      <w:r w:rsidRPr="00CC5528">
        <w:t>TQT is comprised of the following two elements:</w:t>
      </w:r>
    </w:p>
    <w:p w14:paraId="164C2291" w14:textId="77777777" w:rsidR="00CC5528" w:rsidRDefault="00FB3C5D">
      <w:pPr>
        <w:pStyle w:val="Bullet1"/>
      </w:pPr>
      <w:r w:rsidRPr="00CC5528">
        <w:t>The number of hours which an awarding organisation has assigned to a qualification for Guided Learning, and</w:t>
      </w:r>
    </w:p>
    <w:p w14:paraId="03108B60" w14:textId="5276E224" w:rsidR="00FB3C5D" w:rsidRDefault="00FB3C5D" w:rsidP="00E61D6A">
      <w:pPr>
        <w:pStyle w:val="Bullet1"/>
      </w:pPr>
      <w:r w:rsidRPr="00CC5528">
        <w:t xml:space="preserve">An estimate of the number of hours a </w:t>
      </w:r>
      <w:r w:rsidR="009F58D2">
        <w:t>l</w:t>
      </w:r>
      <w:r w:rsidRPr="00CC5528">
        <w:t xml:space="preserve">earner will reasonably be likely to spend in preparation, study or any other form of participation in education or training, including assessment, which takes place as directed by - but, unlike </w:t>
      </w:r>
      <w:r w:rsidR="008848EE">
        <w:t>g</w:t>
      </w:r>
      <w:r w:rsidRPr="00CC5528">
        <w:t xml:space="preserve">uided </w:t>
      </w:r>
      <w:r w:rsidR="008848EE">
        <w:t>l</w:t>
      </w:r>
      <w:r w:rsidRPr="00CC5528">
        <w:t xml:space="preserve">earning, not under the </w:t>
      </w:r>
      <w:r w:rsidR="008848EE">
        <w:t>i</w:t>
      </w:r>
      <w:r w:rsidRPr="00CC5528">
        <w:t xml:space="preserve">mmediate </w:t>
      </w:r>
      <w:r w:rsidR="008848EE">
        <w:t>g</w:t>
      </w:r>
      <w:r w:rsidRPr="00CC5528">
        <w:t xml:space="preserve">uidance or </w:t>
      </w:r>
      <w:r w:rsidR="008848EE">
        <w:t>s</w:t>
      </w:r>
      <w:r w:rsidRPr="00CC5528">
        <w:t>upervision of - a lecturer, supervisor, tutor or other, appropriate provider of education or training</w:t>
      </w:r>
      <w:r w:rsidR="00B760EA">
        <w:t>.</w:t>
      </w:r>
    </w:p>
    <w:p w14:paraId="38F4B09F" w14:textId="292DA91A" w:rsidR="00F2484A" w:rsidRPr="0086380A" w:rsidRDefault="00F2484A">
      <w:pPr>
        <w:pStyle w:val="NormalILM"/>
        <w:rPr>
          <w:i/>
          <w:iCs/>
        </w:rPr>
      </w:pPr>
      <w:r w:rsidRPr="0086380A">
        <w:t>Extract from Ofqual</w:t>
      </w:r>
      <w:r w:rsidR="00984E02" w:rsidRPr="0086380A">
        <w:t xml:space="preserve">: </w:t>
      </w:r>
      <w:r w:rsidRPr="0086380A">
        <w:rPr>
          <w:i/>
          <w:iCs/>
        </w:rPr>
        <w:t>Total Qualification Time Criteria for All Qualifications</w:t>
      </w:r>
    </w:p>
    <w:p w14:paraId="0F1056ED" w14:textId="1441E826" w:rsidR="00930725" w:rsidRDefault="00930725">
      <w:pPr>
        <w:pStyle w:val="NormalILM"/>
        <w:rPr>
          <w:b/>
          <w:bCs/>
        </w:rPr>
      </w:pPr>
    </w:p>
    <w:p w14:paraId="3F73AD5B" w14:textId="77777777" w:rsidR="00683DA4" w:rsidRPr="00FC6930" w:rsidRDefault="00683DA4">
      <w:pPr>
        <w:pStyle w:val="NormalILM"/>
        <w:rPr>
          <w:b/>
          <w:bCs/>
        </w:rPr>
      </w:pPr>
    </w:p>
    <w:tbl>
      <w:tblPr>
        <w:tblW w:w="5000" w:type="pct"/>
        <w:tblCellMar>
          <w:left w:w="0" w:type="dxa"/>
          <w:right w:w="0" w:type="dxa"/>
        </w:tblCellMar>
        <w:tblLook w:val="04A0" w:firstRow="1" w:lastRow="0" w:firstColumn="1" w:lastColumn="0" w:noHBand="0" w:noVBand="1"/>
      </w:tblPr>
      <w:tblGrid>
        <w:gridCol w:w="6805"/>
        <w:gridCol w:w="1134"/>
        <w:gridCol w:w="1239"/>
      </w:tblGrid>
      <w:tr w:rsidR="00FB3C5D" w14:paraId="3624B781" w14:textId="77777777" w:rsidTr="00E61D6A">
        <w:trPr>
          <w:tblHeader/>
        </w:trPr>
        <w:tc>
          <w:tcPr>
            <w:tcW w:w="3707" w:type="pct"/>
            <w:tcBorders>
              <w:top w:val="nil"/>
              <w:left w:val="nil"/>
              <w:right w:val="single" w:sz="36" w:space="0" w:color="FFFFFF"/>
            </w:tcBorders>
            <w:shd w:val="clear" w:color="auto" w:fill="F49515"/>
            <w:tcMar>
              <w:top w:w="85" w:type="dxa"/>
              <w:left w:w="0" w:type="dxa"/>
              <w:bottom w:w="85" w:type="dxa"/>
              <w:right w:w="0" w:type="dxa"/>
            </w:tcMar>
            <w:hideMark/>
          </w:tcPr>
          <w:p w14:paraId="2CBF80F9" w14:textId="77777777" w:rsidR="00FB3C5D" w:rsidRDefault="00FB3C5D">
            <w:pPr>
              <w:ind w:left="72" w:right="72"/>
              <w:rPr>
                <w:rFonts w:ascii="Arial" w:hAnsi="Arial" w:cs="Arial"/>
                <w:b/>
                <w:bCs/>
                <w:color w:val="FFFFFF"/>
                <w:lang w:val="ru-RU"/>
              </w:rPr>
            </w:pPr>
            <w:r>
              <w:rPr>
                <w:rFonts w:ascii="Arial" w:hAnsi="Arial" w:cs="Arial"/>
                <w:b/>
                <w:bCs/>
                <w:color w:val="FFFFFF"/>
                <w:lang w:val="ru-RU"/>
              </w:rPr>
              <w:t>Title and level</w:t>
            </w:r>
          </w:p>
        </w:tc>
        <w:tc>
          <w:tcPr>
            <w:tcW w:w="618" w:type="pct"/>
            <w:tcBorders>
              <w:top w:val="nil"/>
              <w:left w:val="nil"/>
              <w:right w:val="single" w:sz="36" w:space="0" w:color="FFFFFF"/>
            </w:tcBorders>
            <w:shd w:val="clear" w:color="auto" w:fill="F49515"/>
            <w:tcMar>
              <w:top w:w="85" w:type="dxa"/>
              <w:left w:w="0" w:type="dxa"/>
              <w:bottom w:w="85" w:type="dxa"/>
              <w:right w:w="0" w:type="dxa"/>
            </w:tcMar>
            <w:hideMark/>
          </w:tcPr>
          <w:p w14:paraId="49C3928C" w14:textId="77777777" w:rsidR="00FB3C5D" w:rsidRDefault="00FB3C5D">
            <w:pPr>
              <w:ind w:left="72" w:right="72"/>
              <w:rPr>
                <w:rFonts w:ascii="Arial" w:hAnsi="Arial" w:cs="Arial"/>
                <w:b/>
                <w:bCs/>
                <w:color w:val="FFFFFF"/>
                <w:lang w:val="ru-RU"/>
              </w:rPr>
            </w:pPr>
            <w:r>
              <w:rPr>
                <w:rFonts w:ascii="Arial" w:hAnsi="Arial" w:cs="Arial"/>
                <w:b/>
                <w:bCs/>
                <w:color w:val="FFFFFF"/>
                <w:lang w:val="ru-RU"/>
              </w:rPr>
              <w:t>GLH</w:t>
            </w:r>
          </w:p>
        </w:tc>
        <w:tc>
          <w:tcPr>
            <w:tcW w:w="675" w:type="pct"/>
            <w:shd w:val="clear" w:color="auto" w:fill="F49515"/>
            <w:tcMar>
              <w:top w:w="85" w:type="dxa"/>
              <w:left w:w="0" w:type="dxa"/>
              <w:bottom w:w="85" w:type="dxa"/>
              <w:right w:w="0" w:type="dxa"/>
            </w:tcMar>
            <w:hideMark/>
          </w:tcPr>
          <w:p w14:paraId="6ED9D747" w14:textId="77777777" w:rsidR="00FB3C5D" w:rsidRDefault="00FB3C5D">
            <w:pPr>
              <w:ind w:left="72" w:right="72"/>
              <w:rPr>
                <w:rFonts w:ascii="Arial" w:hAnsi="Arial" w:cs="Arial"/>
                <w:b/>
                <w:bCs/>
                <w:color w:val="FFFFFF"/>
                <w:lang w:val="ru-RU"/>
              </w:rPr>
            </w:pPr>
            <w:r>
              <w:rPr>
                <w:rFonts w:ascii="Arial" w:hAnsi="Arial" w:cs="Arial"/>
                <w:b/>
                <w:bCs/>
                <w:color w:val="FFFFFF"/>
                <w:lang w:val="ru-RU"/>
              </w:rPr>
              <w:t>TQT</w:t>
            </w:r>
          </w:p>
        </w:tc>
      </w:tr>
      <w:tr w:rsidR="00FB3C5D" w14:paraId="0ABAF404" w14:textId="77777777" w:rsidTr="00E61D6A">
        <w:tc>
          <w:tcPr>
            <w:tcW w:w="3707" w:type="pct"/>
            <w:tcBorders>
              <w:top w:val="nil"/>
              <w:left w:val="nil"/>
            </w:tcBorders>
            <w:tcMar>
              <w:top w:w="85" w:type="dxa"/>
              <w:left w:w="0" w:type="dxa"/>
              <w:bottom w:w="85" w:type="dxa"/>
              <w:right w:w="0" w:type="dxa"/>
            </w:tcMar>
          </w:tcPr>
          <w:p w14:paraId="48A4BFCE" w14:textId="3366AAD8" w:rsidR="00FB3C5D" w:rsidRDefault="00596B64">
            <w:pPr>
              <w:pStyle w:val="Table-RichText-XY"/>
              <w:keepNext/>
              <w:rPr>
                <w:rFonts w:ascii="Arial" w:hAnsi="Arial" w:cs="Arial"/>
              </w:rPr>
            </w:pPr>
            <w:r>
              <w:rPr>
                <w:rFonts w:ascii="Arial" w:hAnsi="Arial" w:cs="Arial"/>
              </w:rPr>
              <w:t xml:space="preserve">City &amp; Guilds </w:t>
            </w:r>
            <w:r w:rsidR="00F2484A">
              <w:rPr>
                <w:rFonts w:ascii="Arial" w:hAnsi="Arial" w:cs="Arial"/>
              </w:rPr>
              <w:t>Level 7 Diploma for Sen</w:t>
            </w:r>
            <w:r w:rsidR="00930725">
              <w:rPr>
                <w:rFonts w:ascii="Arial" w:hAnsi="Arial" w:cs="Arial"/>
              </w:rPr>
              <w:t>i</w:t>
            </w:r>
            <w:r w:rsidR="00F2484A">
              <w:rPr>
                <w:rFonts w:ascii="Arial" w:hAnsi="Arial" w:cs="Arial"/>
              </w:rPr>
              <w:t>or Leaders</w:t>
            </w:r>
          </w:p>
        </w:tc>
        <w:tc>
          <w:tcPr>
            <w:tcW w:w="618" w:type="pct"/>
            <w:tcBorders>
              <w:top w:val="nil"/>
              <w:left w:val="nil"/>
            </w:tcBorders>
            <w:tcMar>
              <w:top w:w="85" w:type="dxa"/>
              <w:left w:w="0" w:type="dxa"/>
              <w:bottom w:w="85" w:type="dxa"/>
              <w:right w:w="0" w:type="dxa"/>
            </w:tcMar>
          </w:tcPr>
          <w:p w14:paraId="735F129B" w14:textId="57BD1B11" w:rsidR="00FB3C5D" w:rsidRPr="00FC6930" w:rsidRDefault="00930725">
            <w:pPr>
              <w:pStyle w:val="Table-RichText-XY"/>
              <w:rPr>
                <w:rFonts w:ascii="Arial" w:hAnsi="Arial" w:cs="Arial"/>
              </w:rPr>
            </w:pPr>
            <w:r>
              <w:rPr>
                <w:rFonts w:ascii="Arial" w:hAnsi="Arial" w:cs="Arial"/>
              </w:rPr>
              <w:t>54</w:t>
            </w:r>
            <w:r w:rsidR="00FD5D8C">
              <w:rPr>
                <w:rFonts w:ascii="Arial" w:hAnsi="Arial" w:cs="Arial"/>
              </w:rPr>
              <w:t>7</w:t>
            </w:r>
          </w:p>
        </w:tc>
        <w:tc>
          <w:tcPr>
            <w:tcW w:w="675" w:type="pct"/>
            <w:tcBorders>
              <w:top w:val="nil"/>
              <w:right w:val="nil"/>
            </w:tcBorders>
            <w:tcMar>
              <w:top w:w="85" w:type="dxa"/>
              <w:left w:w="0" w:type="dxa"/>
              <w:bottom w:w="85" w:type="dxa"/>
              <w:right w:w="0" w:type="dxa"/>
            </w:tcMar>
          </w:tcPr>
          <w:p w14:paraId="2159BD2C" w14:textId="0CC4461A" w:rsidR="00F2484A" w:rsidRPr="00FC6930" w:rsidRDefault="00930725">
            <w:pPr>
              <w:pStyle w:val="Table-RichText-XY"/>
              <w:rPr>
                <w:rFonts w:ascii="Arial" w:hAnsi="Arial" w:cs="Arial"/>
              </w:rPr>
            </w:pPr>
            <w:r>
              <w:rPr>
                <w:rFonts w:ascii="Arial" w:hAnsi="Arial" w:cs="Arial"/>
              </w:rPr>
              <w:t>1,00</w:t>
            </w:r>
            <w:r w:rsidR="00FD5D8C">
              <w:rPr>
                <w:rFonts w:ascii="Arial" w:hAnsi="Arial" w:cs="Arial"/>
              </w:rPr>
              <w:t>1</w:t>
            </w:r>
          </w:p>
        </w:tc>
      </w:tr>
    </w:tbl>
    <w:p w14:paraId="412FE551" w14:textId="6A51C110" w:rsidR="00FB3C5D" w:rsidRDefault="00596B64">
      <w:pPr>
        <w:rPr>
          <w:rFonts w:ascii="Arial" w:eastAsiaTheme="minorHAnsi" w:hAnsi="Arial" w:cs="Arial"/>
          <w:color w:val="000000"/>
          <w:szCs w:val="22"/>
        </w:rPr>
      </w:pPr>
      <w:r>
        <w:rPr>
          <w:rFonts w:ascii="Arial" w:eastAsiaTheme="minorHAnsi" w:hAnsi="Arial" w:cs="Arial"/>
          <w:color w:val="000000"/>
          <w:szCs w:val="22"/>
        </w:rPr>
        <w:t xml:space="preserve">The </w:t>
      </w:r>
      <w:r w:rsidR="00D5267A">
        <w:rPr>
          <w:rFonts w:ascii="Arial" w:eastAsiaTheme="minorHAnsi" w:hAnsi="Arial" w:cs="Arial"/>
          <w:color w:val="000000"/>
          <w:szCs w:val="22"/>
        </w:rPr>
        <w:t>G</w:t>
      </w:r>
      <w:r w:rsidR="00A40E7E">
        <w:rPr>
          <w:rFonts w:ascii="Arial" w:eastAsiaTheme="minorHAnsi" w:hAnsi="Arial" w:cs="Arial"/>
          <w:color w:val="000000"/>
          <w:szCs w:val="22"/>
        </w:rPr>
        <w:t xml:space="preserve">uided </w:t>
      </w:r>
      <w:r w:rsidR="00D5267A">
        <w:rPr>
          <w:rFonts w:ascii="Arial" w:eastAsiaTheme="minorHAnsi" w:hAnsi="Arial" w:cs="Arial"/>
          <w:color w:val="000000"/>
          <w:szCs w:val="22"/>
        </w:rPr>
        <w:t>L</w:t>
      </w:r>
      <w:r w:rsidR="00A40E7E">
        <w:rPr>
          <w:rFonts w:ascii="Arial" w:eastAsiaTheme="minorHAnsi" w:hAnsi="Arial" w:cs="Arial"/>
          <w:color w:val="000000"/>
          <w:szCs w:val="22"/>
        </w:rPr>
        <w:t xml:space="preserve">earning </w:t>
      </w:r>
      <w:r w:rsidR="00D5267A">
        <w:rPr>
          <w:rFonts w:ascii="Arial" w:eastAsiaTheme="minorHAnsi" w:hAnsi="Arial" w:cs="Arial"/>
          <w:color w:val="000000"/>
          <w:szCs w:val="22"/>
        </w:rPr>
        <w:t>H</w:t>
      </w:r>
      <w:r w:rsidR="00A40E7E">
        <w:rPr>
          <w:rFonts w:ascii="Arial" w:eastAsiaTheme="minorHAnsi" w:hAnsi="Arial" w:cs="Arial"/>
          <w:color w:val="000000"/>
          <w:szCs w:val="22"/>
        </w:rPr>
        <w:t>ours (GLH)</w:t>
      </w:r>
      <w:r w:rsidR="00D5267A">
        <w:rPr>
          <w:rFonts w:ascii="Arial" w:eastAsiaTheme="minorHAnsi" w:hAnsi="Arial" w:cs="Arial"/>
          <w:color w:val="000000"/>
          <w:szCs w:val="22"/>
        </w:rPr>
        <w:t xml:space="preserve"> and </w:t>
      </w:r>
      <w:r>
        <w:rPr>
          <w:rFonts w:ascii="Arial" w:eastAsiaTheme="minorHAnsi" w:hAnsi="Arial" w:cs="Arial"/>
          <w:color w:val="000000"/>
          <w:szCs w:val="22"/>
        </w:rPr>
        <w:t xml:space="preserve">TQT </w:t>
      </w:r>
      <w:r w:rsidR="00D5267A">
        <w:rPr>
          <w:rFonts w:ascii="Arial" w:eastAsiaTheme="minorHAnsi" w:hAnsi="Arial" w:cs="Arial"/>
          <w:color w:val="000000"/>
          <w:szCs w:val="22"/>
        </w:rPr>
        <w:t>are</w:t>
      </w:r>
      <w:r>
        <w:rPr>
          <w:rFonts w:ascii="Arial" w:eastAsiaTheme="minorHAnsi" w:hAnsi="Arial" w:cs="Arial"/>
          <w:color w:val="000000"/>
          <w:szCs w:val="22"/>
        </w:rPr>
        <w:t xml:space="preserve"> based on unitised delivery and can be reduced through holistic delivery. See </w:t>
      </w:r>
      <w:hyperlink w:anchor="AppendixAGuidanceforDelivery" w:history="1">
        <w:r w:rsidRPr="00FD3A94">
          <w:rPr>
            <w:rStyle w:val="hyperlinksChar"/>
            <w:color w:val="auto"/>
          </w:rPr>
          <w:t xml:space="preserve">Appendix </w:t>
        </w:r>
        <w:r w:rsidR="00950632" w:rsidRPr="00FD3A94">
          <w:rPr>
            <w:rStyle w:val="hyperlinksChar"/>
            <w:color w:val="auto"/>
          </w:rPr>
          <w:t>A</w:t>
        </w:r>
      </w:hyperlink>
      <w:r>
        <w:rPr>
          <w:rFonts w:ascii="Arial" w:eastAsiaTheme="minorHAnsi" w:hAnsi="Arial" w:cs="Arial"/>
          <w:color w:val="000000"/>
          <w:szCs w:val="22"/>
        </w:rPr>
        <w:t xml:space="preserve"> for guidance on how content could be delivered efficiently.</w:t>
      </w:r>
    </w:p>
    <w:p w14:paraId="1AF94689" w14:textId="60C20EA3" w:rsidR="00E23E64" w:rsidRPr="00643F12" w:rsidRDefault="00E23E64">
      <w:pPr>
        <w:pStyle w:val="SectionTitle0"/>
      </w:pPr>
      <w:bookmarkStart w:id="15" w:name="_Toc75958555"/>
      <w:bookmarkStart w:id="16" w:name="_Toc94886166"/>
      <w:r w:rsidRPr="00643F12">
        <w:lastRenderedPageBreak/>
        <w:t>2</w:t>
      </w:r>
      <w:r w:rsidRPr="00643F12">
        <w:tab/>
        <w:t xml:space="preserve">Centre </w:t>
      </w:r>
      <w:r w:rsidR="00DC61CC">
        <w:t>R</w:t>
      </w:r>
      <w:r w:rsidRPr="00643F12">
        <w:t>equirements</w:t>
      </w:r>
      <w:bookmarkEnd w:id="15"/>
      <w:bookmarkEnd w:id="16"/>
      <w:r w:rsidRPr="00643F12">
        <w:t xml:space="preserve"> </w:t>
      </w:r>
    </w:p>
    <w:p w14:paraId="6813B30F" w14:textId="509592F3" w:rsidR="00E23E64" w:rsidRPr="00643F12" w:rsidRDefault="00E23E64">
      <w:pPr>
        <w:pStyle w:val="Sub-headingILM"/>
      </w:pPr>
      <w:bookmarkStart w:id="17" w:name="_Toc254253365"/>
      <w:bookmarkStart w:id="18" w:name="_Toc260928657"/>
      <w:bookmarkStart w:id="19" w:name="_Toc311617232"/>
      <w:bookmarkStart w:id="20" w:name="_Toc75958556"/>
      <w:bookmarkStart w:id="21" w:name="_Toc94886167"/>
      <w:r w:rsidRPr="00643F12">
        <w:t>Approval</w:t>
      </w:r>
      <w:bookmarkEnd w:id="17"/>
      <w:bookmarkEnd w:id="18"/>
      <w:bookmarkEnd w:id="19"/>
      <w:bookmarkEnd w:id="20"/>
      <w:bookmarkEnd w:id="21"/>
    </w:p>
    <w:p w14:paraId="4FB2354E" w14:textId="7DC0604B" w:rsidR="00CC48DE" w:rsidRPr="00F3390A" w:rsidRDefault="00CC48DE">
      <w:pPr>
        <w:pStyle w:val="NormalILM"/>
      </w:pPr>
      <w:r w:rsidRPr="00F3390A">
        <w:t xml:space="preserve">Centres must </w:t>
      </w:r>
      <w:r w:rsidR="00E75C2E">
        <w:t>be</w:t>
      </w:r>
      <w:r w:rsidRPr="00F3390A">
        <w:t xml:space="preserve"> approved by ILM to offer this qualification before commencing delivery. </w:t>
      </w:r>
      <w:r w:rsidR="00E75C2E" w:rsidRPr="00F3390A">
        <w:t xml:space="preserve">Centres should liaise with their </w:t>
      </w:r>
      <w:r w:rsidR="009C150A" w:rsidRPr="009C150A">
        <w:t>A</w:t>
      </w:r>
      <w:r w:rsidR="00E75C2E" w:rsidRPr="009C150A">
        <w:t xml:space="preserve">ccount </w:t>
      </w:r>
      <w:r w:rsidR="009C150A" w:rsidRPr="009C150A">
        <w:t>M</w:t>
      </w:r>
      <w:r w:rsidR="00E75C2E" w:rsidRPr="009C150A">
        <w:t>anager to obtain</w:t>
      </w:r>
      <w:r w:rsidR="00E75C2E" w:rsidRPr="00F3390A">
        <w:t xml:space="preserve"> approval.</w:t>
      </w:r>
      <w:r w:rsidR="00E75C2E">
        <w:t xml:space="preserve"> </w:t>
      </w:r>
    </w:p>
    <w:p w14:paraId="02B3C4A9" w14:textId="1F8C0213" w:rsidR="00CC48DE" w:rsidRDefault="00CC48DE">
      <w:pPr>
        <w:pStyle w:val="NormalILM"/>
      </w:pPr>
    </w:p>
    <w:p w14:paraId="40890219" w14:textId="098D89DD" w:rsidR="00CC48DE" w:rsidRDefault="00CC48DE">
      <w:pPr>
        <w:pStyle w:val="NormalILM"/>
      </w:pPr>
      <w:r w:rsidRPr="00643F12">
        <w:t xml:space="preserve">To offer </w:t>
      </w:r>
      <w:r w:rsidR="009C150A">
        <w:t>this</w:t>
      </w:r>
      <w:r w:rsidR="009C150A" w:rsidRPr="00643F12">
        <w:t xml:space="preserve"> </w:t>
      </w:r>
      <w:r w:rsidRPr="00643F12">
        <w:t xml:space="preserve">qualification new </w:t>
      </w:r>
      <w:r w:rsidR="002E7CCA">
        <w:t>C</w:t>
      </w:r>
      <w:r w:rsidRPr="00643F12">
        <w:t xml:space="preserve">entres will need to gain both </w:t>
      </w:r>
      <w:r w:rsidR="002E7CCA">
        <w:t>C</w:t>
      </w:r>
      <w:r w:rsidRPr="00643F12">
        <w:t xml:space="preserve">entre and </w:t>
      </w:r>
      <w:r w:rsidR="00E75C2E">
        <w:t>Q</w:t>
      </w:r>
      <w:r w:rsidRPr="00643F12">
        <w:t xml:space="preserve">ualification approval. </w:t>
      </w:r>
      <w:r w:rsidR="00E75C2E" w:rsidRPr="00643F12">
        <w:t xml:space="preserve">Centre staff </w:t>
      </w:r>
      <w:r w:rsidR="00BF4CF5">
        <w:t>must</w:t>
      </w:r>
      <w:r w:rsidR="00BF4CF5" w:rsidRPr="00643F12">
        <w:t xml:space="preserve"> </w:t>
      </w:r>
      <w:r w:rsidR="00E75C2E" w:rsidRPr="00643F12">
        <w:t xml:space="preserve">familiarise themselves with the structure, </w:t>
      </w:r>
      <w:r w:rsidR="00E52A3C" w:rsidRPr="00643F12">
        <w:t>content,</w:t>
      </w:r>
      <w:r w:rsidR="00E75C2E" w:rsidRPr="00643F12">
        <w:t xml:space="preserve"> and assessment requirements of the qualification before designing a course programme. </w:t>
      </w:r>
      <w:r w:rsidRPr="00643F12">
        <w:t xml:space="preserve">Please refer to </w:t>
      </w:r>
      <w:r w:rsidRPr="00930725">
        <w:t xml:space="preserve">the </w:t>
      </w:r>
      <w:r w:rsidRPr="00616A24">
        <w:rPr>
          <w:i/>
          <w:iCs/>
        </w:rPr>
        <w:t>City &amp; Guilds</w:t>
      </w:r>
      <w:r w:rsidR="00930725" w:rsidRPr="00616A24">
        <w:rPr>
          <w:i/>
          <w:iCs/>
        </w:rPr>
        <w:t xml:space="preserve">/ILM </w:t>
      </w:r>
      <w:r w:rsidR="00F614B5">
        <w:rPr>
          <w:i/>
          <w:iCs/>
        </w:rPr>
        <w:t>Quality Assurance Standards</w:t>
      </w:r>
      <w:r w:rsidR="009C150A" w:rsidRPr="00FD3A94">
        <w:rPr>
          <w:i/>
          <w:iCs/>
        </w:rPr>
        <w:t xml:space="preserve">, </w:t>
      </w:r>
      <w:bookmarkStart w:id="22" w:name="_Hlk79744365"/>
      <w:r w:rsidR="00944A71" w:rsidRPr="00FD3A94">
        <w:rPr>
          <w:i/>
          <w:iCs/>
        </w:rPr>
        <w:t xml:space="preserve">Centre </w:t>
      </w:r>
      <w:r w:rsidR="009C150A" w:rsidRPr="00FD3A94">
        <w:rPr>
          <w:i/>
          <w:iCs/>
        </w:rPr>
        <w:t xml:space="preserve">Document Library, </w:t>
      </w:r>
      <w:r w:rsidR="009C150A" w:rsidRPr="00616A24">
        <w:t>and</w:t>
      </w:r>
      <w:r w:rsidR="009C150A" w:rsidRPr="00FD3A94">
        <w:rPr>
          <w:i/>
          <w:iCs/>
        </w:rPr>
        <w:t xml:space="preserve"> </w:t>
      </w:r>
      <w:r w:rsidR="00930725" w:rsidRPr="00616A24">
        <w:rPr>
          <w:i/>
          <w:iCs/>
        </w:rPr>
        <w:t>Centre Approval Process</w:t>
      </w:r>
      <w:r w:rsidR="00930725" w:rsidRPr="00FD3A94">
        <w:rPr>
          <w:i/>
          <w:iCs/>
        </w:rPr>
        <w:t xml:space="preserve"> </w:t>
      </w:r>
      <w:r w:rsidR="00930725" w:rsidRPr="009C150A">
        <w:t>document</w:t>
      </w:r>
      <w:r w:rsidR="00D5267A" w:rsidRPr="009C150A">
        <w:t>s</w:t>
      </w:r>
      <w:r w:rsidRPr="009C150A">
        <w:t xml:space="preserve"> for further information.</w:t>
      </w:r>
      <w:bookmarkEnd w:id="22"/>
    </w:p>
    <w:p w14:paraId="6322625B" w14:textId="40389EA5" w:rsidR="00CC48DE" w:rsidRDefault="00CC48DE">
      <w:pPr>
        <w:pStyle w:val="NormalILM"/>
      </w:pPr>
    </w:p>
    <w:p w14:paraId="4DD0010D" w14:textId="627C6F8F" w:rsidR="00A44013" w:rsidRDefault="00E75C2E">
      <w:pPr>
        <w:pStyle w:val="NormalILM"/>
      </w:pPr>
      <w:r w:rsidRPr="00F3390A">
        <w:t xml:space="preserve">Once approved, the </w:t>
      </w:r>
      <w:r w:rsidRPr="00CA28B9">
        <w:t>qualification</w:t>
      </w:r>
      <w:r w:rsidRPr="00F3390A">
        <w:t xml:space="preserve"> will be listed on a Centre’s Walled Garden Catalogue.</w:t>
      </w:r>
    </w:p>
    <w:p w14:paraId="5AD0A4FA" w14:textId="77777777" w:rsidR="0084025D" w:rsidRDefault="0084025D">
      <w:pPr>
        <w:pStyle w:val="NormalILM"/>
      </w:pPr>
    </w:p>
    <w:p w14:paraId="4D4A87BA" w14:textId="7D349BB6" w:rsidR="00CA28B9" w:rsidRPr="00CA28B9" w:rsidRDefault="00E75C2E">
      <w:pPr>
        <w:pStyle w:val="Sub-headingILM"/>
      </w:pPr>
      <w:bookmarkStart w:id="23" w:name="_Toc400016362"/>
      <w:bookmarkStart w:id="24" w:name="_Toc94886168"/>
      <w:bookmarkStart w:id="25" w:name="_Toc75958558"/>
      <w:r>
        <w:t>Centre Staffing</w:t>
      </w:r>
      <w:r w:rsidR="00CA28B9" w:rsidRPr="00CA28B9">
        <w:t xml:space="preserve"> </w:t>
      </w:r>
      <w:r w:rsidR="00F808C8">
        <w:t>R</w:t>
      </w:r>
      <w:r w:rsidR="00CA28B9" w:rsidRPr="00CA28B9">
        <w:t>equirements</w:t>
      </w:r>
      <w:bookmarkEnd w:id="23"/>
      <w:bookmarkEnd w:id="24"/>
      <w:r w:rsidR="00CA28B9" w:rsidRPr="00CA28B9">
        <w:t xml:space="preserve"> </w:t>
      </w:r>
      <w:bookmarkEnd w:id="25"/>
    </w:p>
    <w:p w14:paraId="71F188CC" w14:textId="5FBB14F6" w:rsidR="00CA28B9" w:rsidRPr="00CA28B9" w:rsidRDefault="00CA28B9">
      <w:pPr>
        <w:spacing w:before="0" w:after="0"/>
        <w:rPr>
          <w:rFonts w:ascii="Arial" w:hAnsi="Arial" w:cs="Arial"/>
        </w:rPr>
      </w:pPr>
      <w:r w:rsidRPr="00CA28B9">
        <w:rPr>
          <w:rFonts w:ascii="Arial" w:hAnsi="Arial" w:cs="Arial"/>
        </w:rPr>
        <w:t>Staff delivering these qualifications must be able to demonstrate that they meet the occupational expertise requirements. They should:</w:t>
      </w:r>
    </w:p>
    <w:p w14:paraId="5A19F238" w14:textId="0260D293" w:rsidR="00CA28B9" w:rsidRPr="00CA28B9" w:rsidRDefault="000E42F2" w:rsidP="00FD3A94">
      <w:pPr>
        <w:pStyle w:val="Bullet1"/>
        <w:ind w:left="714" w:hanging="357"/>
      </w:pPr>
      <w:r>
        <w:t>B</w:t>
      </w:r>
      <w:r w:rsidR="00CA28B9" w:rsidRPr="00CA28B9">
        <w:t>e occupationally competent or technically knowledgeable in the area</w:t>
      </w:r>
      <w:r w:rsidR="00944A71">
        <w:t>(</w:t>
      </w:r>
      <w:r w:rsidR="00CA28B9" w:rsidRPr="00CA28B9">
        <w:t>s</w:t>
      </w:r>
      <w:r w:rsidR="00944A71">
        <w:t>)</w:t>
      </w:r>
      <w:r w:rsidR="00CA28B9" w:rsidRPr="00CA28B9">
        <w:t xml:space="preserve"> for which they are delivering training and/or have experience of providing training. This knowledge must be to </w:t>
      </w:r>
      <w:r w:rsidR="00944A71">
        <w:t xml:space="preserve">at least </w:t>
      </w:r>
      <w:r w:rsidR="00CA28B9" w:rsidRPr="00CA28B9">
        <w:t>the same level as the training being delivered</w:t>
      </w:r>
      <w:r>
        <w:t>.</w:t>
      </w:r>
    </w:p>
    <w:p w14:paraId="306E2EC7" w14:textId="3A08A1B1" w:rsidR="00CA28B9" w:rsidRPr="00CA28B9" w:rsidRDefault="000E42F2">
      <w:pPr>
        <w:pStyle w:val="Bullet1"/>
      </w:pPr>
      <w:r>
        <w:t>H</w:t>
      </w:r>
      <w:r w:rsidR="00CA28B9" w:rsidRPr="00CA28B9">
        <w:t>ave recent relevant experience in the specific area they will be assessing</w:t>
      </w:r>
      <w:r>
        <w:t>.</w:t>
      </w:r>
    </w:p>
    <w:p w14:paraId="0E05595E" w14:textId="5B978A0A" w:rsidR="00CA28B9" w:rsidRPr="00CA28B9" w:rsidRDefault="000E42F2">
      <w:pPr>
        <w:pStyle w:val="Bullet1"/>
      </w:pPr>
      <w:r>
        <w:t>H</w:t>
      </w:r>
      <w:r w:rsidR="00CA28B9" w:rsidRPr="00CA28B9">
        <w:t>ave credible experience of providing training.</w:t>
      </w:r>
    </w:p>
    <w:p w14:paraId="7E423327" w14:textId="77777777" w:rsidR="00CA28B9" w:rsidRPr="00CA28B9" w:rsidRDefault="00CA28B9">
      <w:pPr>
        <w:spacing w:before="0" w:after="0"/>
        <w:rPr>
          <w:rFonts w:ascii="Arial" w:hAnsi="Arial" w:cs="Arial"/>
        </w:rPr>
      </w:pPr>
    </w:p>
    <w:p w14:paraId="4CB14E5C" w14:textId="02138660" w:rsidR="00CA28B9" w:rsidRDefault="00CA28B9">
      <w:pPr>
        <w:spacing w:before="0" w:after="0"/>
        <w:rPr>
          <w:rFonts w:ascii="Arial" w:hAnsi="Arial" w:cs="Arial"/>
        </w:rPr>
      </w:pPr>
      <w:r w:rsidRPr="00CA28B9">
        <w:rPr>
          <w:rFonts w:ascii="Arial" w:hAnsi="Arial" w:cs="Arial"/>
        </w:rPr>
        <w:t>Centre staff may undertake more than one role, e</w:t>
      </w:r>
      <w:r w:rsidR="000E42F2">
        <w:rPr>
          <w:rFonts w:ascii="Arial" w:hAnsi="Arial" w:cs="Arial"/>
        </w:rPr>
        <w:t>.</w:t>
      </w:r>
      <w:r w:rsidRPr="00CA28B9">
        <w:rPr>
          <w:rFonts w:ascii="Arial" w:hAnsi="Arial" w:cs="Arial"/>
        </w:rPr>
        <w:t>g</w:t>
      </w:r>
      <w:r w:rsidR="000E42F2">
        <w:rPr>
          <w:rFonts w:ascii="Arial" w:hAnsi="Arial" w:cs="Arial"/>
        </w:rPr>
        <w:t>.,</w:t>
      </w:r>
      <w:r w:rsidRPr="00CA28B9">
        <w:rPr>
          <w:rFonts w:ascii="Arial" w:hAnsi="Arial" w:cs="Arial"/>
        </w:rPr>
        <w:t xml:space="preserve"> </w:t>
      </w:r>
      <w:r w:rsidR="00330281">
        <w:rPr>
          <w:rFonts w:ascii="Arial" w:hAnsi="Arial" w:cs="Arial"/>
        </w:rPr>
        <w:t>T</w:t>
      </w:r>
      <w:r w:rsidRPr="00CA28B9">
        <w:rPr>
          <w:rFonts w:ascii="Arial" w:hAnsi="Arial" w:cs="Arial"/>
        </w:rPr>
        <w:t xml:space="preserve">utor and </w:t>
      </w:r>
      <w:r w:rsidR="00330281">
        <w:rPr>
          <w:rFonts w:ascii="Arial" w:hAnsi="Arial" w:cs="Arial"/>
        </w:rPr>
        <w:t>A</w:t>
      </w:r>
      <w:r w:rsidRPr="00CA28B9">
        <w:rPr>
          <w:rFonts w:ascii="Arial" w:hAnsi="Arial" w:cs="Arial"/>
        </w:rPr>
        <w:t xml:space="preserve">ssessor or </w:t>
      </w:r>
      <w:r w:rsidR="00330281">
        <w:rPr>
          <w:rFonts w:ascii="Arial" w:hAnsi="Arial" w:cs="Arial"/>
        </w:rPr>
        <w:t>I</w:t>
      </w:r>
      <w:r w:rsidRPr="00CA28B9">
        <w:rPr>
          <w:rFonts w:ascii="Arial" w:hAnsi="Arial" w:cs="Arial"/>
        </w:rPr>
        <w:t xml:space="preserve">nternal </w:t>
      </w:r>
      <w:r w:rsidR="009C150A">
        <w:rPr>
          <w:rFonts w:ascii="Arial" w:hAnsi="Arial" w:cs="Arial"/>
        </w:rPr>
        <w:t>Quality Assurer</w:t>
      </w:r>
      <w:r w:rsidR="009C150A" w:rsidRPr="00CA28B9">
        <w:rPr>
          <w:rFonts w:ascii="Arial" w:hAnsi="Arial" w:cs="Arial"/>
        </w:rPr>
        <w:t xml:space="preserve"> </w:t>
      </w:r>
      <w:r w:rsidRPr="00CA28B9">
        <w:rPr>
          <w:rFonts w:ascii="Arial" w:hAnsi="Arial" w:cs="Arial"/>
        </w:rPr>
        <w:t xml:space="preserve">but cannot internally </w:t>
      </w:r>
      <w:r w:rsidR="009C150A">
        <w:rPr>
          <w:rFonts w:ascii="Arial" w:hAnsi="Arial" w:cs="Arial"/>
        </w:rPr>
        <w:t>quality assure</w:t>
      </w:r>
      <w:r w:rsidR="009C150A" w:rsidRPr="00CA28B9">
        <w:rPr>
          <w:rFonts w:ascii="Arial" w:hAnsi="Arial" w:cs="Arial"/>
        </w:rPr>
        <w:t xml:space="preserve"> </w:t>
      </w:r>
      <w:r w:rsidRPr="00CA28B9">
        <w:rPr>
          <w:rFonts w:ascii="Arial" w:hAnsi="Arial" w:cs="Arial"/>
        </w:rPr>
        <w:t>their own assessments.</w:t>
      </w:r>
    </w:p>
    <w:p w14:paraId="2D72D98E" w14:textId="2A10FA06" w:rsidR="009D4700" w:rsidRDefault="009D4700">
      <w:pPr>
        <w:spacing w:before="0" w:after="0"/>
        <w:rPr>
          <w:rFonts w:ascii="Arial" w:hAnsi="Arial" w:cs="Arial"/>
        </w:rPr>
      </w:pPr>
    </w:p>
    <w:p w14:paraId="68547F0F" w14:textId="15EE99E9" w:rsidR="009D4700" w:rsidRPr="00CA28B9" w:rsidRDefault="009D4700" w:rsidP="00FD3A94">
      <w:pPr>
        <w:pStyle w:val="NormalILM"/>
      </w:pPr>
      <w:r>
        <w:t xml:space="preserve">Further information is available in the </w:t>
      </w:r>
      <w:bookmarkStart w:id="26" w:name="_Hlk80630028"/>
      <w:r w:rsidR="00944A71" w:rsidRPr="00FD3A94">
        <w:rPr>
          <w:i/>
          <w:iCs/>
        </w:rPr>
        <w:t xml:space="preserve">City &amp; Guilds/ILM </w:t>
      </w:r>
      <w:r w:rsidR="00082327">
        <w:rPr>
          <w:i/>
          <w:iCs/>
        </w:rPr>
        <w:t>Quality Assurance Standards</w:t>
      </w:r>
      <w:r w:rsidR="00944A71" w:rsidRPr="00FD3A94">
        <w:rPr>
          <w:i/>
          <w:iCs/>
        </w:rPr>
        <w:t xml:space="preserve">, Centre Document Library, </w:t>
      </w:r>
      <w:r w:rsidR="00944A71" w:rsidRPr="00616A24">
        <w:t>and</w:t>
      </w:r>
      <w:r w:rsidR="00944A71" w:rsidRPr="00FD3A94">
        <w:rPr>
          <w:i/>
          <w:iCs/>
        </w:rPr>
        <w:t xml:space="preserve"> Centre Approval Process</w:t>
      </w:r>
      <w:r w:rsidR="00944A71" w:rsidRPr="009C150A">
        <w:t xml:space="preserve"> </w:t>
      </w:r>
      <w:r w:rsidR="00944A71">
        <w:t>documents.</w:t>
      </w:r>
      <w:bookmarkEnd w:id="26"/>
    </w:p>
    <w:p w14:paraId="03622FAB" w14:textId="77777777" w:rsidR="00CA28B9" w:rsidRPr="00643F12" w:rsidRDefault="00CA28B9" w:rsidP="00FD3A94">
      <w:pPr>
        <w:pStyle w:val="NormalILM"/>
      </w:pPr>
    </w:p>
    <w:p w14:paraId="086F501C" w14:textId="4CA2C46B" w:rsidR="00E23E64" w:rsidRPr="00643F12" w:rsidRDefault="000A09FD">
      <w:pPr>
        <w:pStyle w:val="Sub-headingILM"/>
      </w:pPr>
      <w:bookmarkStart w:id="27" w:name="_Toc211675880"/>
      <w:bookmarkStart w:id="28" w:name="_Toc254253367"/>
      <w:bookmarkStart w:id="29" w:name="_Toc260928659"/>
      <w:bookmarkStart w:id="30" w:name="_Toc311617234"/>
      <w:bookmarkStart w:id="31" w:name="_Toc75958560"/>
      <w:bookmarkStart w:id="32" w:name="_Toc94886169"/>
      <w:r w:rsidRPr="00643F12">
        <w:t xml:space="preserve">Learner </w:t>
      </w:r>
      <w:r w:rsidR="00F808C8">
        <w:t>E</w:t>
      </w:r>
      <w:r w:rsidR="00E23E64" w:rsidRPr="00643F12">
        <w:t xml:space="preserve">ntry </w:t>
      </w:r>
      <w:r w:rsidR="00F808C8">
        <w:t>R</w:t>
      </w:r>
      <w:r w:rsidR="00E23E64" w:rsidRPr="00643F12">
        <w:t>equirements</w:t>
      </w:r>
      <w:bookmarkEnd w:id="27"/>
      <w:bookmarkEnd w:id="28"/>
      <w:bookmarkEnd w:id="29"/>
      <w:bookmarkEnd w:id="30"/>
      <w:bookmarkEnd w:id="31"/>
      <w:bookmarkEnd w:id="32"/>
    </w:p>
    <w:p w14:paraId="29E49548" w14:textId="6F4A59BE" w:rsidR="00B62616" w:rsidRDefault="00717677">
      <w:pPr>
        <w:pStyle w:val="NormalILM"/>
        <w:rPr>
          <w:bCs/>
          <w:szCs w:val="16"/>
        </w:rPr>
      </w:pPr>
      <w:r>
        <w:t>Centres</w:t>
      </w:r>
      <w:r w:rsidR="00E23E64" w:rsidRPr="00643F12">
        <w:t xml:space="preserve"> must ensure that </w:t>
      </w:r>
      <w:r w:rsidR="00E6618E">
        <w:t>learner</w:t>
      </w:r>
      <w:r w:rsidR="00E23E64" w:rsidRPr="00643F12">
        <w:t xml:space="preserve">s have the potential and opportunity to gain the qualification successfully. </w:t>
      </w:r>
      <w:r w:rsidR="00B62616" w:rsidRPr="00F3390A">
        <w:rPr>
          <w:bCs/>
          <w:szCs w:val="16"/>
        </w:rPr>
        <w:t xml:space="preserve">As this qualification is work-based, learners must be </w:t>
      </w:r>
      <w:r w:rsidR="009D4700">
        <w:rPr>
          <w:bCs/>
          <w:szCs w:val="16"/>
        </w:rPr>
        <w:t>in a Senior Leader role which will enable them to fulfil the requirements of this qualification</w:t>
      </w:r>
      <w:r w:rsidR="00D233C2">
        <w:rPr>
          <w:bCs/>
          <w:szCs w:val="16"/>
        </w:rPr>
        <w:t>.</w:t>
      </w:r>
    </w:p>
    <w:p w14:paraId="260DB705" w14:textId="0B126766" w:rsidR="00FC6930" w:rsidRDefault="00FC6930">
      <w:pPr>
        <w:pStyle w:val="NormalILM"/>
      </w:pPr>
    </w:p>
    <w:p w14:paraId="6EA01FC7" w14:textId="0B5E1816" w:rsidR="00E23E64" w:rsidRPr="00D84DB1" w:rsidRDefault="00E23E64">
      <w:pPr>
        <w:pStyle w:val="Sub-headingILM"/>
      </w:pPr>
      <w:bookmarkStart w:id="33" w:name="_Toc75958561"/>
      <w:bookmarkStart w:id="34" w:name="_Toc94886170"/>
      <w:r w:rsidRPr="00D84DB1">
        <w:t xml:space="preserve">Age </w:t>
      </w:r>
      <w:r w:rsidR="00F808C8">
        <w:t>R</w:t>
      </w:r>
      <w:r w:rsidRPr="00D84DB1">
        <w:t>estrictions</w:t>
      </w:r>
      <w:bookmarkStart w:id="35" w:name="_Hlk78118222"/>
      <w:bookmarkEnd w:id="33"/>
      <w:bookmarkEnd w:id="34"/>
      <w:r w:rsidRPr="00D84DB1">
        <w:t xml:space="preserve"> </w:t>
      </w:r>
    </w:p>
    <w:p w14:paraId="0FF0070A" w14:textId="16AC2202" w:rsidR="00E23E64" w:rsidRDefault="00E23E64">
      <w:pPr>
        <w:pStyle w:val="BodyText"/>
        <w:spacing w:before="0" w:after="0" w:line="240" w:lineRule="auto"/>
        <w:rPr>
          <w:rFonts w:ascii="Arial" w:hAnsi="Arial" w:cs="Arial"/>
        </w:rPr>
      </w:pPr>
      <w:r w:rsidRPr="00643F12">
        <w:rPr>
          <w:rFonts w:ascii="Arial" w:hAnsi="Arial" w:cs="Arial"/>
        </w:rPr>
        <w:t xml:space="preserve">City &amp; Guilds cannot accept registrations for </w:t>
      </w:r>
      <w:r w:rsidR="00E6618E">
        <w:rPr>
          <w:rFonts w:ascii="Arial" w:hAnsi="Arial" w:cs="Arial"/>
        </w:rPr>
        <w:t>learner</w:t>
      </w:r>
      <w:r w:rsidRPr="00643F12">
        <w:rPr>
          <w:rFonts w:ascii="Arial" w:hAnsi="Arial" w:cs="Arial"/>
        </w:rPr>
        <w:t>s under 1</w:t>
      </w:r>
      <w:r w:rsidR="00B62616">
        <w:rPr>
          <w:rFonts w:ascii="Arial" w:hAnsi="Arial" w:cs="Arial"/>
        </w:rPr>
        <w:t>8</w:t>
      </w:r>
      <w:r w:rsidRPr="00643F12">
        <w:rPr>
          <w:rFonts w:ascii="Arial" w:hAnsi="Arial" w:cs="Arial"/>
        </w:rPr>
        <w:t xml:space="preserve"> as these qualifications are not approved for under 1</w:t>
      </w:r>
      <w:r w:rsidR="00B62616">
        <w:rPr>
          <w:rFonts w:ascii="Arial" w:hAnsi="Arial" w:cs="Arial"/>
        </w:rPr>
        <w:t>8</w:t>
      </w:r>
      <w:r w:rsidRPr="00643F12">
        <w:rPr>
          <w:rFonts w:ascii="Arial" w:hAnsi="Arial" w:cs="Arial"/>
        </w:rPr>
        <w:t>s</w:t>
      </w:r>
      <w:bookmarkEnd w:id="35"/>
      <w:r w:rsidRPr="00643F12">
        <w:rPr>
          <w:rFonts w:ascii="Arial" w:hAnsi="Arial" w:cs="Arial"/>
        </w:rPr>
        <w:t xml:space="preserve">. </w:t>
      </w:r>
    </w:p>
    <w:p w14:paraId="6971346C" w14:textId="36F4F4CB" w:rsidR="00FC516D" w:rsidRDefault="00FC516D">
      <w:pPr>
        <w:pStyle w:val="NormalILM"/>
      </w:pPr>
    </w:p>
    <w:p w14:paraId="1476B195" w14:textId="5350C4AB" w:rsidR="00FC516D" w:rsidRPr="00F3390A" w:rsidRDefault="00FC516D">
      <w:pPr>
        <w:pStyle w:val="Sub-headingILM"/>
      </w:pPr>
      <w:bookmarkStart w:id="36" w:name="_Toc75958562"/>
      <w:bookmarkStart w:id="37" w:name="_Toc94886171"/>
      <w:r w:rsidRPr="00F3390A">
        <w:t xml:space="preserve">Time </w:t>
      </w:r>
      <w:r w:rsidR="00F808C8">
        <w:t>C</w:t>
      </w:r>
      <w:r w:rsidRPr="00F3390A">
        <w:t>onstraints</w:t>
      </w:r>
      <w:bookmarkEnd w:id="36"/>
      <w:bookmarkEnd w:id="37"/>
    </w:p>
    <w:p w14:paraId="288759DA" w14:textId="77777777" w:rsidR="00FC516D" w:rsidRPr="00F3390A" w:rsidRDefault="00FC516D">
      <w:pPr>
        <w:pStyle w:val="NormalILM"/>
      </w:pPr>
      <w:r w:rsidRPr="00F3390A">
        <w:t>Qualification registration is valid for three years.</w:t>
      </w:r>
    </w:p>
    <w:p w14:paraId="6B8EC6ED" w14:textId="77777777" w:rsidR="00FC516D" w:rsidRPr="00F3390A" w:rsidRDefault="00FC516D">
      <w:pPr>
        <w:pStyle w:val="NormalILM"/>
      </w:pPr>
    </w:p>
    <w:p w14:paraId="064AB3EC" w14:textId="1261B713" w:rsidR="00E23E64" w:rsidRPr="00643F12" w:rsidRDefault="00E23E64">
      <w:pPr>
        <w:pStyle w:val="SectionTitle0"/>
      </w:pPr>
      <w:bookmarkStart w:id="38" w:name="_Toc311617235"/>
      <w:bookmarkStart w:id="39" w:name="_Toc75958563"/>
      <w:bookmarkStart w:id="40" w:name="_Toc94886172"/>
      <w:r w:rsidRPr="00643F12">
        <w:lastRenderedPageBreak/>
        <w:t>3</w:t>
      </w:r>
      <w:r w:rsidRPr="00643F12">
        <w:tab/>
        <w:t xml:space="preserve">Delivering the </w:t>
      </w:r>
      <w:r w:rsidR="00E512A8">
        <w:t>Q</w:t>
      </w:r>
      <w:r w:rsidRPr="00643F12">
        <w:t>ualification</w:t>
      </w:r>
      <w:bookmarkEnd w:id="38"/>
      <w:bookmarkEnd w:id="39"/>
      <w:bookmarkEnd w:id="40"/>
    </w:p>
    <w:p w14:paraId="7AE51B6E" w14:textId="3250A82C" w:rsidR="00E23E64" w:rsidRPr="00643F12" w:rsidRDefault="00E23E64">
      <w:pPr>
        <w:pStyle w:val="Sub-headingILM"/>
      </w:pPr>
      <w:bookmarkStart w:id="41" w:name="_Ref151790014"/>
      <w:bookmarkStart w:id="42" w:name="_Ref151790019"/>
      <w:bookmarkStart w:id="43" w:name="_Toc203876876"/>
      <w:bookmarkStart w:id="44" w:name="_Toc211675891"/>
      <w:bookmarkStart w:id="45" w:name="_Toc254253369"/>
      <w:bookmarkStart w:id="46" w:name="_Toc260928661"/>
      <w:bookmarkStart w:id="47" w:name="_Toc311617236"/>
      <w:bookmarkStart w:id="48" w:name="_Toc75958564"/>
      <w:bookmarkStart w:id="49" w:name="_Toc94886173"/>
      <w:r w:rsidRPr="00643F12">
        <w:t xml:space="preserve">Initial </w:t>
      </w:r>
      <w:r w:rsidR="00F808C8">
        <w:t>A</w:t>
      </w:r>
      <w:r w:rsidRPr="00643F12">
        <w:t>ssessment</w:t>
      </w:r>
      <w:bookmarkEnd w:id="41"/>
      <w:bookmarkEnd w:id="42"/>
      <w:bookmarkEnd w:id="43"/>
      <w:bookmarkEnd w:id="44"/>
      <w:bookmarkEnd w:id="45"/>
      <w:bookmarkEnd w:id="46"/>
      <w:bookmarkEnd w:id="47"/>
      <w:bookmarkEnd w:id="48"/>
      <w:bookmarkEnd w:id="49"/>
    </w:p>
    <w:p w14:paraId="425A3BBA" w14:textId="76F80FC9" w:rsidR="00E23E64" w:rsidRPr="00643F12" w:rsidRDefault="00E23E64">
      <w:pPr>
        <w:pStyle w:val="BodyText"/>
        <w:spacing w:before="0" w:after="0" w:line="240" w:lineRule="auto"/>
        <w:rPr>
          <w:rFonts w:ascii="Arial" w:hAnsi="Arial" w:cs="Arial"/>
        </w:rPr>
      </w:pPr>
      <w:r w:rsidRPr="00643F12">
        <w:rPr>
          <w:rFonts w:ascii="Arial" w:hAnsi="Arial" w:cs="Arial"/>
        </w:rPr>
        <w:t xml:space="preserve">An initial assessment of each </w:t>
      </w:r>
      <w:r w:rsidR="00E6618E">
        <w:rPr>
          <w:rFonts w:ascii="Arial" w:hAnsi="Arial" w:cs="Arial"/>
        </w:rPr>
        <w:t>learner</w:t>
      </w:r>
      <w:r w:rsidRPr="00643F12">
        <w:rPr>
          <w:rFonts w:ascii="Arial" w:hAnsi="Arial" w:cs="Arial"/>
        </w:rPr>
        <w:t xml:space="preserve"> </w:t>
      </w:r>
      <w:r w:rsidR="00717677">
        <w:rPr>
          <w:rFonts w:ascii="Arial" w:hAnsi="Arial" w:cs="Arial"/>
        </w:rPr>
        <w:t>must</w:t>
      </w:r>
      <w:r w:rsidRPr="00643F12">
        <w:rPr>
          <w:rFonts w:ascii="Arial" w:hAnsi="Arial" w:cs="Arial"/>
        </w:rPr>
        <w:t xml:space="preserve"> be made before the start of their programme to identify:</w:t>
      </w:r>
    </w:p>
    <w:p w14:paraId="1AB236A6" w14:textId="1B395D03" w:rsidR="00E23E64" w:rsidRPr="00643F12" w:rsidRDefault="00682B05">
      <w:pPr>
        <w:pStyle w:val="Bullet1"/>
      </w:pPr>
      <w:r>
        <w:t>I</w:t>
      </w:r>
      <w:r w:rsidR="00E23E64" w:rsidRPr="00643F12">
        <w:t xml:space="preserve">f the </w:t>
      </w:r>
      <w:r w:rsidR="00E6618E">
        <w:t>learner</w:t>
      </w:r>
      <w:r w:rsidR="00E23E64" w:rsidRPr="00643F12">
        <w:t xml:space="preserve"> has any specific training needs</w:t>
      </w:r>
      <w:r w:rsidR="005A7473">
        <w:t>.</w:t>
      </w:r>
    </w:p>
    <w:p w14:paraId="707675F2" w14:textId="77777777" w:rsidR="00717677" w:rsidRPr="00643F12" w:rsidRDefault="00717677" w:rsidP="00717677">
      <w:pPr>
        <w:pStyle w:val="Bullet1"/>
      </w:pPr>
      <w:r>
        <w:t>T</w:t>
      </w:r>
      <w:r w:rsidRPr="00643F12">
        <w:t>he appropriate type and level of qualification.</w:t>
      </w:r>
    </w:p>
    <w:p w14:paraId="41E73D3F" w14:textId="02B20DC4" w:rsidR="00E23E64" w:rsidRPr="00643F12" w:rsidRDefault="00682B05">
      <w:pPr>
        <w:pStyle w:val="Bullet1"/>
      </w:pPr>
      <w:r>
        <w:t>S</w:t>
      </w:r>
      <w:r w:rsidR="00E23E64" w:rsidRPr="00643F12">
        <w:t>upport and guidance they may need when working towards their qualification.</w:t>
      </w:r>
    </w:p>
    <w:p w14:paraId="5F25638A" w14:textId="0B456D8C" w:rsidR="00E23E64" w:rsidRPr="00643F12" w:rsidRDefault="00682B05">
      <w:pPr>
        <w:pStyle w:val="Bullet1"/>
      </w:pPr>
      <w:r>
        <w:t>A</w:t>
      </w:r>
      <w:r w:rsidR="00E23E64" w:rsidRPr="00643F12">
        <w:t>ny units they have already completed</w:t>
      </w:r>
      <w:r w:rsidR="00D233C2">
        <w:t xml:space="preserve"> </w:t>
      </w:r>
      <w:r w:rsidR="00E23E64" w:rsidRPr="00643F12">
        <w:t xml:space="preserve">which </w:t>
      </w:r>
      <w:r w:rsidR="00D233C2">
        <w:t>are</w:t>
      </w:r>
      <w:r w:rsidR="00E23E64" w:rsidRPr="00643F12">
        <w:t xml:space="preserve"> relevant to the qualification.</w:t>
      </w:r>
    </w:p>
    <w:p w14:paraId="1745E38F" w14:textId="77777777" w:rsidR="00CC5528" w:rsidRDefault="00CC5528">
      <w:pPr>
        <w:pStyle w:val="BodyText"/>
        <w:spacing w:before="0" w:after="0" w:line="240" w:lineRule="auto"/>
        <w:rPr>
          <w:rFonts w:ascii="Arial" w:hAnsi="Arial" w:cs="Arial"/>
        </w:rPr>
      </w:pPr>
    </w:p>
    <w:p w14:paraId="7450FB7E" w14:textId="7C2522BB" w:rsidR="00D71294" w:rsidRDefault="00D71294">
      <w:pPr>
        <w:pStyle w:val="NormalILM"/>
        <w:rPr>
          <w:szCs w:val="16"/>
        </w:rPr>
      </w:pPr>
      <w:r w:rsidRPr="00F3390A">
        <w:rPr>
          <w:szCs w:val="16"/>
        </w:rPr>
        <w:t xml:space="preserve">Centres are required to demonstrate commitment to equal opportunities when recruiting </w:t>
      </w:r>
      <w:r w:rsidR="00E6618E">
        <w:rPr>
          <w:szCs w:val="16"/>
        </w:rPr>
        <w:t>learner</w:t>
      </w:r>
      <w:r w:rsidRPr="00F3390A">
        <w:rPr>
          <w:szCs w:val="16"/>
        </w:rPr>
        <w:t xml:space="preserve">s. The </w:t>
      </w:r>
      <w:r w:rsidR="009D4700" w:rsidRPr="007B24C7">
        <w:rPr>
          <w:i/>
          <w:iCs/>
        </w:rPr>
        <w:t>City</w:t>
      </w:r>
      <w:r w:rsidR="00D233C2">
        <w:rPr>
          <w:i/>
          <w:iCs/>
        </w:rPr>
        <w:t xml:space="preserve"> </w:t>
      </w:r>
      <w:r w:rsidR="009D4700" w:rsidRPr="007B24C7">
        <w:rPr>
          <w:i/>
          <w:iCs/>
        </w:rPr>
        <w:t xml:space="preserve">&amp; Guilds/ILM </w:t>
      </w:r>
      <w:r w:rsidR="00616A24">
        <w:rPr>
          <w:i/>
          <w:iCs/>
        </w:rPr>
        <w:t xml:space="preserve">Centre </w:t>
      </w:r>
      <w:r w:rsidR="009C150A">
        <w:rPr>
          <w:i/>
          <w:iCs/>
        </w:rPr>
        <w:t>Document Library</w:t>
      </w:r>
      <w:r w:rsidRPr="00F3390A">
        <w:rPr>
          <w:szCs w:val="16"/>
        </w:rPr>
        <w:t xml:space="preserve"> </w:t>
      </w:r>
      <w:r w:rsidR="00717677">
        <w:rPr>
          <w:szCs w:val="16"/>
        </w:rPr>
        <w:t>has</w:t>
      </w:r>
      <w:r w:rsidR="00717677" w:rsidRPr="00F3390A">
        <w:rPr>
          <w:szCs w:val="16"/>
        </w:rPr>
        <w:t xml:space="preserve"> </w:t>
      </w:r>
      <w:r w:rsidRPr="00F3390A">
        <w:rPr>
          <w:szCs w:val="16"/>
        </w:rPr>
        <w:t xml:space="preserve">guidance </w:t>
      </w:r>
      <w:r w:rsidR="00717677">
        <w:rPr>
          <w:szCs w:val="16"/>
        </w:rPr>
        <w:t>on</w:t>
      </w:r>
      <w:r w:rsidRPr="00F3390A">
        <w:rPr>
          <w:szCs w:val="16"/>
        </w:rPr>
        <w:t xml:space="preserve"> </w:t>
      </w:r>
      <w:proofErr w:type="gramStart"/>
      <w:r w:rsidRPr="00F3390A">
        <w:rPr>
          <w:szCs w:val="16"/>
        </w:rPr>
        <w:t>making arrangements</w:t>
      </w:r>
      <w:proofErr w:type="gramEnd"/>
      <w:r w:rsidRPr="00F3390A">
        <w:rPr>
          <w:szCs w:val="16"/>
        </w:rPr>
        <w:t xml:space="preserve"> for learners requiring reasonable adjustments or special considerations in respect of assessment. This should be done as early as possible in the programme and needs to be approved by ILM before implementation.</w:t>
      </w:r>
    </w:p>
    <w:p w14:paraId="71CDB976" w14:textId="77777777" w:rsidR="005D3236" w:rsidRPr="00F3390A" w:rsidRDefault="005D3236">
      <w:pPr>
        <w:pStyle w:val="NormalILM"/>
        <w:rPr>
          <w:szCs w:val="16"/>
        </w:rPr>
      </w:pPr>
    </w:p>
    <w:p w14:paraId="773434B4" w14:textId="52E39B3A" w:rsidR="00D71294" w:rsidRPr="00F3390A" w:rsidRDefault="00D71294">
      <w:pPr>
        <w:pStyle w:val="Sub-headingILM"/>
      </w:pPr>
      <w:bookmarkStart w:id="50" w:name="_Toc75958565"/>
      <w:bookmarkStart w:id="51" w:name="_Toc94886174"/>
      <w:r w:rsidRPr="00F3390A">
        <w:t>Induction</w:t>
      </w:r>
      <w:bookmarkEnd w:id="50"/>
      <w:bookmarkEnd w:id="51"/>
    </w:p>
    <w:p w14:paraId="5369A570" w14:textId="77777777" w:rsidR="00C2036B" w:rsidRDefault="00C2036B" w:rsidP="00C2036B">
      <w:pPr>
        <w:pStyle w:val="BodyText"/>
        <w:spacing w:before="0" w:after="0" w:line="240" w:lineRule="auto"/>
        <w:rPr>
          <w:rFonts w:ascii="Arial" w:hAnsi="Arial" w:cs="Arial"/>
        </w:rPr>
      </w:pPr>
      <w:r>
        <w:rPr>
          <w:rFonts w:ascii="Arial" w:hAnsi="Arial" w:cs="Arial"/>
        </w:rPr>
        <w:t>C</w:t>
      </w:r>
      <w:r w:rsidRPr="00643F12">
        <w:rPr>
          <w:rFonts w:ascii="Arial" w:hAnsi="Arial" w:cs="Arial"/>
        </w:rPr>
        <w:t xml:space="preserve">entres </w:t>
      </w:r>
      <w:r>
        <w:rPr>
          <w:rFonts w:ascii="Arial" w:hAnsi="Arial" w:cs="Arial"/>
        </w:rPr>
        <w:t xml:space="preserve">must </w:t>
      </w:r>
      <w:r w:rsidRPr="00643F12">
        <w:rPr>
          <w:rFonts w:ascii="Arial" w:hAnsi="Arial" w:cs="Arial"/>
        </w:rPr>
        <w:t xml:space="preserve">provide an </w:t>
      </w:r>
      <w:proofErr w:type="gramStart"/>
      <w:r w:rsidRPr="00643F12">
        <w:rPr>
          <w:rFonts w:ascii="Arial" w:hAnsi="Arial" w:cs="Arial"/>
        </w:rPr>
        <w:t>induction</w:t>
      </w:r>
      <w:proofErr w:type="gramEnd"/>
      <w:r w:rsidRPr="00643F12">
        <w:rPr>
          <w:rFonts w:ascii="Arial" w:hAnsi="Arial" w:cs="Arial"/>
        </w:rPr>
        <w:t xml:space="preserve"> so </w:t>
      </w:r>
      <w:r>
        <w:rPr>
          <w:rFonts w:ascii="Arial" w:hAnsi="Arial" w:cs="Arial"/>
        </w:rPr>
        <w:t>learners</w:t>
      </w:r>
      <w:r w:rsidRPr="00643F12">
        <w:rPr>
          <w:rFonts w:ascii="Arial" w:hAnsi="Arial" w:cs="Arial"/>
        </w:rPr>
        <w:t xml:space="preserve"> fully understand the requirements of the </w:t>
      </w:r>
      <w:r w:rsidRPr="00AC2C5F">
        <w:rPr>
          <w:rFonts w:ascii="Arial" w:hAnsi="Arial" w:cs="Arial"/>
        </w:rPr>
        <w:t xml:space="preserve">qualification, their </w:t>
      </w:r>
      <w:r w:rsidRPr="00643F12">
        <w:rPr>
          <w:rFonts w:ascii="Arial" w:hAnsi="Arial" w:cs="Arial"/>
        </w:rPr>
        <w:t xml:space="preserve">responsibilities as a </w:t>
      </w:r>
      <w:r>
        <w:rPr>
          <w:rFonts w:ascii="Arial" w:hAnsi="Arial" w:cs="Arial"/>
        </w:rPr>
        <w:t>learner</w:t>
      </w:r>
      <w:r w:rsidRPr="00643F12">
        <w:rPr>
          <w:rFonts w:ascii="Arial" w:hAnsi="Arial" w:cs="Arial"/>
        </w:rPr>
        <w:t xml:space="preserve">, and the responsibilities of the </w:t>
      </w:r>
      <w:r>
        <w:rPr>
          <w:rFonts w:ascii="Arial" w:hAnsi="Arial" w:cs="Arial"/>
        </w:rPr>
        <w:t>C</w:t>
      </w:r>
      <w:r w:rsidRPr="00643F12">
        <w:rPr>
          <w:rFonts w:ascii="Arial" w:hAnsi="Arial" w:cs="Arial"/>
        </w:rPr>
        <w:t xml:space="preserve">entre. This information can be recorded on a learning contract. </w:t>
      </w:r>
    </w:p>
    <w:p w14:paraId="4AFC7287" w14:textId="77777777" w:rsidR="00C2036B" w:rsidRDefault="00C2036B">
      <w:pPr>
        <w:pStyle w:val="NormalILM"/>
      </w:pPr>
    </w:p>
    <w:p w14:paraId="28D6E6D0" w14:textId="7BD3C7A4" w:rsidR="00D71294" w:rsidRPr="00F3390A" w:rsidRDefault="00D71294">
      <w:pPr>
        <w:pStyle w:val="NormalILM"/>
      </w:pPr>
      <w:r w:rsidRPr="00F3390A">
        <w:t>Each programme must start with a</w:t>
      </w:r>
      <w:r w:rsidR="005C7F6B">
        <w:t xml:space="preserve">n </w:t>
      </w:r>
      <w:r w:rsidRPr="00F3390A">
        <w:t>induction</w:t>
      </w:r>
      <w:r w:rsidR="00CE5B11">
        <w:t>, which must be supported by</w:t>
      </w:r>
      <w:r w:rsidRPr="00F3390A">
        <w:t xml:space="preserve"> written information for learners covering:</w:t>
      </w:r>
    </w:p>
    <w:p w14:paraId="57617222" w14:textId="069EE275" w:rsidR="00D71294" w:rsidRPr="00F3390A" w:rsidRDefault="00D71294">
      <w:pPr>
        <w:pStyle w:val="Bullet1"/>
      </w:pPr>
      <w:r w:rsidRPr="00F3390A">
        <w:t>An outline of the qualification and the related learner support available</w:t>
      </w:r>
      <w:r w:rsidR="00CE5B11">
        <w:t>.</w:t>
      </w:r>
    </w:p>
    <w:p w14:paraId="50646183" w14:textId="5B1272A8" w:rsidR="00D71294" w:rsidRPr="00F3390A" w:rsidRDefault="00D71294">
      <w:pPr>
        <w:pStyle w:val="Bullet1"/>
      </w:pPr>
      <w:r w:rsidRPr="00F3390A">
        <w:t xml:space="preserve">The aim of the </w:t>
      </w:r>
      <w:r w:rsidR="00082327">
        <w:t xml:space="preserve">City &amp; Guilds </w:t>
      </w:r>
      <w:r w:rsidRPr="00F3390A">
        <w:t xml:space="preserve">ILM Level </w:t>
      </w:r>
      <w:r w:rsidR="00AC2C5F">
        <w:t>7</w:t>
      </w:r>
      <w:r w:rsidRPr="00F3390A">
        <w:t xml:space="preserve"> Diploma for </w:t>
      </w:r>
      <w:r w:rsidR="00AC2C5F">
        <w:t>Senior Leaders</w:t>
      </w:r>
      <w:r w:rsidRPr="00F3390A">
        <w:t>.</w:t>
      </w:r>
    </w:p>
    <w:p w14:paraId="35FDAC4B" w14:textId="49AAFB4F" w:rsidR="00D71294" w:rsidRPr="00F3390A" w:rsidRDefault="00D71294">
      <w:pPr>
        <w:pStyle w:val="Bullet1"/>
      </w:pPr>
      <w:r w:rsidRPr="00F3390A">
        <w:t xml:space="preserve">Expectations of, and benefits to, the </w:t>
      </w:r>
      <w:r w:rsidR="009D4700">
        <w:t>learner</w:t>
      </w:r>
      <w:r w:rsidR="009D4700" w:rsidRPr="00F3390A">
        <w:t xml:space="preserve"> </w:t>
      </w:r>
      <w:r w:rsidRPr="00F3390A">
        <w:t>and where relevant, their employer.</w:t>
      </w:r>
    </w:p>
    <w:p w14:paraId="5FC77A95" w14:textId="77777777" w:rsidR="00D71294" w:rsidRPr="00F3390A" w:rsidRDefault="00D71294">
      <w:pPr>
        <w:pStyle w:val="Bullet1"/>
      </w:pPr>
      <w:r w:rsidRPr="00F3390A">
        <w:t>Format of the programme – content, hours, attendance, delivery methods, etc.</w:t>
      </w:r>
    </w:p>
    <w:p w14:paraId="02B68EF5" w14:textId="35C72F71" w:rsidR="00D71294" w:rsidRPr="00F3390A" w:rsidRDefault="00D71294">
      <w:pPr>
        <w:pStyle w:val="Bullet1"/>
      </w:pPr>
      <w:r w:rsidRPr="00F3390A">
        <w:t xml:space="preserve">The </w:t>
      </w:r>
      <w:r w:rsidR="005C7F6B">
        <w:t>A</w:t>
      </w:r>
      <w:r w:rsidRPr="00F3390A">
        <w:t xml:space="preserve">ssessment </w:t>
      </w:r>
      <w:r w:rsidR="005C7F6B">
        <w:t>C</w:t>
      </w:r>
      <w:r w:rsidRPr="00F3390A">
        <w:t>riteria</w:t>
      </w:r>
      <w:r w:rsidR="00CE5B11">
        <w:t>, including the Assessment Requirements</w:t>
      </w:r>
      <w:r w:rsidR="00E512A8">
        <w:t xml:space="preserve"> (Sufficiency)</w:t>
      </w:r>
      <w:r w:rsidR="00CE5B11">
        <w:t>.</w:t>
      </w:r>
    </w:p>
    <w:p w14:paraId="309704E7" w14:textId="77777777" w:rsidR="00D71294" w:rsidRPr="00F3390A" w:rsidRDefault="00D71294">
      <w:pPr>
        <w:pStyle w:val="Bullet1"/>
      </w:pPr>
      <w:r w:rsidRPr="00F3390A">
        <w:t>Roles and responsibilities of Centre staff, learners and ILM.</w:t>
      </w:r>
    </w:p>
    <w:p w14:paraId="2CA3D8BB" w14:textId="3573E110" w:rsidR="00D71294" w:rsidRPr="00F3390A" w:rsidRDefault="00D71294">
      <w:pPr>
        <w:pStyle w:val="Bullet1"/>
      </w:pPr>
      <w:r w:rsidRPr="00F3390A">
        <w:t>Learning and study skills, including reference to use of library, internet and any open or online learning to be used</w:t>
      </w:r>
      <w:r w:rsidR="00CE5B11">
        <w:t xml:space="preserve">, and access to </w:t>
      </w:r>
      <w:r w:rsidR="00CE5B11" w:rsidRPr="00F3390A">
        <w:t xml:space="preserve">The Institute of Leadership &amp; Management </w:t>
      </w:r>
      <w:r w:rsidR="00CE5B11">
        <w:t>S</w:t>
      </w:r>
      <w:r w:rsidR="00CE5B11" w:rsidRPr="00F3390A">
        <w:t xml:space="preserve">tudying </w:t>
      </w:r>
      <w:r w:rsidR="00CE5B11">
        <w:t>M</w:t>
      </w:r>
      <w:r w:rsidR="00CE5B11" w:rsidRPr="00F3390A">
        <w:t>embership and benefits</w:t>
      </w:r>
      <w:r w:rsidR="00CE5B11">
        <w:t>.</w:t>
      </w:r>
    </w:p>
    <w:p w14:paraId="24BE3B01" w14:textId="37B26229" w:rsidR="00D71294" w:rsidRPr="00F3390A" w:rsidRDefault="00D71294">
      <w:pPr>
        <w:pStyle w:val="Bullet1"/>
      </w:pPr>
      <w:r w:rsidRPr="00F3390A">
        <w:t xml:space="preserve">Information on tutorial support, advice and guidance, equal opportunities, appeals procedures, </w:t>
      </w:r>
      <w:r w:rsidR="009D466B" w:rsidRPr="00F3390A">
        <w:t>authenticity,</w:t>
      </w:r>
      <w:r w:rsidRPr="00F3390A">
        <w:t xml:space="preserve"> and plagiarism.</w:t>
      </w:r>
    </w:p>
    <w:p w14:paraId="503C19BA" w14:textId="49DFBC05" w:rsidR="00D71294" w:rsidRDefault="00D71294">
      <w:pPr>
        <w:pStyle w:val="NormalILM"/>
      </w:pPr>
    </w:p>
    <w:p w14:paraId="65BEF5A6" w14:textId="5D4A0899" w:rsidR="00D71294" w:rsidRPr="00F3390A" w:rsidRDefault="005053A6">
      <w:pPr>
        <w:pStyle w:val="ILMbodytext2017"/>
      </w:pPr>
      <w:r>
        <w:t>R</w:t>
      </w:r>
      <w:r w:rsidR="00D71294" w:rsidRPr="00F3390A">
        <w:t>ecommended for this qualification:</w:t>
      </w:r>
    </w:p>
    <w:tbl>
      <w:tblPr>
        <w:tblW w:w="8539" w:type="dxa"/>
        <w:tblInd w:w="108" w:type="dxa"/>
        <w:tblBorders>
          <w:insideH w:val="single" w:sz="4" w:space="0" w:color="auto"/>
          <w:insideV w:val="single" w:sz="48" w:space="0" w:color="FFFFFF"/>
        </w:tblBorders>
        <w:tblLook w:val="01E0" w:firstRow="1" w:lastRow="1" w:firstColumn="1" w:lastColumn="1" w:noHBand="0" w:noVBand="0"/>
      </w:tblPr>
      <w:tblGrid>
        <w:gridCol w:w="3436"/>
        <w:gridCol w:w="5103"/>
      </w:tblGrid>
      <w:tr w:rsidR="00290702" w:rsidRPr="00290702" w14:paraId="418BB1E1" w14:textId="77777777" w:rsidTr="00290702">
        <w:trPr>
          <w:trHeight w:val="505"/>
        </w:trPr>
        <w:tc>
          <w:tcPr>
            <w:tcW w:w="3436" w:type="dxa"/>
            <w:tcBorders>
              <w:top w:val="nil"/>
              <w:bottom w:val="single" w:sz="8" w:space="0" w:color="FFFFFF"/>
            </w:tcBorders>
            <w:shd w:val="clear" w:color="auto" w:fill="F49515"/>
            <w:vAlign w:val="center"/>
          </w:tcPr>
          <w:p w14:paraId="69E2DECF" w14:textId="77777777" w:rsidR="00D71294" w:rsidRPr="00290702" w:rsidRDefault="00D71294">
            <w:pPr>
              <w:pStyle w:val="ILMTableHeader2017White"/>
              <w:rPr>
                <w:rFonts w:ascii="Arial" w:hAnsi="Arial"/>
                <w:color w:val="FFFFFF" w:themeColor="background1"/>
              </w:rPr>
            </w:pPr>
            <w:r w:rsidRPr="00290702">
              <w:rPr>
                <w:rFonts w:ascii="Arial" w:hAnsi="Arial"/>
                <w:color w:val="FFFFFF" w:themeColor="background1"/>
              </w:rPr>
              <w:t xml:space="preserve">Induction </w:t>
            </w:r>
          </w:p>
        </w:tc>
        <w:tc>
          <w:tcPr>
            <w:tcW w:w="5103" w:type="dxa"/>
            <w:tcBorders>
              <w:top w:val="nil"/>
              <w:bottom w:val="single" w:sz="8" w:space="0" w:color="FFFFFF"/>
            </w:tcBorders>
            <w:shd w:val="clear" w:color="auto" w:fill="F49515"/>
            <w:vAlign w:val="center"/>
          </w:tcPr>
          <w:p w14:paraId="3F8A8E8E" w14:textId="2E890EAD" w:rsidR="00D71294" w:rsidRPr="00290702" w:rsidRDefault="00D71294">
            <w:pPr>
              <w:pStyle w:val="ILMTableHeader2017White"/>
              <w:rPr>
                <w:rFonts w:ascii="Arial" w:hAnsi="Arial"/>
                <w:color w:val="FFFFFF" w:themeColor="background1"/>
              </w:rPr>
            </w:pPr>
            <w:r w:rsidRPr="00290702">
              <w:rPr>
                <w:rFonts w:ascii="Arial" w:hAnsi="Arial"/>
                <w:color w:val="FFFFFF" w:themeColor="background1"/>
              </w:rPr>
              <w:t xml:space="preserve">Tutorial </w:t>
            </w:r>
            <w:r w:rsidR="00E512A8">
              <w:rPr>
                <w:rFonts w:ascii="Arial" w:hAnsi="Arial"/>
                <w:color w:val="FFFFFF" w:themeColor="background1"/>
              </w:rPr>
              <w:t>S</w:t>
            </w:r>
            <w:r w:rsidRPr="00290702">
              <w:rPr>
                <w:rFonts w:ascii="Arial" w:hAnsi="Arial"/>
                <w:color w:val="FFFFFF" w:themeColor="background1"/>
              </w:rPr>
              <w:t>upport</w:t>
            </w:r>
          </w:p>
        </w:tc>
      </w:tr>
      <w:tr w:rsidR="00D71294" w:rsidRPr="00F3390A" w14:paraId="1BFCC9BA" w14:textId="77777777" w:rsidTr="005C6A89">
        <w:tc>
          <w:tcPr>
            <w:tcW w:w="3436" w:type="dxa"/>
            <w:tcBorders>
              <w:top w:val="single" w:sz="8" w:space="0" w:color="FFFFFF"/>
              <w:bottom w:val="single" w:sz="4" w:space="0" w:color="auto"/>
            </w:tcBorders>
            <w:shd w:val="clear" w:color="auto" w:fill="auto"/>
          </w:tcPr>
          <w:p w14:paraId="2733EBD7" w14:textId="5B04C8C1" w:rsidR="00D71294" w:rsidRPr="00F3390A" w:rsidRDefault="00906A8F">
            <w:pPr>
              <w:pStyle w:val="ILMtabletext2017"/>
            </w:pPr>
            <w:r>
              <w:t>Two</w:t>
            </w:r>
            <w:r w:rsidR="00D71294" w:rsidRPr="00F3390A">
              <w:t xml:space="preserve"> hour</w:t>
            </w:r>
            <w:r w:rsidR="00E512A8">
              <w:t>s</w:t>
            </w:r>
            <w:r w:rsidR="00D71294" w:rsidRPr="00F3390A">
              <w:t xml:space="preserve"> induction</w:t>
            </w:r>
          </w:p>
        </w:tc>
        <w:tc>
          <w:tcPr>
            <w:tcW w:w="5103" w:type="dxa"/>
            <w:tcBorders>
              <w:top w:val="single" w:sz="8" w:space="0" w:color="FFFFFF"/>
              <w:bottom w:val="single" w:sz="4" w:space="0" w:color="auto"/>
            </w:tcBorders>
            <w:shd w:val="clear" w:color="auto" w:fill="auto"/>
            <w:vAlign w:val="center"/>
          </w:tcPr>
          <w:p w14:paraId="0DEB6E8D" w14:textId="7EF748E3" w:rsidR="00D71294" w:rsidRPr="00F3390A" w:rsidRDefault="00D71294">
            <w:pPr>
              <w:pStyle w:val="ILMtabletext2017"/>
            </w:pPr>
            <w:r w:rsidRPr="00F3390A">
              <w:t xml:space="preserve">At least </w:t>
            </w:r>
            <w:r w:rsidR="0030216F">
              <w:t>eight</w:t>
            </w:r>
            <w:r w:rsidR="0030216F" w:rsidRPr="00F3390A">
              <w:t xml:space="preserve"> </w:t>
            </w:r>
            <w:r w:rsidRPr="00F3390A">
              <w:t xml:space="preserve">hours of tutorial support </w:t>
            </w:r>
            <w:r w:rsidR="0030216F">
              <w:t>as part of the</w:t>
            </w:r>
            <w:r w:rsidRPr="00F3390A">
              <w:t xml:space="preserve"> </w:t>
            </w:r>
            <w:r w:rsidR="0030216F">
              <w:t>G</w:t>
            </w:r>
            <w:r w:rsidRPr="00F3390A">
              <w:t xml:space="preserve">uided </w:t>
            </w:r>
            <w:r w:rsidR="0030216F">
              <w:t>L</w:t>
            </w:r>
            <w:r w:rsidRPr="00F3390A">
              <w:t xml:space="preserve">earning </w:t>
            </w:r>
            <w:r w:rsidR="0030216F">
              <w:t>H</w:t>
            </w:r>
            <w:r w:rsidRPr="00F3390A">
              <w:t>ours</w:t>
            </w:r>
            <w:r w:rsidR="00A40E7E">
              <w:t xml:space="preserve"> (GLH)</w:t>
            </w:r>
            <w:r w:rsidRPr="00F3390A">
              <w:t>.</w:t>
            </w:r>
          </w:p>
        </w:tc>
      </w:tr>
    </w:tbl>
    <w:p w14:paraId="4BD3A861" w14:textId="579AD751" w:rsidR="00D71294" w:rsidRDefault="00D71294">
      <w:pPr>
        <w:pStyle w:val="NormalILM"/>
      </w:pPr>
    </w:p>
    <w:p w14:paraId="6A433244" w14:textId="78685A77" w:rsidR="00950632" w:rsidRDefault="00950632" w:rsidP="0086380A">
      <w:pPr>
        <w:pStyle w:val="Sub-headingILM"/>
      </w:pPr>
      <w:bookmarkStart w:id="52" w:name="_Toc94886175"/>
      <w:r>
        <w:lastRenderedPageBreak/>
        <w:t>Guidance for Delivery</w:t>
      </w:r>
      <w:bookmarkEnd w:id="52"/>
    </w:p>
    <w:p w14:paraId="53B13124" w14:textId="77777777" w:rsidR="00D57EA6" w:rsidRDefault="00D57EA6" w:rsidP="00D57EA6">
      <w:pPr>
        <w:rPr>
          <w:rFonts w:ascii="Arial" w:eastAsiaTheme="minorHAnsi" w:hAnsi="Arial" w:cs="Arial"/>
          <w:color w:val="000000"/>
          <w:szCs w:val="22"/>
        </w:rPr>
      </w:pPr>
      <w:r>
        <w:rPr>
          <w:rFonts w:ascii="Arial" w:eastAsiaTheme="minorHAnsi" w:hAnsi="Arial" w:cs="Arial"/>
          <w:color w:val="000000"/>
          <w:szCs w:val="22"/>
        </w:rPr>
        <w:t xml:space="preserve">The Guided Learning Hours (GLH) and TQT are based on unitised delivery and can be reduced through holistic delivery. See </w:t>
      </w:r>
      <w:hyperlink w:anchor="AppendixAGuidanceforDelivery" w:history="1">
        <w:r w:rsidRPr="00FD3A94">
          <w:rPr>
            <w:rStyle w:val="hyperlinksChar"/>
            <w:color w:val="auto"/>
          </w:rPr>
          <w:t>Appendix A</w:t>
        </w:r>
      </w:hyperlink>
      <w:r>
        <w:rPr>
          <w:rFonts w:ascii="Arial" w:eastAsiaTheme="minorHAnsi" w:hAnsi="Arial" w:cs="Arial"/>
          <w:color w:val="000000"/>
          <w:szCs w:val="22"/>
        </w:rPr>
        <w:t xml:space="preserve"> for guidance on how content could be delivered efficiently.</w:t>
      </w:r>
    </w:p>
    <w:p w14:paraId="2780E0EE" w14:textId="77777777" w:rsidR="00950632" w:rsidRDefault="00950632" w:rsidP="00950632">
      <w:pPr>
        <w:rPr>
          <w:rFonts w:ascii="Arial" w:eastAsiaTheme="minorHAnsi" w:hAnsi="Arial" w:cs="Arial"/>
          <w:color w:val="000000"/>
          <w:szCs w:val="22"/>
        </w:rPr>
      </w:pPr>
    </w:p>
    <w:p w14:paraId="36396A07" w14:textId="7D04BDF7" w:rsidR="00950632" w:rsidRDefault="00950632" w:rsidP="00950632">
      <w:pPr>
        <w:rPr>
          <w:rFonts w:ascii="Arial" w:eastAsiaTheme="minorHAnsi" w:hAnsi="Arial" w:cs="Arial"/>
          <w:color w:val="000000"/>
          <w:szCs w:val="22"/>
        </w:rPr>
      </w:pPr>
      <w:r>
        <w:rPr>
          <w:rFonts w:ascii="Arial" w:eastAsiaTheme="minorHAnsi" w:hAnsi="Arial" w:cs="Arial"/>
          <w:color w:val="000000"/>
          <w:szCs w:val="22"/>
        </w:rPr>
        <w:t>Each unit also includes suggested delivery methods.</w:t>
      </w:r>
    </w:p>
    <w:p w14:paraId="39F899FA" w14:textId="77777777" w:rsidR="00950632" w:rsidRDefault="00950632" w:rsidP="00950632">
      <w:pPr>
        <w:rPr>
          <w:rFonts w:ascii="Arial" w:eastAsiaTheme="minorHAnsi" w:hAnsi="Arial" w:cs="Arial"/>
          <w:color w:val="000000"/>
          <w:szCs w:val="22"/>
        </w:rPr>
      </w:pPr>
    </w:p>
    <w:p w14:paraId="463C226F" w14:textId="7D7219CD" w:rsidR="00E23E64" w:rsidRPr="00643F12" w:rsidRDefault="00E23E64">
      <w:pPr>
        <w:pStyle w:val="Sub-headingILM"/>
      </w:pPr>
      <w:bookmarkStart w:id="53" w:name="_Toc211675877"/>
      <w:bookmarkStart w:id="54" w:name="_Toc254253371"/>
      <w:bookmarkStart w:id="55" w:name="_Toc260928663"/>
      <w:bookmarkStart w:id="56" w:name="_Toc311617237"/>
      <w:bookmarkStart w:id="57" w:name="_Toc75958566"/>
      <w:bookmarkStart w:id="58" w:name="_Toc94886176"/>
      <w:r w:rsidRPr="00643F12">
        <w:t xml:space="preserve">Support </w:t>
      </w:r>
      <w:r w:rsidR="00F808C8">
        <w:t>M</w:t>
      </w:r>
      <w:r w:rsidRPr="00643F12">
        <w:t>aterials</w:t>
      </w:r>
      <w:bookmarkEnd w:id="53"/>
      <w:bookmarkEnd w:id="54"/>
      <w:bookmarkEnd w:id="55"/>
      <w:bookmarkEnd w:id="56"/>
      <w:bookmarkEnd w:id="57"/>
      <w:bookmarkEnd w:id="58"/>
    </w:p>
    <w:p w14:paraId="14C076BA" w14:textId="77777777" w:rsidR="00CC5528" w:rsidRPr="00643F12" w:rsidRDefault="00CC5528">
      <w:pPr>
        <w:pStyle w:val="BodyText"/>
        <w:spacing w:before="0" w:after="0" w:line="240" w:lineRule="auto"/>
        <w:rPr>
          <w:rFonts w:ascii="Arial" w:hAnsi="Arial" w:cs="Arial"/>
        </w:rPr>
      </w:pPr>
    </w:p>
    <w:tbl>
      <w:tblPr>
        <w:tblW w:w="9531" w:type="dxa"/>
        <w:tblInd w:w="108" w:type="dxa"/>
        <w:tblBorders>
          <w:insideH w:val="single" w:sz="4" w:space="0" w:color="auto"/>
          <w:insideV w:val="single" w:sz="48" w:space="0" w:color="FFFFFF"/>
        </w:tblBorders>
        <w:tblLayout w:type="fixed"/>
        <w:tblLook w:val="01E0" w:firstRow="1" w:lastRow="1" w:firstColumn="1" w:lastColumn="1" w:noHBand="0" w:noVBand="0"/>
      </w:tblPr>
      <w:tblGrid>
        <w:gridCol w:w="7263"/>
        <w:gridCol w:w="2268"/>
      </w:tblGrid>
      <w:tr w:rsidR="00E23E64" w:rsidRPr="00643F12" w14:paraId="087F2A47" w14:textId="77777777" w:rsidTr="007B24C7">
        <w:tc>
          <w:tcPr>
            <w:tcW w:w="7263" w:type="dxa"/>
            <w:tcBorders>
              <w:top w:val="nil"/>
              <w:bottom w:val="single" w:sz="8" w:space="0" w:color="FFFFFF"/>
            </w:tcBorders>
            <w:shd w:val="clear" w:color="auto" w:fill="F49515"/>
          </w:tcPr>
          <w:p w14:paraId="40283C69" w14:textId="77777777" w:rsidR="00E23E64" w:rsidRPr="00643F12" w:rsidRDefault="00E23E64">
            <w:pPr>
              <w:pStyle w:val="TabletextboldWHITE"/>
              <w:rPr>
                <w:rFonts w:ascii="Arial" w:hAnsi="Arial" w:cs="Arial"/>
              </w:rPr>
            </w:pPr>
            <w:r w:rsidRPr="00643F12">
              <w:rPr>
                <w:rFonts w:ascii="Arial" w:hAnsi="Arial" w:cs="Arial"/>
              </w:rPr>
              <w:t xml:space="preserve">Description </w:t>
            </w:r>
          </w:p>
        </w:tc>
        <w:tc>
          <w:tcPr>
            <w:tcW w:w="2268" w:type="dxa"/>
            <w:tcBorders>
              <w:top w:val="nil"/>
              <w:bottom w:val="single" w:sz="8" w:space="0" w:color="FFFFFF"/>
            </w:tcBorders>
            <w:shd w:val="clear" w:color="auto" w:fill="F49515"/>
          </w:tcPr>
          <w:p w14:paraId="62A2540C" w14:textId="77777777" w:rsidR="00E23E64" w:rsidRPr="00643F12" w:rsidRDefault="00E23E64">
            <w:pPr>
              <w:pStyle w:val="TabletextboldWHITE"/>
              <w:rPr>
                <w:rFonts w:ascii="Arial" w:hAnsi="Arial" w:cs="Arial"/>
              </w:rPr>
            </w:pPr>
            <w:r w:rsidRPr="00643F12">
              <w:rPr>
                <w:rFonts w:ascii="Arial" w:hAnsi="Arial" w:cs="Arial"/>
              </w:rPr>
              <w:t>How to access</w:t>
            </w:r>
          </w:p>
        </w:tc>
      </w:tr>
      <w:tr w:rsidR="00D71294" w:rsidRPr="00F3390A" w14:paraId="71D16C5E" w14:textId="77777777" w:rsidTr="007B24C7">
        <w:tc>
          <w:tcPr>
            <w:tcW w:w="7263" w:type="dxa"/>
            <w:tcBorders>
              <w:top w:val="single" w:sz="4" w:space="0" w:color="auto"/>
              <w:bottom w:val="single" w:sz="4" w:space="0" w:color="auto"/>
              <w:right w:val="single" w:sz="4" w:space="0" w:color="auto"/>
            </w:tcBorders>
            <w:shd w:val="clear" w:color="auto" w:fill="auto"/>
          </w:tcPr>
          <w:p w14:paraId="04B49F14" w14:textId="44E10CC1" w:rsidR="00D71294" w:rsidRPr="00D71294" w:rsidRDefault="00D71294" w:rsidP="007B24C7">
            <w:pPr>
              <w:pStyle w:val="NormalILM"/>
            </w:pPr>
            <w:bookmarkStart w:id="59" w:name="_Toc110075621"/>
            <w:bookmarkStart w:id="60" w:name="_Toc110404011"/>
            <w:bookmarkStart w:id="61" w:name="_Toc113939704"/>
            <w:bookmarkStart w:id="62" w:name="_Toc120520827"/>
            <w:bookmarkStart w:id="63" w:name="_Toc211675889"/>
            <w:bookmarkStart w:id="64" w:name="_Toc254253372"/>
            <w:bookmarkStart w:id="65" w:name="_Toc260928664"/>
            <w:bookmarkStart w:id="66" w:name="_Toc311617238"/>
            <w:r w:rsidRPr="00D71294">
              <w:t xml:space="preserve">Studying </w:t>
            </w:r>
            <w:r w:rsidR="00AC2C5F">
              <w:t>M</w:t>
            </w:r>
            <w:r w:rsidRPr="00D71294">
              <w:t xml:space="preserve">embership </w:t>
            </w:r>
            <w:r w:rsidR="00C83C04">
              <w:t>from</w:t>
            </w:r>
            <w:r w:rsidR="0079320C">
              <w:t xml:space="preserve"> </w:t>
            </w:r>
            <w:r w:rsidRPr="00D71294">
              <w:t>The Institute of Leadership of Management</w:t>
            </w:r>
            <w:r w:rsidR="0079320C">
              <w:rPr>
                <w:lang w:val="en-US"/>
              </w:rPr>
              <w:t xml:space="preserve">: </w:t>
            </w:r>
            <w:r w:rsidR="0079320C" w:rsidRPr="007B24C7">
              <w:rPr>
                <w:rStyle w:val="NormalILMChar"/>
              </w:rPr>
              <w:t>Learning resources, diagnostic tools, Edge Magazine</w:t>
            </w:r>
          </w:p>
        </w:tc>
        <w:tc>
          <w:tcPr>
            <w:tcW w:w="2268" w:type="dxa"/>
            <w:tcBorders>
              <w:top w:val="single" w:sz="4" w:space="0" w:color="auto"/>
              <w:left w:val="single" w:sz="48" w:space="0" w:color="FFFFFF"/>
              <w:bottom w:val="single" w:sz="4" w:space="0" w:color="auto"/>
            </w:tcBorders>
            <w:shd w:val="clear" w:color="auto" w:fill="auto"/>
            <w:vAlign w:val="center"/>
          </w:tcPr>
          <w:p w14:paraId="2848E472" w14:textId="516C8D0B" w:rsidR="00D71294" w:rsidRPr="00FD3A94" w:rsidRDefault="009C150A" w:rsidP="00FD3A94">
            <w:pPr>
              <w:pStyle w:val="hyperlinks"/>
              <w:rPr>
                <w:rStyle w:val="Hyperlink"/>
                <w:b w:val="0"/>
                <w:bCs w:val="0"/>
                <w:u w:val="single"/>
              </w:rPr>
            </w:pPr>
            <w:hyperlink w:history="1">
              <w:hyperlink r:id="rId18" w:history="1">
                <w:r w:rsidRPr="00701C6B">
                  <w:rPr>
                    <w:rStyle w:val="Hyperlink"/>
                    <w:b w:val="0"/>
                    <w:bCs w:val="0"/>
                    <w:u w:val="single"/>
                  </w:rPr>
                  <w:t>www.institutelm.com</w:t>
                </w:r>
              </w:hyperlink>
            </w:hyperlink>
          </w:p>
          <w:p w14:paraId="20477E9F" w14:textId="710EF087" w:rsidR="00C83C04" w:rsidRPr="00E61D6A" w:rsidRDefault="00C83C04" w:rsidP="007B24C7">
            <w:pPr>
              <w:pStyle w:val="NormalILM"/>
              <w:rPr>
                <w:b/>
              </w:rPr>
            </w:pPr>
          </w:p>
        </w:tc>
      </w:tr>
    </w:tbl>
    <w:p w14:paraId="1B8A6D26" w14:textId="77777777" w:rsidR="00D71294" w:rsidRDefault="00D71294">
      <w:pPr>
        <w:pStyle w:val="NormalILM"/>
      </w:pPr>
    </w:p>
    <w:bookmarkEnd w:id="59"/>
    <w:bookmarkEnd w:id="60"/>
    <w:bookmarkEnd w:id="61"/>
    <w:bookmarkEnd w:id="62"/>
    <w:bookmarkEnd w:id="63"/>
    <w:bookmarkEnd w:id="64"/>
    <w:bookmarkEnd w:id="65"/>
    <w:bookmarkEnd w:id="66"/>
    <w:p w14:paraId="63C3CEFC" w14:textId="77777777" w:rsidR="00AD7194" w:rsidRPr="00AD7194" w:rsidRDefault="00AD7194" w:rsidP="007B24C7">
      <w:pPr>
        <w:pStyle w:val="sub-headingtwo"/>
      </w:pPr>
      <w:r w:rsidRPr="00AD7194">
        <w:t>Email updates</w:t>
      </w:r>
    </w:p>
    <w:p w14:paraId="5BC254A5" w14:textId="399C7844" w:rsidR="00AD7194" w:rsidRPr="00FD3A94" w:rsidRDefault="00AD7194" w:rsidP="00052C13">
      <w:pPr>
        <w:pStyle w:val="BodyText"/>
        <w:spacing w:before="0" w:after="0" w:line="240" w:lineRule="auto"/>
        <w:rPr>
          <w:rStyle w:val="Hyperlink"/>
          <w:rFonts w:ascii="Arial" w:eastAsiaTheme="minorHAnsi" w:hAnsi="Arial" w:cs="Arial"/>
          <w:b w:val="0"/>
          <w:bCs w:val="0"/>
          <w:szCs w:val="16"/>
          <w:u w:val="single"/>
        </w:rPr>
      </w:pPr>
      <w:r w:rsidRPr="00AD7194">
        <w:rPr>
          <w:rFonts w:ascii="Arial" w:hAnsi="Arial" w:cs="Arial"/>
        </w:rPr>
        <w:t xml:space="preserve">Sign up to receive tailored emails </w:t>
      </w:r>
      <w:r w:rsidR="00987A20">
        <w:rPr>
          <w:rFonts w:ascii="Arial" w:hAnsi="Arial" w:cs="Arial"/>
        </w:rPr>
        <w:t>covering</w:t>
      </w:r>
      <w:r w:rsidRPr="00AD7194">
        <w:rPr>
          <w:rFonts w:ascii="Arial" w:hAnsi="Arial" w:cs="Arial"/>
        </w:rPr>
        <w:t xml:space="preserve"> ILM updates</w:t>
      </w:r>
      <w:r w:rsidR="00987A20">
        <w:rPr>
          <w:rFonts w:ascii="Arial" w:hAnsi="Arial" w:cs="Arial"/>
        </w:rPr>
        <w:t xml:space="preserve"> and</w:t>
      </w:r>
      <w:r w:rsidRPr="00AD7194">
        <w:rPr>
          <w:rFonts w:ascii="Arial" w:hAnsi="Arial" w:cs="Arial"/>
        </w:rPr>
        <w:t xml:space="preserve"> eve</w:t>
      </w:r>
      <w:r w:rsidR="00987A20">
        <w:rPr>
          <w:rFonts w:ascii="Arial" w:hAnsi="Arial" w:cs="Arial"/>
        </w:rPr>
        <w:t>nts:</w:t>
      </w:r>
      <w:r w:rsidR="00052C13">
        <w:rPr>
          <w:rFonts w:ascii="Arial" w:hAnsi="Arial" w:cs="Arial"/>
        </w:rPr>
        <w:t xml:space="preserve"> </w:t>
      </w:r>
      <w:hyperlink r:id="rId19" w:history="1">
        <w:r w:rsidR="00B44840" w:rsidRPr="00FD3A94">
          <w:rPr>
            <w:rStyle w:val="Hyperlink"/>
            <w:rFonts w:ascii="Arial" w:eastAsiaTheme="minorHAnsi" w:hAnsi="Arial" w:cs="Arial"/>
            <w:b w:val="0"/>
            <w:bCs w:val="0"/>
            <w:szCs w:val="16"/>
            <w:u w:val="single"/>
          </w:rPr>
          <w:t>www.i-l-m.com/trainers-and-centres/email-updates</w:t>
        </w:r>
      </w:hyperlink>
    </w:p>
    <w:p w14:paraId="10C07066" w14:textId="77777777" w:rsidR="00AD7194" w:rsidRPr="007B24C7" w:rsidRDefault="00AD7194" w:rsidP="0086380A">
      <w:pPr>
        <w:pStyle w:val="NormalILM"/>
      </w:pPr>
    </w:p>
    <w:p w14:paraId="74B893C7" w14:textId="6D2E6B5D" w:rsidR="005A2248" w:rsidRDefault="005A2248" w:rsidP="005A2248">
      <w:pPr>
        <w:pStyle w:val="Sub-headingILM"/>
      </w:pPr>
      <w:bookmarkStart w:id="67" w:name="_Toc94886177"/>
      <w:r w:rsidRPr="0086380A">
        <w:t>Suggested Learning Resources</w:t>
      </w:r>
      <w:r w:rsidR="000C04DA">
        <w:t xml:space="preserve"> (General)</w:t>
      </w:r>
      <w:bookmarkEnd w:id="67"/>
    </w:p>
    <w:p w14:paraId="1430C3AE" w14:textId="78F9782B" w:rsidR="000C04DA" w:rsidRDefault="000C04DA" w:rsidP="000C04DA">
      <w:pPr>
        <w:pStyle w:val="NormalILM"/>
        <w:rPr>
          <w:b/>
          <w:bCs/>
        </w:rPr>
      </w:pPr>
      <w:r w:rsidRPr="00FA6FB5">
        <w:t xml:space="preserve">The following resources </w:t>
      </w:r>
      <w:r w:rsidR="004C62E6">
        <w:t>could</w:t>
      </w:r>
      <w:r w:rsidRPr="00FA6FB5">
        <w:t xml:space="preserve"> be used to support learning in </w:t>
      </w:r>
      <w:proofErr w:type="gramStart"/>
      <w:r>
        <w:t>all</w:t>
      </w:r>
      <w:r w:rsidRPr="00FA6FB5">
        <w:t xml:space="preserve"> of</w:t>
      </w:r>
      <w:proofErr w:type="gramEnd"/>
      <w:r w:rsidRPr="00FA6FB5">
        <w:t xml:space="preserve"> the subject areas:</w:t>
      </w:r>
    </w:p>
    <w:p w14:paraId="2DCF95E5" w14:textId="35B3C2DD" w:rsidR="000C04DA" w:rsidRPr="00AC4F29" w:rsidRDefault="000C04DA" w:rsidP="000C04DA">
      <w:pPr>
        <w:pStyle w:val="Bullet1"/>
      </w:pPr>
      <w:r w:rsidRPr="00AC4F29">
        <w:t>Stud</w:t>
      </w:r>
      <w:r w:rsidR="00616A24">
        <w:t xml:space="preserve">ying </w:t>
      </w:r>
      <w:r w:rsidRPr="00AC4F29">
        <w:t>membership of</w:t>
      </w:r>
      <w:r w:rsidR="00A9296B">
        <w:t xml:space="preserve"> The</w:t>
      </w:r>
      <w:r w:rsidRPr="00AC4F29">
        <w:t xml:space="preserve"> Institute of Leadership &amp; Management</w:t>
      </w:r>
      <w:r w:rsidR="00A9296B">
        <w:t>.</w:t>
      </w:r>
    </w:p>
    <w:p w14:paraId="0FB64810" w14:textId="37007E11" w:rsidR="000C04DA" w:rsidRPr="00AC4F29" w:rsidRDefault="000C04DA" w:rsidP="000C04DA">
      <w:pPr>
        <w:pStyle w:val="Bullet1"/>
      </w:pPr>
      <w:r w:rsidRPr="00686A48">
        <w:t>E Journals - Sage, EBSCO</w:t>
      </w:r>
      <w:r w:rsidR="00A9296B">
        <w:t>.</w:t>
      </w:r>
    </w:p>
    <w:p w14:paraId="5EF7476E" w14:textId="28F1238D" w:rsidR="000C04DA" w:rsidRPr="00AC4F29" w:rsidRDefault="000C04DA" w:rsidP="000C04DA">
      <w:pPr>
        <w:pStyle w:val="Bullet1"/>
      </w:pPr>
      <w:r w:rsidRPr="00686A48">
        <w:t>Professional Body Learning Resources</w:t>
      </w:r>
      <w:r w:rsidR="00A9296B">
        <w:t>.</w:t>
      </w:r>
    </w:p>
    <w:p w14:paraId="4F7C3AF3" w14:textId="45ED95BD" w:rsidR="000C04DA" w:rsidRPr="0086380A" w:rsidRDefault="000C04DA" w:rsidP="000C04DA">
      <w:pPr>
        <w:pStyle w:val="Bullet1"/>
        <w:rPr>
          <w:bCs/>
        </w:rPr>
      </w:pPr>
      <w:r w:rsidRPr="0086380A">
        <w:rPr>
          <w:bCs/>
        </w:rPr>
        <w:t>Company and Industry Sector Reports</w:t>
      </w:r>
      <w:r w:rsidR="00A9296B">
        <w:rPr>
          <w:bCs/>
        </w:rPr>
        <w:t>.</w:t>
      </w:r>
    </w:p>
    <w:p w14:paraId="761B5D0F" w14:textId="12CE0642" w:rsidR="000C04DA" w:rsidRDefault="000C04DA" w:rsidP="0086380A">
      <w:pPr>
        <w:pStyle w:val="NormalILM"/>
      </w:pPr>
    </w:p>
    <w:p w14:paraId="16476BAB" w14:textId="5ABDCF5C" w:rsidR="000C04DA" w:rsidRPr="00904220" w:rsidRDefault="000C04DA" w:rsidP="0086380A">
      <w:pPr>
        <w:pStyle w:val="Sub-headingILM"/>
      </w:pPr>
      <w:bookmarkStart w:id="68" w:name="_Toc94886178"/>
      <w:r>
        <w:t xml:space="preserve">Suggested Learning </w:t>
      </w:r>
      <w:r w:rsidRPr="00904220">
        <w:t xml:space="preserve">Resources </w:t>
      </w:r>
      <w:r>
        <w:t>(</w:t>
      </w:r>
      <w:r w:rsidRPr="00904220">
        <w:t>Unit</w:t>
      </w:r>
      <w:r w:rsidR="004C62E6">
        <w:t>s</w:t>
      </w:r>
      <w:r>
        <w:t>)</w:t>
      </w:r>
      <w:bookmarkEnd w:id="68"/>
    </w:p>
    <w:p w14:paraId="0AFE2C15" w14:textId="04BAF03C" w:rsidR="00082327" w:rsidRDefault="00082327" w:rsidP="00082327">
      <w:pPr>
        <w:pStyle w:val="NormalILM"/>
      </w:pPr>
      <w:r w:rsidRPr="0000187A">
        <w:t>The</w:t>
      </w:r>
      <w:r>
        <w:t xml:space="preserve">se </w:t>
      </w:r>
      <w:r w:rsidRPr="0000187A">
        <w:t>suggestions are current at the time of publication.</w:t>
      </w:r>
    </w:p>
    <w:p w14:paraId="129EF0F0" w14:textId="77777777" w:rsidR="00082327" w:rsidRPr="00F06F9D" w:rsidRDefault="00082327" w:rsidP="00082327">
      <w:pPr>
        <w:pStyle w:val="NormalILM"/>
      </w:pPr>
    </w:p>
    <w:p w14:paraId="4CFA37C4" w14:textId="73EBDCAD" w:rsidR="000C04DA" w:rsidRDefault="000C04DA" w:rsidP="00904220">
      <w:pPr>
        <w:pStyle w:val="NormalILM"/>
      </w:pPr>
      <w:r w:rsidRPr="00904220">
        <w:t>The following resources are provided as guidance only</w:t>
      </w:r>
      <w:r>
        <w:t xml:space="preserve">. Centres </w:t>
      </w:r>
      <w:r w:rsidR="00517F09">
        <w:t>should</w:t>
      </w:r>
      <w:r>
        <w:t xml:space="preserve"> select current and relevant</w:t>
      </w:r>
      <w:r w:rsidRPr="00904220">
        <w:t xml:space="preserve"> </w:t>
      </w:r>
      <w:r w:rsidR="00517F09" w:rsidRPr="00904220">
        <w:t>resources</w:t>
      </w:r>
      <w:r w:rsidR="00517F09">
        <w:t xml:space="preserve"> and encourage learners in self-guided reading</w:t>
      </w:r>
      <w:r>
        <w:t>.</w:t>
      </w:r>
      <w:r w:rsidRPr="00904220">
        <w:t xml:space="preserve">  </w:t>
      </w:r>
    </w:p>
    <w:p w14:paraId="509EE7BF" w14:textId="77777777" w:rsidR="000C04DA" w:rsidRPr="00904220" w:rsidRDefault="000C04DA" w:rsidP="00904220">
      <w:pPr>
        <w:pStyle w:val="NormalILM"/>
      </w:pPr>
    </w:p>
    <w:p w14:paraId="363A4055" w14:textId="1B4BFACF" w:rsidR="000C04DA" w:rsidRPr="0086380A" w:rsidRDefault="000969B5" w:rsidP="0086380A">
      <w:pPr>
        <w:pStyle w:val="sub-headingtwo"/>
        <w:rPr>
          <w:b w:val="0"/>
        </w:rPr>
      </w:pPr>
      <w:r>
        <w:t>8431-</w:t>
      </w:r>
      <w:r w:rsidR="000C04DA">
        <w:t xml:space="preserve">700 </w:t>
      </w:r>
      <w:r w:rsidR="000C04DA" w:rsidRPr="0086380A">
        <w:t xml:space="preserve">Building a </w:t>
      </w:r>
      <w:proofErr w:type="gramStart"/>
      <w:r w:rsidR="000C04DA" w:rsidRPr="0086380A">
        <w:t>High Performance</w:t>
      </w:r>
      <w:proofErr w:type="gramEnd"/>
      <w:r w:rsidR="000C04DA" w:rsidRPr="0086380A">
        <w:t xml:space="preserve"> Team</w:t>
      </w:r>
    </w:p>
    <w:p w14:paraId="73C2C675" w14:textId="77777777" w:rsidR="000C04DA" w:rsidRPr="00904220" w:rsidRDefault="000C04DA">
      <w:pPr>
        <w:pStyle w:val="NormalILM"/>
      </w:pPr>
      <w:r w:rsidRPr="00904220">
        <w:t>Bespoke Resources:</w:t>
      </w:r>
    </w:p>
    <w:p w14:paraId="12445E95" w14:textId="77777777" w:rsidR="000C04DA" w:rsidRPr="00904220" w:rsidRDefault="000C04DA" w:rsidP="0086380A">
      <w:pPr>
        <w:pStyle w:val="Bullet1"/>
      </w:pPr>
      <w:r w:rsidRPr="00904220">
        <w:t xml:space="preserve">Diagnostic and psychometric tests e. g. Skills Gap Analysis, Skills Scans, Leadership Style, Team Balance, Emotional Intelligence, Coaching and Mentoring Models and Diagnostics </w:t>
      </w:r>
    </w:p>
    <w:p w14:paraId="1EB61111" w14:textId="2D99F916" w:rsidR="000C04DA" w:rsidRPr="00904220" w:rsidRDefault="000C04DA">
      <w:pPr>
        <w:pStyle w:val="NormalILM"/>
      </w:pPr>
      <w:r w:rsidRPr="00904220">
        <w:t> Source Text:</w:t>
      </w:r>
    </w:p>
    <w:p w14:paraId="49B97DBC" w14:textId="77777777" w:rsidR="000C04DA" w:rsidRPr="00904220" w:rsidRDefault="000C04DA" w:rsidP="0086380A">
      <w:pPr>
        <w:pStyle w:val="Bullet1"/>
      </w:pPr>
      <w:r w:rsidRPr="00904220">
        <w:t xml:space="preserve">Cooper, C. and Hesketh, I. (2019). Wellbeing at Work: How to Design, Implement and Evaluate an Effective Strategy. London: Kogan Page/CIPD </w:t>
      </w:r>
    </w:p>
    <w:p w14:paraId="6C1976DA" w14:textId="77777777" w:rsidR="000C04DA" w:rsidRPr="00904220" w:rsidRDefault="000C04DA" w:rsidP="0086380A">
      <w:pPr>
        <w:pStyle w:val="Bullet1"/>
      </w:pPr>
      <w:r w:rsidRPr="00904220">
        <w:t xml:space="preserve">Cox, E., </w:t>
      </w:r>
      <w:proofErr w:type="spellStart"/>
      <w:r w:rsidRPr="00904220">
        <w:t>Bachkirova</w:t>
      </w:r>
      <w:proofErr w:type="spellEnd"/>
      <w:r w:rsidRPr="00904220">
        <w:t xml:space="preserve">, T. and Clutterbuck, D. (2018). The Complete Handbook of Coaching. London: SAGE Publication </w:t>
      </w:r>
    </w:p>
    <w:p w14:paraId="27F17611" w14:textId="77777777" w:rsidR="000C04DA" w:rsidRPr="00904220" w:rsidRDefault="000C04DA" w:rsidP="0086380A">
      <w:pPr>
        <w:pStyle w:val="Bullet1"/>
      </w:pPr>
      <w:r w:rsidRPr="00904220">
        <w:t>Munde J. et al (2020) Role of Corporate Mentoring in Talent Development,</w:t>
      </w:r>
    </w:p>
    <w:p w14:paraId="754B412A" w14:textId="69367568" w:rsidR="000C04DA" w:rsidRDefault="000C04DA" w:rsidP="0086380A">
      <w:pPr>
        <w:pStyle w:val="Bullet1"/>
      </w:pPr>
      <w:r w:rsidRPr="00904220">
        <w:t xml:space="preserve">Stanford, N. (2018). Organization design (The practitioner’s guide). Abingdon, Oxon.: Routledge. </w:t>
      </w:r>
    </w:p>
    <w:p w14:paraId="455BC2F2" w14:textId="6C529427" w:rsidR="005D3236" w:rsidRDefault="005D3236">
      <w:pPr>
        <w:pStyle w:val="NormalILM"/>
      </w:pPr>
    </w:p>
    <w:p w14:paraId="7C22B060" w14:textId="59D54C55" w:rsidR="005D3236" w:rsidRDefault="005D3236">
      <w:pPr>
        <w:spacing w:before="0" w:after="0"/>
        <w:rPr>
          <w:rFonts w:ascii="Arial" w:hAnsi="Arial" w:cs="Arial"/>
        </w:rPr>
      </w:pPr>
      <w:r>
        <w:br w:type="page"/>
      </w:r>
    </w:p>
    <w:p w14:paraId="217904D7" w14:textId="076220F1" w:rsidR="000C04DA" w:rsidRPr="00904220" w:rsidRDefault="000969B5" w:rsidP="000C04DA">
      <w:pPr>
        <w:pStyle w:val="sub-headingtwo"/>
      </w:pPr>
      <w:r>
        <w:lastRenderedPageBreak/>
        <w:t>8431-</w:t>
      </w:r>
      <w:r w:rsidR="000C04DA">
        <w:t xml:space="preserve">701 </w:t>
      </w:r>
      <w:r w:rsidR="000C04DA" w:rsidRPr="00904220">
        <w:t>Strategic Leadership</w:t>
      </w:r>
    </w:p>
    <w:p w14:paraId="3ABB7323" w14:textId="77777777" w:rsidR="000C04DA" w:rsidRPr="00904220" w:rsidRDefault="000C04DA" w:rsidP="0086380A">
      <w:pPr>
        <w:pStyle w:val="NormalILM"/>
      </w:pPr>
      <w:r w:rsidRPr="00904220">
        <w:t>Source Text:</w:t>
      </w:r>
    </w:p>
    <w:p w14:paraId="443CE70C" w14:textId="77777777" w:rsidR="000C04DA" w:rsidRPr="00904220" w:rsidRDefault="000C04DA" w:rsidP="000C04DA">
      <w:pPr>
        <w:pStyle w:val="Bullet1"/>
      </w:pPr>
      <w:r w:rsidRPr="00904220">
        <w:t>Lewis, S. (2016). Positive Psychology and Change: How Leadership, Collaboration and Appreciative Inquiry Create Transformational Results. Wiley-Blackwell</w:t>
      </w:r>
    </w:p>
    <w:p w14:paraId="6F788F53" w14:textId="77777777" w:rsidR="000C04DA" w:rsidRPr="00904220" w:rsidRDefault="000C04DA" w:rsidP="000C04DA">
      <w:pPr>
        <w:pStyle w:val="Bullet1"/>
      </w:pPr>
      <w:r w:rsidRPr="00904220">
        <w:t xml:space="preserve">Quirke, B. (2017). Making the connections: Using internal communication to turn strategy into action. Routledge. </w:t>
      </w:r>
    </w:p>
    <w:p w14:paraId="7F1F466E" w14:textId="77777777" w:rsidR="000C04DA" w:rsidRPr="00904220" w:rsidRDefault="000C04DA" w:rsidP="000C04DA">
      <w:pPr>
        <w:pStyle w:val="Bullet1"/>
      </w:pPr>
      <w:r w:rsidRPr="00904220">
        <w:t xml:space="preserve">Schein, E. and Schein, P. (2017). Organizational culture and leadership, 5th ed. San Francisco: Jossey- Bass. </w:t>
      </w:r>
    </w:p>
    <w:p w14:paraId="6DDDDDB9" w14:textId="3AD97072" w:rsidR="000C04DA" w:rsidRPr="00904220" w:rsidRDefault="000C04DA" w:rsidP="000C04DA">
      <w:pPr>
        <w:pStyle w:val="Bullet1"/>
      </w:pPr>
      <w:r w:rsidRPr="00904220">
        <w:t xml:space="preserve">Stowell, Steven J., and Stephanie S. Mead (2016). The Art of Strategic </w:t>
      </w:r>
      <w:r w:rsidR="00EF11EF" w:rsidRPr="00904220">
        <w:t>Leadership:</w:t>
      </w:r>
      <w:r w:rsidRPr="00904220">
        <w:t xml:space="preserve"> How Leaders at All Levels Prepare Themselves, Their Teams, and Organizations for the </w:t>
      </w:r>
      <w:r w:rsidR="00EF11EF" w:rsidRPr="00904220">
        <w:t>Future.</w:t>
      </w:r>
      <w:r w:rsidRPr="00904220">
        <w:t xml:space="preserve"> Hoboken, New Jersey: John Wiley &amp; Sons</w:t>
      </w:r>
    </w:p>
    <w:p w14:paraId="738FF478" w14:textId="17FCB6D2" w:rsidR="000C04DA" w:rsidRPr="00904220" w:rsidRDefault="000C04DA" w:rsidP="000C04DA">
      <w:pPr>
        <w:pStyle w:val="Bullet1"/>
      </w:pPr>
      <w:r w:rsidRPr="00904220">
        <w:t xml:space="preserve">Wallin, Johan (2016). Business </w:t>
      </w:r>
      <w:r w:rsidR="00EF11EF" w:rsidRPr="00904220">
        <w:t>Orchestration:</w:t>
      </w:r>
      <w:r w:rsidRPr="00904220">
        <w:t xml:space="preserve"> Strategic Leadership in the Era of Digital </w:t>
      </w:r>
      <w:r w:rsidR="00EF11EF" w:rsidRPr="00904220">
        <w:t>Convergence.</w:t>
      </w:r>
      <w:r w:rsidRPr="00904220">
        <w:t xml:space="preserve"> Chichester, </w:t>
      </w:r>
      <w:r w:rsidR="00EF11EF" w:rsidRPr="00904220">
        <w:t>England;</w:t>
      </w:r>
      <w:r w:rsidRPr="00904220">
        <w:t xml:space="preserve"> Wiley</w:t>
      </w:r>
    </w:p>
    <w:p w14:paraId="50608271" w14:textId="5B3AAFE9" w:rsidR="000C04DA" w:rsidRDefault="000C04DA" w:rsidP="00904220">
      <w:pPr>
        <w:pStyle w:val="NormalILM"/>
      </w:pPr>
    </w:p>
    <w:p w14:paraId="1AD77F31" w14:textId="25659A85" w:rsidR="000C04DA" w:rsidRPr="00904220" w:rsidRDefault="000969B5" w:rsidP="000C04DA">
      <w:pPr>
        <w:pStyle w:val="sub-headingtwo"/>
      </w:pPr>
      <w:r>
        <w:t>8431-</w:t>
      </w:r>
      <w:r w:rsidR="000C04DA">
        <w:t xml:space="preserve">702 </w:t>
      </w:r>
      <w:r w:rsidR="000C04DA" w:rsidRPr="00904220">
        <w:t xml:space="preserve">Strategic Change Management </w:t>
      </w:r>
    </w:p>
    <w:p w14:paraId="58373A1D" w14:textId="77777777" w:rsidR="000C04DA" w:rsidRPr="00904220" w:rsidRDefault="000C04DA" w:rsidP="0086380A">
      <w:pPr>
        <w:pStyle w:val="NormalILM"/>
      </w:pPr>
      <w:r w:rsidRPr="00904220">
        <w:t>Source Text:</w:t>
      </w:r>
    </w:p>
    <w:p w14:paraId="59BD5708" w14:textId="77777777" w:rsidR="000C04DA" w:rsidRPr="00904220" w:rsidRDefault="000C04DA" w:rsidP="000C04DA">
      <w:pPr>
        <w:pStyle w:val="Bullet1"/>
      </w:pPr>
      <w:r w:rsidRPr="00904220">
        <w:t xml:space="preserve">Burnes, B. (2017). Managing Change. 7th ed. Harlow, Pearson </w:t>
      </w:r>
    </w:p>
    <w:p w14:paraId="4FC0A858" w14:textId="77777777" w:rsidR="000C04DA" w:rsidRPr="00904220" w:rsidRDefault="000C04DA" w:rsidP="000C04DA">
      <w:pPr>
        <w:pStyle w:val="Bullet1"/>
      </w:pPr>
      <w:r w:rsidRPr="00904220">
        <w:t>Manners-Bell, J. (2017). Supply Chain Ethics: Using CSR and Sustainability to Create Competitive Advantage. London: Kogan Page</w:t>
      </w:r>
    </w:p>
    <w:p w14:paraId="2D071B07" w14:textId="77777777" w:rsidR="000C04DA" w:rsidRDefault="000C04DA" w:rsidP="000C04DA">
      <w:pPr>
        <w:pStyle w:val="Bullet1"/>
      </w:pPr>
      <w:r w:rsidRPr="00904220">
        <w:t xml:space="preserve">Stanford, N. (2018). Organization design (The practitioner’s guide). Abingdon, Oxon.: Routledge. </w:t>
      </w:r>
    </w:p>
    <w:p w14:paraId="04A493F8" w14:textId="77777777" w:rsidR="000C04DA" w:rsidRPr="00904220" w:rsidRDefault="000C04DA" w:rsidP="000C04DA">
      <w:pPr>
        <w:pStyle w:val="NormalILM"/>
      </w:pPr>
    </w:p>
    <w:p w14:paraId="630FE40A" w14:textId="2641B59F" w:rsidR="000C04DA" w:rsidRPr="00904220" w:rsidRDefault="000969B5" w:rsidP="0086380A">
      <w:pPr>
        <w:pStyle w:val="sub-headingtwo"/>
      </w:pPr>
      <w:r>
        <w:t>8431-</w:t>
      </w:r>
      <w:r w:rsidR="000C04DA">
        <w:t xml:space="preserve">703 </w:t>
      </w:r>
      <w:r w:rsidR="000C04DA" w:rsidRPr="00904220">
        <w:t xml:space="preserve">Organisational Values &amp; the Strategic Context </w:t>
      </w:r>
    </w:p>
    <w:p w14:paraId="73AC302B" w14:textId="77777777" w:rsidR="000C04DA" w:rsidRPr="00904220" w:rsidRDefault="000C04DA">
      <w:pPr>
        <w:pStyle w:val="NormalILM"/>
      </w:pPr>
      <w:r w:rsidRPr="00904220">
        <w:t>Source Text:</w:t>
      </w:r>
    </w:p>
    <w:p w14:paraId="2FC0C7F9" w14:textId="77777777" w:rsidR="000C04DA" w:rsidRPr="00904220" w:rsidRDefault="000C04DA" w:rsidP="0086380A">
      <w:pPr>
        <w:pStyle w:val="Bullet1"/>
      </w:pPr>
      <w:r w:rsidRPr="00904220">
        <w:t xml:space="preserve">Ambrosini, V., Jenkins, M. and Mowbray, N. (2015). Advanced Strategic Management: A multi- perspective approach. Palgrave McMillan Higher Education </w:t>
      </w:r>
    </w:p>
    <w:p w14:paraId="11C47A18" w14:textId="77777777" w:rsidR="000C04DA" w:rsidRPr="00904220" w:rsidRDefault="000C04DA" w:rsidP="0086380A">
      <w:pPr>
        <w:pStyle w:val="Bullet1"/>
      </w:pPr>
      <w:r w:rsidRPr="00904220">
        <w:t>Armstrong, P. (2017). Disruptive technologies: Understand, Evaluate, Respond. Kogan Page</w:t>
      </w:r>
    </w:p>
    <w:p w14:paraId="398CAE01" w14:textId="77777777" w:rsidR="000C04DA" w:rsidRPr="00904220" w:rsidRDefault="000C04DA" w:rsidP="0086380A">
      <w:pPr>
        <w:pStyle w:val="Bullet1"/>
      </w:pPr>
      <w:r w:rsidRPr="00904220">
        <w:t>Blackburn, W.R. (2016). The Sustainability Handbook: The Complete Management Guide to Achieving Social, Economic and Environmental Responsibility.  Abingdon, Oxon: Routledge</w:t>
      </w:r>
    </w:p>
    <w:p w14:paraId="64FC3A8C" w14:textId="4C31E61A" w:rsidR="000C04DA" w:rsidRDefault="000C04DA" w:rsidP="0086380A">
      <w:pPr>
        <w:pStyle w:val="Bullet1"/>
      </w:pPr>
      <w:r w:rsidRPr="00904220">
        <w:t xml:space="preserve">Tricker, B. (2015). Corporate Governance: Principles, Policies, and Practices 3rd ed. Oxford: Oxford University Press. </w:t>
      </w:r>
    </w:p>
    <w:p w14:paraId="315540B3" w14:textId="0B478120" w:rsidR="000C04DA" w:rsidRDefault="000C04DA" w:rsidP="00904220">
      <w:pPr>
        <w:pStyle w:val="NormalILM"/>
      </w:pPr>
    </w:p>
    <w:p w14:paraId="6EB27716" w14:textId="0B697B08" w:rsidR="000C04DA" w:rsidRPr="00904220" w:rsidRDefault="000969B5" w:rsidP="000C04DA">
      <w:pPr>
        <w:pStyle w:val="sub-headingtwo"/>
      </w:pPr>
      <w:r>
        <w:t>8431-</w:t>
      </w:r>
      <w:r w:rsidR="000C04DA">
        <w:t xml:space="preserve">704 </w:t>
      </w:r>
      <w:r w:rsidR="000C04DA" w:rsidRPr="00904220">
        <w:t xml:space="preserve">Strategic Influencing &amp; Negotiating </w:t>
      </w:r>
    </w:p>
    <w:p w14:paraId="4F8F871E" w14:textId="77777777" w:rsidR="000C04DA" w:rsidRPr="00904220" w:rsidRDefault="000C04DA" w:rsidP="0086380A">
      <w:pPr>
        <w:pStyle w:val="NormalILM"/>
      </w:pPr>
      <w:r w:rsidRPr="00904220">
        <w:t>Source Text:</w:t>
      </w:r>
    </w:p>
    <w:p w14:paraId="503F7B1D" w14:textId="2FD6F4F2" w:rsidR="000C04DA" w:rsidRPr="00904220" w:rsidRDefault="000C04DA" w:rsidP="000C04DA">
      <w:pPr>
        <w:pStyle w:val="Bullet1"/>
      </w:pPr>
      <w:proofErr w:type="spellStart"/>
      <w:r w:rsidRPr="00904220">
        <w:t>Deephouse</w:t>
      </w:r>
      <w:proofErr w:type="spellEnd"/>
      <w:r w:rsidRPr="00904220">
        <w:t xml:space="preserve">, David L., Naomi A. </w:t>
      </w:r>
      <w:proofErr w:type="spellStart"/>
      <w:r w:rsidRPr="00904220">
        <w:t>Gardberg</w:t>
      </w:r>
      <w:proofErr w:type="spellEnd"/>
      <w:r w:rsidRPr="00904220">
        <w:t xml:space="preserve">, and William Newburry. Global Aspects of Reputation and Strategic </w:t>
      </w:r>
      <w:r w:rsidR="00EF11EF" w:rsidRPr="00904220">
        <w:t>Management.</w:t>
      </w:r>
      <w:r w:rsidRPr="00904220">
        <w:t xml:space="preserve"> First edition. Bingley, UK: Emerald Publishing, 2019</w:t>
      </w:r>
    </w:p>
    <w:p w14:paraId="2E62F2FC" w14:textId="12F12988" w:rsidR="000C04DA" w:rsidRPr="00904220" w:rsidRDefault="000C04DA" w:rsidP="000C04DA">
      <w:pPr>
        <w:pStyle w:val="Bullet1"/>
      </w:pPr>
      <w:r w:rsidRPr="00904220">
        <w:t xml:space="preserve">Khan, Mohammad Ayub., and Noam. Ebner. The Palgrave Handbook of Cross-Cultural Business </w:t>
      </w:r>
      <w:r w:rsidR="00EF11EF" w:rsidRPr="00904220">
        <w:t>Negotiation.</w:t>
      </w:r>
      <w:r w:rsidRPr="00904220">
        <w:t xml:space="preserve"> Cham: Springer International Publishing, 2019. </w:t>
      </w:r>
    </w:p>
    <w:p w14:paraId="25107328" w14:textId="77777777" w:rsidR="000C04DA" w:rsidRPr="00904220" w:rsidRDefault="000C04DA" w:rsidP="000C04DA">
      <w:pPr>
        <w:pStyle w:val="Bullet1"/>
      </w:pPr>
      <w:r w:rsidRPr="00904220">
        <w:t xml:space="preserve">O’Brien, J. (2016). Negotiation for Procurement Professionals: A Proven Approach that Puts the Buyer in Control. 2nd ed. London: Kogan Page. </w:t>
      </w:r>
    </w:p>
    <w:p w14:paraId="51316311" w14:textId="77D63149" w:rsidR="005D3236" w:rsidRDefault="005D3236">
      <w:pPr>
        <w:spacing w:before="0" w:after="0"/>
        <w:rPr>
          <w:rFonts w:ascii="Arial" w:hAnsi="Arial" w:cs="Arial"/>
        </w:rPr>
      </w:pPr>
      <w:r>
        <w:br w:type="page"/>
      </w:r>
    </w:p>
    <w:p w14:paraId="70361C48" w14:textId="12D55963" w:rsidR="000C04DA" w:rsidRPr="00904220" w:rsidRDefault="000969B5" w:rsidP="0086380A">
      <w:pPr>
        <w:pStyle w:val="sub-headingtwo"/>
      </w:pPr>
      <w:r>
        <w:lastRenderedPageBreak/>
        <w:t>8431-</w:t>
      </w:r>
      <w:r w:rsidR="000C04DA">
        <w:t xml:space="preserve">705 </w:t>
      </w:r>
      <w:r w:rsidR="000C04DA" w:rsidRPr="00904220">
        <w:t xml:space="preserve">Strategic Data Analysis </w:t>
      </w:r>
    </w:p>
    <w:p w14:paraId="66E7D936" w14:textId="77777777" w:rsidR="000C04DA" w:rsidRPr="00904220" w:rsidRDefault="000C04DA">
      <w:pPr>
        <w:pStyle w:val="NormalILM"/>
      </w:pPr>
      <w:r w:rsidRPr="00904220">
        <w:t>Source Text:</w:t>
      </w:r>
    </w:p>
    <w:p w14:paraId="6784CB8D" w14:textId="77777777" w:rsidR="000C04DA" w:rsidRPr="00904220" w:rsidRDefault="000C04DA" w:rsidP="0086380A">
      <w:pPr>
        <w:pStyle w:val="Bullet1"/>
      </w:pPr>
      <w:r w:rsidRPr="00904220">
        <w:t>Bell, E. Bryman, A and Harley, B. (2018). Business Research Methods. 5th ed. Oxford: Oxford University</w:t>
      </w:r>
    </w:p>
    <w:p w14:paraId="6C81BF61" w14:textId="62221541" w:rsidR="000C04DA" w:rsidRPr="00904220" w:rsidRDefault="000C04DA" w:rsidP="0086380A">
      <w:pPr>
        <w:pStyle w:val="Bullet1"/>
      </w:pPr>
      <w:r w:rsidRPr="00904220">
        <w:t xml:space="preserve">Kalyvas, James R., Michael R. Overly, and Matthew A. Karlyn. Big </w:t>
      </w:r>
      <w:r w:rsidR="00EF11EF" w:rsidRPr="00904220">
        <w:t>Data:</w:t>
      </w:r>
      <w:r w:rsidRPr="00904220">
        <w:t xml:space="preserve"> A Business and Legal Guide. London: CRC Press, 2019</w:t>
      </w:r>
    </w:p>
    <w:p w14:paraId="4897E04D" w14:textId="2E904559" w:rsidR="000C04DA" w:rsidRPr="00904220" w:rsidRDefault="000C04DA" w:rsidP="0086380A">
      <w:pPr>
        <w:pStyle w:val="Bullet1"/>
      </w:pPr>
      <w:r w:rsidRPr="00904220">
        <w:t xml:space="preserve">Giudici, Paolo., Salvatore. Ingrassia, and Maurizio. Vichi. Statistical Models for Data </w:t>
      </w:r>
      <w:r w:rsidR="00EF11EF" w:rsidRPr="00904220">
        <w:t>Analysis.</w:t>
      </w:r>
      <w:r w:rsidRPr="00904220">
        <w:t xml:space="preserve"> Heidelberg: Springer International Publishing, 2013</w:t>
      </w:r>
    </w:p>
    <w:p w14:paraId="5941CA6D" w14:textId="77777777" w:rsidR="000C04DA" w:rsidRDefault="000C04DA" w:rsidP="00904220">
      <w:pPr>
        <w:pStyle w:val="NormalILM"/>
      </w:pPr>
    </w:p>
    <w:p w14:paraId="3E191216" w14:textId="59380A74" w:rsidR="000C04DA" w:rsidRPr="00904220" w:rsidRDefault="000969B5" w:rsidP="0086380A">
      <w:pPr>
        <w:pStyle w:val="sub-headingtwo"/>
      </w:pPr>
      <w:r>
        <w:t>8431-</w:t>
      </w:r>
      <w:r w:rsidR="000C04DA">
        <w:t xml:space="preserve">706 </w:t>
      </w:r>
      <w:r w:rsidR="000C04DA" w:rsidRPr="00904220">
        <w:t>Strategic Workforce &amp; Logistics Planning</w:t>
      </w:r>
    </w:p>
    <w:p w14:paraId="62D7AF61" w14:textId="77777777" w:rsidR="000C04DA" w:rsidRPr="00904220" w:rsidRDefault="000C04DA">
      <w:pPr>
        <w:pStyle w:val="NormalILM"/>
      </w:pPr>
      <w:r w:rsidRPr="00904220">
        <w:t>Source Text:</w:t>
      </w:r>
    </w:p>
    <w:p w14:paraId="077010D5" w14:textId="77777777" w:rsidR="000C04DA" w:rsidRPr="00904220" w:rsidRDefault="000C04DA" w:rsidP="0086380A">
      <w:pPr>
        <w:pStyle w:val="Bullet1"/>
      </w:pPr>
      <w:r w:rsidRPr="00904220">
        <w:t>Chopra, S. (2019). Supply Chain Management: Strategy, Planning and Operation. 7th ed. Harlow: Pearson Education</w:t>
      </w:r>
    </w:p>
    <w:p w14:paraId="714260C4" w14:textId="4F992200" w:rsidR="000C04DA" w:rsidRPr="00904220" w:rsidRDefault="000C04DA" w:rsidP="0086380A">
      <w:pPr>
        <w:pStyle w:val="Bullet1"/>
      </w:pPr>
      <w:proofErr w:type="spellStart"/>
      <w:r w:rsidRPr="00904220">
        <w:t>Disselkamp</w:t>
      </w:r>
      <w:proofErr w:type="spellEnd"/>
      <w:r w:rsidRPr="00904220">
        <w:t xml:space="preserve">, Lisa (2013). Workforce Asset Management Book of </w:t>
      </w:r>
      <w:r w:rsidR="00EF11EF" w:rsidRPr="00904220">
        <w:t>Knowledge.</w:t>
      </w:r>
      <w:r w:rsidRPr="00904220">
        <w:t xml:space="preserve"> Hoboken, New Jersey: Wiley</w:t>
      </w:r>
    </w:p>
    <w:p w14:paraId="1A87318C" w14:textId="433B2714" w:rsidR="000C04DA" w:rsidRPr="00904220" w:rsidRDefault="000C04DA" w:rsidP="0086380A">
      <w:pPr>
        <w:pStyle w:val="Bullet1"/>
      </w:pPr>
      <w:r w:rsidRPr="00904220">
        <w:t xml:space="preserve">Gibson, A., (2021) Agile Workforce Planning: How to Align People with Organizational Strategy for Improved </w:t>
      </w:r>
      <w:r w:rsidR="00EF11EF" w:rsidRPr="00904220">
        <w:t>Performance:</w:t>
      </w:r>
      <w:r w:rsidRPr="00904220">
        <w:t xml:space="preserve"> Kogan Page</w:t>
      </w:r>
    </w:p>
    <w:p w14:paraId="4F848287" w14:textId="77777777" w:rsidR="000C04DA" w:rsidRPr="00904220" w:rsidRDefault="000C04DA" w:rsidP="0086380A">
      <w:pPr>
        <w:pStyle w:val="Bullet1"/>
      </w:pPr>
      <w:r w:rsidRPr="00904220">
        <w:t xml:space="preserve">Johnsen, T.E., Howard, M. and </w:t>
      </w:r>
      <w:proofErr w:type="spellStart"/>
      <w:r w:rsidRPr="00904220">
        <w:t>Miemczyk</w:t>
      </w:r>
      <w:proofErr w:type="spellEnd"/>
      <w:r w:rsidRPr="00904220">
        <w:t xml:space="preserve">, J. (2019). Purchasing and Supply Chain Management. 2nd ed. Abingdon: Routledge. </w:t>
      </w:r>
    </w:p>
    <w:p w14:paraId="29905780" w14:textId="57E0B601" w:rsidR="000C04DA" w:rsidRPr="00904220" w:rsidRDefault="000C04DA" w:rsidP="0086380A">
      <w:pPr>
        <w:pStyle w:val="Bullet1"/>
      </w:pPr>
      <w:r w:rsidRPr="00904220">
        <w:t xml:space="preserve">Tardieu, Hubert. et al. (2020) Deliberately Digital Rewriting Enterprise DNA for Enduring </w:t>
      </w:r>
      <w:r w:rsidR="00EF11EF" w:rsidRPr="00904220">
        <w:t>Success.</w:t>
      </w:r>
      <w:r w:rsidRPr="00904220">
        <w:t xml:space="preserve"> Cham: Springer</w:t>
      </w:r>
    </w:p>
    <w:p w14:paraId="08CE4D54" w14:textId="77777777" w:rsidR="00946004" w:rsidRDefault="00946004" w:rsidP="00AD7194">
      <w:pPr>
        <w:pStyle w:val="BodyText"/>
        <w:spacing w:before="0" w:after="0" w:line="240" w:lineRule="auto"/>
        <w:rPr>
          <w:rFonts w:ascii="Arial" w:hAnsi="Arial" w:cs="Arial"/>
        </w:rPr>
      </w:pPr>
    </w:p>
    <w:p w14:paraId="147CEA87" w14:textId="0066D337" w:rsidR="00A06DE2" w:rsidRPr="006A2FE2" w:rsidRDefault="002637D1">
      <w:pPr>
        <w:pStyle w:val="SectionTitle0"/>
      </w:pPr>
      <w:bookmarkStart w:id="69" w:name="_Toc75958568"/>
      <w:bookmarkStart w:id="70" w:name="_Toc94886179"/>
      <w:r w:rsidRPr="006A2FE2">
        <w:lastRenderedPageBreak/>
        <w:t>4</w:t>
      </w:r>
      <w:r w:rsidRPr="006A2FE2">
        <w:tab/>
        <w:t>Assessment</w:t>
      </w:r>
      <w:bookmarkEnd w:id="69"/>
      <w:bookmarkEnd w:id="70"/>
    </w:p>
    <w:p w14:paraId="0D8661BC" w14:textId="28826AE2" w:rsidR="00D242AE" w:rsidRDefault="00F808C8">
      <w:pPr>
        <w:pStyle w:val="Sub-headingILM"/>
      </w:pPr>
      <w:bookmarkStart w:id="71" w:name="_Toc75958569"/>
      <w:bookmarkStart w:id="72" w:name="_Toc94886180"/>
      <w:r>
        <w:t>A</w:t>
      </w:r>
      <w:r w:rsidR="00E14073" w:rsidRPr="00D242AE">
        <w:t xml:space="preserve">ssessment </w:t>
      </w:r>
      <w:r>
        <w:t>M</w:t>
      </w:r>
      <w:r w:rsidR="00E14073" w:rsidRPr="00D242AE">
        <w:t>ethod</w:t>
      </w:r>
      <w:bookmarkEnd w:id="71"/>
      <w:r w:rsidR="00616A24">
        <w:t>s</w:t>
      </w:r>
      <w:bookmarkEnd w:id="72"/>
    </w:p>
    <w:p w14:paraId="21657A54" w14:textId="77777777" w:rsidR="00967D8B" w:rsidRDefault="00967D8B" w:rsidP="00967D8B">
      <w:pPr>
        <w:pStyle w:val="NormalILM"/>
      </w:pPr>
      <w:r>
        <w:t>Centres can decide whether to assess each unit by P</w:t>
      </w:r>
      <w:r w:rsidRPr="00F9367B">
        <w:t xml:space="preserve">ortfolio or </w:t>
      </w:r>
      <w:r>
        <w:t>Unit A</w:t>
      </w:r>
      <w:r w:rsidRPr="00F9367B">
        <w:t>ssignment</w:t>
      </w:r>
      <w:r>
        <w:t>:</w:t>
      </w:r>
    </w:p>
    <w:p w14:paraId="4D12B3AB" w14:textId="1B1FA826" w:rsidR="00967D8B" w:rsidRDefault="00967D8B" w:rsidP="00967D8B">
      <w:pPr>
        <w:pStyle w:val="Bullet1"/>
      </w:pPr>
      <w:r>
        <w:t>Portfolio –</w:t>
      </w:r>
      <w:r w:rsidR="00616A24">
        <w:t xml:space="preserve"> </w:t>
      </w:r>
      <w:r>
        <w:t>evidence across one or more units.</w:t>
      </w:r>
    </w:p>
    <w:p w14:paraId="6393AB62" w14:textId="67D37DE5" w:rsidR="00F9367B" w:rsidRDefault="00967D8B" w:rsidP="00FD3A94">
      <w:pPr>
        <w:pStyle w:val="Bullet1"/>
      </w:pPr>
      <w:r>
        <w:t>Unit Assignment – structured evidence for</w:t>
      </w:r>
      <w:r w:rsidR="00782CB4">
        <w:t xml:space="preserve"> a</w:t>
      </w:r>
      <w:r>
        <w:t xml:space="preserve"> single unit.</w:t>
      </w:r>
    </w:p>
    <w:p w14:paraId="14F111EE" w14:textId="77777777" w:rsidR="00967D8B" w:rsidRDefault="00967D8B">
      <w:pPr>
        <w:pStyle w:val="NormalILM"/>
      </w:pPr>
    </w:p>
    <w:p w14:paraId="5A59A7B4" w14:textId="5CCE3640" w:rsidR="00E72E1D" w:rsidRPr="00D256E4" w:rsidRDefault="00D242AE">
      <w:pPr>
        <w:pStyle w:val="NormalILM"/>
      </w:pPr>
      <w:r w:rsidRPr="00D242AE">
        <w:t xml:space="preserve">Learners must complete </w:t>
      </w:r>
      <w:r w:rsidRPr="001A03D9">
        <w:t xml:space="preserve">a </w:t>
      </w:r>
      <w:r w:rsidR="00E72E1D" w:rsidRPr="001A03D9">
        <w:t>P</w:t>
      </w:r>
      <w:r w:rsidRPr="001A03D9">
        <w:t xml:space="preserve">ortfolio </w:t>
      </w:r>
      <w:r w:rsidR="00DD04A6" w:rsidRPr="007B24C7">
        <w:t xml:space="preserve">and/or </w:t>
      </w:r>
      <w:r w:rsidR="00967D8B">
        <w:t xml:space="preserve">Unit </w:t>
      </w:r>
      <w:r w:rsidR="00BA3675" w:rsidRPr="001A03D9">
        <w:t>Assignments</w:t>
      </w:r>
      <w:r w:rsidRPr="001A03D9">
        <w:t xml:space="preserve"> which</w:t>
      </w:r>
      <w:r w:rsidRPr="00D242AE">
        <w:t xml:space="preserve"> cover all </w:t>
      </w:r>
      <w:r w:rsidRPr="0031614E">
        <w:t xml:space="preserve">the </w:t>
      </w:r>
      <w:r w:rsidRPr="007B24C7">
        <w:t>Assessment Criteria</w:t>
      </w:r>
      <w:r w:rsidR="00B00DC5" w:rsidRPr="007B24C7">
        <w:t xml:space="preserve"> </w:t>
      </w:r>
      <w:r w:rsidR="00B00DC5" w:rsidRPr="007B24C7">
        <w:rPr>
          <w:b/>
          <w:bCs/>
        </w:rPr>
        <w:t>and</w:t>
      </w:r>
      <w:r w:rsidR="00B00DC5" w:rsidRPr="007B24C7">
        <w:t xml:space="preserve"> the Assessment Requirements</w:t>
      </w:r>
      <w:r w:rsidR="009130D8">
        <w:t>,</w:t>
      </w:r>
      <w:r w:rsidR="005053A6" w:rsidRPr="0031614E">
        <w:t xml:space="preserve"> provid</w:t>
      </w:r>
      <w:r w:rsidR="00B00DC5" w:rsidRPr="0031614E">
        <w:t>ing</w:t>
      </w:r>
      <w:r w:rsidR="00E72E1D" w:rsidRPr="0031614E">
        <w:t xml:space="preserve"> evidence of </w:t>
      </w:r>
      <w:r w:rsidR="00E72E1D" w:rsidRPr="00FD3A94">
        <w:t>their</w:t>
      </w:r>
      <w:r w:rsidR="00E72E1D">
        <w:t xml:space="preserve"> knowledge, skills and behaviours in rea</w:t>
      </w:r>
      <w:r w:rsidR="00FF6342">
        <w:t>l</w:t>
      </w:r>
      <w:r w:rsidR="00E72E1D">
        <w:t xml:space="preserve"> situations. Scenarios</w:t>
      </w:r>
      <w:r w:rsidR="009D466B">
        <w:t>/simulations to demonstrate skills and behaviours</w:t>
      </w:r>
      <w:r w:rsidR="00E72E1D">
        <w:t xml:space="preserve"> are not </w:t>
      </w:r>
      <w:r w:rsidR="007B488E">
        <w:t xml:space="preserve">accepted </w:t>
      </w:r>
      <w:r w:rsidR="00E72E1D">
        <w:t>because they do not support a learner demonstrating their competence.</w:t>
      </w:r>
    </w:p>
    <w:p w14:paraId="73C7132D" w14:textId="77777777" w:rsidR="005A7905" w:rsidRPr="00D242AE" w:rsidRDefault="005A7905">
      <w:pPr>
        <w:pStyle w:val="NormalILM"/>
      </w:pPr>
    </w:p>
    <w:p w14:paraId="4D08F6D8" w14:textId="48A167E0" w:rsidR="00D71294" w:rsidRPr="005A7905" w:rsidRDefault="00764A48">
      <w:pPr>
        <w:pStyle w:val="NormalILM"/>
      </w:pPr>
      <w:r>
        <w:t xml:space="preserve">The qualification is graded Pass or </w:t>
      </w:r>
      <w:r w:rsidR="0032609B">
        <w:t>Referral (not yet competent)</w:t>
      </w:r>
      <w:r>
        <w:t xml:space="preserve">. </w:t>
      </w:r>
      <w:r w:rsidR="00D71294" w:rsidRPr="00B00DC5">
        <w:t xml:space="preserve">To achieve a </w:t>
      </w:r>
      <w:r w:rsidR="005053A6" w:rsidRPr="00B00DC5">
        <w:t>P</w:t>
      </w:r>
      <w:r w:rsidR="00D71294" w:rsidRPr="00B00DC5">
        <w:t xml:space="preserve">ass for the qualification the learner must </w:t>
      </w:r>
      <w:r w:rsidR="00B00DC5" w:rsidRPr="00E61D6A">
        <w:t>P</w:t>
      </w:r>
      <w:r w:rsidR="00D71294" w:rsidRPr="00B00DC5">
        <w:t xml:space="preserve">ass all </w:t>
      </w:r>
      <w:r>
        <w:t xml:space="preserve">seven </w:t>
      </w:r>
      <w:r w:rsidR="00D71294" w:rsidRPr="00B00DC5">
        <w:t>units.</w:t>
      </w:r>
    </w:p>
    <w:p w14:paraId="35DE1CEB" w14:textId="57CA35AF" w:rsidR="0028779D" w:rsidRDefault="0028779D">
      <w:pPr>
        <w:pStyle w:val="NormalILM"/>
      </w:pPr>
    </w:p>
    <w:tbl>
      <w:tblPr>
        <w:tblW w:w="9531" w:type="dxa"/>
        <w:tblInd w:w="108" w:type="dxa"/>
        <w:tblBorders>
          <w:insideH w:val="single" w:sz="4" w:space="0" w:color="auto"/>
          <w:insideV w:val="single" w:sz="48" w:space="0" w:color="FFFFFF" w:themeColor="background1"/>
        </w:tblBorders>
        <w:tblLook w:val="01E0" w:firstRow="1" w:lastRow="1" w:firstColumn="1" w:lastColumn="1" w:noHBand="0" w:noVBand="0"/>
      </w:tblPr>
      <w:tblGrid>
        <w:gridCol w:w="1291"/>
        <w:gridCol w:w="3674"/>
        <w:gridCol w:w="1635"/>
        <w:gridCol w:w="2931"/>
      </w:tblGrid>
      <w:tr w:rsidR="00254A62" w:rsidRPr="00290702" w14:paraId="0BBC9735" w14:textId="77777777" w:rsidTr="407A3A34">
        <w:trPr>
          <w:cantSplit/>
          <w:trHeight w:val="516"/>
          <w:tblHeader/>
        </w:trPr>
        <w:tc>
          <w:tcPr>
            <w:tcW w:w="1291" w:type="dxa"/>
            <w:tcBorders>
              <w:top w:val="nil"/>
              <w:bottom w:val="single" w:sz="8" w:space="0" w:color="FFFFFF" w:themeColor="background1"/>
            </w:tcBorders>
            <w:shd w:val="clear" w:color="auto" w:fill="F49515"/>
            <w:vAlign w:val="center"/>
          </w:tcPr>
          <w:p w14:paraId="6F7A8126" w14:textId="4FC7793E" w:rsidR="00254A62" w:rsidRPr="00290702" w:rsidRDefault="00FD553F">
            <w:pPr>
              <w:pStyle w:val="ILMTabletextbold2017"/>
              <w:rPr>
                <w:rFonts w:ascii="Arial" w:hAnsi="Arial"/>
                <w:color w:val="FFFFFF" w:themeColor="background1"/>
                <w:szCs w:val="22"/>
              </w:rPr>
            </w:pPr>
            <w:r>
              <w:rPr>
                <w:rFonts w:ascii="Arial" w:hAnsi="Arial"/>
                <w:color w:val="FFFFFF" w:themeColor="background1"/>
                <w:szCs w:val="22"/>
              </w:rPr>
              <w:t xml:space="preserve">ILM </w:t>
            </w:r>
            <w:r w:rsidR="00254A62" w:rsidRPr="00290702">
              <w:rPr>
                <w:rFonts w:ascii="Arial" w:hAnsi="Arial"/>
                <w:color w:val="FFFFFF" w:themeColor="background1"/>
                <w:szCs w:val="22"/>
              </w:rPr>
              <w:t xml:space="preserve">Unit </w:t>
            </w:r>
            <w:r>
              <w:rPr>
                <w:rFonts w:ascii="Arial" w:hAnsi="Arial"/>
                <w:color w:val="FFFFFF" w:themeColor="background1"/>
                <w:szCs w:val="22"/>
              </w:rPr>
              <w:t>N</w:t>
            </w:r>
            <w:r w:rsidR="00254A62" w:rsidRPr="00290702">
              <w:rPr>
                <w:rFonts w:ascii="Arial" w:hAnsi="Arial"/>
                <w:color w:val="FFFFFF" w:themeColor="background1"/>
                <w:szCs w:val="22"/>
              </w:rPr>
              <w:t xml:space="preserve">umber </w:t>
            </w:r>
          </w:p>
        </w:tc>
        <w:tc>
          <w:tcPr>
            <w:tcW w:w="3674" w:type="dxa"/>
            <w:tcBorders>
              <w:top w:val="nil"/>
              <w:bottom w:val="single" w:sz="8" w:space="0" w:color="FFFFFF" w:themeColor="background1"/>
            </w:tcBorders>
            <w:shd w:val="clear" w:color="auto" w:fill="F49515"/>
            <w:vAlign w:val="center"/>
          </w:tcPr>
          <w:p w14:paraId="49B98B8F" w14:textId="32831877" w:rsidR="00254A62" w:rsidRPr="00290702" w:rsidRDefault="00254A62">
            <w:pPr>
              <w:pStyle w:val="ILMTabletextbold2017"/>
              <w:rPr>
                <w:rFonts w:ascii="Arial" w:hAnsi="Arial"/>
                <w:color w:val="FFFFFF" w:themeColor="background1"/>
                <w:szCs w:val="22"/>
              </w:rPr>
            </w:pPr>
            <w:r w:rsidRPr="00290702">
              <w:rPr>
                <w:rFonts w:ascii="Arial" w:hAnsi="Arial"/>
                <w:color w:val="FFFFFF" w:themeColor="background1"/>
                <w:szCs w:val="22"/>
              </w:rPr>
              <w:t xml:space="preserve">Unit </w:t>
            </w:r>
            <w:r w:rsidR="00FD553F">
              <w:rPr>
                <w:rFonts w:ascii="Arial" w:hAnsi="Arial"/>
                <w:color w:val="FFFFFF" w:themeColor="background1"/>
                <w:szCs w:val="22"/>
              </w:rPr>
              <w:t>T</w:t>
            </w:r>
            <w:r w:rsidRPr="00290702">
              <w:rPr>
                <w:rFonts w:ascii="Arial" w:hAnsi="Arial"/>
                <w:color w:val="FFFFFF" w:themeColor="background1"/>
                <w:szCs w:val="22"/>
              </w:rPr>
              <w:t>itle</w:t>
            </w:r>
          </w:p>
        </w:tc>
        <w:tc>
          <w:tcPr>
            <w:tcW w:w="1635" w:type="dxa"/>
            <w:tcBorders>
              <w:top w:val="nil"/>
              <w:bottom w:val="single" w:sz="8" w:space="0" w:color="FFFFFF" w:themeColor="background1"/>
            </w:tcBorders>
            <w:shd w:val="clear" w:color="auto" w:fill="F49515"/>
            <w:vAlign w:val="center"/>
          </w:tcPr>
          <w:p w14:paraId="6E2BD76B" w14:textId="6A4E5802" w:rsidR="00254A62" w:rsidRPr="00290702" w:rsidRDefault="00254A62">
            <w:pPr>
              <w:pStyle w:val="ILMTabletextbold2017"/>
              <w:rPr>
                <w:rFonts w:ascii="Arial" w:hAnsi="Arial"/>
                <w:color w:val="FFFFFF" w:themeColor="background1"/>
                <w:szCs w:val="22"/>
              </w:rPr>
            </w:pPr>
            <w:r w:rsidRPr="00290702">
              <w:rPr>
                <w:rFonts w:ascii="Arial" w:hAnsi="Arial"/>
                <w:color w:val="FFFFFF" w:themeColor="background1"/>
                <w:szCs w:val="22"/>
              </w:rPr>
              <w:t xml:space="preserve">Assessment </w:t>
            </w:r>
            <w:r w:rsidR="00FD553F">
              <w:rPr>
                <w:rFonts w:ascii="Arial" w:hAnsi="Arial"/>
                <w:color w:val="FFFFFF" w:themeColor="background1"/>
                <w:szCs w:val="22"/>
              </w:rPr>
              <w:t>M</w:t>
            </w:r>
            <w:r w:rsidRPr="00290702">
              <w:rPr>
                <w:rFonts w:ascii="Arial" w:hAnsi="Arial"/>
                <w:color w:val="FFFFFF" w:themeColor="background1"/>
                <w:szCs w:val="22"/>
              </w:rPr>
              <w:t>ethod</w:t>
            </w:r>
          </w:p>
        </w:tc>
        <w:tc>
          <w:tcPr>
            <w:tcW w:w="2931" w:type="dxa"/>
            <w:tcBorders>
              <w:top w:val="nil"/>
              <w:bottom w:val="single" w:sz="8" w:space="0" w:color="FFFFFF" w:themeColor="background1"/>
            </w:tcBorders>
            <w:shd w:val="clear" w:color="auto" w:fill="F49515"/>
            <w:vAlign w:val="center"/>
          </w:tcPr>
          <w:p w14:paraId="22F42859" w14:textId="49CB73FE" w:rsidR="00254A62" w:rsidRPr="00290702" w:rsidRDefault="005053A6">
            <w:pPr>
              <w:pStyle w:val="ILMTabletextbold2017"/>
              <w:rPr>
                <w:rFonts w:ascii="Arial" w:hAnsi="Arial"/>
                <w:color w:val="FFFFFF" w:themeColor="background1"/>
                <w:szCs w:val="22"/>
              </w:rPr>
            </w:pPr>
            <w:r>
              <w:rPr>
                <w:rFonts w:ascii="Arial" w:hAnsi="Arial"/>
                <w:color w:val="FFFFFF" w:themeColor="background1"/>
              </w:rPr>
              <w:t>A</w:t>
            </w:r>
            <w:r w:rsidR="00254A62" w:rsidRPr="00A44013">
              <w:rPr>
                <w:rFonts w:ascii="Arial" w:hAnsi="Arial"/>
                <w:color w:val="FFFFFF" w:themeColor="background1"/>
              </w:rPr>
              <w:t xml:space="preserve">ssessment </w:t>
            </w:r>
            <w:r>
              <w:rPr>
                <w:rFonts w:ascii="Arial" w:hAnsi="Arial"/>
                <w:color w:val="FFFFFF" w:themeColor="background1"/>
              </w:rPr>
              <w:t>M</w:t>
            </w:r>
            <w:r w:rsidR="00254A62" w:rsidRPr="00A44013">
              <w:rPr>
                <w:rFonts w:ascii="Arial" w:hAnsi="Arial"/>
                <w:color w:val="FFFFFF" w:themeColor="background1"/>
              </w:rPr>
              <w:t>aterial</w:t>
            </w:r>
            <w:r>
              <w:rPr>
                <w:rFonts w:ascii="Arial" w:hAnsi="Arial"/>
                <w:color w:val="FFFFFF" w:themeColor="background1"/>
              </w:rPr>
              <w:t xml:space="preserve"> </w:t>
            </w:r>
            <w:r w:rsidR="00B316B0">
              <w:rPr>
                <w:rFonts w:ascii="Arial" w:hAnsi="Arial"/>
                <w:color w:val="FFFFFF" w:themeColor="background1"/>
              </w:rPr>
              <w:t>Locations</w:t>
            </w:r>
          </w:p>
        </w:tc>
      </w:tr>
      <w:tr w:rsidR="00A44013" w:rsidRPr="00F3390A" w14:paraId="3C77C6E8" w14:textId="77777777" w:rsidTr="407A3A34">
        <w:trPr>
          <w:cantSplit/>
          <w:trHeight w:val="340"/>
          <w:tblHeader/>
        </w:trPr>
        <w:tc>
          <w:tcPr>
            <w:tcW w:w="1291" w:type="dxa"/>
            <w:shd w:val="clear" w:color="auto" w:fill="auto"/>
          </w:tcPr>
          <w:p w14:paraId="5D017A8F" w14:textId="5D54A48D" w:rsidR="00A44013" w:rsidRPr="00F3390A" w:rsidRDefault="00A44013">
            <w:pPr>
              <w:pStyle w:val="ILMtabletext2017"/>
              <w:spacing w:after="80"/>
              <w:rPr>
                <w:szCs w:val="22"/>
              </w:rPr>
            </w:pPr>
            <w:r>
              <w:rPr>
                <w:lang w:val="en-US"/>
              </w:rPr>
              <w:t>8431-700</w:t>
            </w:r>
          </w:p>
        </w:tc>
        <w:tc>
          <w:tcPr>
            <w:tcW w:w="3674" w:type="dxa"/>
            <w:shd w:val="clear" w:color="auto" w:fill="auto"/>
          </w:tcPr>
          <w:p w14:paraId="1CC7A388" w14:textId="1D2DBAC8" w:rsidR="00A44013" w:rsidRPr="00F3390A" w:rsidRDefault="00A44013">
            <w:pPr>
              <w:pStyle w:val="ILMtabletext2017"/>
              <w:rPr>
                <w:szCs w:val="22"/>
              </w:rPr>
            </w:pPr>
            <w:r>
              <w:rPr>
                <w:lang w:val="en-US"/>
              </w:rPr>
              <w:t xml:space="preserve">Building a </w:t>
            </w:r>
            <w:proofErr w:type="gramStart"/>
            <w:r>
              <w:rPr>
                <w:lang w:val="en-US"/>
              </w:rPr>
              <w:t>High</w:t>
            </w:r>
            <w:r w:rsidR="007B488E">
              <w:rPr>
                <w:lang w:val="en-US"/>
              </w:rPr>
              <w:t xml:space="preserve"> </w:t>
            </w:r>
            <w:r>
              <w:rPr>
                <w:lang w:val="en-US"/>
              </w:rPr>
              <w:t>Performance</w:t>
            </w:r>
            <w:proofErr w:type="gramEnd"/>
            <w:r>
              <w:rPr>
                <w:lang w:val="en-US"/>
              </w:rPr>
              <w:t xml:space="preserve"> Team</w:t>
            </w:r>
          </w:p>
        </w:tc>
        <w:tc>
          <w:tcPr>
            <w:tcW w:w="1635" w:type="dxa"/>
            <w:vMerge w:val="restart"/>
            <w:tcBorders>
              <w:top w:val="single" w:sz="8" w:space="0" w:color="FFFFFF" w:themeColor="background1"/>
            </w:tcBorders>
            <w:shd w:val="clear" w:color="auto" w:fill="auto"/>
            <w:vAlign w:val="center"/>
          </w:tcPr>
          <w:p w14:paraId="31D95B3E" w14:textId="74093DCA" w:rsidR="00A44013" w:rsidRPr="00F3390A" w:rsidRDefault="00A44013">
            <w:pPr>
              <w:pStyle w:val="ILMtabletext2017"/>
              <w:rPr>
                <w:szCs w:val="22"/>
              </w:rPr>
            </w:pPr>
            <w:r>
              <w:rPr>
                <w:szCs w:val="22"/>
              </w:rPr>
              <w:t>Portfolio</w:t>
            </w:r>
            <w:r w:rsidR="00DD04A6">
              <w:rPr>
                <w:szCs w:val="22"/>
              </w:rPr>
              <w:t xml:space="preserve"> and/or </w:t>
            </w:r>
            <w:r w:rsidR="00CF735B">
              <w:rPr>
                <w:szCs w:val="22"/>
              </w:rPr>
              <w:t xml:space="preserve">Unit </w:t>
            </w:r>
            <w:r w:rsidR="00DD04A6">
              <w:rPr>
                <w:szCs w:val="22"/>
              </w:rPr>
              <w:t>Assignments</w:t>
            </w:r>
          </w:p>
        </w:tc>
        <w:tc>
          <w:tcPr>
            <w:tcW w:w="2931" w:type="dxa"/>
            <w:vMerge w:val="restart"/>
            <w:tcBorders>
              <w:top w:val="single" w:sz="8" w:space="0" w:color="FFFFFF" w:themeColor="background1"/>
            </w:tcBorders>
            <w:shd w:val="clear" w:color="auto" w:fill="auto"/>
            <w:vAlign w:val="center"/>
          </w:tcPr>
          <w:p w14:paraId="7F891B72" w14:textId="708734F9" w:rsidR="00FD553F" w:rsidRDefault="00FD553F">
            <w:pPr>
              <w:pStyle w:val="ILMtabletext2017"/>
              <w:ind w:left="0"/>
              <w:rPr>
                <w:szCs w:val="22"/>
              </w:rPr>
            </w:pPr>
            <w:r>
              <w:rPr>
                <w:szCs w:val="22"/>
              </w:rPr>
              <w:t xml:space="preserve">This </w:t>
            </w:r>
            <w:r w:rsidR="008A474A">
              <w:rPr>
                <w:szCs w:val="22"/>
              </w:rPr>
              <w:t xml:space="preserve">Qualification </w:t>
            </w:r>
            <w:r>
              <w:rPr>
                <w:szCs w:val="22"/>
              </w:rPr>
              <w:t xml:space="preserve">Handbook: </w:t>
            </w:r>
          </w:p>
          <w:p w14:paraId="4526FA8F" w14:textId="31BB6C1B" w:rsidR="00A44013" w:rsidRDefault="00A44013" w:rsidP="00E61D6A">
            <w:pPr>
              <w:pStyle w:val="Bullet1"/>
            </w:pPr>
            <w:r>
              <w:t>Portfolio</w:t>
            </w:r>
            <w:r w:rsidR="008A1E6D">
              <w:t xml:space="preserve"> guidance in </w:t>
            </w:r>
            <w:hyperlink w:anchor="Section5Portfolio" w:history="1">
              <w:r w:rsidR="008A1E6D" w:rsidRPr="00FD3A94">
                <w:rPr>
                  <w:rStyle w:val="hyperlinksChar"/>
                  <w:color w:val="auto"/>
                </w:rPr>
                <w:t xml:space="preserve">Section </w:t>
              </w:r>
              <w:r w:rsidR="002309D3" w:rsidRPr="00FD3A94">
                <w:rPr>
                  <w:rStyle w:val="hyperlinksChar"/>
                  <w:color w:val="auto"/>
                </w:rPr>
                <w:t>5</w:t>
              </w:r>
            </w:hyperlink>
            <w:r w:rsidR="008A1E6D">
              <w:t>,</w:t>
            </w:r>
            <w:r w:rsidR="00FD553F">
              <w:t xml:space="preserve"> and </w:t>
            </w:r>
            <w:r w:rsidR="00B316B0">
              <w:t xml:space="preserve">each </w:t>
            </w:r>
            <w:r w:rsidR="008A1E6D">
              <w:t>Unit (</w:t>
            </w:r>
            <w:hyperlink w:anchor="Section8Units" w:history="1">
              <w:r w:rsidR="00FD553F" w:rsidRPr="00FD3A94">
                <w:rPr>
                  <w:rStyle w:val="hyperlinksChar"/>
                  <w:color w:val="auto"/>
                </w:rPr>
                <w:t xml:space="preserve">Section </w:t>
              </w:r>
              <w:r w:rsidR="004955FB" w:rsidRPr="00FD3A94">
                <w:rPr>
                  <w:rStyle w:val="hyperlinksChar"/>
                  <w:color w:val="auto"/>
                </w:rPr>
                <w:t>8</w:t>
              </w:r>
            </w:hyperlink>
            <w:r w:rsidR="008A1E6D">
              <w:t>)</w:t>
            </w:r>
            <w:r w:rsidR="005053A6">
              <w:t>.</w:t>
            </w:r>
          </w:p>
          <w:p w14:paraId="7A8E3442" w14:textId="7783B2FB" w:rsidR="00A44013" w:rsidRPr="00F3390A" w:rsidRDefault="00FD553F" w:rsidP="00E61D6A">
            <w:pPr>
              <w:pStyle w:val="Bullet1"/>
            </w:pPr>
            <w:r>
              <w:t xml:space="preserve">Unit </w:t>
            </w:r>
            <w:r w:rsidR="00A44013">
              <w:t>Assignment</w:t>
            </w:r>
            <w:r w:rsidR="008A1E6D">
              <w:t xml:space="preserve">s guidance in </w:t>
            </w:r>
            <w:hyperlink w:anchor="Section6AssignmentsGuidance" w:history="1">
              <w:r w:rsidR="008A1E6D" w:rsidRPr="00FD3A94">
                <w:rPr>
                  <w:rStyle w:val="hyperlinksChar"/>
                  <w:color w:val="auto"/>
                </w:rPr>
                <w:t xml:space="preserve">Section </w:t>
              </w:r>
              <w:r w:rsidR="002309D3" w:rsidRPr="00FD3A94">
                <w:rPr>
                  <w:rStyle w:val="hyperlinksChar"/>
                  <w:color w:val="auto"/>
                </w:rPr>
                <w:t>6</w:t>
              </w:r>
            </w:hyperlink>
            <w:r w:rsidR="008A1E6D">
              <w:t xml:space="preserve">, and </w:t>
            </w:r>
            <w:hyperlink w:anchor="AppendixCAssignments" w:history="1">
              <w:r w:rsidR="00A44013" w:rsidRPr="00FD3A94">
                <w:rPr>
                  <w:rStyle w:val="hyperlinksChar"/>
                  <w:color w:val="auto"/>
                </w:rPr>
                <w:t>Appendi</w:t>
              </w:r>
              <w:r w:rsidR="008A1E6D" w:rsidRPr="00FD3A94">
                <w:rPr>
                  <w:rStyle w:val="hyperlinksChar"/>
                  <w:color w:val="auto"/>
                </w:rPr>
                <w:t xml:space="preserve">x </w:t>
              </w:r>
              <w:r w:rsidR="008A474A" w:rsidRPr="00FD3A94">
                <w:rPr>
                  <w:rStyle w:val="hyperlinksChar"/>
                  <w:color w:val="auto"/>
                </w:rPr>
                <w:t>C</w:t>
              </w:r>
            </w:hyperlink>
            <w:r w:rsidR="00B316B0">
              <w:t>.</w:t>
            </w:r>
          </w:p>
        </w:tc>
      </w:tr>
      <w:tr w:rsidR="00A44013" w:rsidRPr="00F3390A" w14:paraId="4AFD4CEB" w14:textId="77777777" w:rsidTr="407A3A34">
        <w:trPr>
          <w:cantSplit/>
          <w:trHeight w:val="340"/>
          <w:tblHeader/>
        </w:trPr>
        <w:tc>
          <w:tcPr>
            <w:tcW w:w="1291" w:type="dxa"/>
            <w:shd w:val="clear" w:color="auto" w:fill="auto"/>
          </w:tcPr>
          <w:p w14:paraId="5A1680BB" w14:textId="24AA8E09" w:rsidR="00A44013" w:rsidRPr="00F3390A" w:rsidRDefault="00A44013">
            <w:pPr>
              <w:pStyle w:val="ILMtabletext2017"/>
              <w:spacing w:after="80"/>
              <w:rPr>
                <w:szCs w:val="22"/>
              </w:rPr>
            </w:pPr>
            <w:r>
              <w:rPr>
                <w:lang w:val="en-US"/>
              </w:rPr>
              <w:t>8431-701</w:t>
            </w:r>
          </w:p>
        </w:tc>
        <w:tc>
          <w:tcPr>
            <w:tcW w:w="3674" w:type="dxa"/>
            <w:shd w:val="clear" w:color="auto" w:fill="auto"/>
          </w:tcPr>
          <w:p w14:paraId="2C556698" w14:textId="3E17B062" w:rsidR="00A44013" w:rsidRPr="00F3390A" w:rsidRDefault="00A44013">
            <w:pPr>
              <w:pStyle w:val="ILMtabletext2017"/>
              <w:rPr>
                <w:szCs w:val="22"/>
              </w:rPr>
            </w:pPr>
            <w:r>
              <w:rPr>
                <w:lang w:val="en-US"/>
              </w:rPr>
              <w:t>Strategic Leadership</w:t>
            </w:r>
          </w:p>
        </w:tc>
        <w:tc>
          <w:tcPr>
            <w:tcW w:w="1635" w:type="dxa"/>
            <w:vMerge/>
          </w:tcPr>
          <w:p w14:paraId="634D94D5" w14:textId="77777777" w:rsidR="00A44013" w:rsidRPr="00F3390A" w:rsidRDefault="00A44013">
            <w:pPr>
              <w:pStyle w:val="ILMtabletext2017"/>
              <w:rPr>
                <w:szCs w:val="22"/>
              </w:rPr>
            </w:pPr>
          </w:p>
        </w:tc>
        <w:tc>
          <w:tcPr>
            <w:tcW w:w="2931" w:type="dxa"/>
            <w:vMerge/>
          </w:tcPr>
          <w:p w14:paraId="32539163" w14:textId="77777777" w:rsidR="00A44013" w:rsidRPr="00F3390A" w:rsidRDefault="00A44013">
            <w:pPr>
              <w:pStyle w:val="ILMtabletext2017"/>
              <w:ind w:left="0"/>
              <w:rPr>
                <w:szCs w:val="22"/>
              </w:rPr>
            </w:pPr>
          </w:p>
        </w:tc>
      </w:tr>
      <w:tr w:rsidR="00A44013" w:rsidRPr="00F3390A" w14:paraId="7DEBF4EB" w14:textId="77777777" w:rsidTr="407A3A34">
        <w:trPr>
          <w:cantSplit/>
          <w:trHeight w:val="340"/>
          <w:tblHeader/>
        </w:trPr>
        <w:tc>
          <w:tcPr>
            <w:tcW w:w="1291" w:type="dxa"/>
            <w:shd w:val="clear" w:color="auto" w:fill="auto"/>
          </w:tcPr>
          <w:p w14:paraId="4091C56D" w14:textId="2DD67386" w:rsidR="00A44013" w:rsidRPr="00F3390A" w:rsidRDefault="00A44013">
            <w:pPr>
              <w:pStyle w:val="ILMtabletext2017"/>
              <w:spacing w:after="80"/>
              <w:rPr>
                <w:szCs w:val="22"/>
              </w:rPr>
            </w:pPr>
            <w:r>
              <w:rPr>
                <w:lang w:val="en-US"/>
              </w:rPr>
              <w:t>8431-702</w:t>
            </w:r>
          </w:p>
        </w:tc>
        <w:tc>
          <w:tcPr>
            <w:tcW w:w="3674" w:type="dxa"/>
            <w:shd w:val="clear" w:color="auto" w:fill="auto"/>
          </w:tcPr>
          <w:p w14:paraId="334FCEE6" w14:textId="171A9FF1" w:rsidR="00A44013" w:rsidRPr="00F3390A" w:rsidRDefault="00A44013">
            <w:pPr>
              <w:pStyle w:val="ILMtabletext2017"/>
              <w:rPr>
                <w:szCs w:val="22"/>
              </w:rPr>
            </w:pPr>
            <w:r>
              <w:rPr>
                <w:lang w:val="en-US"/>
              </w:rPr>
              <w:t>Strategic Change Management</w:t>
            </w:r>
          </w:p>
        </w:tc>
        <w:tc>
          <w:tcPr>
            <w:tcW w:w="1635" w:type="dxa"/>
            <w:vMerge/>
          </w:tcPr>
          <w:p w14:paraId="17C12167" w14:textId="77777777" w:rsidR="00A44013" w:rsidRPr="00F3390A" w:rsidRDefault="00A44013">
            <w:pPr>
              <w:pStyle w:val="ILMtabletext2017"/>
              <w:rPr>
                <w:szCs w:val="22"/>
              </w:rPr>
            </w:pPr>
          </w:p>
        </w:tc>
        <w:tc>
          <w:tcPr>
            <w:tcW w:w="2931" w:type="dxa"/>
            <w:vMerge/>
          </w:tcPr>
          <w:p w14:paraId="672B29B5" w14:textId="77777777" w:rsidR="00A44013" w:rsidRPr="00F3390A" w:rsidRDefault="00A44013">
            <w:pPr>
              <w:pStyle w:val="ILMtabletext2017"/>
              <w:ind w:left="0"/>
              <w:rPr>
                <w:szCs w:val="22"/>
              </w:rPr>
            </w:pPr>
          </w:p>
        </w:tc>
      </w:tr>
      <w:tr w:rsidR="00A44013" w:rsidRPr="00F3390A" w14:paraId="606DE048" w14:textId="77777777" w:rsidTr="407A3A34">
        <w:trPr>
          <w:cantSplit/>
          <w:trHeight w:val="340"/>
          <w:tblHeader/>
        </w:trPr>
        <w:tc>
          <w:tcPr>
            <w:tcW w:w="1291" w:type="dxa"/>
            <w:shd w:val="clear" w:color="auto" w:fill="auto"/>
          </w:tcPr>
          <w:p w14:paraId="0B226C18" w14:textId="7376A63B" w:rsidR="00A44013" w:rsidRPr="00F3390A" w:rsidRDefault="00A44013">
            <w:pPr>
              <w:pStyle w:val="ILMtabletext2017"/>
              <w:spacing w:after="80"/>
              <w:rPr>
                <w:szCs w:val="22"/>
              </w:rPr>
            </w:pPr>
            <w:r>
              <w:rPr>
                <w:lang w:val="en-US"/>
              </w:rPr>
              <w:t>8431-703</w:t>
            </w:r>
          </w:p>
        </w:tc>
        <w:tc>
          <w:tcPr>
            <w:tcW w:w="3674" w:type="dxa"/>
            <w:shd w:val="clear" w:color="auto" w:fill="auto"/>
          </w:tcPr>
          <w:p w14:paraId="42997AC8" w14:textId="29D422CA" w:rsidR="00A44013" w:rsidRPr="00F3390A" w:rsidRDefault="00A44013">
            <w:pPr>
              <w:pStyle w:val="ILMtabletext2017"/>
              <w:rPr>
                <w:szCs w:val="22"/>
              </w:rPr>
            </w:pPr>
            <w:proofErr w:type="spellStart"/>
            <w:r>
              <w:rPr>
                <w:lang w:val="en-US"/>
              </w:rPr>
              <w:t>Organisational</w:t>
            </w:r>
            <w:proofErr w:type="spellEnd"/>
            <w:r>
              <w:rPr>
                <w:lang w:val="en-US"/>
              </w:rPr>
              <w:t xml:space="preserve"> Values &amp; the Strategic Context</w:t>
            </w:r>
          </w:p>
        </w:tc>
        <w:tc>
          <w:tcPr>
            <w:tcW w:w="1635" w:type="dxa"/>
            <w:vMerge/>
          </w:tcPr>
          <w:p w14:paraId="15082EFD" w14:textId="77777777" w:rsidR="00A44013" w:rsidRPr="00F3390A" w:rsidRDefault="00A44013">
            <w:pPr>
              <w:pStyle w:val="ILMtabletext2017"/>
              <w:rPr>
                <w:szCs w:val="22"/>
              </w:rPr>
            </w:pPr>
          </w:p>
        </w:tc>
        <w:tc>
          <w:tcPr>
            <w:tcW w:w="2931" w:type="dxa"/>
            <w:vMerge/>
          </w:tcPr>
          <w:p w14:paraId="75FF5BB3" w14:textId="77777777" w:rsidR="00A44013" w:rsidRPr="00F3390A" w:rsidRDefault="00A44013">
            <w:pPr>
              <w:pStyle w:val="ILMtabletext2017"/>
              <w:ind w:left="0"/>
              <w:rPr>
                <w:szCs w:val="22"/>
              </w:rPr>
            </w:pPr>
          </w:p>
        </w:tc>
      </w:tr>
      <w:tr w:rsidR="00A44013" w:rsidRPr="00F3390A" w14:paraId="097F33B5" w14:textId="77777777" w:rsidTr="407A3A34">
        <w:trPr>
          <w:cantSplit/>
          <w:trHeight w:val="340"/>
          <w:tblHeader/>
        </w:trPr>
        <w:tc>
          <w:tcPr>
            <w:tcW w:w="1291" w:type="dxa"/>
            <w:shd w:val="clear" w:color="auto" w:fill="auto"/>
          </w:tcPr>
          <w:p w14:paraId="2442BBE6" w14:textId="4A4774E0" w:rsidR="00A44013" w:rsidRPr="00F3390A" w:rsidRDefault="00A44013">
            <w:pPr>
              <w:pStyle w:val="ILMtabletext2017"/>
              <w:spacing w:after="80"/>
              <w:rPr>
                <w:szCs w:val="22"/>
              </w:rPr>
            </w:pPr>
            <w:r>
              <w:rPr>
                <w:lang w:val="en-US"/>
              </w:rPr>
              <w:t>8431-704</w:t>
            </w:r>
          </w:p>
        </w:tc>
        <w:tc>
          <w:tcPr>
            <w:tcW w:w="3674" w:type="dxa"/>
            <w:shd w:val="clear" w:color="auto" w:fill="auto"/>
          </w:tcPr>
          <w:p w14:paraId="2F2F2515" w14:textId="325B98E2" w:rsidR="00A44013" w:rsidRPr="00F3390A" w:rsidRDefault="00A44013">
            <w:pPr>
              <w:pStyle w:val="ILMtabletext2017"/>
              <w:rPr>
                <w:szCs w:val="22"/>
              </w:rPr>
            </w:pPr>
            <w:r>
              <w:rPr>
                <w:lang w:val="en-US"/>
              </w:rPr>
              <w:t>Strategic Influencing &amp; Negotiating</w:t>
            </w:r>
          </w:p>
        </w:tc>
        <w:tc>
          <w:tcPr>
            <w:tcW w:w="1635" w:type="dxa"/>
            <w:vMerge/>
          </w:tcPr>
          <w:p w14:paraId="3EAE7381" w14:textId="77777777" w:rsidR="00A44013" w:rsidRPr="00F3390A" w:rsidRDefault="00A44013">
            <w:pPr>
              <w:pStyle w:val="ILMtabletext2017"/>
              <w:rPr>
                <w:szCs w:val="22"/>
              </w:rPr>
            </w:pPr>
          </w:p>
        </w:tc>
        <w:tc>
          <w:tcPr>
            <w:tcW w:w="2931" w:type="dxa"/>
            <w:vMerge/>
          </w:tcPr>
          <w:p w14:paraId="4591E807" w14:textId="77777777" w:rsidR="00A44013" w:rsidRPr="00F3390A" w:rsidRDefault="00A44013">
            <w:pPr>
              <w:pStyle w:val="ILMtabletext2017"/>
              <w:ind w:left="0"/>
              <w:rPr>
                <w:szCs w:val="22"/>
              </w:rPr>
            </w:pPr>
          </w:p>
        </w:tc>
      </w:tr>
      <w:tr w:rsidR="00A44013" w:rsidRPr="00F3390A" w14:paraId="302B4FC7" w14:textId="77777777" w:rsidTr="407A3A34">
        <w:trPr>
          <w:cantSplit/>
          <w:trHeight w:val="340"/>
          <w:tblHeader/>
        </w:trPr>
        <w:tc>
          <w:tcPr>
            <w:tcW w:w="1291" w:type="dxa"/>
            <w:shd w:val="clear" w:color="auto" w:fill="auto"/>
          </w:tcPr>
          <w:p w14:paraId="3327EF15" w14:textId="7F04D1F7" w:rsidR="00A44013" w:rsidRPr="00F3390A" w:rsidRDefault="00A44013">
            <w:pPr>
              <w:pStyle w:val="ILMtabletext2017"/>
              <w:spacing w:after="80"/>
              <w:rPr>
                <w:szCs w:val="22"/>
              </w:rPr>
            </w:pPr>
            <w:r>
              <w:rPr>
                <w:lang w:val="en-US"/>
              </w:rPr>
              <w:t>8431-705</w:t>
            </w:r>
          </w:p>
        </w:tc>
        <w:tc>
          <w:tcPr>
            <w:tcW w:w="3674" w:type="dxa"/>
            <w:shd w:val="clear" w:color="auto" w:fill="auto"/>
          </w:tcPr>
          <w:p w14:paraId="1E0BBDB7" w14:textId="76F7F5F3" w:rsidR="00A44013" w:rsidRPr="00F3390A" w:rsidRDefault="00A44013">
            <w:pPr>
              <w:pStyle w:val="ILMtabletext2017"/>
              <w:rPr>
                <w:szCs w:val="22"/>
              </w:rPr>
            </w:pPr>
            <w:r>
              <w:rPr>
                <w:lang w:val="en-US"/>
              </w:rPr>
              <w:t>Strategic Data Analysis</w:t>
            </w:r>
          </w:p>
        </w:tc>
        <w:tc>
          <w:tcPr>
            <w:tcW w:w="1635" w:type="dxa"/>
            <w:vMerge/>
          </w:tcPr>
          <w:p w14:paraId="4379DB17" w14:textId="77777777" w:rsidR="00A44013" w:rsidRPr="00F3390A" w:rsidRDefault="00A44013">
            <w:pPr>
              <w:pStyle w:val="ILMtabletext2017"/>
              <w:rPr>
                <w:szCs w:val="22"/>
              </w:rPr>
            </w:pPr>
          </w:p>
        </w:tc>
        <w:tc>
          <w:tcPr>
            <w:tcW w:w="2931" w:type="dxa"/>
            <w:vMerge/>
          </w:tcPr>
          <w:p w14:paraId="34D6D161" w14:textId="77777777" w:rsidR="00A44013" w:rsidRPr="00F3390A" w:rsidRDefault="00A44013">
            <w:pPr>
              <w:pStyle w:val="ILMtabletext2017"/>
              <w:ind w:left="0"/>
              <w:rPr>
                <w:szCs w:val="22"/>
              </w:rPr>
            </w:pPr>
          </w:p>
        </w:tc>
      </w:tr>
      <w:tr w:rsidR="00A44013" w:rsidRPr="00F3390A" w14:paraId="4E7FDCF3" w14:textId="77777777" w:rsidTr="407A3A34">
        <w:trPr>
          <w:cantSplit/>
          <w:trHeight w:val="340"/>
          <w:tblHeader/>
        </w:trPr>
        <w:tc>
          <w:tcPr>
            <w:tcW w:w="1291" w:type="dxa"/>
            <w:tcBorders>
              <w:top w:val="single" w:sz="4" w:space="0" w:color="auto"/>
              <w:bottom w:val="single" w:sz="4" w:space="0" w:color="auto"/>
            </w:tcBorders>
            <w:shd w:val="clear" w:color="auto" w:fill="auto"/>
          </w:tcPr>
          <w:p w14:paraId="4F1BA7D2" w14:textId="53EBFBF5" w:rsidR="00A44013" w:rsidRPr="00F3390A" w:rsidRDefault="00A44013">
            <w:pPr>
              <w:pStyle w:val="ILMtabletext2017"/>
              <w:spacing w:after="80"/>
              <w:rPr>
                <w:szCs w:val="22"/>
              </w:rPr>
            </w:pPr>
            <w:r>
              <w:rPr>
                <w:lang w:val="en-US"/>
              </w:rPr>
              <w:t>8431-706</w:t>
            </w:r>
          </w:p>
        </w:tc>
        <w:tc>
          <w:tcPr>
            <w:tcW w:w="3674" w:type="dxa"/>
            <w:tcBorders>
              <w:bottom w:val="single" w:sz="4" w:space="0" w:color="auto"/>
            </w:tcBorders>
            <w:shd w:val="clear" w:color="auto" w:fill="auto"/>
          </w:tcPr>
          <w:p w14:paraId="7301FFF9" w14:textId="1F2DD3ED" w:rsidR="00A44013" w:rsidRPr="00F3390A" w:rsidRDefault="00A44013">
            <w:pPr>
              <w:pStyle w:val="ILMtabletext2017"/>
              <w:rPr>
                <w:szCs w:val="22"/>
              </w:rPr>
            </w:pPr>
            <w:r>
              <w:rPr>
                <w:lang w:val="en-US"/>
              </w:rPr>
              <w:t>Strategic Workforce &amp; Logistics Planning</w:t>
            </w:r>
          </w:p>
        </w:tc>
        <w:tc>
          <w:tcPr>
            <w:tcW w:w="1635" w:type="dxa"/>
            <w:vMerge/>
          </w:tcPr>
          <w:p w14:paraId="2EC5E7BF" w14:textId="77777777" w:rsidR="00A44013" w:rsidRPr="00F3390A" w:rsidRDefault="00A44013">
            <w:pPr>
              <w:pStyle w:val="ILMtabletext2017"/>
              <w:rPr>
                <w:szCs w:val="22"/>
              </w:rPr>
            </w:pPr>
          </w:p>
        </w:tc>
        <w:tc>
          <w:tcPr>
            <w:tcW w:w="2931" w:type="dxa"/>
            <w:vMerge/>
          </w:tcPr>
          <w:p w14:paraId="795860A0" w14:textId="77777777" w:rsidR="00A44013" w:rsidRPr="00F3390A" w:rsidRDefault="00A44013">
            <w:pPr>
              <w:pStyle w:val="ILMtabletext2017"/>
              <w:rPr>
                <w:szCs w:val="22"/>
              </w:rPr>
            </w:pPr>
          </w:p>
        </w:tc>
      </w:tr>
    </w:tbl>
    <w:p w14:paraId="2ACCA7A3" w14:textId="77777777" w:rsidR="00426A57" w:rsidRDefault="00426A57">
      <w:pPr>
        <w:spacing w:before="0" w:after="0"/>
        <w:rPr>
          <w:rFonts w:ascii="Arial" w:hAnsi="Arial" w:cs="Arial"/>
        </w:rPr>
      </w:pPr>
    </w:p>
    <w:p w14:paraId="52A57CE8" w14:textId="1298E8E8" w:rsidR="00290702" w:rsidRPr="00F3390A" w:rsidRDefault="00290702">
      <w:pPr>
        <w:pStyle w:val="Sub-headingILM"/>
      </w:pPr>
      <w:bookmarkStart w:id="73" w:name="_Toc75958570"/>
      <w:bookmarkStart w:id="74" w:name="_Toc94886181"/>
      <w:r w:rsidRPr="007B24C7">
        <w:t xml:space="preserve">Assessment </w:t>
      </w:r>
      <w:r w:rsidR="00F808C8" w:rsidRPr="007B24C7">
        <w:t>S</w:t>
      </w:r>
      <w:r w:rsidRPr="007B24C7">
        <w:t>trategy</w:t>
      </w:r>
      <w:bookmarkEnd w:id="73"/>
      <w:bookmarkEnd w:id="74"/>
    </w:p>
    <w:p w14:paraId="47D18B8C" w14:textId="70AE88EB" w:rsidR="00D256E4" w:rsidRDefault="00D256E4">
      <w:pPr>
        <w:pStyle w:val="NormalILM"/>
      </w:pPr>
      <w:r w:rsidRPr="00D256E4">
        <w:t xml:space="preserve">All units in this qualification are </w:t>
      </w:r>
      <w:r w:rsidR="005A223D">
        <w:t>initially</w:t>
      </w:r>
      <w:r w:rsidR="005A223D" w:rsidRPr="00D256E4">
        <w:t xml:space="preserve"> </w:t>
      </w:r>
      <w:r w:rsidRPr="00D256E4">
        <w:t xml:space="preserve">assessed by the Centre and subject to internal and external </w:t>
      </w:r>
      <w:r w:rsidR="00F225E7">
        <w:t>quality assurance</w:t>
      </w:r>
      <w:r w:rsidRPr="00D256E4">
        <w:t>.</w:t>
      </w:r>
    </w:p>
    <w:p w14:paraId="19F9CBDC" w14:textId="77777777" w:rsidR="00D256E4" w:rsidRPr="00D256E4" w:rsidRDefault="00D256E4">
      <w:pPr>
        <w:pStyle w:val="NormalILM"/>
      </w:pPr>
    </w:p>
    <w:p w14:paraId="618AFD18" w14:textId="47034EDE" w:rsidR="009D09A3" w:rsidRDefault="009D09A3" w:rsidP="009D09A3">
      <w:pPr>
        <w:pStyle w:val="NormalILM"/>
      </w:pPr>
      <w:r w:rsidRPr="00D256E4">
        <w:t xml:space="preserve">Assessment decisions can only be determined as </w:t>
      </w:r>
      <w:r>
        <w:t>P</w:t>
      </w:r>
      <w:r w:rsidRPr="00D256E4">
        <w:t xml:space="preserve">ass or </w:t>
      </w:r>
      <w:r>
        <w:t>R</w:t>
      </w:r>
      <w:r w:rsidRPr="00D256E4">
        <w:t>efer</w:t>
      </w:r>
      <w:r w:rsidR="00375E81">
        <w:t>ral</w:t>
      </w:r>
      <w:r w:rsidR="0032609B">
        <w:t>. T</w:t>
      </w:r>
      <w:r w:rsidRPr="00D256E4">
        <w:t xml:space="preserve">he only acceptable reason for a referral is a failure to meet one or more </w:t>
      </w:r>
      <w:r>
        <w:t>A</w:t>
      </w:r>
      <w:r w:rsidRPr="00D256E4">
        <w:t xml:space="preserve">ssessment </w:t>
      </w:r>
      <w:r>
        <w:t>C</w:t>
      </w:r>
      <w:r w:rsidRPr="00D256E4">
        <w:t>riteria.</w:t>
      </w:r>
    </w:p>
    <w:p w14:paraId="57E5A3A1" w14:textId="77777777" w:rsidR="009D09A3" w:rsidRDefault="009D09A3" w:rsidP="009D09A3">
      <w:pPr>
        <w:pStyle w:val="NormalILM"/>
      </w:pPr>
    </w:p>
    <w:p w14:paraId="46400085" w14:textId="3A2ED24E" w:rsidR="00D256E4" w:rsidRDefault="00D256E4" w:rsidP="007B24C7">
      <w:pPr>
        <w:pStyle w:val="NormalILM"/>
      </w:pPr>
      <w:r w:rsidRPr="00D256E4">
        <w:t xml:space="preserve">To </w:t>
      </w:r>
      <w:r w:rsidR="009D09A3">
        <w:t>P</w:t>
      </w:r>
      <w:r w:rsidRPr="00D256E4">
        <w:t xml:space="preserve">ass each unit the </w:t>
      </w:r>
      <w:r w:rsidRPr="00E65F7B">
        <w:t xml:space="preserve">learner </w:t>
      </w:r>
      <w:r w:rsidRPr="0086380A">
        <w:rPr>
          <w:b/>
          <w:bCs/>
        </w:rPr>
        <w:t>must</w:t>
      </w:r>
      <w:r w:rsidR="00375E81" w:rsidRPr="0086380A">
        <w:rPr>
          <w:b/>
          <w:bCs/>
        </w:rPr>
        <w:t xml:space="preserve"> s</w:t>
      </w:r>
      <w:r w:rsidRPr="0086380A">
        <w:rPr>
          <w:b/>
          <w:bCs/>
        </w:rPr>
        <w:t xml:space="preserve">atisfy </w:t>
      </w:r>
      <w:r w:rsidRPr="007B0C75">
        <w:rPr>
          <w:b/>
          <w:bCs/>
        </w:rPr>
        <w:t>all</w:t>
      </w:r>
      <w:r w:rsidRPr="0086380A">
        <w:rPr>
          <w:b/>
          <w:bCs/>
        </w:rPr>
        <w:t xml:space="preserve"> </w:t>
      </w:r>
      <w:r w:rsidR="00FD553F" w:rsidRPr="0086380A">
        <w:rPr>
          <w:b/>
          <w:bCs/>
        </w:rPr>
        <w:t>A</w:t>
      </w:r>
      <w:r w:rsidRPr="0086380A">
        <w:rPr>
          <w:b/>
          <w:bCs/>
        </w:rPr>
        <w:t>ssessment</w:t>
      </w:r>
      <w:r w:rsidR="00FD553F" w:rsidRPr="0086380A">
        <w:rPr>
          <w:b/>
          <w:bCs/>
        </w:rPr>
        <w:t xml:space="preserve"> C</w:t>
      </w:r>
      <w:r w:rsidRPr="0086380A">
        <w:rPr>
          <w:b/>
          <w:bCs/>
        </w:rPr>
        <w:t>riteria</w:t>
      </w:r>
      <w:r w:rsidR="009C2EB7" w:rsidRPr="0086380A">
        <w:rPr>
          <w:b/>
          <w:bCs/>
        </w:rPr>
        <w:t xml:space="preserve"> </w:t>
      </w:r>
      <w:r w:rsidR="009C2EB7" w:rsidRPr="007B0C75">
        <w:rPr>
          <w:b/>
          <w:bCs/>
        </w:rPr>
        <w:t>and</w:t>
      </w:r>
      <w:r w:rsidR="009C2EB7" w:rsidRPr="0086380A">
        <w:rPr>
          <w:b/>
          <w:bCs/>
        </w:rPr>
        <w:t xml:space="preserve"> Assessment Requirements</w:t>
      </w:r>
      <w:r w:rsidRPr="0086380A">
        <w:rPr>
          <w:b/>
          <w:bCs/>
        </w:rPr>
        <w:t xml:space="preserve"> </w:t>
      </w:r>
      <w:r w:rsidRPr="00E65F7B">
        <w:t>by providing sufficient and valid evidence</w:t>
      </w:r>
      <w:r w:rsidR="00375E81">
        <w:t xml:space="preserve"> of their own creation.</w:t>
      </w:r>
      <w:r w:rsidR="009D466B">
        <w:t xml:space="preserve"> </w:t>
      </w:r>
      <w:r w:rsidR="00C07288">
        <w:t xml:space="preserve">Centres must ensure that learners have access to the Assessment Criteria </w:t>
      </w:r>
      <w:r w:rsidR="00C07288" w:rsidRPr="007B0C75">
        <w:t>and</w:t>
      </w:r>
      <w:r w:rsidR="00C07288">
        <w:t xml:space="preserve"> Assessment Requirements.</w:t>
      </w:r>
    </w:p>
    <w:p w14:paraId="7D6C8B71" w14:textId="77777777" w:rsidR="009D466B" w:rsidRDefault="009D466B" w:rsidP="007B24C7">
      <w:pPr>
        <w:pStyle w:val="NormalILM"/>
      </w:pPr>
    </w:p>
    <w:p w14:paraId="1F108AA5" w14:textId="77777777" w:rsidR="00B44840" w:rsidRDefault="00B44840" w:rsidP="00B44840">
      <w:pPr>
        <w:pStyle w:val="Sub-headingILM"/>
      </w:pPr>
      <w:bookmarkStart w:id="75" w:name="_Toc94886182"/>
      <w:r>
        <w:lastRenderedPageBreak/>
        <w:t>ILM Assessment Terminology (Verbs)</w:t>
      </w:r>
      <w:bookmarkEnd w:id="75"/>
      <w:r>
        <w:t xml:space="preserve"> </w:t>
      </w:r>
    </w:p>
    <w:p w14:paraId="58A391F7" w14:textId="58CD0CBF" w:rsidR="00B44840" w:rsidRDefault="00B44840" w:rsidP="00B44840">
      <w:pPr>
        <w:pStyle w:val="NormalILM"/>
        <w:rPr>
          <w:rStyle w:val="Hyperlink"/>
          <w:rFonts w:eastAsiaTheme="minorHAnsi"/>
          <w:bCs w:val="0"/>
          <w:color w:val="0000FF" w:themeColor="hyperlink"/>
          <w:szCs w:val="16"/>
          <w:u w:val="single"/>
        </w:rPr>
      </w:pPr>
      <w:r>
        <w:t xml:space="preserve">The Assessment Criteria include a range of verbs. Definitions are available on the ILM website: </w:t>
      </w:r>
      <w:hyperlink r:id="rId20" w:history="1">
        <w:r w:rsidRPr="00FD3A94">
          <w:rPr>
            <w:rStyle w:val="hyperlinksChar"/>
            <w:color w:val="auto"/>
          </w:rPr>
          <w:t>www.i-l-m.com/assessment-and-resources/assessment-guidance</w:t>
        </w:r>
      </w:hyperlink>
    </w:p>
    <w:p w14:paraId="4D6EF1A0" w14:textId="77777777" w:rsidR="00B44840" w:rsidRPr="0086380A" w:rsidRDefault="00B44840" w:rsidP="007B0C75">
      <w:pPr>
        <w:pStyle w:val="NormalILM"/>
        <w:rPr>
          <w:rStyle w:val="Hyperlink"/>
          <w:rFonts w:eastAsiaTheme="minorHAnsi"/>
          <w:b w:val="0"/>
          <w:bCs w:val="0"/>
        </w:rPr>
      </w:pPr>
    </w:p>
    <w:p w14:paraId="30F7D41E" w14:textId="74F68CFB" w:rsidR="00E560E9" w:rsidRDefault="00E560E9" w:rsidP="0086380A">
      <w:pPr>
        <w:pStyle w:val="Sub-headingILM"/>
      </w:pPr>
      <w:bookmarkStart w:id="76" w:name="_Toc94886183"/>
      <w:r>
        <w:t>Authenticity</w:t>
      </w:r>
      <w:bookmarkEnd w:id="76"/>
    </w:p>
    <w:p w14:paraId="1FF560B7" w14:textId="71907D0F" w:rsidR="00E560E9" w:rsidRDefault="00E560E9" w:rsidP="00E560E9">
      <w:pPr>
        <w:pStyle w:val="NormalILM"/>
      </w:pPr>
      <w:r>
        <w:t xml:space="preserve">The learner must complete and sign a Declaration of Authenticity when submitting their Portfolio and/or </w:t>
      </w:r>
      <w:r w:rsidR="00AC3CCA">
        <w:t xml:space="preserve">Unit </w:t>
      </w:r>
      <w:r>
        <w:t>Assignment</w:t>
      </w:r>
      <w:r w:rsidR="00840BB1">
        <w:t>s</w:t>
      </w:r>
      <w:r>
        <w:t xml:space="preserve"> to the Centre. </w:t>
      </w:r>
      <w:r w:rsidR="00944A71">
        <w:t xml:space="preserve"> </w:t>
      </w:r>
      <w:bookmarkStart w:id="77" w:name="_Hlk80630285"/>
      <w:r w:rsidR="00944A71">
        <w:t xml:space="preserve">A blank declaration form can be found in the </w:t>
      </w:r>
      <w:r w:rsidR="00616A24" w:rsidRPr="00FD3A94">
        <w:rPr>
          <w:i/>
          <w:iCs/>
        </w:rPr>
        <w:t xml:space="preserve">City &amp; Guilds/ILM </w:t>
      </w:r>
      <w:r w:rsidR="00944A71" w:rsidRPr="00FD3A94">
        <w:rPr>
          <w:i/>
          <w:iCs/>
        </w:rPr>
        <w:t>Centre Document Library</w:t>
      </w:r>
      <w:r w:rsidR="00944A71">
        <w:t>.</w:t>
      </w:r>
      <w:bookmarkEnd w:id="77"/>
    </w:p>
    <w:p w14:paraId="342CC6A9" w14:textId="77777777" w:rsidR="00F808C8" w:rsidRDefault="00F808C8">
      <w:pPr>
        <w:pStyle w:val="NormalILM"/>
      </w:pPr>
    </w:p>
    <w:p w14:paraId="4DD7FC0D" w14:textId="26342D14" w:rsidR="00861794" w:rsidRDefault="00861794">
      <w:pPr>
        <w:pStyle w:val="Sub-headingILM"/>
        <w:rPr>
          <w:rFonts w:eastAsiaTheme="minorHAnsi"/>
          <w:noProof/>
          <w:lang w:eastAsia="ru-RU"/>
        </w:rPr>
      </w:pPr>
      <w:bookmarkStart w:id="78" w:name="_Toc75958572"/>
      <w:bookmarkStart w:id="79" w:name="_Toc94886184"/>
      <w:r w:rsidRPr="00576F7B">
        <w:rPr>
          <w:rFonts w:eastAsiaTheme="minorHAnsi"/>
          <w:noProof/>
          <w:lang w:eastAsia="ru-RU"/>
        </w:rPr>
        <w:t>Results Sheets</w:t>
      </w:r>
      <w:bookmarkStart w:id="80" w:name="_Toc482970829"/>
      <w:bookmarkEnd w:id="78"/>
      <w:bookmarkEnd w:id="79"/>
    </w:p>
    <w:p w14:paraId="3A69D50F" w14:textId="611732D4" w:rsidR="00576F7B" w:rsidRDefault="00576F7B">
      <w:pPr>
        <w:pStyle w:val="NormalILM"/>
        <w:rPr>
          <w:rFonts w:eastAsiaTheme="minorHAnsi"/>
          <w:noProof/>
          <w:lang w:eastAsia="ru-RU"/>
        </w:rPr>
      </w:pPr>
      <w:r>
        <w:rPr>
          <w:rFonts w:eastAsiaTheme="minorHAnsi"/>
          <w:noProof/>
          <w:lang w:eastAsia="ru-RU"/>
        </w:rPr>
        <w:t>Result Sheet</w:t>
      </w:r>
      <w:r w:rsidR="006C3BCA">
        <w:rPr>
          <w:rFonts w:eastAsiaTheme="minorHAnsi"/>
          <w:noProof/>
          <w:lang w:eastAsia="ru-RU"/>
        </w:rPr>
        <w:t>s</w:t>
      </w:r>
      <w:r w:rsidR="00360106">
        <w:rPr>
          <w:rFonts w:eastAsiaTheme="minorHAnsi"/>
          <w:noProof/>
          <w:lang w:eastAsia="ru-RU"/>
        </w:rPr>
        <w:t xml:space="preserve"> </w:t>
      </w:r>
      <w:r w:rsidR="002D2B78">
        <w:rPr>
          <w:rFonts w:eastAsiaTheme="minorHAnsi"/>
          <w:noProof/>
          <w:lang w:eastAsia="ru-RU"/>
        </w:rPr>
        <w:t xml:space="preserve">are a key </w:t>
      </w:r>
      <w:r w:rsidR="00375E81">
        <w:rPr>
          <w:rFonts w:eastAsiaTheme="minorHAnsi"/>
          <w:noProof/>
          <w:lang w:eastAsia="ru-RU"/>
        </w:rPr>
        <w:t>audit</w:t>
      </w:r>
      <w:r w:rsidR="002D2B78">
        <w:rPr>
          <w:rFonts w:eastAsiaTheme="minorHAnsi"/>
          <w:noProof/>
          <w:lang w:eastAsia="ru-RU"/>
        </w:rPr>
        <w:t>able</w:t>
      </w:r>
      <w:r w:rsidR="006C3BCA">
        <w:rPr>
          <w:rFonts w:eastAsiaTheme="minorHAnsi"/>
          <w:noProof/>
          <w:lang w:eastAsia="ru-RU"/>
        </w:rPr>
        <w:t xml:space="preserve"> </w:t>
      </w:r>
      <w:r w:rsidR="002D2B78">
        <w:rPr>
          <w:rFonts w:eastAsiaTheme="minorHAnsi"/>
          <w:noProof/>
          <w:lang w:eastAsia="ru-RU"/>
        </w:rPr>
        <w:t>document</w:t>
      </w:r>
      <w:r w:rsidR="00616A24">
        <w:rPr>
          <w:rFonts w:eastAsiaTheme="minorHAnsi"/>
          <w:noProof/>
          <w:lang w:eastAsia="ru-RU"/>
        </w:rPr>
        <w:t xml:space="preserve"> found</w:t>
      </w:r>
      <w:r w:rsidR="002D2B78">
        <w:rPr>
          <w:rFonts w:eastAsiaTheme="minorHAnsi"/>
          <w:noProof/>
          <w:lang w:eastAsia="ru-RU"/>
        </w:rPr>
        <w:t xml:space="preserve"> </w:t>
      </w:r>
      <w:r>
        <w:rPr>
          <w:rFonts w:eastAsiaTheme="minorHAnsi"/>
          <w:noProof/>
          <w:lang w:eastAsia="ru-RU"/>
        </w:rPr>
        <w:t xml:space="preserve">in </w:t>
      </w:r>
      <w:hyperlink w:anchor="AppendixEResultsSheets" w:history="1">
        <w:r w:rsidRPr="00FD3A94">
          <w:rPr>
            <w:rStyle w:val="hyperlinksChar"/>
            <w:color w:val="auto"/>
          </w:rPr>
          <w:t>Appendi</w:t>
        </w:r>
        <w:r w:rsidR="006C3BCA" w:rsidRPr="00FD3A94">
          <w:rPr>
            <w:rStyle w:val="hyperlinksChar"/>
            <w:color w:val="auto"/>
          </w:rPr>
          <w:t>x</w:t>
        </w:r>
        <w:r w:rsidR="008A474A" w:rsidRPr="00FD3A94">
          <w:rPr>
            <w:rStyle w:val="hyperlinksChar"/>
            <w:color w:val="auto"/>
          </w:rPr>
          <w:t xml:space="preserve"> E</w:t>
        </w:r>
      </w:hyperlink>
      <w:r w:rsidRPr="007B0C75">
        <w:rPr>
          <w:rFonts w:eastAsiaTheme="minorHAnsi"/>
          <w:noProof/>
          <w:lang w:eastAsia="ru-RU"/>
        </w:rPr>
        <w:t xml:space="preserve"> </w:t>
      </w:r>
      <w:r>
        <w:rPr>
          <w:rFonts w:eastAsiaTheme="minorHAnsi"/>
          <w:noProof/>
          <w:lang w:eastAsia="ru-RU"/>
        </w:rPr>
        <w:t xml:space="preserve">of this </w:t>
      </w:r>
      <w:r w:rsidRPr="00FD553F">
        <w:rPr>
          <w:rFonts w:eastAsiaTheme="minorHAnsi"/>
        </w:rPr>
        <w:t xml:space="preserve">Qualification </w:t>
      </w:r>
      <w:r w:rsidR="006738D5" w:rsidRPr="00FD553F">
        <w:rPr>
          <w:rFonts w:eastAsiaTheme="minorHAnsi"/>
        </w:rPr>
        <w:t>Handbook</w:t>
      </w:r>
      <w:r w:rsidR="006738D5">
        <w:rPr>
          <w:rFonts w:eastAsiaTheme="minorHAnsi"/>
          <w:noProof/>
          <w:lang w:eastAsia="ru-RU"/>
        </w:rPr>
        <w:t xml:space="preserve">. </w:t>
      </w:r>
      <w:bookmarkStart w:id="81" w:name="_Hlk80630323"/>
      <w:r w:rsidR="002D2B78">
        <w:rPr>
          <w:rFonts w:eastAsiaTheme="minorHAnsi"/>
          <w:noProof/>
          <w:lang w:eastAsia="ru-RU"/>
        </w:rPr>
        <w:t xml:space="preserve">The sheets </w:t>
      </w:r>
      <w:r w:rsidR="00782CB4">
        <w:rPr>
          <w:rFonts w:eastAsiaTheme="minorHAnsi"/>
          <w:noProof/>
          <w:lang w:eastAsia="ru-RU"/>
        </w:rPr>
        <w:t xml:space="preserve">can </w:t>
      </w:r>
      <w:r w:rsidR="002D2B78">
        <w:rPr>
          <w:rFonts w:eastAsiaTheme="minorHAnsi"/>
          <w:noProof/>
          <w:lang w:eastAsia="ru-RU"/>
        </w:rPr>
        <w:t xml:space="preserve">be used </w:t>
      </w:r>
      <w:r w:rsidR="004955FB">
        <w:rPr>
          <w:rFonts w:eastAsiaTheme="minorHAnsi"/>
          <w:noProof/>
          <w:lang w:eastAsia="ru-RU"/>
        </w:rPr>
        <w:t>for both the Unit Assignments and Portfolio</w:t>
      </w:r>
      <w:r w:rsidR="002D2B78">
        <w:rPr>
          <w:rFonts w:eastAsiaTheme="minorHAnsi"/>
          <w:noProof/>
          <w:lang w:eastAsia="ru-RU"/>
        </w:rPr>
        <w:t>.</w:t>
      </w:r>
      <w:r>
        <w:rPr>
          <w:rFonts w:eastAsiaTheme="minorHAnsi"/>
          <w:noProof/>
          <w:lang w:eastAsia="ru-RU"/>
        </w:rPr>
        <w:t xml:space="preserve"> </w:t>
      </w:r>
      <w:r w:rsidR="00616A24">
        <w:rPr>
          <w:rFonts w:eastAsiaTheme="minorHAnsi"/>
          <w:noProof/>
          <w:lang w:eastAsia="ru-RU"/>
        </w:rPr>
        <w:t>Centres may use their own version of Results Sheets as long as the same information is provided.</w:t>
      </w:r>
      <w:bookmarkEnd w:id="81"/>
    </w:p>
    <w:p w14:paraId="773FCC57" w14:textId="658F1DA3" w:rsidR="00576F7B" w:rsidRDefault="00576F7B">
      <w:pPr>
        <w:pStyle w:val="NormalILM"/>
        <w:rPr>
          <w:rFonts w:eastAsiaTheme="minorHAnsi"/>
          <w:noProof/>
          <w:lang w:eastAsia="ru-RU"/>
        </w:rPr>
      </w:pPr>
    </w:p>
    <w:p w14:paraId="3E70F61E" w14:textId="52C59A05" w:rsidR="00576F7B" w:rsidRDefault="00576F7B">
      <w:pPr>
        <w:pStyle w:val="NormalILM"/>
        <w:rPr>
          <w:rFonts w:eastAsiaTheme="minorHAnsi"/>
          <w:noProof/>
          <w:lang w:eastAsia="ru-RU"/>
        </w:rPr>
      </w:pPr>
      <w:r>
        <w:rPr>
          <w:rFonts w:eastAsiaTheme="minorHAnsi"/>
          <w:noProof/>
          <w:lang w:eastAsia="ru-RU"/>
        </w:rPr>
        <w:t xml:space="preserve">Assessors </w:t>
      </w:r>
      <w:r w:rsidR="002D2B78">
        <w:rPr>
          <w:rFonts w:eastAsiaTheme="minorHAnsi"/>
          <w:noProof/>
          <w:lang w:eastAsia="ru-RU"/>
        </w:rPr>
        <w:t xml:space="preserve">must </w:t>
      </w:r>
      <w:r>
        <w:rPr>
          <w:rFonts w:eastAsiaTheme="minorHAnsi"/>
          <w:noProof/>
          <w:lang w:eastAsia="ru-RU"/>
        </w:rPr>
        <w:t xml:space="preserve">provide a </w:t>
      </w:r>
      <w:r w:rsidR="002D2B78">
        <w:rPr>
          <w:rFonts w:eastAsiaTheme="minorHAnsi"/>
          <w:noProof/>
          <w:lang w:eastAsia="ru-RU"/>
        </w:rPr>
        <w:t xml:space="preserve">rationale </w:t>
      </w:r>
      <w:r w:rsidR="00840BB1">
        <w:rPr>
          <w:rFonts w:eastAsiaTheme="minorHAnsi"/>
          <w:noProof/>
          <w:lang w:eastAsia="ru-RU"/>
        </w:rPr>
        <w:t xml:space="preserve">for their assessment decision </w:t>
      </w:r>
      <w:r>
        <w:rPr>
          <w:rFonts w:eastAsiaTheme="minorHAnsi"/>
          <w:noProof/>
          <w:lang w:eastAsia="ru-RU"/>
        </w:rPr>
        <w:t xml:space="preserve">in the </w:t>
      </w:r>
      <w:r w:rsidR="00C96172">
        <w:rPr>
          <w:rFonts w:eastAsiaTheme="minorHAnsi"/>
          <w:noProof/>
          <w:lang w:eastAsia="ru-RU"/>
        </w:rPr>
        <w:t>Results Sheet</w:t>
      </w:r>
      <w:r>
        <w:rPr>
          <w:rFonts w:eastAsiaTheme="minorHAnsi"/>
          <w:noProof/>
          <w:lang w:eastAsia="ru-RU"/>
        </w:rPr>
        <w:t>. Feedback should be rich and contextualised</w:t>
      </w:r>
      <w:r w:rsidR="002D2B78">
        <w:rPr>
          <w:rFonts w:eastAsiaTheme="minorHAnsi"/>
          <w:noProof/>
          <w:lang w:eastAsia="ru-RU"/>
        </w:rPr>
        <w:t>.</w:t>
      </w:r>
    </w:p>
    <w:bookmarkEnd w:id="80"/>
    <w:p w14:paraId="375E5913" w14:textId="30DF9964" w:rsidR="00783C38" w:rsidRPr="00C43DEC" w:rsidRDefault="00783C38">
      <w:pPr>
        <w:spacing w:before="0" w:after="0"/>
        <w:rPr>
          <w:rFonts w:ascii="Arial" w:hAnsi="Arial" w:cs="Arial"/>
        </w:rPr>
      </w:pPr>
    </w:p>
    <w:p w14:paraId="1CFBC1A4" w14:textId="3C593E89" w:rsidR="00D256E4" w:rsidRPr="00E72E1D" w:rsidRDefault="00D256E4">
      <w:pPr>
        <w:pStyle w:val="Sub-headingILM"/>
      </w:pPr>
      <w:bookmarkStart w:id="82" w:name="_Toc254253378"/>
      <w:bookmarkStart w:id="83" w:name="_Toc285449465"/>
      <w:bookmarkStart w:id="84" w:name="_Toc75958577"/>
      <w:bookmarkStart w:id="85" w:name="_Toc94886185"/>
      <w:r w:rsidRPr="00E72E1D">
        <w:t xml:space="preserve">Recognition of </w:t>
      </w:r>
      <w:r w:rsidR="001A03D9">
        <w:t>P</w:t>
      </w:r>
      <w:r w:rsidRPr="00E72E1D">
        <w:t xml:space="preserve">rior </w:t>
      </w:r>
      <w:r w:rsidR="001A03D9">
        <w:t>L</w:t>
      </w:r>
      <w:r w:rsidRPr="00E72E1D">
        <w:t>earning (RPL)</w:t>
      </w:r>
      <w:bookmarkEnd w:id="82"/>
      <w:bookmarkEnd w:id="83"/>
      <w:bookmarkEnd w:id="84"/>
      <w:bookmarkEnd w:id="85"/>
    </w:p>
    <w:p w14:paraId="28FD36F6" w14:textId="0DDF0B12" w:rsidR="00D256E4" w:rsidRPr="00643F12" w:rsidRDefault="00D256E4">
      <w:pPr>
        <w:rPr>
          <w:rFonts w:ascii="Arial" w:hAnsi="Arial" w:cs="Arial"/>
        </w:rPr>
      </w:pPr>
      <w:r w:rsidRPr="00643F12">
        <w:rPr>
          <w:rFonts w:ascii="Arial" w:hAnsi="Arial" w:cs="Arial"/>
        </w:rPr>
        <w:t>Recognition of prior learning</w:t>
      </w:r>
      <w:r w:rsidRPr="00643F12" w:rsidDel="0031733E">
        <w:rPr>
          <w:rFonts w:ascii="Arial" w:hAnsi="Arial" w:cs="Arial"/>
        </w:rPr>
        <w:t xml:space="preserve"> </w:t>
      </w:r>
      <w:r w:rsidRPr="00643F12">
        <w:rPr>
          <w:rFonts w:ascii="Arial" w:hAnsi="Arial" w:cs="Arial"/>
        </w:rPr>
        <w:t>means using previous experience or qualifications to contribute to a new qualification.</w:t>
      </w:r>
      <w:r w:rsidR="00A53609">
        <w:rPr>
          <w:rFonts w:ascii="Arial" w:hAnsi="Arial" w:cs="Arial"/>
        </w:rPr>
        <w:t xml:space="preserve"> </w:t>
      </w:r>
      <w:r w:rsidRPr="00643F12">
        <w:rPr>
          <w:rFonts w:ascii="Arial" w:hAnsi="Arial" w:cs="Arial"/>
        </w:rPr>
        <w:t xml:space="preserve">RPL is allowed </w:t>
      </w:r>
      <w:r w:rsidR="002467D6">
        <w:rPr>
          <w:rFonts w:ascii="Arial" w:hAnsi="Arial" w:cs="Arial"/>
        </w:rPr>
        <w:t>for this qualification</w:t>
      </w:r>
      <w:r w:rsidR="00A53609">
        <w:rPr>
          <w:rFonts w:ascii="Arial" w:hAnsi="Arial" w:cs="Arial"/>
        </w:rPr>
        <w:t>.</w:t>
      </w:r>
    </w:p>
    <w:p w14:paraId="119AAB69" w14:textId="77777777" w:rsidR="00E21A46" w:rsidRDefault="00E21A46" w:rsidP="0086380A">
      <w:pPr>
        <w:pStyle w:val="NormalILM"/>
      </w:pPr>
    </w:p>
    <w:p w14:paraId="64EA53E6" w14:textId="07B1D600" w:rsidR="002467D6" w:rsidRPr="00B119CC" w:rsidRDefault="002469D8" w:rsidP="0086380A">
      <w:pPr>
        <w:pStyle w:val="Sub-headingILM"/>
      </w:pPr>
      <w:bookmarkStart w:id="86" w:name="_Toc94886186"/>
      <w:r w:rsidRPr="008F641F">
        <w:t xml:space="preserve">Results Entry on </w:t>
      </w:r>
      <w:r w:rsidRPr="00EA6AD7">
        <w:t>Walled Garden</w:t>
      </w:r>
      <w:bookmarkEnd w:id="86"/>
    </w:p>
    <w:p w14:paraId="728E5315" w14:textId="129DA1BA" w:rsidR="009D466B" w:rsidRDefault="009D466B" w:rsidP="009D466B">
      <w:pPr>
        <w:spacing w:before="0" w:after="0"/>
        <w:rPr>
          <w:rFonts w:ascii="Arial" w:hAnsi="Arial" w:cs="Arial"/>
        </w:rPr>
      </w:pPr>
      <w:r>
        <w:rPr>
          <w:rFonts w:ascii="Arial" w:hAnsi="Arial" w:cs="Arial"/>
        </w:rPr>
        <w:t xml:space="preserve">Walled Garden is the online portal for entering registrations and assessment results. For full instructions on using Walled Garden go to </w:t>
      </w:r>
      <w:r w:rsidRPr="00364FD6">
        <w:rPr>
          <w:rStyle w:val="hyperlinksChar"/>
        </w:rPr>
        <w:t>www.i-l-m.com/trainers-and-centres/walledgarden</w:t>
      </w:r>
    </w:p>
    <w:p w14:paraId="278DD1A6" w14:textId="77777777" w:rsidR="009D466B" w:rsidRDefault="009D466B">
      <w:pPr>
        <w:spacing w:before="0" w:after="0"/>
        <w:rPr>
          <w:rFonts w:ascii="Arial" w:hAnsi="Arial" w:cs="Arial"/>
        </w:rPr>
      </w:pPr>
    </w:p>
    <w:p w14:paraId="759E04C6" w14:textId="7420C0B5" w:rsidR="002469D8" w:rsidRDefault="002469D8">
      <w:pPr>
        <w:spacing w:before="0" w:after="0"/>
        <w:rPr>
          <w:rFonts w:ascii="Arial" w:hAnsi="Arial" w:cs="Arial"/>
        </w:rPr>
      </w:pPr>
      <w:r>
        <w:rPr>
          <w:rFonts w:ascii="Arial" w:hAnsi="Arial" w:cs="Arial"/>
        </w:rPr>
        <w:t xml:space="preserve">When entering results, the assessment type will appear as ‘Portfolio.’ </w:t>
      </w:r>
      <w:r w:rsidR="00616A24">
        <w:rPr>
          <w:rFonts w:ascii="Arial" w:hAnsi="Arial" w:cs="Arial"/>
        </w:rPr>
        <w:t xml:space="preserve">Unit </w:t>
      </w:r>
      <w:r>
        <w:rPr>
          <w:rFonts w:ascii="Arial" w:hAnsi="Arial" w:cs="Arial"/>
        </w:rPr>
        <w:t>Assignment results ca</w:t>
      </w:r>
      <w:r w:rsidR="00085AA6">
        <w:rPr>
          <w:rFonts w:ascii="Arial" w:hAnsi="Arial" w:cs="Arial"/>
        </w:rPr>
        <w:t>n also be entered</w:t>
      </w:r>
      <w:r w:rsidR="00C96172">
        <w:rPr>
          <w:rFonts w:ascii="Arial" w:hAnsi="Arial" w:cs="Arial"/>
        </w:rPr>
        <w:t xml:space="preserve"> under the ‘Portfolio’ assessment type.</w:t>
      </w:r>
    </w:p>
    <w:p w14:paraId="634CF956" w14:textId="77777777" w:rsidR="007F7C54" w:rsidRDefault="007F7C54">
      <w:pPr>
        <w:spacing w:before="0" w:after="0"/>
        <w:rPr>
          <w:rFonts w:ascii="Arial" w:hAnsi="Arial" w:cs="Arial"/>
        </w:rPr>
      </w:pPr>
    </w:p>
    <w:p w14:paraId="4BB57B89" w14:textId="052695E9" w:rsidR="00674D9F" w:rsidRPr="00674D9F" w:rsidRDefault="00674D9F" w:rsidP="0086380A">
      <w:pPr>
        <w:pStyle w:val="Sub-headingILM"/>
        <w:rPr>
          <w:rFonts w:eastAsia="Calibri"/>
          <w:lang w:eastAsia="en-GB"/>
        </w:rPr>
      </w:pPr>
      <w:bookmarkStart w:id="87" w:name="_Toc67405829"/>
      <w:bookmarkStart w:id="88" w:name="_Toc94886187"/>
      <w:r w:rsidRPr="00674D9F">
        <w:rPr>
          <w:rFonts w:eastAsia="Calibri"/>
          <w:lang w:eastAsia="en-GB"/>
        </w:rPr>
        <w:t>Certificates</w:t>
      </w:r>
      <w:bookmarkEnd w:id="87"/>
      <w:bookmarkEnd w:id="88"/>
    </w:p>
    <w:p w14:paraId="0C51182E" w14:textId="2B6EE07B" w:rsidR="00674D9F" w:rsidRPr="00674D9F" w:rsidRDefault="00674D9F" w:rsidP="0086380A">
      <w:pPr>
        <w:pStyle w:val="NormalILM"/>
        <w:rPr>
          <w:rFonts w:eastAsia="Calibri"/>
          <w:szCs w:val="22"/>
        </w:rPr>
      </w:pPr>
      <w:bookmarkStart w:id="89" w:name="_Hlk66182050"/>
      <w:r w:rsidRPr="00674D9F">
        <w:rPr>
          <w:rFonts w:eastAsia="Calibri"/>
          <w:szCs w:val="22"/>
        </w:rPr>
        <w:t xml:space="preserve">A printed certificate will be issued to each successful </w:t>
      </w:r>
      <w:r w:rsidR="009D466B">
        <w:rPr>
          <w:rFonts w:eastAsia="Calibri"/>
          <w:szCs w:val="22"/>
        </w:rPr>
        <w:t>learner for units and the full qualification.</w:t>
      </w:r>
    </w:p>
    <w:p w14:paraId="1E195549" w14:textId="77777777" w:rsidR="00674D9F" w:rsidRPr="00674D9F" w:rsidRDefault="00674D9F" w:rsidP="0086380A">
      <w:pPr>
        <w:pStyle w:val="NormalILM"/>
        <w:rPr>
          <w:rFonts w:eastAsia="Calibri"/>
          <w:szCs w:val="22"/>
        </w:rPr>
      </w:pPr>
    </w:p>
    <w:p w14:paraId="4CE98A51" w14:textId="24A2DCEA" w:rsidR="00674D9F" w:rsidRPr="00674D9F" w:rsidRDefault="00674D9F" w:rsidP="0086380A">
      <w:pPr>
        <w:pStyle w:val="NormalILM"/>
        <w:rPr>
          <w:rFonts w:eastAsia="Calibri"/>
          <w:szCs w:val="22"/>
        </w:rPr>
      </w:pPr>
      <w:bookmarkStart w:id="90" w:name="_Hlk67133612"/>
      <w:r w:rsidRPr="00674D9F">
        <w:rPr>
          <w:rFonts w:eastAsia="Calibri"/>
          <w:szCs w:val="22"/>
        </w:rPr>
        <w:t>E-Certificates are a complimentary service for all City &amp; Guilds</w:t>
      </w:r>
      <w:r w:rsidR="00AE5B80">
        <w:rPr>
          <w:rFonts w:eastAsia="Calibri"/>
          <w:szCs w:val="22"/>
        </w:rPr>
        <w:t>/</w:t>
      </w:r>
      <w:r w:rsidRPr="00674D9F">
        <w:rPr>
          <w:rFonts w:eastAsia="Calibri"/>
          <w:szCs w:val="22"/>
        </w:rPr>
        <w:t xml:space="preserve">ILM qualifications enabling customers to view and download PDF versions of certificates. </w:t>
      </w:r>
    </w:p>
    <w:bookmarkEnd w:id="89"/>
    <w:bookmarkEnd w:id="90"/>
    <w:p w14:paraId="366C1321" w14:textId="77777777" w:rsidR="00674D9F" w:rsidRPr="00674D9F" w:rsidRDefault="00674D9F" w:rsidP="0086380A">
      <w:pPr>
        <w:pStyle w:val="NormalILM"/>
        <w:rPr>
          <w:rFonts w:eastAsia="Calibri"/>
          <w:szCs w:val="22"/>
        </w:rPr>
      </w:pPr>
    </w:p>
    <w:p w14:paraId="6B269A53" w14:textId="29A362F4" w:rsidR="00674D9F" w:rsidRPr="00674D9F" w:rsidRDefault="00674D9F" w:rsidP="0086380A">
      <w:pPr>
        <w:pStyle w:val="Sub-headingILM"/>
        <w:rPr>
          <w:rFonts w:eastAsia="Calibri"/>
          <w:lang w:eastAsia="en-GB"/>
        </w:rPr>
      </w:pPr>
      <w:bookmarkStart w:id="91" w:name="_Toc67405830"/>
      <w:bookmarkStart w:id="92" w:name="_Toc94886188"/>
      <w:r w:rsidRPr="00674D9F">
        <w:rPr>
          <w:rFonts w:eastAsia="Calibri"/>
          <w:lang w:eastAsia="en-GB"/>
        </w:rPr>
        <w:t>Digital Credentials</w:t>
      </w:r>
      <w:bookmarkEnd w:id="91"/>
      <w:bookmarkEnd w:id="92"/>
    </w:p>
    <w:p w14:paraId="64480D11" w14:textId="32B5B3B3" w:rsidR="00674D9F" w:rsidRPr="00674D9F" w:rsidRDefault="00674D9F" w:rsidP="0086380A">
      <w:pPr>
        <w:pStyle w:val="NormalILM"/>
        <w:rPr>
          <w:rFonts w:eastAsia="Calibri"/>
          <w:szCs w:val="22"/>
        </w:rPr>
      </w:pPr>
      <w:r w:rsidRPr="00674D9F">
        <w:rPr>
          <w:rFonts w:eastAsia="Calibri"/>
          <w:szCs w:val="22"/>
        </w:rPr>
        <w:t>A digital credential is a visual representation of knowledge and skills</w:t>
      </w:r>
      <w:r w:rsidR="00976EEF">
        <w:rPr>
          <w:rFonts w:eastAsia="Calibri"/>
          <w:szCs w:val="22"/>
        </w:rPr>
        <w:t>, and is</w:t>
      </w:r>
      <w:r w:rsidRPr="00674D9F">
        <w:rPr>
          <w:rFonts w:eastAsia="Calibri"/>
          <w:szCs w:val="22"/>
        </w:rPr>
        <w:t xml:space="preserve"> issued online</w:t>
      </w:r>
      <w:r w:rsidR="00616A24">
        <w:rPr>
          <w:rFonts w:eastAsia="Calibri"/>
          <w:szCs w:val="22"/>
        </w:rPr>
        <w:t xml:space="preserve"> for </w:t>
      </w:r>
      <w:r w:rsidR="00E5514A">
        <w:rPr>
          <w:rFonts w:eastAsia="Calibri"/>
          <w:szCs w:val="22"/>
        </w:rPr>
        <w:t>the full</w:t>
      </w:r>
      <w:r w:rsidR="00616A24">
        <w:rPr>
          <w:rFonts w:eastAsia="Calibri"/>
          <w:szCs w:val="22"/>
        </w:rPr>
        <w:t xml:space="preserve"> qualification</w:t>
      </w:r>
      <w:r w:rsidR="00E5514A">
        <w:rPr>
          <w:rFonts w:eastAsia="Calibri"/>
          <w:szCs w:val="22"/>
        </w:rPr>
        <w:t xml:space="preserve"> only</w:t>
      </w:r>
      <w:r w:rsidRPr="00674D9F">
        <w:rPr>
          <w:rFonts w:eastAsia="Calibri"/>
          <w:szCs w:val="22"/>
        </w:rPr>
        <w:t>, making it easy for individuals to demonstrate their competencies to employers, clients, and peers. Each digital credential has a unique URL that can be shared electronically via social media, in an email signature, and on a CV.</w:t>
      </w:r>
    </w:p>
    <w:p w14:paraId="7E316C43" w14:textId="77777777" w:rsidR="00976EEF" w:rsidRPr="00674D9F" w:rsidRDefault="00976EEF" w:rsidP="0086380A">
      <w:pPr>
        <w:pStyle w:val="NormalILM"/>
        <w:rPr>
          <w:rFonts w:eastAsia="Calibri"/>
          <w:szCs w:val="22"/>
        </w:rPr>
      </w:pPr>
    </w:p>
    <w:p w14:paraId="0153B340" w14:textId="7FBBA2A1" w:rsidR="00DD04A6" w:rsidRDefault="00674D9F" w:rsidP="00976EEF">
      <w:pPr>
        <w:pStyle w:val="NormalILM"/>
      </w:pPr>
      <w:r w:rsidRPr="407A3A34">
        <w:rPr>
          <w:rFonts w:eastAsia="Calibri"/>
        </w:rPr>
        <w:t xml:space="preserve">Should the </w:t>
      </w:r>
      <w:r w:rsidR="00E560E9" w:rsidRPr="407A3A34">
        <w:rPr>
          <w:rFonts w:eastAsia="Calibri"/>
        </w:rPr>
        <w:t>learner</w:t>
      </w:r>
      <w:r w:rsidRPr="407A3A34">
        <w:rPr>
          <w:rFonts w:eastAsia="Calibri"/>
        </w:rPr>
        <w:t xml:space="preserve"> wish to receive a digital </w:t>
      </w:r>
      <w:r w:rsidR="00E560E9" w:rsidRPr="407A3A34">
        <w:rPr>
          <w:rFonts w:eastAsia="Calibri"/>
        </w:rPr>
        <w:t>credential</w:t>
      </w:r>
      <w:r w:rsidRPr="407A3A34">
        <w:rPr>
          <w:rFonts w:eastAsia="Calibri"/>
        </w:rPr>
        <w:t xml:space="preserve"> on successful completion of </w:t>
      </w:r>
      <w:r w:rsidR="00E560E9" w:rsidRPr="407A3A34">
        <w:rPr>
          <w:rFonts w:eastAsia="Calibri"/>
        </w:rPr>
        <w:t>this qualification</w:t>
      </w:r>
      <w:r w:rsidRPr="407A3A34">
        <w:rPr>
          <w:rFonts w:eastAsia="Calibri"/>
        </w:rPr>
        <w:t xml:space="preserve">, as part of the registration process </w:t>
      </w:r>
      <w:r w:rsidR="00C96172" w:rsidRPr="407A3A34">
        <w:rPr>
          <w:rFonts w:eastAsia="Calibri"/>
        </w:rPr>
        <w:t>Centres must</w:t>
      </w:r>
      <w:r w:rsidRPr="407A3A34">
        <w:rPr>
          <w:rFonts w:eastAsia="Calibri"/>
        </w:rPr>
        <w:t xml:space="preserve"> ensure that the</w:t>
      </w:r>
      <w:r w:rsidR="00C96172" w:rsidRPr="407A3A34">
        <w:rPr>
          <w:rFonts w:eastAsia="Calibri"/>
        </w:rPr>
        <w:t xml:space="preserve"> learner’s</w:t>
      </w:r>
      <w:r w:rsidRPr="407A3A34">
        <w:rPr>
          <w:rFonts w:eastAsia="Calibri"/>
        </w:rPr>
        <w:t xml:space="preserve"> </w:t>
      </w:r>
      <w:r w:rsidR="00C96172" w:rsidRPr="407A3A34">
        <w:rPr>
          <w:rFonts w:eastAsia="Calibri"/>
        </w:rPr>
        <w:t xml:space="preserve">unique </w:t>
      </w:r>
      <w:r w:rsidRPr="407A3A34">
        <w:rPr>
          <w:rFonts w:eastAsia="Calibri"/>
        </w:rPr>
        <w:t>email address is added. This will allow ILM to issue the credential directly to them. This is a complimentary service in addition to the paper certificate.</w:t>
      </w:r>
    </w:p>
    <w:p w14:paraId="576518E5" w14:textId="260D551C" w:rsidR="407A3A34" w:rsidRDefault="407A3A34" w:rsidP="407A3A34">
      <w:pPr>
        <w:pStyle w:val="NormalILM"/>
        <w:rPr>
          <w:rFonts w:eastAsia="Calibri"/>
        </w:rPr>
      </w:pPr>
    </w:p>
    <w:p w14:paraId="0161231E" w14:textId="3CA149F6" w:rsidR="25B5CBBC" w:rsidRDefault="25B5CBBC" w:rsidP="407A3A34">
      <w:pPr>
        <w:pStyle w:val="NormalILM"/>
        <w:rPr>
          <w:rFonts w:eastAsia="Calibri"/>
          <w:lang w:eastAsia="en-GB"/>
        </w:rPr>
      </w:pPr>
      <w:r w:rsidRPr="407A3A34">
        <w:rPr>
          <w:rFonts w:eastAsia="Calibri"/>
          <w:b/>
          <w:bCs/>
          <w:color w:val="F49515"/>
          <w:sz w:val="26"/>
          <w:szCs w:val="26"/>
          <w:lang w:eastAsia="en-GB"/>
        </w:rPr>
        <w:t xml:space="preserve">City </w:t>
      </w:r>
      <w:r w:rsidR="00D233E5">
        <w:rPr>
          <w:rFonts w:eastAsia="Calibri"/>
          <w:b/>
          <w:bCs/>
          <w:color w:val="F49515"/>
          <w:sz w:val="26"/>
          <w:szCs w:val="26"/>
          <w:lang w:eastAsia="en-GB"/>
        </w:rPr>
        <w:t>and</w:t>
      </w:r>
      <w:r w:rsidRPr="407A3A34">
        <w:rPr>
          <w:rFonts w:eastAsia="Calibri"/>
          <w:b/>
          <w:bCs/>
          <w:color w:val="F49515"/>
          <w:sz w:val="26"/>
          <w:szCs w:val="26"/>
          <w:lang w:eastAsia="en-GB"/>
        </w:rPr>
        <w:t xml:space="preserve"> Guilds of London Institute</w:t>
      </w:r>
    </w:p>
    <w:p w14:paraId="781A7FCC" w14:textId="195E125F" w:rsidR="25B5CBBC" w:rsidRDefault="25B5CBBC" w:rsidP="407A3A34">
      <w:pPr>
        <w:pStyle w:val="NormalILM"/>
        <w:rPr>
          <w:rFonts w:eastAsia="Calibri"/>
        </w:rPr>
      </w:pPr>
      <w:r w:rsidRPr="407A3A34">
        <w:rPr>
          <w:rFonts w:eastAsia="Calibri"/>
          <w:szCs w:val="22"/>
        </w:rPr>
        <w:t xml:space="preserve">On successful completion of these qualifications, learners will be awarded the prestigious designation of Membership of the City and Guilds of London Institute and will be able to use the post-nominals </w:t>
      </w:r>
      <w:r w:rsidRPr="407A3A34">
        <w:rPr>
          <w:rFonts w:eastAsia="Calibri"/>
          <w:b/>
          <w:bCs/>
          <w:szCs w:val="22"/>
        </w:rPr>
        <w:t>MCGI</w:t>
      </w:r>
      <w:r w:rsidRPr="407A3A34">
        <w:rPr>
          <w:rFonts w:eastAsia="Calibri"/>
          <w:szCs w:val="22"/>
        </w:rPr>
        <w:t xml:space="preserve"> after their names. These post-nominals provide learners with professional recognition and provide additional validation for employers and clients of their capabilities and expertise. Learners will receive a digital certificate confirming their designation.</w:t>
      </w:r>
    </w:p>
    <w:p w14:paraId="2F8D514D" w14:textId="7FCE1C2E" w:rsidR="00290702" w:rsidRDefault="002309D3" w:rsidP="007B24C7">
      <w:pPr>
        <w:pStyle w:val="SectionTitle0"/>
      </w:pPr>
      <w:bookmarkStart w:id="93" w:name="_Toc94886189"/>
      <w:bookmarkStart w:id="94" w:name="_Toc75958578"/>
      <w:r>
        <w:lastRenderedPageBreak/>
        <w:t>5</w:t>
      </w:r>
      <w:r w:rsidR="004955FB">
        <w:tab/>
      </w:r>
      <w:r w:rsidR="005B53B6">
        <w:t>Assessment</w:t>
      </w:r>
      <w:r w:rsidR="008037F8">
        <w:t xml:space="preserve"> Guidance</w:t>
      </w:r>
      <w:r w:rsidR="005B53B6">
        <w:t xml:space="preserve">: </w:t>
      </w:r>
      <w:r w:rsidR="00290702" w:rsidRPr="00E72E1D">
        <w:t>Portfolio</w:t>
      </w:r>
      <w:bookmarkEnd w:id="93"/>
      <w:r w:rsidR="00D41E3E">
        <w:t xml:space="preserve"> </w:t>
      </w:r>
      <w:bookmarkStart w:id="95" w:name="Section5Portfolio"/>
      <w:bookmarkEnd w:id="94"/>
    </w:p>
    <w:bookmarkEnd w:id="95"/>
    <w:p w14:paraId="7AEBF9B0" w14:textId="5A52BD4C" w:rsidR="00DD04A6" w:rsidRDefault="00DD04A6" w:rsidP="00DD04A6">
      <w:pPr>
        <w:pStyle w:val="NormalILM"/>
      </w:pPr>
      <w:r w:rsidRPr="004955FB">
        <w:t>The Portfolio is intended to be holistic, for example one piece of evidence may be provided against multiple Assessment Criteria and across more than one unit. It is not necessary for learners to have a separate piece of evidence for each Assessment Criteria.</w:t>
      </w:r>
      <w:r w:rsidR="00E64850">
        <w:t xml:space="preserve"> </w:t>
      </w:r>
    </w:p>
    <w:p w14:paraId="50F6D133" w14:textId="27C479AE" w:rsidR="003925A4" w:rsidRDefault="003925A4" w:rsidP="00DD04A6">
      <w:pPr>
        <w:pStyle w:val="NormalILM"/>
      </w:pPr>
    </w:p>
    <w:p w14:paraId="377CCE1F" w14:textId="07F17AB4" w:rsidR="003925A4" w:rsidRDefault="00FD10A6" w:rsidP="00DD04A6">
      <w:pPr>
        <w:pStyle w:val="NormalILM"/>
        <w:rPr>
          <w:b/>
          <w:bCs/>
        </w:rPr>
      </w:pPr>
      <w:r>
        <w:rPr>
          <w:b/>
          <w:bCs/>
        </w:rPr>
        <w:t>W</w:t>
      </w:r>
      <w:r w:rsidRPr="00226E26">
        <w:rPr>
          <w:b/>
          <w:bCs/>
        </w:rPr>
        <w:t>hen compiling their Portfolio</w:t>
      </w:r>
      <w:r>
        <w:rPr>
          <w:b/>
          <w:bCs/>
        </w:rPr>
        <w:t xml:space="preserve"> l</w:t>
      </w:r>
      <w:r w:rsidR="003925A4" w:rsidRPr="0086380A">
        <w:rPr>
          <w:b/>
          <w:bCs/>
        </w:rPr>
        <w:t xml:space="preserve">earners must refer to the </w:t>
      </w:r>
      <w:r w:rsidR="00A803EC" w:rsidRPr="0086380A">
        <w:rPr>
          <w:b/>
          <w:bCs/>
        </w:rPr>
        <w:t xml:space="preserve">Assessment Criteria and </w:t>
      </w:r>
      <w:r w:rsidR="003925A4" w:rsidRPr="0086380A">
        <w:rPr>
          <w:b/>
          <w:bCs/>
        </w:rPr>
        <w:t xml:space="preserve">Assessment Requirements </w:t>
      </w:r>
      <w:r>
        <w:rPr>
          <w:b/>
          <w:bCs/>
        </w:rPr>
        <w:t>(Sufficiency)</w:t>
      </w:r>
      <w:r w:rsidRPr="00DB16FE">
        <w:rPr>
          <w:b/>
          <w:bCs/>
        </w:rPr>
        <w:t xml:space="preserve"> </w:t>
      </w:r>
      <w:r>
        <w:rPr>
          <w:b/>
          <w:bCs/>
        </w:rPr>
        <w:t>to understand the evidence required</w:t>
      </w:r>
      <w:r w:rsidR="00CD39D9">
        <w:rPr>
          <w:b/>
          <w:bCs/>
        </w:rPr>
        <w:t>.</w:t>
      </w:r>
    </w:p>
    <w:p w14:paraId="49D6BDB0" w14:textId="5C18B5EA" w:rsidR="00DD04A6" w:rsidRDefault="00DD04A6" w:rsidP="0086380A">
      <w:pPr>
        <w:pStyle w:val="NormalILM"/>
      </w:pPr>
    </w:p>
    <w:p w14:paraId="3CCDFD35" w14:textId="0F58897E" w:rsidR="00261D32" w:rsidRPr="00FD3A94" w:rsidRDefault="00261D32" w:rsidP="00261D32">
      <w:pPr>
        <w:spacing w:before="0" w:after="0"/>
        <w:rPr>
          <w:rStyle w:val="hyperlinksChar"/>
        </w:rPr>
      </w:pPr>
      <w:bookmarkStart w:id="96" w:name="_Hlk80630397"/>
      <w:r w:rsidRPr="0002069C">
        <w:rPr>
          <w:rFonts w:ascii="Arial" w:hAnsi="Arial" w:cs="Arial"/>
          <w:szCs w:val="22"/>
        </w:rPr>
        <w:t xml:space="preserve">Find </w:t>
      </w:r>
      <w:r>
        <w:rPr>
          <w:rFonts w:ascii="Arial" w:hAnsi="Arial" w:cs="Arial"/>
          <w:szCs w:val="22"/>
        </w:rPr>
        <w:t>the explanations of</w:t>
      </w:r>
      <w:r w:rsidRPr="0002069C">
        <w:rPr>
          <w:rFonts w:ascii="Arial" w:hAnsi="Arial" w:cs="Arial"/>
          <w:szCs w:val="22"/>
        </w:rPr>
        <w:t xml:space="preserve"> verbs on the ILM website</w:t>
      </w:r>
      <w:r>
        <w:rPr>
          <w:rFonts w:ascii="Arial" w:hAnsi="Arial" w:cs="Arial"/>
          <w:szCs w:val="22"/>
        </w:rPr>
        <w:t xml:space="preserve">: </w:t>
      </w:r>
      <w:hyperlink r:id="rId21" w:history="1">
        <w:r w:rsidR="00E5514A" w:rsidRPr="00FD3A94">
          <w:rPr>
            <w:rStyle w:val="hyperlinksChar"/>
          </w:rPr>
          <w:t>www.i-l-m.com/assessment-and-resources/assessment-guidance</w:t>
        </w:r>
      </w:hyperlink>
    </w:p>
    <w:bookmarkEnd w:id="96"/>
    <w:p w14:paraId="3B07AE9F" w14:textId="77777777" w:rsidR="00261D32" w:rsidRDefault="00261D32" w:rsidP="0086380A">
      <w:pPr>
        <w:pStyle w:val="NormalILM"/>
      </w:pPr>
    </w:p>
    <w:p w14:paraId="2E24A952" w14:textId="5AD6B3DA" w:rsidR="00572A3A" w:rsidRPr="00261D32" w:rsidRDefault="00572A3A" w:rsidP="00572A3A">
      <w:pPr>
        <w:pStyle w:val="NormalILM"/>
      </w:pPr>
      <w:r w:rsidRPr="00FD3A94">
        <w:rPr>
          <w:rStyle w:val="NormalILMChar"/>
        </w:rPr>
        <w:t xml:space="preserve">Evidence of skills applied in </w:t>
      </w:r>
      <w:r w:rsidR="00EE1502" w:rsidRPr="00FD3A94">
        <w:rPr>
          <w:rStyle w:val="NormalILMChar"/>
        </w:rPr>
        <w:t>real-work</w:t>
      </w:r>
      <w:r w:rsidRPr="00FD3A94">
        <w:rPr>
          <w:rStyle w:val="NormalILMChar"/>
        </w:rPr>
        <w:t xml:space="preserve"> situations is required; s</w:t>
      </w:r>
      <w:r w:rsidRPr="00FD3A94">
        <w:t>cenarios</w:t>
      </w:r>
      <w:r w:rsidR="00E5514A">
        <w:t>/simulations to demonstrate skills and behaviours</w:t>
      </w:r>
      <w:r w:rsidRPr="00FD3A94">
        <w:t xml:space="preserve"> are not accepted because they do not support a learner demonstrating their </w:t>
      </w:r>
      <w:r w:rsidR="00E5514A">
        <w:t>competence</w:t>
      </w:r>
      <w:r w:rsidRPr="00FD3A94">
        <w:t>.</w:t>
      </w:r>
    </w:p>
    <w:p w14:paraId="3D806905" w14:textId="77777777" w:rsidR="009C150A" w:rsidRPr="00FD13B1" w:rsidRDefault="009C150A" w:rsidP="0086380A">
      <w:pPr>
        <w:pStyle w:val="NormalILM"/>
      </w:pPr>
    </w:p>
    <w:p w14:paraId="4ECE499E" w14:textId="5C98201E" w:rsidR="00DD04A6" w:rsidRDefault="00DD04A6" w:rsidP="00DD04A6">
      <w:pPr>
        <w:pStyle w:val="NormalILM"/>
      </w:pPr>
      <w:r w:rsidRPr="007B0C75">
        <w:t>Where demonstrating kno</w:t>
      </w:r>
      <w:r w:rsidRPr="0086380A">
        <w:t>wledge, a learner may refer to an organisation they are familiar with,</w:t>
      </w:r>
      <w:r w:rsidRPr="004955FB">
        <w:t xml:space="preserve"> as an alternative to their current organisation.</w:t>
      </w:r>
    </w:p>
    <w:p w14:paraId="53150C71" w14:textId="77777777" w:rsidR="004955FB" w:rsidRDefault="004955FB" w:rsidP="00DD04A6">
      <w:pPr>
        <w:pStyle w:val="NormalILM"/>
      </w:pPr>
    </w:p>
    <w:p w14:paraId="39775252" w14:textId="499FB6C3" w:rsidR="000E42F2" w:rsidRDefault="000E42F2">
      <w:pPr>
        <w:pStyle w:val="NormalILM"/>
      </w:pPr>
      <w:r>
        <w:t xml:space="preserve">The Portfolio </w:t>
      </w:r>
      <w:r w:rsidR="00930438">
        <w:t xml:space="preserve">for this qualification </w:t>
      </w:r>
      <w:r w:rsidRPr="005419B6">
        <w:t xml:space="preserve">will be a range of materials and documents generated over the period of the </w:t>
      </w:r>
      <w:r>
        <w:t>qualification</w:t>
      </w:r>
      <w:r w:rsidRPr="005419B6">
        <w:t xml:space="preserve"> which demonstrate </w:t>
      </w:r>
      <w:r w:rsidR="000422AD">
        <w:t xml:space="preserve">knowledge and </w:t>
      </w:r>
      <w:r w:rsidRPr="005419B6">
        <w:t>application of leadership and management concepts</w:t>
      </w:r>
      <w:r w:rsidR="000422AD">
        <w:t>.</w:t>
      </w:r>
    </w:p>
    <w:p w14:paraId="6764FA28" w14:textId="77777777" w:rsidR="00BA3675" w:rsidRDefault="00BA3675">
      <w:pPr>
        <w:pStyle w:val="NormalILM"/>
      </w:pPr>
    </w:p>
    <w:p w14:paraId="6319257B" w14:textId="34911C71" w:rsidR="00533FEA" w:rsidRDefault="00533FEA" w:rsidP="00533FEA">
      <w:pPr>
        <w:pStyle w:val="NormalILM"/>
      </w:pPr>
      <w:r>
        <w:t>The Portfolio must be provided electronically, unless agreed otherwise under the Special Consideration policy.</w:t>
      </w:r>
    </w:p>
    <w:p w14:paraId="3DFCE382" w14:textId="77777777" w:rsidR="00533FEA" w:rsidRDefault="00533FEA" w:rsidP="00533FEA">
      <w:pPr>
        <w:pStyle w:val="NormalILM"/>
      </w:pPr>
    </w:p>
    <w:p w14:paraId="7FD22444" w14:textId="53436401" w:rsidR="00BA3675" w:rsidRDefault="00035268" w:rsidP="00BA3675">
      <w:pPr>
        <w:pStyle w:val="NormalILM"/>
      </w:pPr>
      <w:r>
        <w:rPr>
          <w:b/>
          <w:bCs/>
        </w:rPr>
        <w:t xml:space="preserve">Apprenticeship </w:t>
      </w:r>
      <w:r w:rsidR="00BA3675" w:rsidRPr="00E61D6A">
        <w:rPr>
          <w:b/>
          <w:bCs/>
        </w:rPr>
        <w:t>E</w:t>
      </w:r>
      <w:r w:rsidR="00BA3675">
        <w:rPr>
          <w:b/>
          <w:bCs/>
        </w:rPr>
        <w:t>nd-point Assessment</w:t>
      </w:r>
      <w:r w:rsidR="00BA3675" w:rsidRPr="00E61D6A">
        <w:rPr>
          <w:b/>
          <w:bCs/>
        </w:rPr>
        <w:t xml:space="preserve"> </w:t>
      </w:r>
      <w:r w:rsidR="00BA3675">
        <w:rPr>
          <w:b/>
          <w:bCs/>
        </w:rPr>
        <w:t>(EPA):</w:t>
      </w:r>
      <w:r w:rsidR="00BA3675">
        <w:t xml:space="preserve"> Where this qualification is taken as part of the Level 7 Senior Leader Apprenticeship, learners must review the specific requirements of </w:t>
      </w:r>
      <w:r w:rsidR="003C5529">
        <w:t>the</w:t>
      </w:r>
      <w:r w:rsidR="00BA3675">
        <w:t xml:space="preserve"> </w:t>
      </w:r>
      <w:r w:rsidR="00FD10A6">
        <w:t xml:space="preserve">EPA </w:t>
      </w:r>
      <w:r w:rsidR="00BA3675">
        <w:t>assessment method</w:t>
      </w:r>
      <w:r w:rsidR="003C5529">
        <w:t>s</w:t>
      </w:r>
      <w:r w:rsidR="00BA3675">
        <w:t xml:space="preserve"> to ensure compliance.</w:t>
      </w:r>
    </w:p>
    <w:p w14:paraId="0FB755FB" w14:textId="77777777" w:rsidR="001C5375" w:rsidRDefault="001C5375">
      <w:pPr>
        <w:pStyle w:val="NormalILM"/>
      </w:pPr>
    </w:p>
    <w:p w14:paraId="527AC446" w14:textId="42EA9763" w:rsidR="000E42F2" w:rsidRPr="00C13D3F" w:rsidRDefault="000E42F2" w:rsidP="0086380A">
      <w:pPr>
        <w:pStyle w:val="Sub-headingILM"/>
      </w:pPr>
      <w:bookmarkStart w:id="97" w:name="_Toc94886190"/>
      <w:r w:rsidRPr="00C13D3F">
        <w:t xml:space="preserve">Types of </w:t>
      </w:r>
      <w:r w:rsidR="00FD10A6">
        <w:t>E</w:t>
      </w:r>
      <w:r w:rsidRPr="00C13D3F">
        <w:t>vidence</w:t>
      </w:r>
      <w:bookmarkEnd w:id="97"/>
    </w:p>
    <w:p w14:paraId="4AC89B27" w14:textId="77777777" w:rsidR="000E42F2" w:rsidRPr="00C13D3F" w:rsidRDefault="000E42F2">
      <w:pPr>
        <w:pStyle w:val="NormalILM"/>
      </w:pPr>
      <w:r w:rsidRPr="00C13D3F">
        <w:t xml:space="preserve">Types of evidence could be: </w:t>
      </w:r>
    </w:p>
    <w:p w14:paraId="0CF50C53" w14:textId="77777777" w:rsidR="000E42F2" w:rsidRPr="005419B6" w:rsidRDefault="000E42F2">
      <w:pPr>
        <w:pStyle w:val="Bullet1"/>
      </w:pPr>
      <w:r w:rsidRPr="005419B6">
        <w:t>Work products</w:t>
      </w:r>
      <w:r>
        <w:t>, such as:</w:t>
      </w:r>
    </w:p>
    <w:p w14:paraId="2FE687DF" w14:textId="5A7CD582" w:rsidR="000E42F2" w:rsidRPr="004754D2" w:rsidRDefault="000E42F2" w:rsidP="00DD3873">
      <w:pPr>
        <w:pStyle w:val="Bullet2"/>
        <w:numPr>
          <w:ilvl w:val="0"/>
          <w:numId w:val="29"/>
        </w:numPr>
      </w:pPr>
      <w:r>
        <w:t>P</w:t>
      </w:r>
      <w:r w:rsidRPr="004754D2">
        <w:t>erformance reviews</w:t>
      </w:r>
      <w:r w:rsidR="00FD10A6">
        <w:t>.</w:t>
      </w:r>
    </w:p>
    <w:p w14:paraId="39F746EF" w14:textId="0217B6E5" w:rsidR="000E42F2" w:rsidRPr="005419B6" w:rsidRDefault="000E42F2" w:rsidP="00DD3873">
      <w:pPr>
        <w:pStyle w:val="Bullet2"/>
        <w:numPr>
          <w:ilvl w:val="0"/>
          <w:numId w:val="29"/>
        </w:numPr>
      </w:pPr>
      <w:r w:rsidRPr="005419B6">
        <w:t>Project plans and documentation</w:t>
      </w:r>
      <w:r w:rsidR="00FD10A6">
        <w:t>.</w:t>
      </w:r>
    </w:p>
    <w:p w14:paraId="5E691F41" w14:textId="62D028CF" w:rsidR="000E42F2" w:rsidRPr="005419B6" w:rsidRDefault="000E42F2" w:rsidP="00DD3873">
      <w:pPr>
        <w:pStyle w:val="Bullet2"/>
        <w:numPr>
          <w:ilvl w:val="0"/>
          <w:numId w:val="29"/>
        </w:numPr>
      </w:pPr>
      <w:r w:rsidRPr="005419B6">
        <w:t>Reports</w:t>
      </w:r>
      <w:r w:rsidR="00FD10A6">
        <w:t>.</w:t>
      </w:r>
    </w:p>
    <w:p w14:paraId="01E0F80E" w14:textId="66BA8130" w:rsidR="000E42F2" w:rsidRPr="005419B6" w:rsidRDefault="000E42F2" w:rsidP="00DD3873">
      <w:pPr>
        <w:pStyle w:val="Bullet2"/>
        <w:numPr>
          <w:ilvl w:val="0"/>
          <w:numId w:val="29"/>
        </w:numPr>
      </w:pPr>
      <w:r w:rsidRPr="005419B6">
        <w:t>Minutes of meetings</w:t>
      </w:r>
      <w:r w:rsidR="00FD10A6">
        <w:t>.</w:t>
      </w:r>
    </w:p>
    <w:p w14:paraId="2E98D2BB" w14:textId="1BFB062D" w:rsidR="000E42F2" w:rsidRPr="005419B6" w:rsidRDefault="000E42F2" w:rsidP="00DD3873">
      <w:pPr>
        <w:pStyle w:val="Bullet2"/>
        <w:numPr>
          <w:ilvl w:val="0"/>
          <w:numId w:val="29"/>
        </w:numPr>
      </w:pPr>
      <w:r w:rsidRPr="005419B6">
        <w:t>Demonstrations</w:t>
      </w:r>
      <w:r w:rsidR="00FD10A6">
        <w:t>.</w:t>
      </w:r>
    </w:p>
    <w:p w14:paraId="37D918C4" w14:textId="0828A9DE" w:rsidR="000E42F2" w:rsidRPr="005419B6" w:rsidRDefault="000E42F2" w:rsidP="00DD3873">
      <w:pPr>
        <w:pStyle w:val="Bullet2"/>
        <w:numPr>
          <w:ilvl w:val="0"/>
          <w:numId w:val="29"/>
        </w:numPr>
      </w:pPr>
      <w:r w:rsidRPr="005419B6">
        <w:t>Presentations</w:t>
      </w:r>
      <w:r w:rsidR="00FD10A6">
        <w:t>.</w:t>
      </w:r>
    </w:p>
    <w:p w14:paraId="5C74A834" w14:textId="52013DE4" w:rsidR="00682B05" w:rsidRPr="005419B6" w:rsidRDefault="000E42F2" w:rsidP="00DD3873">
      <w:pPr>
        <w:pStyle w:val="Bullet2"/>
        <w:numPr>
          <w:ilvl w:val="0"/>
          <w:numId w:val="29"/>
        </w:numPr>
      </w:pPr>
      <w:r w:rsidRPr="005419B6">
        <w:t>Research projects</w:t>
      </w:r>
      <w:r w:rsidR="00FD10A6">
        <w:t>.</w:t>
      </w:r>
    </w:p>
    <w:p w14:paraId="1E059AE0" w14:textId="6ED691CA" w:rsidR="000E42F2" w:rsidRPr="005419B6" w:rsidRDefault="000E42F2" w:rsidP="00DD3873">
      <w:pPr>
        <w:pStyle w:val="Bullet2"/>
        <w:numPr>
          <w:ilvl w:val="0"/>
          <w:numId w:val="29"/>
        </w:numPr>
      </w:pPr>
      <w:r w:rsidRPr="005419B6">
        <w:t xml:space="preserve">Video or audio </w:t>
      </w:r>
      <w:r>
        <w:t xml:space="preserve">extracts, such as </w:t>
      </w:r>
      <w:r w:rsidR="00FD10A6">
        <w:t>professional discussions</w:t>
      </w:r>
      <w:r w:rsidR="00682B05">
        <w:t xml:space="preserve">. </w:t>
      </w:r>
      <w:r>
        <w:t>I</w:t>
      </w:r>
      <w:r w:rsidRPr="005419B6">
        <w:t xml:space="preserve">t is </w:t>
      </w:r>
      <w:r w:rsidR="00B24047">
        <w:t>essential that</w:t>
      </w:r>
      <w:r w:rsidRPr="005419B6">
        <w:t xml:space="preserve"> the </w:t>
      </w:r>
      <w:r w:rsidR="00682B05">
        <w:t>Assessor</w:t>
      </w:r>
      <w:r w:rsidRPr="005419B6">
        <w:t xml:space="preserve"> can easily identify the key pertinent points within the recording:</w:t>
      </w:r>
    </w:p>
    <w:p w14:paraId="581348D5" w14:textId="116A969E" w:rsidR="000E42F2" w:rsidRPr="005419B6" w:rsidRDefault="000E42F2" w:rsidP="00DD3873">
      <w:pPr>
        <w:pStyle w:val="Normal-doublebullet"/>
        <w:numPr>
          <w:ilvl w:val="1"/>
          <w:numId w:val="20"/>
        </w:numPr>
      </w:pPr>
      <w:r>
        <w:t>W</w:t>
      </w:r>
      <w:r w:rsidRPr="005419B6">
        <w:t xml:space="preserve">here </w:t>
      </w:r>
      <w:r w:rsidR="00261D32">
        <w:t>a criteri</w:t>
      </w:r>
      <w:r w:rsidR="00E5514A">
        <w:t>on</w:t>
      </w:r>
      <w:r w:rsidRPr="005419B6">
        <w:t xml:space="preserve"> is being met</w:t>
      </w:r>
      <w:r w:rsidR="00E5514A">
        <w:rPr>
          <w:rFonts w:cs="Arial"/>
        </w:rPr>
        <w:t xml:space="preserve"> it</w:t>
      </w:r>
      <w:r w:rsidRPr="005419B6">
        <w:t xml:space="preserve"> </w:t>
      </w:r>
      <w:r w:rsidR="00AB782B">
        <w:t>must</w:t>
      </w:r>
      <w:r w:rsidR="00AB782B" w:rsidRPr="005419B6">
        <w:t xml:space="preserve"> </w:t>
      </w:r>
      <w:r w:rsidRPr="005419B6">
        <w:t xml:space="preserve">be identified in the </w:t>
      </w:r>
      <w:r w:rsidR="00AB782B">
        <w:t>E</w:t>
      </w:r>
      <w:r w:rsidRPr="00AB782B">
        <w:t xml:space="preserve">vidence </w:t>
      </w:r>
      <w:r w:rsidR="00AB782B">
        <w:t>M</w:t>
      </w:r>
      <w:r w:rsidRPr="00AB782B">
        <w:t>atrix</w:t>
      </w:r>
      <w:r w:rsidR="00C47FF3">
        <w:t>,</w:t>
      </w:r>
      <w:r w:rsidRPr="005419B6">
        <w:t xml:space="preserve"> </w:t>
      </w:r>
      <w:r w:rsidR="00261D32" w:rsidRPr="005419B6">
        <w:t>e.g.,</w:t>
      </w:r>
      <w:r w:rsidRPr="005419B6">
        <w:t xml:space="preserve"> can be found from </w:t>
      </w:r>
      <w:r w:rsidR="00C47FF3">
        <w:t>four</w:t>
      </w:r>
      <w:r w:rsidR="00C47FF3" w:rsidRPr="005419B6">
        <w:t xml:space="preserve"> </w:t>
      </w:r>
      <w:r w:rsidRPr="005419B6">
        <w:t>minutes within the recording</w:t>
      </w:r>
      <w:r w:rsidR="00FD10A6">
        <w:t xml:space="preserve"> (timestamped)</w:t>
      </w:r>
    </w:p>
    <w:p w14:paraId="76DDFBD3" w14:textId="4120DFB3" w:rsidR="000E42F2" w:rsidRPr="005419B6" w:rsidRDefault="000E42F2" w:rsidP="00DD3873">
      <w:pPr>
        <w:pStyle w:val="Normal-doublebullet"/>
        <w:numPr>
          <w:ilvl w:val="1"/>
          <w:numId w:val="20"/>
        </w:numPr>
      </w:pPr>
      <w:r>
        <w:lastRenderedPageBreak/>
        <w:t>W</w:t>
      </w:r>
      <w:r w:rsidRPr="005419B6">
        <w:t xml:space="preserve">hich individual is the </w:t>
      </w:r>
      <w:r w:rsidR="00261D32">
        <w:t>learner</w:t>
      </w:r>
      <w:r w:rsidR="00261D32" w:rsidRPr="005419B6">
        <w:t xml:space="preserve"> </w:t>
      </w:r>
      <w:r w:rsidR="00F820F1">
        <w:rPr>
          <w:rFonts w:cs="Arial"/>
        </w:rPr>
        <w:t>–</w:t>
      </w:r>
      <w:r w:rsidRPr="005419B6">
        <w:t xml:space="preserve"> an introduction at the beginning of each recording identifying who</w:t>
      </w:r>
      <w:r w:rsidR="008E04D4">
        <w:t xml:space="preserve"> i</w:t>
      </w:r>
      <w:r w:rsidRPr="005419B6">
        <w:t xml:space="preserve">s involved and the date of the recording. </w:t>
      </w:r>
      <w:r w:rsidRPr="005419B6">
        <w:rPr>
          <w:noProof/>
        </w:rPr>
        <w:t>This could be further supported with an annotated or written summary</w:t>
      </w:r>
      <w:r w:rsidR="00B73281">
        <w:rPr>
          <w:noProof/>
        </w:rPr>
        <w:t>.</w:t>
      </w:r>
    </w:p>
    <w:p w14:paraId="3D12D5CC" w14:textId="2532A7A0" w:rsidR="000E42F2" w:rsidRDefault="000E42F2">
      <w:pPr>
        <w:pStyle w:val="Bullet1"/>
      </w:pPr>
      <w:r w:rsidRPr="005419B6">
        <w:t xml:space="preserve">Witness testimony from a reliable, authentic witness giving their account of what the </w:t>
      </w:r>
      <w:r w:rsidR="00682B05">
        <w:t>learner</w:t>
      </w:r>
      <w:r w:rsidRPr="005419B6">
        <w:t xml:space="preserve"> has </w:t>
      </w:r>
      <w:r w:rsidR="005C27EC">
        <w:t>carried out</w:t>
      </w:r>
      <w:r w:rsidR="005C27EC" w:rsidRPr="005419B6">
        <w:t xml:space="preserve"> </w:t>
      </w:r>
      <w:r w:rsidRPr="005419B6">
        <w:t xml:space="preserve">in their job role. Statements </w:t>
      </w:r>
      <w:r w:rsidR="00765D3C">
        <w:t>must</w:t>
      </w:r>
      <w:r w:rsidR="00765D3C" w:rsidRPr="005419B6">
        <w:t xml:space="preserve"> </w:t>
      </w:r>
      <w:r w:rsidRPr="005419B6">
        <w:t>be dated and signed by the witness</w:t>
      </w:r>
      <w:r w:rsidR="00E5514A">
        <w:t xml:space="preserve"> and include their relationship to the learner.</w:t>
      </w:r>
    </w:p>
    <w:p w14:paraId="16A0CE9A" w14:textId="61749B32" w:rsidR="000E42F2" w:rsidRPr="004754D2" w:rsidRDefault="000E42F2" w:rsidP="0086380A">
      <w:pPr>
        <w:pStyle w:val="Bullet1"/>
        <w:numPr>
          <w:ilvl w:val="1"/>
          <w:numId w:val="21"/>
        </w:numPr>
      </w:pPr>
      <w:r w:rsidRPr="0086380A">
        <w:t xml:space="preserve">Feedback </w:t>
      </w:r>
      <w:r w:rsidR="00F949D2" w:rsidRPr="0086380A">
        <w:t>must</w:t>
      </w:r>
      <w:r w:rsidRPr="0086380A">
        <w:t xml:space="preserve"> focus only </w:t>
      </w:r>
      <w:r w:rsidR="00921081" w:rsidRPr="0086380A">
        <w:t>on</w:t>
      </w:r>
      <w:r w:rsidRPr="0086380A">
        <w:t xml:space="preserve"> direct observation of evidence rather than opinions</w:t>
      </w:r>
      <w:r w:rsidR="00921081" w:rsidRPr="0086380A">
        <w:t>.</w:t>
      </w:r>
    </w:p>
    <w:p w14:paraId="3222951B" w14:textId="77777777" w:rsidR="000E42F2" w:rsidRDefault="000E42F2" w:rsidP="00E61D6A">
      <w:pPr>
        <w:pStyle w:val="NormalILM"/>
      </w:pPr>
    </w:p>
    <w:p w14:paraId="73BEF842" w14:textId="469B301C" w:rsidR="000E42F2" w:rsidRDefault="002A55FC">
      <w:pPr>
        <w:pStyle w:val="NormalILM"/>
      </w:pPr>
      <w:r>
        <w:t>E</w:t>
      </w:r>
      <w:r w:rsidR="000E42F2" w:rsidRPr="00C13D3F">
        <w:t xml:space="preserve">vidence must be clear and unambiguous – an initial profile page and supporting context statements are recommended to support evidence </w:t>
      </w:r>
      <w:r w:rsidR="000E42F2">
        <w:t xml:space="preserve">that doesn’t stand alone. </w:t>
      </w:r>
    </w:p>
    <w:p w14:paraId="0046F8D0" w14:textId="77777777" w:rsidR="000E42F2" w:rsidRDefault="000E42F2">
      <w:pPr>
        <w:pStyle w:val="NormalILM"/>
      </w:pPr>
    </w:p>
    <w:p w14:paraId="1FA70063" w14:textId="77777777" w:rsidR="00E5514A" w:rsidRPr="00364FD6" w:rsidRDefault="00E5514A" w:rsidP="00E5514A">
      <w:pPr>
        <w:pStyle w:val="NormalILM"/>
        <w:rPr>
          <w:bdr w:val="nil"/>
        </w:rPr>
      </w:pPr>
      <w:r>
        <w:rPr>
          <w:bdr w:val="nil"/>
        </w:rPr>
        <w:t>Evidence</w:t>
      </w:r>
      <w:r w:rsidRPr="00951899">
        <w:rPr>
          <w:bdr w:val="nil"/>
        </w:rPr>
        <w:t xml:space="preserve"> </w:t>
      </w:r>
      <w:r w:rsidRPr="00381145">
        <w:rPr>
          <w:bdr w:val="nil"/>
        </w:rPr>
        <w:t xml:space="preserve">should </w:t>
      </w:r>
      <w:r w:rsidRPr="00381145">
        <w:rPr>
          <w:rStyle w:val="NormalBoldChar"/>
        </w:rPr>
        <w:t>not</w:t>
      </w:r>
      <w:r w:rsidRPr="00364FD6">
        <w:rPr>
          <w:bdr w:val="nil"/>
        </w:rPr>
        <w:t>:</w:t>
      </w:r>
    </w:p>
    <w:p w14:paraId="64C6A071" w14:textId="77777777" w:rsidR="00E5514A" w:rsidRPr="00364FD6" w:rsidRDefault="00E5514A" w:rsidP="00976EEF">
      <w:pPr>
        <w:pStyle w:val="Bullet1"/>
      </w:pPr>
      <w:r w:rsidRPr="00364FD6">
        <w:rPr>
          <w:bdr w:val="nil"/>
        </w:rPr>
        <w:t xml:space="preserve">Include </w:t>
      </w:r>
      <w:r w:rsidRPr="003D7D13">
        <w:rPr>
          <w:bdr w:val="nil"/>
        </w:rPr>
        <w:t>case studies/simulated evidence.</w:t>
      </w:r>
    </w:p>
    <w:p w14:paraId="3305FE05" w14:textId="65419606" w:rsidR="00E5514A" w:rsidRPr="00976EEF" w:rsidRDefault="00E5514A" w:rsidP="00976EEF">
      <w:pPr>
        <w:pStyle w:val="Bullet1"/>
      </w:pPr>
      <w:r>
        <w:rPr>
          <w:bdr w:val="nil"/>
        </w:rPr>
        <w:t xml:space="preserve">Include reflective accounts by </w:t>
      </w:r>
      <w:r w:rsidRPr="00976EEF">
        <w:t>the learner</w:t>
      </w:r>
    </w:p>
    <w:p w14:paraId="07EEE009" w14:textId="77777777" w:rsidR="00E5514A" w:rsidRPr="00976EEF" w:rsidRDefault="00E5514A" w:rsidP="00976EEF">
      <w:pPr>
        <w:pStyle w:val="Bullet1"/>
      </w:pPr>
      <w:r w:rsidRPr="00976EEF">
        <w:t>Require access to hyperlinks.</w:t>
      </w:r>
    </w:p>
    <w:p w14:paraId="72EFEE87" w14:textId="77777777" w:rsidR="000E42F2" w:rsidRPr="00C13D3F" w:rsidRDefault="000E42F2">
      <w:pPr>
        <w:pStyle w:val="NormalILM"/>
      </w:pPr>
    </w:p>
    <w:p w14:paraId="799EB0CB" w14:textId="072332DC" w:rsidR="000E42F2" w:rsidRPr="005419B6" w:rsidRDefault="000E42F2" w:rsidP="0086380A">
      <w:pPr>
        <w:pStyle w:val="Sub-headingILM"/>
      </w:pPr>
      <w:bookmarkStart w:id="98" w:name="_Toc94886191"/>
      <w:r w:rsidRPr="005419B6">
        <w:t xml:space="preserve">Selecting </w:t>
      </w:r>
      <w:r>
        <w:t>E</w:t>
      </w:r>
      <w:r w:rsidRPr="005419B6">
        <w:t>vidence</w:t>
      </w:r>
      <w:bookmarkEnd w:id="98"/>
    </w:p>
    <w:p w14:paraId="57F15069" w14:textId="430F6692" w:rsidR="000E42F2" w:rsidRPr="00D41E3E" w:rsidRDefault="000E42F2">
      <w:pPr>
        <w:pStyle w:val="NormalILM"/>
      </w:pPr>
      <w:r w:rsidRPr="00D41E3E">
        <w:t xml:space="preserve">All evidence must be of the </w:t>
      </w:r>
      <w:r>
        <w:t>learner’s</w:t>
      </w:r>
      <w:r w:rsidRPr="00D41E3E">
        <w:t xml:space="preserve"> own work and any teamwork </w:t>
      </w:r>
      <w:r w:rsidR="00B00128">
        <w:t xml:space="preserve">presented </w:t>
      </w:r>
      <w:r w:rsidRPr="00D41E3E">
        <w:t>must clarify and focus on the</w:t>
      </w:r>
      <w:r w:rsidR="00B00128">
        <w:t xml:space="preserve"> learner’s</w:t>
      </w:r>
      <w:r w:rsidRPr="00D41E3E">
        <w:t xml:space="preserve"> contribution. </w:t>
      </w:r>
    </w:p>
    <w:p w14:paraId="5FA69EF0" w14:textId="77777777" w:rsidR="000E42F2" w:rsidRPr="00D41E3E" w:rsidRDefault="000E42F2">
      <w:pPr>
        <w:pStyle w:val="NormalILM"/>
      </w:pPr>
    </w:p>
    <w:p w14:paraId="6C885757" w14:textId="57F1CECA" w:rsidR="0062205A" w:rsidRDefault="0062205A" w:rsidP="0062205A">
      <w:pPr>
        <w:pStyle w:val="NormalILM"/>
      </w:pPr>
      <w:r>
        <w:t xml:space="preserve">The Guidance for Delivery in </w:t>
      </w:r>
      <w:hyperlink w:anchor="AppendixAGuidanceforDelivery" w:history="1">
        <w:r w:rsidRPr="00FD3A94">
          <w:rPr>
            <w:rStyle w:val="hyperlinksChar"/>
            <w:color w:val="auto"/>
          </w:rPr>
          <w:t>Appendix A</w:t>
        </w:r>
      </w:hyperlink>
      <w:r w:rsidR="00DF0050">
        <w:rPr>
          <w:rFonts w:eastAsiaTheme="minorHAnsi"/>
        </w:rPr>
        <w:t xml:space="preserve"> </w:t>
      </w:r>
      <w:r>
        <w:t>may help learners understand where evidence can be used for multiple Assessment Criteria.</w:t>
      </w:r>
    </w:p>
    <w:p w14:paraId="10962EA6" w14:textId="77777777" w:rsidR="0062205A" w:rsidRDefault="0062205A">
      <w:pPr>
        <w:pStyle w:val="NormalILM"/>
      </w:pPr>
    </w:p>
    <w:p w14:paraId="162C5261" w14:textId="3334EDDE" w:rsidR="000E42F2" w:rsidRPr="00D41E3E" w:rsidRDefault="000E42F2">
      <w:pPr>
        <w:pStyle w:val="NormalILM"/>
      </w:pPr>
      <w:r w:rsidRPr="00D41E3E">
        <w:t xml:space="preserve">In summary, there are two questions that </w:t>
      </w:r>
      <w:r>
        <w:t>a learner</w:t>
      </w:r>
      <w:r w:rsidRPr="00D41E3E">
        <w:t xml:space="preserve"> should consider when selecting work </w:t>
      </w:r>
      <w:r>
        <w:t>for</w:t>
      </w:r>
      <w:r w:rsidRPr="00D41E3E">
        <w:t xml:space="preserve"> their Portfolio:</w:t>
      </w:r>
    </w:p>
    <w:p w14:paraId="3D610A03" w14:textId="77777777" w:rsidR="000E42F2" w:rsidRPr="00D41E3E" w:rsidRDefault="000E42F2" w:rsidP="00E61D6A">
      <w:pPr>
        <w:pStyle w:val="Bullet1"/>
      </w:pPr>
      <w:r w:rsidRPr="00D41E3E">
        <w:t>Which pieces holistically (most efficiently) provide evidence that together cover multiple Assessment Criteria?</w:t>
      </w:r>
    </w:p>
    <w:p w14:paraId="4EC9E676" w14:textId="40DED2D8" w:rsidR="000E42F2" w:rsidRPr="00D41E3E" w:rsidRDefault="000E42F2" w:rsidP="00E61D6A">
      <w:pPr>
        <w:pStyle w:val="Bullet1"/>
      </w:pPr>
      <w:r w:rsidRPr="00D41E3E">
        <w:t xml:space="preserve">Is this the best evidence I have, showing that I have met </w:t>
      </w:r>
      <w:proofErr w:type="gramStart"/>
      <w:r w:rsidRPr="00D41E3E">
        <w:t>all of</w:t>
      </w:r>
      <w:proofErr w:type="gramEnd"/>
      <w:r w:rsidRPr="00D41E3E">
        <w:t xml:space="preserve"> the </w:t>
      </w:r>
      <w:r w:rsidR="003925A4">
        <w:t xml:space="preserve">Assessment </w:t>
      </w:r>
      <w:r w:rsidR="00FD10A6">
        <w:t xml:space="preserve">Criteria </w:t>
      </w:r>
      <w:r w:rsidR="00FD10A6" w:rsidRPr="00FD3A94">
        <w:rPr>
          <w:b/>
          <w:bCs/>
        </w:rPr>
        <w:t>and</w:t>
      </w:r>
      <w:r w:rsidR="00FD10A6">
        <w:t xml:space="preserve"> Assessment </w:t>
      </w:r>
      <w:r w:rsidR="003925A4">
        <w:t>R</w:t>
      </w:r>
      <w:r w:rsidRPr="00D41E3E">
        <w:t>equirements?</w:t>
      </w:r>
    </w:p>
    <w:p w14:paraId="329B20BF" w14:textId="77777777" w:rsidR="000E42F2" w:rsidRPr="00D41E3E" w:rsidRDefault="000E42F2">
      <w:pPr>
        <w:pStyle w:val="NormalILM"/>
      </w:pPr>
    </w:p>
    <w:p w14:paraId="04441E1A" w14:textId="4E2FEBDD" w:rsidR="000E42F2" w:rsidRPr="005419B6" w:rsidRDefault="000E42F2" w:rsidP="0086380A">
      <w:pPr>
        <w:pStyle w:val="Sub-headingILM"/>
      </w:pPr>
      <w:bookmarkStart w:id="99" w:name="_Toc94886192"/>
      <w:r w:rsidRPr="005419B6">
        <w:t xml:space="preserve">Preparing </w:t>
      </w:r>
      <w:r w:rsidR="00FD10A6">
        <w:t>E</w:t>
      </w:r>
      <w:r>
        <w:t>vidence</w:t>
      </w:r>
      <w:bookmarkEnd w:id="99"/>
    </w:p>
    <w:p w14:paraId="44436F56" w14:textId="77777777" w:rsidR="000E42F2" w:rsidRPr="005419B6" w:rsidRDefault="000E42F2">
      <w:pPr>
        <w:pStyle w:val="NormalILM"/>
        <w:rPr>
          <w:lang w:eastAsia="ja-JP"/>
        </w:rPr>
      </w:pPr>
      <w:r w:rsidRPr="005419B6">
        <w:rPr>
          <w:lang w:eastAsia="ja-JP"/>
        </w:rPr>
        <w:t>Evidence must be presented as follows:</w:t>
      </w:r>
    </w:p>
    <w:p w14:paraId="6A13104E" w14:textId="77777777" w:rsidR="000E42F2" w:rsidRPr="005419B6" w:rsidRDefault="000E42F2" w:rsidP="00E61D6A">
      <w:pPr>
        <w:pStyle w:val="Bullet1"/>
      </w:pPr>
      <w:r>
        <w:t>W</w:t>
      </w:r>
      <w:r w:rsidRPr="005419B6">
        <w:t xml:space="preserve">ith a header </w:t>
      </w:r>
      <w:r>
        <w:t xml:space="preserve">or footer </w:t>
      </w:r>
      <w:r w:rsidRPr="005419B6">
        <w:t xml:space="preserve">containing </w:t>
      </w:r>
      <w:r>
        <w:t>the learner’s</w:t>
      </w:r>
      <w:r w:rsidRPr="005419B6">
        <w:t xml:space="preserve"> name</w:t>
      </w:r>
      <w:r>
        <w:t xml:space="preserve">, </w:t>
      </w:r>
      <w:r w:rsidRPr="005419B6">
        <w:t>the date the evidence was produced</w:t>
      </w:r>
      <w:r>
        <w:t xml:space="preserve">, </w:t>
      </w:r>
      <w:r w:rsidRPr="005419B6">
        <w:t>and an evidence reference number</w:t>
      </w:r>
      <w:r>
        <w:t>.</w:t>
      </w:r>
    </w:p>
    <w:p w14:paraId="786566E9" w14:textId="54808CB6" w:rsidR="000E42F2" w:rsidRPr="00DA66F8" w:rsidRDefault="000E42F2" w:rsidP="00DA66F8">
      <w:pPr>
        <w:pStyle w:val="Bullet1"/>
      </w:pPr>
      <w:r w:rsidRPr="00DA66F8">
        <w:t>The content of the Portfolio must be mapped to the</w:t>
      </w:r>
      <w:r w:rsidR="00E5514A" w:rsidRPr="00DA66F8">
        <w:t xml:space="preserve"> relevant</w:t>
      </w:r>
      <w:r w:rsidRPr="00DA66F8">
        <w:t xml:space="preserve"> Assessment Criteria using </w:t>
      </w:r>
      <w:r w:rsidR="00E66FD4" w:rsidRPr="00DA66F8">
        <w:t>an</w:t>
      </w:r>
      <w:r w:rsidR="00F949D2" w:rsidRPr="00DA66F8">
        <w:t xml:space="preserve"> </w:t>
      </w:r>
      <w:r w:rsidRPr="00DA66F8">
        <w:t>Evidence Matrix</w:t>
      </w:r>
      <w:r w:rsidR="00E66FD4" w:rsidRPr="00DA66F8">
        <w:t xml:space="preserve"> such as provided</w:t>
      </w:r>
      <w:r w:rsidR="008A474A" w:rsidRPr="00DA66F8">
        <w:t xml:space="preserve"> in </w:t>
      </w:r>
      <w:hyperlink w:anchor="AppendixDPortfolioMatrix" w:history="1">
        <w:r w:rsidR="008A474A" w:rsidRPr="00DA66F8">
          <w:rPr>
            <w:rStyle w:val="hyperlinksChar"/>
          </w:rPr>
          <w:t>Appendix D</w:t>
        </w:r>
      </w:hyperlink>
      <w:r w:rsidRPr="00DA66F8">
        <w:rPr>
          <w:rStyle w:val="Hyperlink"/>
          <w:rFonts w:eastAsiaTheme="minorHAnsi"/>
          <w:b w:val="0"/>
          <w:bCs w:val="0"/>
        </w:rPr>
        <w:t>.</w:t>
      </w:r>
      <w:r w:rsidRPr="00DA66F8">
        <w:t xml:space="preserve"> </w:t>
      </w:r>
    </w:p>
    <w:p w14:paraId="6529EC08" w14:textId="26C83DC5" w:rsidR="000E42F2" w:rsidRPr="008730CD" w:rsidRDefault="000E42F2" w:rsidP="00E61D6A">
      <w:pPr>
        <w:pStyle w:val="Bullet1"/>
      </w:pPr>
      <w:r>
        <w:t xml:space="preserve">External sources </w:t>
      </w:r>
      <w:r w:rsidR="002309D3">
        <w:t xml:space="preserve">must be </w:t>
      </w:r>
      <w:r>
        <w:t>clearly referenced using a recognised system.</w:t>
      </w:r>
    </w:p>
    <w:p w14:paraId="1450E49F" w14:textId="77777777" w:rsidR="000E42F2" w:rsidRPr="00F05F1B" w:rsidRDefault="000E42F2" w:rsidP="0086380A">
      <w:pPr>
        <w:pStyle w:val="NormalILM"/>
      </w:pPr>
    </w:p>
    <w:p w14:paraId="7E5F68F2" w14:textId="25DCCB46" w:rsidR="000E42F2" w:rsidRDefault="00572A3A">
      <w:pPr>
        <w:pStyle w:val="NormalILM"/>
        <w:rPr>
          <w:lang w:eastAsia="ja-JP"/>
        </w:rPr>
      </w:pPr>
      <w:r>
        <w:rPr>
          <w:lang w:eastAsia="ja-JP"/>
        </w:rPr>
        <w:t>C</w:t>
      </w:r>
      <w:r w:rsidR="000E42F2" w:rsidRPr="005419B6">
        <w:rPr>
          <w:lang w:eastAsia="ja-JP"/>
        </w:rPr>
        <w:t>onfidentiality and data protection requirements must be adhered to</w:t>
      </w:r>
      <w:r w:rsidR="008D4BCC">
        <w:rPr>
          <w:lang w:eastAsia="ja-JP"/>
        </w:rPr>
        <w:t>,</w:t>
      </w:r>
      <w:r w:rsidR="000E42F2" w:rsidRPr="005419B6">
        <w:rPr>
          <w:lang w:eastAsia="ja-JP"/>
        </w:rPr>
        <w:t xml:space="preserve"> </w:t>
      </w:r>
      <w:r w:rsidRPr="005419B6">
        <w:rPr>
          <w:lang w:eastAsia="ja-JP"/>
        </w:rPr>
        <w:t>e.g.,</w:t>
      </w:r>
      <w:r w:rsidR="000E42F2" w:rsidRPr="005419B6">
        <w:rPr>
          <w:lang w:eastAsia="ja-JP"/>
        </w:rPr>
        <w:t xml:space="preserve"> permissions for use of video/images containing identifiable individuals (</w:t>
      </w:r>
      <w:r w:rsidR="000E42F2">
        <w:rPr>
          <w:lang w:eastAsia="ja-JP"/>
        </w:rPr>
        <w:t>such as</w:t>
      </w:r>
      <w:r w:rsidR="000E42F2" w:rsidRPr="005419B6">
        <w:rPr>
          <w:lang w:eastAsia="ja-JP"/>
        </w:rPr>
        <w:t xml:space="preserve"> colleagues</w:t>
      </w:r>
      <w:r w:rsidR="000E42F2">
        <w:rPr>
          <w:lang w:eastAsia="ja-JP"/>
        </w:rPr>
        <w:t xml:space="preserve"> and</w:t>
      </w:r>
      <w:r w:rsidR="000E42F2" w:rsidRPr="005419B6">
        <w:rPr>
          <w:lang w:eastAsia="ja-JP"/>
        </w:rPr>
        <w:t xml:space="preserve"> clients), anonymisation of documentation, and permission when submitting sensitive</w:t>
      </w:r>
      <w:r w:rsidR="000E42F2" w:rsidRPr="00303EE4">
        <w:rPr>
          <w:lang w:eastAsia="ja-JP"/>
        </w:rPr>
        <w:t xml:space="preserve"> </w:t>
      </w:r>
      <w:r w:rsidR="000E42F2" w:rsidRPr="005419B6">
        <w:rPr>
          <w:lang w:eastAsia="ja-JP"/>
        </w:rPr>
        <w:t>information.</w:t>
      </w:r>
    </w:p>
    <w:p w14:paraId="2D4A0D2B" w14:textId="77777777" w:rsidR="000E42F2" w:rsidRDefault="000E42F2">
      <w:pPr>
        <w:pStyle w:val="NormalILM"/>
      </w:pPr>
    </w:p>
    <w:p w14:paraId="4B2DD6D4" w14:textId="12CB2544" w:rsidR="00805C1B" w:rsidRDefault="00805C1B">
      <w:pPr>
        <w:pStyle w:val="NormalILM"/>
      </w:pPr>
      <w:r w:rsidRPr="000E42F2">
        <w:br w:type="page"/>
      </w:r>
    </w:p>
    <w:p w14:paraId="2D922875" w14:textId="7041A0FC" w:rsidR="002309D3" w:rsidRPr="00C43DEC" w:rsidRDefault="002309D3" w:rsidP="002309D3">
      <w:pPr>
        <w:pStyle w:val="SectionTitle0"/>
      </w:pPr>
      <w:bookmarkStart w:id="100" w:name="_Toc94886193"/>
      <w:r>
        <w:lastRenderedPageBreak/>
        <w:t>6</w:t>
      </w:r>
      <w:r>
        <w:tab/>
        <w:t>Assessment</w:t>
      </w:r>
      <w:r w:rsidR="008037F8">
        <w:t xml:space="preserve"> Guidance</w:t>
      </w:r>
      <w:r>
        <w:t>: Unit Assignments</w:t>
      </w:r>
      <w:bookmarkStart w:id="101" w:name="Section6AssignmentsGuidance"/>
      <w:bookmarkEnd w:id="100"/>
      <w:r>
        <w:t xml:space="preserve"> </w:t>
      </w:r>
    </w:p>
    <w:bookmarkEnd w:id="101"/>
    <w:p w14:paraId="5B26CA6C" w14:textId="226F1479" w:rsidR="002309D3" w:rsidRDefault="00DF0050" w:rsidP="002309D3">
      <w:pPr>
        <w:spacing w:before="0" w:after="0"/>
        <w:rPr>
          <w:rFonts w:ascii="Arial" w:hAnsi="Arial" w:cs="Arial"/>
        </w:rPr>
      </w:pPr>
      <w:r>
        <w:rPr>
          <w:rFonts w:ascii="Arial" w:hAnsi="Arial" w:cs="Arial"/>
        </w:rPr>
        <w:t>Unit Assignments provide learners with a structure for presenting their evidence for a single unit.</w:t>
      </w:r>
      <w:r w:rsidR="00261D32">
        <w:rPr>
          <w:rFonts w:ascii="Arial" w:hAnsi="Arial" w:cs="Arial"/>
        </w:rPr>
        <w:t xml:space="preserve"> They </w:t>
      </w:r>
      <w:r w:rsidR="002309D3">
        <w:rPr>
          <w:rFonts w:ascii="Arial" w:hAnsi="Arial" w:cs="Arial"/>
        </w:rPr>
        <w:t xml:space="preserve">can be found in </w:t>
      </w:r>
      <w:hyperlink w:anchor="AppendixCAssignments" w:history="1">
        <w:r w:rsidR="002309D3" w:rsidRPr="00FD3A94">
          <w:rPr>
            <w:rStyle w:val="hyperlinksChar"/>
            <w:color w:val="auto"/>
          </w:rPr>
          <w:t>Appendix C</w:t>
        </w:r>
      </w:hyperlink>
      <w:r w:rsidR="002309D3" w:rsidRPr="008A474A">
        <w:rPr>
          <w:rFonts w:ascii="Arial" w:hAnsi="Arial" w:cs="Arial"/>
        </w:rPr>
        <w:t>.</w:t>
      </w:r>
    </w:p>
    <w:p w14:paraId="7A307ABB" w14:textId="77777777" w:rsidR="002309D3" w:rsidRDefault="002309D3" w:rsidP="002309D3">
      <w:pPr>
        <w:spacing w:before="0" w:after="0"/>
        <w:rPr>
          <w:rFonts w:ascii="Arial" w:hAnsi="Arial" w:cs="Arial"/>
        </w:rPr>
      </w:pPr>
    </w:p>
    <w:p w14:paraId="30E14E8C" w14:textId="6CF56577" w:rsidR="002309D3" w:rsidRDefault="002309D3" w:rsidP="002309D3">
      <w:pPr>
        <w:spacing w:before="0" w:after="0"/>
        <w:rPr>
          <w:rFonts w:ascii="Arial" w:hAnsi="Arial" w:cs="Arial"/>
        </w:rPr>
      </w:pPr>
      <w:r w:rsidRPr="00C43DEC">
        <w:rPr>
          <w:rFonts w:ascii="Arial" w:hAnsi="Arial" w:cs="Arial"/>
        </w:rPr>
        <w:t>The</w:t>
      </w:r>
      <w:r>
        <w:rPr>
          <w:rFonts w:ascii="Arial" w:hAnsi="Arial" w:cs="Arial"/>
        </w:rPr>
        <w:t xml:space="preserve"> </w:t>
      </w:r>
      <w:r w:rsidR="00261D32">
        <w:rPr>
          <w:rFonts w:ascii="Arial" w:hAnsi="Arial" w:cs="Arial"/>
        </w:rPr>
        <w:t xml:space="preserve">Unit </w:t>
      </w:r>
      <w:r>
        <w:rPr>
          <w:rFonts w:ascii="Arial" w:hAnsi="Arial" w:cs="Arial"/>
        </w:rPr>
        <w:t>A</w:t>
      </w:r>
      <w:r w:rsidRPr="00C916E6">
        <w:rPr>
          <w:rStyle w:val="NormalILMChar"/>
        </w:rPr>
        <w:t>ssignment</w:t>
      </w:r>
      <w:r>
        <w:rPr>
          <w:rStyle w:val="NormalILMChar"/>
        </w:rPr>
        <w:t>s</w:t>
      </w:r>
      <w:r w:rsidRPr="00C916E6">
        <w:rPr>
          <w:rStyle w:val="NormalILMChar"/>
        </w:rPr>
        <w:t xml:space="preserve"> </w:t>
      </w:r>
      <w:r>
        <w:rPr>
          <w:rFonts w:ascii="Arial" w:hAnsi="Arial" w:cs="Arial"/>
        </w:rPr>
        <w:t>each cover the Learning Outcomes and Assessment Criteria for one unit.</w:t>
      </w:r>
    </w:p>
    <w:p w14:paraId="4E8F1904" w14:textId="77777777" w:rsidR="002309D3" w:rsidRDefault="002309D3" w:rsidP="002309D3">
      <w:pPr>
        <w:spacing w:before="0" w:after="0"/>
        <w:rPr>
          <w:rFonts w:ascii="Arial" w:hAnsi="Arial" w:cs="Arial"/>
        </w:rPr>
      </w:pPr>
    </w:p>
    <w:p w14:paraId="62BF8538" w14:textId="025F0CAE" w:rsidR="002309D3" w:rsidRPr="00976EEF" w:rsidRDefault="002309D3" w:rsidP="00976EEF">
      <w:pPr>
        <w:pStyle w:val="NormalILM"/>
        <w:rPr>
          <w:b/>
          <w:bCs/>
        </w:rPr>
      </w:pPr>
      <w:r w:rsidRPr="00976EEF">
        <w:rPr>
          <w:b/>
          <w:bCs/>
        </w:rPr>
        <w:t xml:space="preserve">When completing their assignment </w:t>
      </w:r>
      <w:r w:rsidRPr="00976EEF">
        <w:rPr>
          <w:rStyle w:val="NormalILMChar"/>
          <w:b/>
          <w:bCs/>
        </w:rPr>
        <w:t xml:space="preserve">learners </w:t>
      </w:r>
      <w:r w:rsidR="00DE4233" w:rsidRPr="00976EEF">
        <w:rPr>
          <w:rStyle w:val="NormalILMChar"/>
          <w:b/>
          <w:bCs/>
        </w:rPr>
        <w:t>must refer to the Assessment Criteria and Assessment Requirements (Sufficiency) to understand the evidence required.</w:t>
      </w:r>
    </w:p>
    <w:p w14:paraId="68669C38" w14:textId="6E6F3BBA" w:rsidR="002309D3" w:rsidRDefault="002309D3" w:rsidP="002309D3">
      <w:pPr>
        <w:pStyle w:val="NormalILM"/>
      </w:pPr>
    </w:p>
    <w:p w14:paraId="60EB2BBB" w14:textId="46F8F255" w:rsidR="00261D32" w:rsidRPr="00FD3A94" w:rsidRDefault="00261D32" w:rsidP="00261D32">
      <w:pPr>
        <w:spacing w:before="0" w:after="0"/>
        <w:rPr>
          <w:rStyle w:val="hyperlinksChar"/>
        </w:rPr>
      </w:pPr>
      <w:bookmarkStart w:id="102" w:name="_Hlk80630577"/>
      <w:r w:rsidRPr="0002069C">
        <w:rPr>
          <w:rFonts w:ascii="Arial" w:hAnsi="Arial" w:cs="Arial"/>
          <w:szCs w:val="22"/>
        </w:rPr>
        <w:t xml:space="preserve">Find </w:t>
      </w:r>
      <w:r>
        <w:rPr>
          <w:rFonts w:ascii="Arial" w:hAnsi="Arial" w:cs="Arial"/>
          <w:szCs w:val="22"/>
        </w:rPr>
        <w:t>the explanations of</w:t>
      </w:r>
      <w:r w:rsidRPr="0002069C">
        <w:rPr>
          <w:rFonts w:ascii="Arial" w:hAnsi="Arial" w:cs="Arial"/>
          <w:szCs w:val="22"/>
        </w:rPr>
        <w:t xml:space="preserve"> verbs on the ILM website</w:t>
      </w:r>
      <w:r>
        <w:rPr>
          <w:rFonts w:ascii="Arial" w:hAnsi="Arial" w:cs="Arial"/>
          <w:szCs w:val="22"/>
        </w:rPr>
        <w:t xml:space="preserve">: </w:t>
      </w:r>
      <w:hyperlink r:id="rId22" w:history="1">
        <w:r w:rsidR="00E5514A" w:rsidRPr="00FD3A94">
          <w:rPr>
            <w:rStyle w:val="hyperlinksChar"/>
          </w:rPr>
          <w:t>www.i-l-m.com/assessment-and-resources/assessment-guidance</w:t>
        </w:r>
      </w:hyperlink>
    </w:p>
    <w:bookmarkEnd w:id="102"/>
    <w:p w14:paraId="3C5340D6" w14:textId="77777777" w:rsidR="00261D32" w:rsidRDefault="00261D32" w:rsidP="002309D3">
      <w:pPr>
        <w:pStyle w:val="NormalILM"/>
      </w:pPr>
    </w:p>
    <w:p w14:paraId="0B788A3B" w14:textId="0BE17775" w:rsidR="00572A3A" w:rsidRPr="009D02FB" w:rsidRDefault="00572A3A" w:rsidP="00572A3A">
      <w:pPr>
        <w:pStyle w:val="NormalILM"/>
      </w:pPr>
      <w:r w:rsidRPr="00FD3A94">
        <w:rPr>
          <w:rStyle w:val="NormalILMChar"/>
        </w:rPr>
        <w:t xml:space="preserve">Evidence of skills applied in </w:t>
      </w:r>
      <w:r w:rsidR="00EE1502" w:rsidRPr="00FD3A94">
        <w:rPr>
          <w:rStyle w:val="NormalILMChar"/>
        </w:rPr>
        <w:t>real-work</w:t>
      </w:r>
      <w:r w:rsidRPr="00FD3A94">
        <w:rPr>
          <w:rStyle w:val="NormalILMChar"/>
        </w:rPr>
        <w:t xml:space="preserve"> situations is required; </w:t>
      </w:r>
      <w:r w:rsidR="00E5514A" w:rsidRPr="00364FD6">
        <w:rPr>
          <w:rStyle w:val="NormalILMChar"/>
        </w:rPr>
        <w:t>s</w:t>
      </w:r>
      <w:r w:rsidR="00E5514A" w:rsidRPr="00364FD6">
        <w:t>cenarios/simulations to demonstrate skills and behaviours are not accepted because they do not support a learner demonstrating their competence.</w:t>
      </w:r>
    </w:p>
    <w:p w14:paraId="4D2B26B3" w14:textId="50E85059" w:rsidR="00572A3A" w:rsidRDefault="00572A3A" w:rsidP="002309D3">
      <w:pPr>
        <w:pStyle w:val="NormalILM"/>
      </w:pPr>
    </w:p>
    <w:p w14:paraId="4383F93E" w14:textId="03D1190D" w:rsidR="002309D3" w:rsidRDefault="002309D3" w:rsidP="002309D3">
      <w:pPr>
        <w:pStyle w:val="NormalILM"/>
      </w:pPr>
      <w:r>
        <w:t xml:space="preserve">The </w:t>
      </w:r>
      <w:r w:rsidR="00261D32">
        <w:t xml:space="preserve">Unit </w:t>
      </w:r>
      <w:r>
        <w:t xml:space="preserve">Assignments are designed for use by learners from any industry. </w:t>
      </w:r>
    </w:p>
    <w:p w14:paraId="38FDA4C1" w14:textId="77777777" w:rsidR="002309D3" w:rsidRDefault="002309D3" w:rsidP="002309D3">
      <w:pPr>
        <w:pStyle w:val="NormalILM"/>
      </w:pPr>
    </w:p>
    <w:p w14:paraId="75A642CC" w14:textId="77777777" w:rsidR="002309D3" w:rsidRDefault="002309D3" w:rsidP="002309D3">
      <w:pPr>
        <w:pStyle w:val="NormalILM"/>
      </w:pPr>
      <w:r w:rsidRPr="009F6B27">
        <w:t>Where demonstrating knowledge, a learner may refer to an organisation they are familiar with, as an alternative to their current organisation.</w:t>
      </w:r>
    </w:p>
    <w:p w14:paraId="065D7F47" w14:textId="77777777" w:rsidR="002309D3" w:rsidRDefault="002309D3" w:rsidP="002309D3">
      <w:pPr>
        <w:pStyle w:val="NormalILM"/>
      </w:pPr>
    </w:p>
    <w:p w14:paraId="4BE88150" w14:textId="0F93473E" w:rsidR="002309D3" w:rsidRDefault="002309D3" w:rsidP="002309D3">
      <w:pPr>
        <w:pStyle w:val="NormalILM"/>
      </w:pPr>
      <w:r>
        <w:t>Assignments can be in written form, recorded Presentation, or a recorded Professional Discussion. Learners can combine all three methods in a</w:t>
      </w:r>
      <w:r w:rsidR="00931552">
        <w:t xml:space="preserve"> Unit</w:t>
      </w:r>
      <w:r>
        <w:t xml:space="preserve"> Assignment. Supporting</w:t>
      </w:r>
      <w:r w:rsidR="00455F94">
        <w:t xml:space="preserve"> work-product</w:t>
      </w:r>
      <w:r>
        <w:t xml:space="preserve"> evidence should be included in Appendices</w:t>
      </w:r>
      <w:r w:rsidR="00E5514A">
        <w:t>/Annexes</w:t>
      </w:r>
      <w:r>
        <w:t>.</w:t>
      </w:r>
    </w:p>
    <w:p w14:paraId="31B5AE95" w14:textId="77777777" w:rsidR="002309D3" w:rsidRDefault="002309D3" w:rsidP="002309D3">
      <w:pPr>
        <w:pStyle w:val="NormalILM"/>
      </w:pPr>
    </w:p>
    <w:p w14:paraId="21F75FC6" w14:textId="2020D045" w:rsidR="002309D3" w:rsidRDefault="002309D3" w:rsidP="002309D3">
      <w:pPr>
        <w:spacing w:before="0" w:after="0"/>
      </w:pPr>
      <w:r>
        <w:rPr>
          <w:rFonts w:ascii="Arial" w:hAnsi="Arial" w:cs="Arial"/>
        </w:rPr>
        <w:t xml:space="preserve">Typical word counts and timings reflect the expectation that learners can produce concise </w:t>
      </w:r>
      <w:r w:rsidRPr="00C916E6">
        <w:rPr>
          <w:rStyle w:val="NormalILMChar"/>
        </w:rPr>
        <w:t>evidence</w:t>
      </w:r>
      <w:r>
        <w:rPr>
          <w:rStyle w:val="NormalILMChar"/>
        </w:rPr>
        <w:t xml:space="preserve">. </w:t>
      </w:r>
      <w:r w:rsidRPr="007B24C7">
        <w:rPr>
          <w:rStyle w:val="NormalILMChar"/>
        </w:rPr>
        <w:t>Where assessment methods are combined word counts and timings should be adjusted proportionately.</w:t>
      </w:r>
      <w:r w:rsidRPr="009B18B1">
        <w:t xml:space="preserve"> </w:t>
      </w:r>
    </w:p>
    <w:p w14:paraId="2A21FA02" w14:textId="77777777" w:rsidR="002309D3" w:rsidRDefault="002309D3" w:rsidP="002309D3">
      <w:pPr>
        <w:pStyle w:val="NormalILM"/>
      </w:pPr>
    </w:p>
    <w:p w14:paraId="7480F8B6" w14:textId="05CAA27D" w:rsidR="002309D3" w:rsidRDefault="002309D3" w:rsidP="002309D3">
      <w:pPr>
        <w:pStyle w:val="NormalILM"/>
      </w:pPr>
      <w:r>
        <w:rPr>
          <w:b/>
          <w:bCs/>
        </w:rPr>
        <w:t xml:space="preserve">Apprenticeship </w:t>
      </w:r>
      <w:r w:rsidRPr="00E61D6A">
        <w:rPr>
          <w:b/>
          <w:bCs/>
        </w:rPr>
        <w:t>E</w:t>
      </w:r>
      <w:r>
        <w:rPr>
          <w:b/>
          <w:bCs/>
        </w:rPr>
        <w:t>nd-point Assessment</w:t>
      </w:r>
      <w:r w:rsidRPr="00E61D6A">
        <w:rPr>
          <w:b/>
          <w:bCs/>
        </w:rPr>
        <w:t xml:space="preserve"> </w:t>
      </w:r>
      <w:r>
        <w:rPr>
          <w:b/>
          <w:bCs/>
        </w:rPr>
        <w:t>(EPA):</w:t>
      </w:r>
      <w:r>
        <w:t xml:space="preserve"> Where this qualification is taken as part of the Level 7 Senior Leader Apprenticeship, learners must review the specific requirements of the EPA assessment methods to ensure compliance.</w:t>
      </w:r>
      <w:r w:rsidR="00593B49">
        <w:t xml:space="preserve"> </w:t>
      </w:r>
      <w:bookmarkStart w:id="103" w:name="_Hlk80183051"/>
      <w:r w:rsidR="00593B49">
        <w:t xml:space="preserve">If Unit Assignments are submitted as part of the Portfolio of Evidence for EPA, the apprentice must ensure that work-product evidence is provided in </w:t>
      </w:r>
      <w:r w:rsidR="00455F94">
        <w:t>A</w:t>
      </w:r>
      <w:r w:rsidR="00593B49">
        <w:t>ppendices/</w:t>
      </w:r>
      <w:r w:rsidR="00455F94">
        <w:t>A</w:t>
      </w:r>
      <w:r w:rsidR="00593B49">
        <w:t>nnex</w:t>
      </w:r>
      <w:r w:rsidR="00E5514A">
        <w:t>es</w:t>
      </w:r>
      <w:r w:rsidR="00593B49">
        <w:t xml:space="preserve"> to demonstrate the skills and/or behaviours.</w:t>
      </w:r>
      <w:bookmarkEnd w:id="103"/>
    </w:p>
    <w:p w14:paraId="16614B4B" w14:textId="77777777" w:rsidR="002309D3" w:rsidRPr="000E42F2" w:rsidRDefault="002309D3">
      <w:pPr>
        <w:pStyle w:val="NormalILM"/>
      </w:pPr>
    </w:p>
    <w:p w14:paraId="1B2AE761" w14:textId="14A44979" w:rsidR="005C6A89" w:rsidRPr="00647711" w:rsidRDefault="004955FB">
      <w:pPr>
        <w:pStyle w:val="SectionTitle0"/>
      </w:pPr>
      <w:bookmarkStart w:id="104" w:name="_Toc75958579"/>
      <w:bookmarkStart w:id="105" w:name="_Toc94886194"/>
      <w:r>
        <w:lastRenderedPageBreak/>
        <w:t>7</w:t>
      </w:r>
      <w:r w:rsidR="006A2FE2">
        <w:tab/>
      </w:r>
      <w:r w:rsidR="00E5514A">
        <w:t xml:space="preserve">How this Qualification Links to </w:t>
      </w:r>
      <w:r w:rsidR="0051697D">
        <w:t>Level 7 Senior Leader</w:t>
      </w:r>
      <w:r w:rsidR="005C6A89" w:rsidRPr="00647711">
        <w:t xml:space="preserve"> E</w:t>
      </w:r>
      <w:r w:rsidR="006A2FE2">
        <w:t xml:space="preserve">nd-point </w:t>
      </w:r>
      <w:r w:rsidR="005C6A89" w:rsidRPr="00647711">
        <w:t>A</w:t>
      </w:r>
      <w:r w:rsidR="006A2FE2">
        <w:t>ssessment</w:t>
      </w:r>
      <w:bookmarkEnd w:id="104"/>
      <w:bookmarkEnd w:id="105"/>
    </w:p>
    <w:p w14:paraId="719B1D04" w14:textId="2E81880D" w:rsidR="0059040C" w:rsidRDefault="0059040C">
      <w:pPr>
        <w:pStyle w:val="NormalILM"/>
        <w:rPr>
          <w:rFonts w:eastAsia="Calibri"/>
          <w:szCs w:val="22"/>
          <w:lang w:val="en-US"/>
        </w:rPr>
      </w:pPr>
    </w:p>
    <w:p w14:paraId="00997C95" w14:textId="12039C85" w:rsidR="00F812F9" w:rsidRDefault="00C54CFA">
      <w:pPr>
        <w:pStyle w:val="NormalILM"/>
        <w:rPr>
          <w:rFonts w:eastAsia="Calibri"/>
          <w:szCs w:val="22"/>
          <w:lang w:val="en-US"/>
        </w:rPr>
      </w:pPr>
      <w:r>
        <w:rPr>
          <w:rFonts w:eastAsia="Calibri"/>
          <w:szCs w:val="22"/>
          <w:lang w:val="en-US"/>
        </w:rPr>
        <w:t xml:space="preserve">This qualification is designed </w:t>
      </w:r>
      <w:r w:rsidR="00E5514A">
        <w:rPr>
          <w:rFonts w:eastAsia="Calibri"/>
          <w:szCs w:val="22"/>
          <w:lang w:val="en-US"/>
        </w:rPr>
        <w:t>to support</w:t>
      </w:r>
      <w:r w:rsidR="00101C2D">
        <w:rPr>
          <w:rFonts w:eastAsia="Calibri"/>
          <w:szCs w:val="22"/>
          <w:lang w:val="en-US"/>
        </w:rPr>
        <w:t xml:space="preserve"> apprentices during the on-</w:t>
      </w:r>
      <w:proofErr w:type="spellStart"/>
      <w:r w:rsidR="00101C2D">
        <w:rPr>
          <w:rFonts w:eastAsia="Calibri"/>
          <w:szCs w:val="22"/>
          <w:lang w:val="en-US"/>
        </w:rPr>
        <w:t>programme</w:t>
      </w:r>
      <w:proofErr w:type="spellEnd"/>
      <w:r w:rsidR="00101C2D">
        <w:rPr>
          <w:rFonts w:eastAsia="Calibri"/>
          <w:szCs w:val="22"/>
          <w:lang w:val="en-US"/>
        </w:rPr>
        <w:t xml:space="preserve"> part of</w:t>
      </w:r>
      <w:r w:rsidR="001C5F9C">
        <w:rPr>
          <w:rFonts w:eastAsia="Calibri"/>
          <w:szCs w:val="22"/>
          <w:lang w:val="en-US"/>
        </w:rPr>
        <w:t xml:space="preserve"> the </w:t>
      </w:r>
      <w:hyperlink r:id="rId23" w:history="1">
        <w:r w:rsidR="00101C2D">
          <w:rPr>
            <w:rStyle w:val="hyperlinksChar"/>
            <w:color w:val="auto"/>
          </w:rPr>
          <w:t>Level 7 Senior Leader Apprenticeship (ST0480/AP03)</w:t>
        </w:r>
      </w:hyperlink>
      <w:r w:rsidR="00931552">
        <w:rPr>
          <w:rStyle w:val="hyperlinksChar"/>
          <w:color w:val="auto"/>
        </w:rPr>
        <w:t>.</w:t>
      </w:r>
      <w:r>
        <w:rPr>
          <w:rFonts w:eastAsia="Calibri"/>
          <w:szCs w:val="22"/>
          <w:lang w:val="en-US"/>
        </w:rPr>
        <w:t xml:space="preserve"> </w:t>
      </w:r>
      <w:r w:rsidR="00101C2D">
        <w:rPr>
          <w:rFonts w:eastAsia="Calibri"/>
          <w:szCs w:val="22"/>
          <w:lang w:val="en-US"/>
        </w:rPr>
        <w:t>It</w:t>
      </w:r>
      <w:r w:rsidR="00E5514A">
        <w:rPr>
          <w:rFonts w:eastAsia="Calibri"/>
          <w:szCs w:val="22"/>
          <w:lang w:val="en-US"/>
        </w:rPr>
        <w:t xml:space="preserve"> can be used to support progression, </w:t>
      </w:r>
      <w:r>
        <w:rPr>
          <w:rFonts w:eastAsia="Calibri"/>
          <w:szCs w:val="22"/>
          <w:lang w:val="en-US"/>
        </w:rPr>
        <w:t>provid</w:t>
      </w:r>
      <w:r w:rsidR="00E5514A">
        <w:rPr>
          <w:rFonts w:eastAsia="Calibri"/>
          <w:szCs w:val="22"/>
          <w:lang w:val="en-US"/>
        </w:rPr>
        <w:t>ing</w:t>
      </w:r>
      <w:r>
        <w:rPr>
          <w:rFonts w:eastAsia="Calibri"/>
          <w:szCs w:val="22"/>
          <w:lang w:val="en-US"/>
        </w:rPr>
        <w:t xml:space="preserve"> confidence in the </w:t>
      </w:r>
      <w:r w:rsidR="00E5514A">
        <w:rPr>
          <w:rFonts w:eastAsia="Calibri"/>
          <w:szCs w:val="22"/>
          <w:lang w:val="en-US"/>
        </w:rPr>
        <w:t xml:space="preserve">apprentice’s </w:t>
      </w:r>
      <w:r w:rsidR="007A4A79">
        <w:rPr>
          <w:rFonts w:eastAsia="Calibri"/>
          <w:szCs w:val="22"/>
          <w:lang w:val="en-US"/>
        </w:rPr>
        <w:t xml:space="preserve">competence and </w:t>
      </w:r>
      <w:r>
        <w:rPr>
          <w:rFonts w:eastAsia="Calibri"/>
          <w:szCs w:val="22"/>
          <w:lang w:val="en-US"/>
        </w:rPr>
        <w:t xml:space="preserve">readiness to go through </w:t>
      </w:r>
      <w:r w:rsidR="00192400">
        <w:rPr>
          <w:rFonts w:eastAsia="Calibri"/>
          <w:szCs w:val="22"/>
          <w:lang w:val="en-US"/>
        </w:rPr>
        <w:t xml:space="preserve">to </w:t>
      </w:r>
      <w:r w:rsidR="00EB08BE">
        <w:rPr>
          <w:rFonts w:eastAsia="Calibri"/>
          <w:szCs w:val="22"/>
          <w:lang w:val="en-US"/>
        </w:rPr>
        <w:t>End-point Assessment</w:t>
      </w:r>
      <w:r w:rsidR="002309D3">
        <w:rPr>
          <w:rFonts w:eastAsia="Calibri"/>
          <w:szCs w:val="22"/>
          <w:lang w:val="en-US"/>
        </w:rPr>
        <w:t xml:space="preserve"> (EPA)</w:t>
      </w:r>
      <w:r>
        <w:rPr>
          <w:rFonts w:eastAsia="Calibri"/>
          <w:szCs w:val="22"/>
          <w:lang w:val="en-US"/>
        </w:rPr>
        <w:t>.</w:t>
      </w:r>
      <w:r w:rsidR="00F812F9">
        <w:rPr>
          <w:rFonts w:eastAsia="Calibri"/>
          <w:szCs w:val="22"/>
          <w:lang w:val="en-US"/>
        </w:rPr>
        <w:t xml:space="preserve"> </w:t>
      </w:r>
    </w:p>
    <w:p w14:paraId="75597589" w14:textId="77777777" w:rsidR="00F812F9" w:rsidRDefault="00F812F9">
      <w:pPr>
        <w:pStyle w:val="NormalILM"/>
        <w:rPr>
          <w:rFonts w:eastAsia="Calibri"/>
          <w:szCs w:val="22"/>
          <w:lang w:val="en-US"/>
        </w:rPr>
      </w:pPr>
    </w:p>
    <w:p w14:paraId="3A4D2487" w14:textId="008FFD99" w:rsidR="00C54CFA" w:rsidRDefault="00F812F9">
      <w:pPr>
        <w:pStyle w:val="NormalILM"/>
        <w:rPr>
          <w:rFonts w:eastAsia="Calibri"/>
          <w:szCs w:val="22"/>
          <w:lang w:val="en-US"/>
        </w:rPr>
      </w:pPr>
      <w:bookmarkStart w:id="106" w:name="_Hlk80630733"/>
      <w:proofErr w:type="spellStart"/>
      <w:r>
        <w:rPr>
          <w:rFonts w:eastAsia="Calibri"/>
          <w:szCs w:val="22"/>
          <w:lang w:val="en-US"/>
        </w:rPr>
        <w:t>Centres</w:t>
      </w:r>
      <w:proofErr w:type="spellEnd"/>
      <w:r>
        <w:rPr>
          <w:rFonts w:eastAsia="Calibri"/>
          <w:szCs w:val="22"/>
          <w:lang w:val="en-US"/>
        </w:rPr>
        <w:t xml:space="preserve"> may choose assessment through Portfolio and/or Unit </w:t>
      </w:r>
      <w:proofErr w:type="gramStart"/>
      <w:r>
        <w:rPr>
          <w:rFonts w:eastAsia="Calibri"/>
          <w:szCs w:val="22"/>
          <w:lang w:val="en-US"/>
        </w:rPr>
        <w:t>Assignments,</w:t>
      </w:r>
      <w:proofErr w:type="gramEnd"/>
      <w:r>
        <w:rPr>
          <w:rFonts w:eastAsia="Calibri"/>
          <w:szCs w:val="22"/>
          <w:lang w:val="en-US"/>
        </w:rPr>
        <w:t xml:space="preserve"> however </w:t>
      </w:r>
      <w:r w:rsidR="00101C2D">
        <w:rPr>
          <w:rFonts w:eastAsia="Calibri"/>
          <w:szCs w:val="22"/>
          <w:lang w:val="en-US"/>
        </w:rPr>
        <w:t>apprentices</w:t>
      </w:r>
      <w:r>
        <w:rPr>
          <w:rFonts w:eastAsia="Calibri"/>
          <w:szCs w:val="22"/>
          <w:lang w:val="en-US"/>
        </w:rPr>
        <w:t xml:space="preserve"> may benefit from Portfolio assessment for the four units which map to the EPA Professional Discussion.</w:t>
      </w:r>
    </w:p>
    <w:bookmarkEnd w:id="106"/>
    <w:p w14:paraId="2D10BA8F" w14:textId="75D1BD2A" w:rsidR="00BA1EE1" w:rsidRDefault="00BA1EE1">
      <w:pPr>
        <w:pStyle w:val="NormalILM"/>
        <w:rPr>
          <w:rFonts w:eastAsia="Calibri"/>
          <w:szCs w:val="22"/>
          <w:lang w:val="en-US"/>
        </w:rPr>
      </w:pPr>
    </w:p>
    <w:p w14:paraId="3438B44A" w14:textId="0A189D7C" w:rsidR="002A17DB" w:rsidRDefault="002A17DB" w:rsidP="002A17DB">
      <w:pPr>
        <w:pStyle w:val="NormalILM"/>
        <w:rPr>
          <w:rFonts w:eastAsia="Calibri"/>
          <w:szCs w:val="22"/>
          <w:lang w:val="en-US"/>
        </w:rPr>
      </w:pPr>
      <w:proofErr w:type="spellStart"/>
      <w:r>
        <w:rPr>
          <w:rFonts w:eastAsia="Calibri"/>
          <w:szCs w:val="22"/>
          <w:lang w:val="en-US"/>
        </w:rPr>
        <w:t>Centres</w:t>
      </w:r>
      <w:proofErr w:type="spellEnd"/>
      <w:r>
        <w:rPr>
          <w:rFonts w:eastAsia="Calibri"/>
          <w:szCs w:val="22"/>
          <w:lang w:val="en-US"/>
        </w:rPr>
        <w:t xml:space="preserve"> must refer to the </w:t>
      </w:r>
      <w:r w:rsidRPr="0086380A">
        <w:rPr>
          <w:rFonts w:eastAsia="Calibri"/>
          <w:i/>
          <w:iCs/>
          <w:szCs w:val="22"/>
          <w:lang w:val="en-US"/>
        </w:rPr>
        <w:t xml:space="preserve">ILM </w:t>
      </w:r>
      <w:r w:rsidR="002309D3">
        <w:rPr>
          <w:rFonts w:eastAsia="Calibri"/>
          <w:i/>
          <w:iCs/>
          <w:szCs w:val="22"/>
          <w:lang w:val="en-US"/>
        </w:rPr>
        <w:t xml:space="preserve">Level 7 Senior Leader </w:t>
      </w:r>
      <w:r w:rsidRPr="0086380A">
        <w:rPr>
          <w:rFonts w:eastAsia="Calibri"/>
          <w:i/>
          <w:iCs/>
          <w:szCs w:val="22"/>
          <w:lang w:val="en-US"/>
        </w:rPr>
        <w:t xml:space="preserve">End-point Assessment Pack </w:t>
      </w:r>
      <w:r w:rsidRPr="00FD3A94">
        <w:rPr>
          <w:rFonts w:eastAsia="Calibri"/>
          <w:szCs w:val="22"/>
          <w:lang w:val="en-US"/>
        </w:rPr>
        <w:t>and</w:t>
      </w:r>
      <w:r w:rsidRPr="0086380A">
        <w:rPr>
          <w:rFonts w:eastAsia="Calibri"/>
          <w:i/>
          <w:iCs/>
          <w:szCs w:val="22"/>
          <w:lang w:val="en-US"/>
        </w:rPr>
        <w:t xml:space="preserve"> Recording Forms</w:t>
      </w:r>
      <w:r>
        <w:rPr>
          <w:rFonts w:eastAsia="Calibri"/>
          <w:szCs w:val="22"/>
          <w:lang w:val="en-US"/>
        </w:rPr>
        <w:t xml:space="preserve"> for detailed guidance.</w:t>
      </w:r>
    </w:p>
    <w:p w14:paraId="2796A046" w14:textId="77777777" w:rsidR="0083305F" w:rsidRDefault="0083305F" w:rsidP="002A17DB">
      <w:pPr>
        <w:pStyle w:val="NormalILM"/>
        <w:rPr>
          <w:rFonts w:eastAsia="Calibri"/>
          <w:szCs w:val="22"/>
          <w:lang w:val="en-US"/>
        </w:rPr>
      </w:pPr>
    </w:p>
    <w:p w14:paraId="1A29AEE6" w14:textId="46B5C01B" w:rsidR="00F319B7" w:rsidRPr="0083305F" w:rsidRDefault="00F319B7" w:rsidP="0086380A">
      <w:pPr>
        <w:pStyle w:val="Sub-headingILM"/>
        <w:rPr>
          <w:rFonts w:eastAsia="Calibri"/>
          <w:lang w:val="en-US"/>
        </w:rPr>
      </w:pPr>
      <w:bookmarkStart w:id="107" w:name="_Toc94886195"/>
      <w:r w:rsidRPr="0083305F">
        <w:rPr>
          <w:rFonts w:eastAsia="Calibri"/>
          <w:lang w:val="en-US"/>
        </w:rPr>
        <w:t>Mapping</w:t>
      </w:r>
      <w:r w:rsidR="0083305F">
        <w:rPr>
          <w:rFonts w:eastAsia="Calibri"/>
          <w:lang w:val="en-US"/>
        </w:rPr>
        <w:t xml:space="preserve"> to the Standard</w:t>
      </w:r>
      <w:bookmarkEnd w:id="107"/>
    </w:p>
    <w:p w14:paraId="7C859673" w14:textId="0F113761" w:rsidR="005338A7" w:rsidRPr="0086380A" w:rsidRDefault="0062205A" w:rsidP="00FD13B1">
      <w:pPr>
        <w:pStyle w:val="NormalILM"/>
        <w:rPr>
          <w:rStyle w:val="CommentReference"/>
          <w:sz w:val="22"/>
          <w:szCs w:val="24"/>
        </w:rPr>
      </w:pPr>
      <w:hyperlink w:anchor="AppendixBMappingtoStandard" w:history="1">
        <w:r w:rsidRPr="00FD3A94">
          <w:rPr>
            <w:rStyle w:val="hyperlinksChar"/>
            <w:color w:val="auto"/>
          </w:rPr>
          <w:t>Appendix B</w:t>
        </w:r>
      </w:hyperlink>
      <w:r w:rsidRPr="00FD13B1">
        <w:t xml:space="preserve"> shows where </w:t>
      </w:r>
      <w:r w:rsidR="008961D2" w:rsidRPr="00FD13B1">
        <w:t xml:space="preserve">each </w:t>
      </w:r>
      <w:r w:rsidR="005338A7" w:rsidRPr="00FD13B1">
        <w:t xml:space="preserve">Knowledge, Skill, </w:t>
      </w:r>
      <w:r w:rsidR="005338A7" w:rsidRPr="0083305F">
        <w:t xml:space="preserve">Behaviour </w:t>
      </w:r>
      <w:r w:rsidR="005338A7" w:rsidRPr="007B0C75">
        <w:t>(KSB</w:t>
      </w:r>
      <w:r w:rsidR="005338A7" w:rsidRPr="0086380A">
        <w:t xml:space="preserve">) </w:t>
      </w:r>
      <w:r w:rsidR="008961D2" w:rsidRPr="0086380A">
        <w:t xml:space="preserve">and Pass Grading Descriptor maps to </w:t>
      </w:r>
      <w:r w:rsidRPr="0086380A">
        <w:t>th</w:t>
      </w:r>
      <w:r w:rsidR="0083305F">
        <w:t>is qualificatio</w:t>
      </w:r>
      <w:r w:rsidR="002E1A9E">
        <w:t>n</w:t>
      </w:r>
      <w:r w:rsidR="008961D2" w:rsidRPr="0086380A">
        <w:rPr>
          <w:rStyle w:val="CommentReference"/>
          <w:sz w:val="22"/>
          <w:szCs w:val="24"/>
        </w:rPr>
        <w:t xml:space="preserve">. </w:t>
      </w:r>
    </w:p>
    <w:p w14:paraId="3F06D5B9" w14:textId="77777777" w:rsidR="005338A7" w:rsidRPr="0086380A" w:rsidRDefault="005338A7" w:rsidP="0083305F">
      <w:pPr>
        <w:pStyle w:val="NormalILM"/>
        <w:rPr>
          <w:rStyle w:val="CommentReference"/>
          <w:sz w:val="22"/>
          <w:szCs w:val="24"/>
        </w:rPr>
      </w:pPr>
    </w:p>
    <w:p w14:paraId="39CB3DF9" w14:textId="68AB3EE6" w:rsidR="005338A7" w:rsidRPr="00FD13B1" w:rsidRDefault="005338A7" w:rsidP="0083305F">
      <w:pPr>
        <w:pStyle w:val="NormalILM"/>
      </w:pPr>
      <w:r w:rsidRPr="0086380A">
        <w:rPr>
          <w:rFonts w:eastAsia="Calibri"/>
        </w:rPr>
        <w:t xml:space="preserve">The Units in </w:t>
      </w:r>
      <w:hyperlink w:anchor="Section8Units" w:history="1">
        <w:r w:rsidRPr="00FD3A94">
          <w:rPr>
            <w:rStyle w:val="hyperlinksChar"/>
            <w:color w:val="auto"/>
          </w:rPr>
          <w:t>Section 8</w:t>
        </w:r>
      </w:hyperlink>
      <w:r w:rsidRPr="0086380A">
        <w:rPr>
          <w:rFonts w:eastAsia="Calibri"/>
        </w:rPr>
        <w:t xml:space="preserve"> include reference to the </w:t>
      </w:r>
      <w:r w:rsidRPr="00FD13B1">
        <w:t xml:space="preserve">Knowledge, Skills and Behaviours (KSBs). </w:t>
      </w:r>
    </w:p>
    <w:p w14:paraId="5A9185AA" w14:textId="77777777" w:rsidR="005338A7" w:rsidRPr="0083305F" w:rsidRDefault="005338A7" w:rsidP="007B0C75">
      <w:pPr>
        <w:pStyle w:val="NormalILM"/>
      </w:pPr>
    </w:p>
    <w:p w14:paraId="66462F5D" w14:textId="3341B0A2" w:rsidR="0062205A" w:rsidRPr="0083305F" w:rsidRDefault="0062205A" w:rsidP="0086380A">
      <w:pPr>
        <w:pStyle w:val="NormalILM"/>
      </w:pPr>
      <w:r w:rsidRPr="0083305F">
        <w:t>The</w:t>
      </w:r>
      <w:r w:rsidRPr="007B0C75">
        <w:t xml:space="preserve"> </w:t>
      </w:r>
      <w:r w:rsidR="0092764D" w:rsidRPr="0086380A">
        <w:t xml:space="preserve">combined </w:t>
      </w:r>
      <w:r w:rsidRPr="0086380A">
        <w:t>Assessment Criteria and</w:t>
      </w:r>
      <w:r w:rsidRPr="00FD13B1">
        <w:t xml:space="preserve"> Assessment Requirements</w:t>
      </w:r>
      <w:r w:rsidR="0083305F">
        <w:t xml:space="preserve"> (Sufficiency)</w:t>
      </w:r>
      <w:r w:rsidRPr="00FD13B1">
        <w:t xml:space="preserve"> provide full coverage of the KSBs and Pass Grading Descriptor</w:t>
      </w:r>
      <w:r w:rsidR="0083305F">
        <w:t>s</w:t>
      </w:r>
      <w:r w:rsidRPr="00FD13B1">
        <w:t>.</w:t>
      </w:r>
    </w:p>
    <w:p w14:paraId="33AC5840" w14:textId="77777777" w:rsidR="009C2EB7" w:rsidRPr="0086380A" w:rsidRDefault="009C2EB7" w:rsidP="0086380A">
      <w:pPr>
        <w:pStyle w:val="NormalILM"/>
      </w:pPr>
    </w:p>
    <w:p w14:paraId="0E5A7DE7" w14:textId="4F6D3C86" w:rsidR="00BA1EE1" w:rsidRPr="0086380A" w:rsidRDefault="00BA1EE1" w:rsidP="0086380A">
      <w:pPr>
        <w:pStyle w:val="NormalILM"/>
      </w:pPr>
      <w:r w:rsidRPr="0086380A">
        <w:t xml:space="preserve">Distinction Grading Descriptors are not covered; </w:t>
      </w:r>
      <w:r w:rsidR="00101C2D">
        <w:t>Apprentices</w:t>
      </w:r>
      <w:r w:rsidR="00101C2D" w:rsidRPr="0086380A">
        <w:t xml:space="preserve"> </w:t>
      </w:r>
      <w:r w:rsidRPr="0086380A">
        <w:t xml:space="preserve">and </w:t>
      </w:r>
      <w:r w:rsidR="000422AD" w:rsidRPr="0086380A">
        <w:t>C</w:t>
      </w:r>
      <w:r w:rsidRPr="0086380A">
        <w:t xml:space="preserve">entres should review the Distinction Grading Descriptors as part of preparation for </w:t>
      </w:r>
      <w:r w:rsidR="00101C2D">
        <w:t>EPA</w:t>
      </w:r>
      <w:r w:rsidRPr="0086380A">
        <w:t>.</w:t>
      </w:r>
    </w:p>
    <w:p w14:paraId="21694DB1" w14:textId="2FC38392" w:rsidR="000422AD" w:rsidRDefault="000422AD">
      <w:pPr>
        <w:pStyle w:val="NormalILM"/>
      </w:pPr>
    </w:p>
    <w:p w14:paraId="7A9B54A6" w14:textId="2CB7C9BB" w:rsidR="001C5F9C" w:rsidRPr="0083305F" w:rsidRDefault="00F319B7" w:rsidP="0086380A">
      <w:pPr>
        <w:pStyle w:val="Sub-headingILM"/>
      </w:pPr>
      <w:bookmarkStart w:id="108" w:name="_Toc94886196"/>
      <w:r w:rsidRPr="0083305F">
        <w:t>End-point Assessment</w:t>
      </w:r>
      <w:bookmarkEnd w:id="108"/>
    </w:p>
    <w:p w14:paraId="519313AD" w14:textId="01BA9EA3" w:rsidR="000422AD" w:rsidRPr="0059040C" w:rsidRDefault="000422AD" w:rsidP="000422AD">
      <w:pPr>
        <w:pStyle w:val="NormalILM"/>
        <w:rPr>
          <w:rFonts w:eastAsia="Calibri"/>
          <w:szCs w:val="22"/>
          <w:lang w:val="en-US"/>
        </w:rPr>
      </w:pPr>
      <w:r>
        <w:rPr>
          <w:rFonts w:eastAsia="Calibri"/>
          <w:szCs w:val="22"/>
          <w:lang w:val="en-US"/>
        </w:rPr>
        <w:t>The</w:t>
      </w:r>
      <w:r w:rsidRPr="0059040C">
        <w:rPr>
          <w:rFonts w:eastAsia="Calibri"/>
          <w:szCs w:val="22"/>
          <w:lang w:val="en-US"/>
        </w:rPr>
        <w:t xml:space="preserve"> </w:t>
      </w:r>
      <w:hyperlink r:id="rId24" w:history="1">
        <w:r w:rsidR="00101C2D">
          <w:rPr>
            <w:rStyle w:val="hyperlinksChar"/>
            <w:color w:val="auto"/>
          </w:rPr>
          <w:t>Level 7 Senior Leader Apprenticeship (ST0480/AP03)</w:t>
        </w:r>
      </w:hyperlink>
      <w:r w:rsidR="0083305F">
        <w:rPr>
          <w:rFonts w:eastAsia="Calibri"/>
          <w:szCs w:val="22"/>
          <w:lang w:val="en-US"/>
        </w:rPr>
        <w:t xml:space="preserve"> has </w:t>
      </w:r>
      <w:r w:rsidRPr="0059040C">
        <w:rPr>
          <w:rFonts w:eastAsia="Calibri"/>
          <w:szCs w:val="22"/>
          <w:lang w:val="en-US"/>
        </w:rPr>
        <w:t>two assessment methods:</w:t>
      </w:r>
    </w:p>
    <w:p w14:paraId="57D49122" w14:textId="6F9C78CD" w:rsidR="0083305F" w:rsidRPr="0059040C" w:rsidRDefault="000422AD" w:rsidP="0096245C">
      <w:pPr>
        <w:pStyle w:val="Bullet1"/>
        <w:rPr>
          <w:lang w:val="en-US" w:eastAsia="en-GB"/>
        </w:rPr>
      </w:pPr>
      <w:r w:rsidRPr="0086380A">
        <w:rPr>
          <w:lang w:val="en-US" w:eastAsia="en-GB"/>
        </w:rPr>
        <w:t>Professional Discussion</w:t>
      </w:r>
      <w:r w:rsidR="00657F8F">
        <w:rPr>
          <w:lang w:val="en-US" w:eastAsia="en-GB"/>
        </w:rPr>
        <w:t>,</w:t>
      </w:r>
      <w:r w:rsidRPr="007B0C75">
        <w:rPr>
          <w:lang w:val="en-US" w:eastAsia="en-GB"/>
        </w:rPr>
        <w:t xml:space="preserve"> </w:t>
      </w:r>
      <w:r w:rsidRPr="0086380A">
        <w:rPr>
          <w:lang w:val="en-US" w:eastAsia="en-GB"/>
        </w:rPr>
        <w:t>underpinned by a Portfolio of Evidence</w:t>
      </w:r>
      <w:r w:rsidR="0083305F">
        <w:rPr>
          <w:lang w:val="en-US" w:eastAsia="en-GB"/>
        </w:rPr>
        <w:t>.</w:t>
      </w:r>
    </w:p>
    <w:p w14:paraId="09AEB8C4" w14:textId="1B5DE7FF" w:rsidR="000422AD" w:rsidRPr="0086380A" w:rsidRDefault="000422AD" w:rsidP="0096245C">
      <w:pPr>
        <w:pStyle w:val="Bullet1"/>
        <w:rPr>
          <w:lang w:val="en-US" w:eastAsia="en-GB"/>
        </w:rPr>
      </w:pPr>
      <w:r w:rsidRPr="0086380A">
        <w:rPr>
          <w:lang w:val="en-US" w:eastAsia="en-GB"/>
        </w:rPr>
        <w:t xml:space="preserve">Strategic Business Proposal with three elements: </w:t>
      </w:r>
      <w:r w:rsidR="00101C2D">
        <w:rPr>
          <w:lang w:val="en-US" w:eastAsia="en-GB"/>
        </w:rPr>
        <w:t>W</w:t>
      </w:r>
      <w:r w:rsidRPr="0086380A">
        <w:rPr>
          <w:lang w:val="en-US" w:eastAsia="en-GB"/>
        </w:rPr>
        <w:t xml:space="preserve">ritten, </w:t>
      </w:r>
      <w:r w:rsidR="00101C2D">
        <w:rPr>
          <w:lang w:val="en-US" w:eastAsia="en-GB"/>
        </w:rPr>
        <w:t>P</w:t>
      </w:r>
      <w:r w:rsidRPr="0086380A">
        <w:rPr>
          <w:lang w:val="en-US" w:eastAsia="en-GB"/>
        </w:rPr>
        <w:t xml:space="preserve">resentation and </w:t>
      </w:r>
      <w:r w:rsidR="00101C2D">
        <w:rPr>
          <w:lang w:val="en-US" w:eastAsia="en-GB"/>
        </w:rPr>
        <w:t>Q</w:t>
      </w:r>
      <w:r w:rsidRPr="0086380A">
        <w:rPr>
          <w:lang w:val="en-US" w:eastAsia="en-GB"/>
        </w:rPr>
        <w:t>uestioning.</w:t>
      </w:r>
    </w:p>
    <w:p w14:paraId="6AE740C4" w14:textId="68A59D08" w:rsidR="00C54CFA" w:rsidRDefault="00C54CFA">
      <w:pPr>
        <w:pStyle w:val="NormalILM"/>
        <w:rPr>
          <w:rFonts w:eastAsia="Calibri"/>
          <w:szCs w:val="22"/>
          <w:lang w:val="en-US"/>
        </w:rPr>
      </w:pPr>
    </w:p>
    <w:p w14:paraId="348620C3" w14:textId="5CE1E9C8" w:rsidR="00931552" w:rsidRDefault="00931552" w:rsidP="00931552">
      <w:pPr>
        <w:pStyle w:val="NormalILM"/>
        <w:rPr>
          <w:rFonts w:eastAsia="Calibri"/>
          <w:szCs w:val="22"/>
          <w:lang w:val="en-US"/>
        </w:rPr>
      </w:pPr>
      <w:r>
        <w:rPr>
          <w:rFonts w:eastAsia="Calibri"/>
          <w:szCs w:val="22"/>
          <w:lang w:val="en-US"/>
        </w:rPr>
        <w:t xml:space="preserve">Prior to Gateway, </w:t>
      </w:r>
      <w:proofErr w:type="spellStart"/>
      <w:r>
        <w:rPr>
          <w:rFonts w:eastAsia="Calibri"/>
          <w:szCs w:val="22"/>
          <w:lang w:val="en-US"/>
        </w:rPr>
        <w:t>Centres</w:t>
      </w:r>
      <w:proofErr w:type="spellEnd"/>
      <w:r>
        <w:rPr>
          <w:rFonts w:eastAsia="Calibri"/>
          <w:szCs w:val="22"/>
          <w:lang w:val="en-US"/>
        </w:rPr>
        <w:t xml:space="preserve"> should support </w:t>
      </w:r>
      <w:r w:rsidR="00101C2D">
        <w:rPr>
          <w:rFonts w:eastAsia="Calibri"/>
          <w:szCs w:val="22"/>
          <w:lang w:val="en-US"/>
        </w:rPr>
        <w:t>apprentices</w:t>
      </w:r>
      <w:r>
        <w:rPr>
          <w:rFonts w:eastAsia="Calibri"/>
          <w:szCs w:val="22"/>
          <w:lang w:val="en-US"/>
        </w:rPr>
        <w:t xml:space="preserve"> by developing their skills for </w:t>
      </w:r>
      <w:proofErr w:type="gramStart"/>
      <w:r>
        <w:rPr>
          <w:rFonts w:eastAsia="Calibri"/>
          <w:szCs w:val="22"/>
          <w:lang w:val="en-US"/>
        </w:rPr>
        <w:t>the Professional</w:t>
      </w:r>
      <w:proofErr w:type="gramEnd"/>
      <w:r>
        <w:rPr>
          <w:rFonts w:eastAsia="Calibri"/>
          <w:szCs w:val="22"/>
          <w:lang w:val="en-US"/>
        </w:rPr>
        <w:t xml:space="preserve"> Discussion, Presentation and Questioning.</w:t>
      </w:r>
    </w:p>
    <w:p w14:paraId="4F00C613" w14:textId="77777777" w:rsidR="00931552" w:rsidRPr="0059040C" w:rsidRDefault="00931552" w:rsidP="00931552">
      <w:pPr>
        <w:pStyle w:val="NormalILM"/>
        <w:rPr>
          <w:rFonts w:eastAsia="Calibri"/>
          <w:szCs w:val="22"/>
          <w:lang w:val="en-US"/>
        </w:rPr>
      </w:pPr>
    </w:p>
    <w:p w14:paraId="3E10A8C6" w14:textId="4EAAA538" w:rsidR="0059040C" w:rsidRPr="0059040C" w:rsidRDefault="0059040C">
      <w:pPr>
        <w:pStyle w:val="NormalILM"/>
        <w:rPr>
          <w:rFonts w:eastAsia="Calibri"/>
          <w:szCs w:val="22"/>
          <w:lang w:val="en-US"/>
        </w:rPr>
      </w:pPr>
      <w:r w:rsidRPr="0059040C">
        <w:rPr>
          <w:rFonts w:eastAsia="Calibri"/>
          <w:szCs w:val="22"/>
          <w:lang w:val="en-US"/>
        </w:rPr>
        <w:t xml:space="preserve">The </w:t>
      </w:r>
      <w:r w:rsidR="00AC4D92">
        <w:rPr>
          <w:rFonts w:eastAsia="Calibri"/>
          <w:szCs w:val="22"/>
          <w:lang w:val="en-US"/>
        </w:rPr>
        <w:t>P</w:t>
      </w:r>
      <w:r w:rsidRPr="0059040C">
        <w:rPr>
          <w:rFonts w:eastAsia="Calibri"/>
          <w:szCs w:val="22"/>
          <w:lang w:val="en-US"/>
        </w:rPr>
        <w:t>ortfolio</w:t>
      </w:r>
      <w:r w:rsidR="00192400">
        <w:rPr>
          <w:rFonts w:eastAsia="Calibri"/>
          <w:szCs w:val="22"/>
          <w:lang w:val="en-US"/>
        </w:rPr>
        <w:t xml:space="preserve"> </w:t>
      </w:r>
      <w:r w:rsidRPr="0059040C">
        <w:rPr>
          <w:rFonts w:eastAsia="Calibri"/>
          <w:szCs w:val="22"/>
          <w:lang w:val="en-US"/>
        </w:rPr>
        <w:t>generated for th</w:t>
      </w:r>
      <w:r w:rsidR="00C54CFA">
        <w:rPr>
          <w:rFonts w:eastAsia="Calibri"/>
          <w:szCs w:val="22"/>
          <w:lang w:val="en-US"/>
        </w:rPr>
        <w:t>is</w:t>
      </w:r>
      <w:r w:rsidRPr="0059040C">
        <w:rPr>
          <w:rFonts w:eastAsia="Calibri"/>
          <w:szCs w:val="22"/>
          <w:lang w:val="en-US"/>
        </w:rPr>
        <w:t xml:space="preserve"> qualification </w:t>
      </w:r>
      <w:r w:rsidR="00AC4D92" w:rsidRPr="0086380A">
        <w:rPr>
          <w:rFonts w:eastAsia="Calibri"/>
          <w:b/>
          <w:bCs/>
          <w:szCs w:val="22"/>
          <w:lang w:val="en-US"/>
        </w:rPr>
        <w:t xml:space="preserve">must be reviewed </w:t>
      </w:r>
      <w:r w:rsidR="00192400" w:rsidRPr="0086380A">
        <w:rPr>
          <w:rFonts w:eastAsia="Calibri"/>
          <w:b/>
          <w:bCs/>
          <w:szCs w:val="22"/>
          <w:lang w:val="en-US"/>
        </w:rPr>
        <w:t xml:space="preserve">by the </w:t>
      </w:r>
      <w:r w:rsidR="00101C2D">
        <w:rPr>
          <w:rFonts w:eastAsia="Calibri"/>
          <w:b/>
          <w:bCs/>
          <w:szCs w:val="22"/>
          <w:lang w:val="en-US"/>
        </w:rPr>
        <w:t>apprentice</w:t>
      </w:r>
      <w:r w:rsidR="00931552">
        <w:rPr>
          <w:rFonts w:eastAsia="Calibri"/>
          <w:b/>
          <w:bCs/>
          <w:szCs w:val="22"/>
          <w:lang w:val="en-US"/>
        </w:rPr>
        <w:t xml:space="preserve">, </w:t>
      </w:r>
      <w:r w:rsidR="0030602C">
        <w:rPr>
          <w:rFonts w:eastAsia="Calibri"/>
          <w:b/>
          <w:bCs/>
          <w:szCs w:val="22"/>
          <w:lang w:val="en-US"/>
        </w:rPr>
        <w:t>e</w:t>
      </w:r>
      <w:r w:rsidR="00192400" w:rsidRPr="0086380A">
        <w:rPr>
          <w:rFonts w:eastAsia="Calibri"/>
          <w:b/>
          <w:bCs/>
          <w:szCs w:val="22"/>
          <w:lang w:val="en-US"/>
        </w:rPr>
        <w:t>mployer</w:t>
      </w:r>
      <w:r w:rsidR="00931552">
        <w:rPr>
          <w:rFonts w:eastAsia="Calibri"/>
          <w:b/>
          <w:bCs/>
          <w:szCs w:val="22"/>
          <w:lang w:val="en-US"/>
        </w:rPr>
        <w:t xml:space="preserve"> and </w:t>
      </w:r>
      <w:r w:rsidR="0030602C">
        <w:rPr>
          <w:rFonts w:eastAsia="Calibri"/>
          <w:b/>
          <w:bCs/>
          <w:szCs w:val="22"/>
          <w:lang w:val="en-US"/>
        </w:rPr>
        <w:t>p</w:t>
      </w:r>
      <w:r w:rsidR="00192400" w:rsidRPr="0086380A">
        <w:rPr>
          <w:rFonts w:eastAsia="Calibri"/>
          <w:b/>
          <w:bCs/>
          <w:szCs w:val="22"/>
          <w:lang w:val="en-US"/>
        </w:rPr>
        <w:t xml:space="preserve">rovider </w:t>
      </w:r>
      <w:r w:rsidR="00AC4D92" w:rsidRPr="0086380A">
        <w:rPr>
          <w:rFonts w:eastAsia="Calibri"/>
          <w:b/>
          <w:bCs/>
          <w:szCs w:val="22"/>
          <w:lang w:val="en-US"/>
        </w:rPr>
        <w:t>before submission at Gateway</w:t>
      </w:r>
      <w:r w:rsidR="00AC4D92">
        <w:rPr>
          <w:rFonts w:eastAsia="Calibri"/>
          <w:szCs w:val="22"/>
          <w:lang w:val="en-US"/>
        </w:rPr>
        <w:t xml:space="preserve"> t</w:t>
      </w:r>
      <w:r w:rsidRPr="0059040C">
        <w:rPr>
          <w:rFonts w:eastAsia="Calibri"/>
          <w:szCs w:val="22"/>
          <w:lang w:val="en-US"/>
        </w:rPr>
        <w:t xml:space="preserve">o </w:t>
      </w:r>
      <w:r w:rsidR="00D717D2">
        <w:rPr>
          <w:rFonts w:eastAsia="Calibri"/>
          <w:szCs w:val="22"/>
          <w:lang w:val="en-US"/>
        </w:rPr>
        <w:t xml:space="preserve">ensure it </w:t>
      </w:r>
      <w:r w:rsidR="00AC4D92">
        <w:rPr>
          <w:rFonts w:eastAsia="Calibri"/>
          <w:szCs w:val="22"/>
          <w:lang w:val="en-US"/>
        </w:rPr>
        <w:t>meet</w:t>
      </w:r>
      <w:r w:rsidR="00D717D2">
        <w:rPr>
          <w:rFonts w:eastAsia="Calibri"/>
          <w:szCs w:val="22"/>
          <w:lang w:val="en-US"/>
        </w:rPr>
        <w:t>s</w:t>
      </w:r>
      <w:r w:rsidRPr="0059040C">
        <w:rPr>
          <w:rFonts w:eastAsia="Calibri"/>
          <w:szCs w:val="22"/>
          <w:lang w:val="en-US"/>
        </w:rPr>
        <w:t xml:space="preserve"> the requirements of </w:t>
      </w:r>
      <w:r w:rsidR="00101C2D">
        <w:rPr>
          <w:rFonts w:eastAsia="Calibri"/>
          <w:szCs w:val="22"/>
          <w:lang w:val="en-US"/>
        </w:rPr>
        <w:t>EPA</w:t>
      </w:r>
      <w:r w:rsidR="00AC4D92">
        <w:rPr>
          <w:rFonts w:eastAsia="Calibri"/>
          <w:szCs w:val="22"/>
          <w:lang w:val="en-US"/>
        </w:rPr>
        <w:t>,</w:t>
      </w:r>
      <w:r w:rsidRPr="0059040C">
        <w:rPr>
          <w:rFonts w:eastAsia="Calibri"/>
          <w:szCs w:val="22"/>
          <w:lang w:val="en-US"/>
        </w:rPr>
        <w:t xml:space="preserve"> </w:t>
      </w:r>
      <w:r w:rsidR="00192400">
        <w:rPr>
          <w:rFonts w:eastAsia="Calibri"/>
          <w:szCs w:val="22"/>
          <w:lang w:val="en-US"/>
        </w:rPr>
        <w:t>including</w:t>
      </w:r>
      <w:r w:rsidRPr="0059040C">
        <w:rPr>
          <w:rFonts w:eastAsia="Calibri"/>
          <w:szCs w:val="22"/>
          <w:lang w:val="en-US"/>
        </w:rPr>
        <w:t>:</w:t>
      </w:r>
    </w:p>
    <w:p w14:paraId="20278873" w14:textId="4E823736" w:rsidR="0059040C" w:rsidRPr="0059040C" w:rsidRDefault="00AC4D92">
      <w:pPr>
        <w:pStyle w:val="Bullet1"/>
        <w:rPr>
          <w:lang w:val="en-US" w:eastAsia="en-GB"/>
        </w:rPr>
      </w:pPr>
      <w:r>
        <w:rPr>
          <w:lang w:val="en-US" w:eastAsia="en-GB"/>
        </w:rPr>
        <w:t>L</w:t>
      </w:r>
      <w:r w:rsidR="0059040C" w:rsidRPr="0059040C">
        <w:rPr>
          <w:lang w:val="en-US" w:eastAsia="en-GB"/>
        </w:rPr>
        <w:t>imit</w:t>
      </w:r>
      <w:r>
        <w:rPr>
          <w:lang w:val="en-US" w:eastAsia="en-GB"/>
        </w:rPr>
        <w:t>s</w:t>
      </w:r>
      <w:r w:rsidR="0059040C" w:rsidRPr="0059040C">
        <w:rPr>
          <w:lang w:val="en-US" w:eastAsia="en-GB"/>
        </w:rPr>
        <w:t xml:space="preserve"> on the number of pieces of evidence.</w:t>
      </w:r>
    </w:p>
    <w:p w14:paraId="27AA796C" w14:textId="678747AE" w:rsidR="0059040C" w:rsidRDefault="00AC4D92">
      <w:pPr>
        <w:pStyle w:val="Bullet1"/>
        <w:rPr>
          <w:lang w:val="en-US" w:eastAsia="en-GB"/>
        </w:rPr>
      </w:pPr>
      <w:r>
        <w:rPr>
          <w:lang w:val="en-US" w:eastAsia="en-GB"/>
        </w:rPr>
        <w:t>Duration</w:t>
      </w:r>
      <w:r w:rsidR="0059040C" w:rsidRPr="0059040C">
        <w:rPr>
          <w:lang w:val="en-US" w:eastAsia="en-GB"/>
        </w:rPr>
        <w:t xml:space="preserve"> restrictions </w:t>
      </w:r>
      <w:proofErr w:type="gramStart"/>
      <w:r>
        <w:rPr>
          <w:lang w:val="en-US" w:eastAsia="en-GB"/>
        </w:rPr>
        <w:t>for</w:t>
      </w:r>
      <w:proofErr w:type="gramEnd"/>
      <w:r w:rsidR="0059040C" w:rsidRPr="0059040C">
        <w:rPr>
          <w:lang w:val="en-US" w:eastAsia="en-GB"/>
        </w:rPr>
        <w:t xml:space="preserve"> recordings.</w:t>
      </w:r>
    </w:p>
    <w:p w14:paraId="5200EF50" w14:textId="1A362560" w:rsidR="0059040C" w:rsidRDefault="0051697D">
      <w:pPr>
        <w:pStyle w:val="Bullet1"/>
        <w:rPr>
          <w:lang w:val="en-US" w:eastAsia="en-GB"/>
        </w:rPr>
      </w:pPr>
      <w:r>
        <w:rPr>
          <w:lang w:val="en-US" w:eastAsia="en-GB"/>
        </w:rPr>
        <w:t xml:space="preserve">Only the </w:t>
      </w:r>
      <w:r w:rsidR="00101C2D">
        <w:rPr>
          <w:lang w:val="en-US" w:eastAsia="en-GB"/>
        </w:rPr>
        <w:t>KSBs</w:t>
      </w:r>
      <w:r w:rsidR="0059040C" w:rsidRPr="0059040C">
        <w:rPr>
          <w:lang w:val="en-US" w:eastAsia="en-GB"/>
        </w:rPr>
        <w:t xml:space="preserve"> and Grading Descriptors </w:t>
      </w:r>
      <w:r w:rsidR="00101C2D">
        <w:rPr>
          <w:lang w:val="en-US" w:eastAsia="en-GB"/>
        </w:rPr>
        <w:t>for</w:t>
      </w:r>
      <w:r w:rsidR="00192400" w:rsidRPr="0059040C">
        <w:rPr>
          <w:lang w:val="en-US" w:eastAsia="en-GB"/>
        </w:rPr>
        <w:t xml:space="preserve"> </w:t>
      </w:r>
      <w:r w:rsidR="0059040C" w:rsidRPr="0059040C">
        <w:rPr>
          <w:lang w:val="en-US" w:eastAsia="en-GB"/>
        </w:rPr>
        <w:t xml:space="preserve">the Professional Discussion </w:t>
      </w:r>
      <w:r w:rsidR="00192400">
        <w:rPr>
          <w:lang w:val="en-US" w:eastAsia="en-GB"/>
        </w:rPr>
        <w:t>must be evidenced</w:t>
      </w:r>
      <w:r w:rsidR="0059040C" w:rsidRPr="0059040C">
        <w:rPr>
          <w:lang w:val="en-US" w:eastAsia="en-GB"/>
        </w:rPr>
        <w:t>.</w:t>
      </w:r>
    </w:p>
    <w:p w14:paraId="22BC3A0E" w14:textId="4BC51822" w:rsidR="00593B49" w:rsidRDefault="0051697D" w:rsidP="00593B49">
      <w:pPr>
        <w:pStyle w:val="Bullet1"/>
        <w:rPr>
          <w:lang w:val="en-US" w:eastAsia="en-GB"/>
        </w:rPr>
      </w:pPr>
      <w:r>
        <w:rPr>
          <w:lang w:val="en-US" w:eastAsia="en-GB"/>
        </w:rPr>
        <w:lastRenderedPageBreak/>
        <w:t xml:space="preserve">Evidence must </w:t>
      </w:r>
      <w:proofErr w:type="gramStart"/>
      <w:r>
        <w:rPr>
          <w:lang w:val="en-US" w:eastAsia="en-GB"/>
        </w:rPr>
        <w:t>by</w:t>
      </w:r>
      <w:proofErr w:type="gramEnd"/>
      <w:r>
        <w:rPr>
          <w:lang w:val="en-US" w:eastAsia="en-GB"/>
        </w:rPr>
        <w:t xml:space="preserve"> generated during the </w:t>
      </w:r>
      <w:r w:rsidR="00192400">
        <w:rPr>
          <w:lang w:val="en-US" w:eastAsia="en-GB"/>
        </w:rPr>
        <w:t>on-</w:t>
      </w:r>
      <w:proofErr w:type="spellStart"/>
      <w:r w:rsidR="00192400">
        <w:rPr>
          <w:lang w:val="en-US" w:eastAsia="en-GB"/>
        </w:rPr>
        <w:t>programme</w:t>
      </w:r>
      <w:proofErr w:type="spellEnd"/>
      <w:r w:rsidR="00192400">
        <w:rPr>
          <w:lang w:val="en-US" w:eastAsia="en-GB"/>
        </w:rPr>
        <w:t xml:space="preserve"> element of the apprenticeship</w:t>
      </w:r>
      <w:r>
        <w:rPr>
          <w:lang w:val="en-US" w:eastAsia="en-GB"/>
        </w:rPr>
        <w:t>.</w:t>
      </w:r>
    </w:p>
    <w:p w14:paraId="633BA65E" w14:textId="4E12E3DD" w:rsidR="00F812F9" w:rsidRDefault="00F812F9" w:rsidP="00593B49">
      <w:pPr>
        <w:pStyle w:val="Bullet1"/>
        <w:rPr>
          <w:lang w:val="en-US" w:eastAsia="en-GB"/>
        </w:rPr>
      </w:pPr>
      <w:bookmarkStart w:id="109" w:name="_Hlk80630865"/>
      <w:r>
        <w:rPr>
          <w:lang w:val="en-US" w:eastAsia="en-GB"/>
        </w:rPr>
        <w:t>An Evidence Matrix mapping to the KSBs.</w:t>
      </w:r>
    </w:p>
    <w:p w14:paraId="256B8068" w14:textId="04A1DE96" w:rsidR="0051697D" w:rsidRPr="0059040C" w:rsidRDefault="00593B49">
      <w:pPr>
        <w:pStyle w:val="Bullet1"/>
        <w:rPr>
          <w:lang w:val="en-US" w:eastAsia="en-GB"/>
        </w:rPr>
      </w:pPr>
      <w:bookmarkStart w:id="110" w:name="_Hlk80183132"/>
      <w:bookmarkEnd w:id="109"/>
      <w:r>
        <w:t xml:space="preserve">If Unit Assignments are submitted as part of the Portfolio of Evidence for EPA, the apprentice must ensure that work-product evidence is provided in the </w:t>
      </w:r>
      <w:r w:rsidR="00455F94">
        <w:t>A</w:t>
      </w:r>
      <w:r>
        <w:t>ppendices/</w:t>
      </w:r>
      <w:r w:rsidR="00455F94">
        <w:t>A</w:t>
      </w:r>
      <w:r>
        <w:t>nnex</w:t>
      </w:r>
      <w:r w:rsidR="00101C2D">
        <w:t>es</w:t>
      </w:r>
      <w:r>
        <w:t xml:space="preserve"> to demonstrate the skills and/or behaviours.</w:t>
      </w:r>
    </w:p>
    <w:bookmarkEnd w:id="110"/>
    <w:p w14:paraId="08E9AA0E" w14:textId="3B048B42" w:rsidR="0059040C" w:rsidRDefault="0059040C">
      <w:pPr>
        <w:pStyle w:val="NormalILM"/>
        <w:rPr>
          <w:rFonts w:eastAsia="Calibri"/>
          <w:szCs w:val="22"/>
          <w:lang w:val="en-US"/>
        </w:rPr>
      </w:pPr>
    </w:p>
    <w:p w14:paraId="362BCD77" w14:textId="77777777" w:rsidR="00FE7A3A" w:rsidRDefault="00192400">
      <w:pPr>
        <w:pStyle w:val="NormalILM"/>
        <w:rPr>
          <w:rFonts w:eastAsia="Calibri"/>
          <w:szCs w:val="22"/>
          <w:lang w:val="en-US"/>
        </w:rPr>
      </w:pPr>
      <w:r w:rsidRPr="0059040C">
        <w:rPr>
          <w:rFonts w:eastAsia="Calibri"/>
          <w:szCs w:val="22"/>
          <w:lang w:val="en-US"/>
        </w:rPr>
        <w:t xml:space="preserve">The Strategic Business Proposal </w:t>
      </w:r>
      <w:r>
        <w:rPr>
          <w:rFonts w:eastAsia="Calibri"/>
          <w:szCs w:val="22"/>
          <w:lang w:val="en-US"/>
        </w:rPr>
        <w:t>title and summary is presented at Gateway</w:t>
      </w:r>
      <w:r w:rsidR="00931552">
        <w:rPr>
          <w:rFonts w:eastAsia="Calibri"/>
          <w:szCs w:val="22"/>
          <w:lang w:val="en-US"/>
        </w:rPr>
        <w:t xml:space="preserve"> as a 500-word Summary</w:t>
      </w:r>
      <w:r>
        <w:rPr>
          <w:rFonts w:eastAsia="Calibri"/>
          <w:szCs w:val="22"/>
          <w:lang w:val="en-US"/>
        </w:rPr>
        <w:t xml:space="preserve">, and the Strategic Business Proposal in its entirety </w:t>
      </w:r>
      <w:r w:rsidRPr="0059040C">
        <w:rPr>
          <w:rFonts w:eastAsia="Calibri"/>
          <w:szCs w:val="22"/>
          <w:lang w:val="en-US"/>
        </w:rPr>
        <w:t xml:space="preserve">is completed </w:t>
      </w:r>
      <w:r w:rsidRPr="00FD3A94">
        <w:rPr>
          <w:rFonts w:eastAsia="Calibri"/>
          <w:b/>
          <w:bCs/>
          <w:szCs w:val="22"/>
          <w:lang w:val="en-US"/>
        </w:rPr>
        <w:t>after Gateway</w:t>
      </w:r>
      <w:r w:rsidRPr="0059040C">
        <w:rPr>
          <w:rFonts w:eastAsia="Calibri"/>
          <w:szCs w:val="22"/>
          <w:lang w:val="en-US"/>
        </w:rPr>
        <w:t>.</w:t>
      </w:r>
      <w:r w:rsidR="00931552">
        <w:rPr>
          <w:rFonts w:eastAsia="Calibri"/>
          <w:szCs w:val="22"/>
          <w:lang w:val="en-US"/>
        </w:rPr>
        <w:t xml:space="preserve"> </w:t>
      </w:r>
    </w:p>
    <w:p w14:paraId="562B1DDB" w14:textId="77777777" w:rsidR="00FE7A3A" w:rsidRDefault="00FE7A3A">
      <w:pPr>
        <w:pStyle w:val="NormalILM"/>
        <w:rPr>
          <w:rFonts w:eastAsia="Calibri"/>
          <w:szCs w:val="22"/>
          <w:lang w:val="en-US"/>
        </w:rPr>
      </w:pPr>
    </w:p>
    <w:p w14:paraId="5015A42D" w14:textId="3EE7A55A" w:rsidR="0059040C" w:rsidRDefault="00931552">
      <w:pPr>
        <w:pStyle w:val="NormalILM"/>
        <w:rPr>
          <w:rFonts w:eastAsia="Calibri"/>
          <w:szCs w:val="22"/>
          <w:lang w:val="en-US"/>
        </w:rPr>
      </w:pPr>
      <w:r>
        <w:rPr>
          <w:rFonts w:eastAsia="Calibri"/>
          <w:szCs w:val="22"/>
          <w:lang w:val="en-US"/>
        </w:rPr>
        <w:t xml:space="preserve">The Strategic Business Proposal </w:t>
      </w:r>
      <w:r w:rsidR="00FE7A3A">
        <w:rPr>
          <w:rFonts w:eastAsia="Calibri"/>
          <w:szCs w:val="22"/>
          <w:lang w:val="en-US"/>
        </w:rPr>
        <w:t>in</w:t>
      </w:r>
      <w:r>
        <w:rPr>
          <w:rFonts w:eastAsia="Calibri"/>
          <w:szCs w:val="22"/>
          <w:lang w:val="en-US"/>
        </w:rPr>
        <w:t xml:space="preserve"> </w:t>
      </w:r>
      <w:r w:rsidRPr="00FD3A94">
        <w:rPr>
          <w:rFonts w:eastAsia="Calibri"/>
          <w:i/>
          <w:iCs/>
          <w:szCs w:val="22"/>
          <w:lang w:val="en-US"/>
        </w:rPr>
        <w:t>Unit 704 Strategic Influencing &amp; Negotiating</w:t>
      </w:r>
      <w:r>
        <w:rPr>
          <w:rFonts w:eastAsia="Calibri"/>
          <w:szCs w:val="22"/>
          <w:lang w:val="en-US"/>
        </w:rPr>
        <w:t xml:space="preserve"> (AC2.2) does not need to be of a particular size or scale and would be part of </w:t>
      </w:r>
      <w:proofErr w:type="gramStart"/>
      <w:r>
        <w:rPr>
          <w:rFonts w:eastAsia="Calibri"/>
          <w:szCs w:val="22"/>
          <w:lang w:val="en-US"/>
        </w:rPr>
        <w:t>a Senior</w:t>
      </w:r>
      <w:proofErr w:type="gramEnd"/>
      <w:r>
        <w:rPr>
          <w:rFonts w:eastAsia="Calibri"/>
          <w:szCs w:val="22"/>
          <w:lang w:val="en-US"/>
        </w:rPr>
        <w:t xml:space="preserve"> Leader’s day-to-day role. It will be more than the 500-word Summary so should not be submitted at Gateway.</w:t>
      </w:r>
    </w:p>
    <w:p w14:paraId="692EBDC7" w14:textId="7D706BBB" w:rsidR="009450A5" w:rsidRDefault="00FC516D">
      <w:pPr>
        <w:pStyle w:val="NormalILM"/>
        <w:rPr>
          <w:b/>
          <w:bCs/>
          <w:color w:val="000000"/>
          <w:szCs w:val="21"/>
          <w:u w:val="single"/>
          <w:lang w:bidi="he-IL"/>
        </w:rPr>
      </w:pPr>
      <w:r w:rsidRPr="00D256E4">
        <w:br w:type="page"/>
      </w:r>
    </w:p>
    <w:p w14:paraId="5025FC94" w14:textId="33CFBBE7" w:rsidR="00CA14C2" w:rsidRPr="00643F12" w:rsidRDefault="004955FB">
      <w:pPr>
        <w:pStyle w:val="SectionTitle0"/>
      </w:pPr>
      <w:bookmarkStart w:id="111" w:name="_Toc94886197"/>
      <w:bookmarkStart w:id="112" w:name="Section8Units"/>
      <w:r>
        <w:lastRenderedPageBreak/>
        <w:t>8</w:t>
      </w:r>
      <w:bookmarkStart w:id="113" w:name="_Toc211675881"/>
      <w:bookmarkStart w:id="114" w:name="_Toc311617244"/>
      <w:bookmarkStart w:id="115" w:name="_Toc75958580"/>
      <w:r w:rsidR="00E23E64" w:rsidRPr="00643F12">
        <w:tab/>
        <w:t>Units</w:t>
      </w:r>
      <w:bookmarkEnd w:id="113"/>
      <w:bookmarkEnd w:id="114"/>
      <w:bookmarkEnd w:id="115"/>
      <w:bookmarkEnd w:id="111"/>
    </w:p>
    <w:bookmarkEnd w:id="112"/>
    <w:p w14:paraId="3EA1309B" w14:textId="1FEA6806" w:rsidR="003F0735" w:rsidRDefault="003F0735">
      <w:pPr>
        <w:pStyle w:val="NormalILM"/>
      </w:pPr>
      <w:r w:rsidRPr="009208B7">
        <w:t xml:space="preserve">This qualification is comprised of </w:t>
      </w:r>
      <w:r w:rsidR="00657F8F">
        <w:t>seven</w:t>
      </w:r>
      <w:r w:rsidRPr="009208B7">
        <w:rPr>
          <w:b/>
        </w:rPr>
        <w:t xml:space="preserve"> </w:t>
      </w:r>
      <w:r w:rsidR="00C82164" w:rsidRPr="00FD3A94">
        <w:t>U</w:t>
      </w:r>
      <w:r w:rsidRPr="00FD3A94">
        <w:t>nits</w:t>
      </w:r>
      <w:r w:rsidRPr="009208B7">
        <w:t xml:space="preserve">. A unit describes what is expected of a competent </w:t>
      </w:r>
      <w:r w:rsidR="00C82164">
        <w:t>Senior Leader</w:t>
      </w:r>
      <w:r w:rsidR="00C82164" w:rsidRPr="009208B7">
        <w:t xml:space="preserve"> </w:t>
      </w:r>
      <w:r w:rsidRPr="009208B7">
        <w:t xml:space="preserve">in </w:t>
      </w:r>
      <w:r w:rsidR="00C54CFA">
        <w:t>their</w:t>
      </w:r>
      <w:r w:rsidRPr="009208B7">
        <w:t xml:space="preserve"> job</w:t>
      </w:r>
      <w:r w:rsidR="00C37129">
        <w:t xml:space="preserve"> role</w:t>
      </w:r>
      <w:r w:rsidR="00E770D3">
        <w:t>:</w:t>
      </w:r>
    </w:p>
    <w:p w14:paraId="01B9BC5B" w14:textId="77777777" w:rsidR="00C82164" w:rsidRDefault="00C82164">
      <w:pPr>
        <w:pStyle w:val="NormalILM"/>
      </w:pPr>
    </w:p>
    <w:p w14:paraId="29ED7C12" w14:textId="09B0EEF7" w:rsidR="00C82164" w:rsidRDefault="00C82164" w:rsidP="007B24C7">
      <w:pPr>
        <w:pStyle w:val="Bullet1"/>
      </w:pPr>
      <w:r w:rsidRPr="00CC27CD">
        <w:rPr>
          <w:b/>
        </w:rPr>
        <w:t>Learning Outcomes</w:t>
      </w:r>
      <w:r w:rsidRPr="001B5B7F">
        <w:t xml:space="preserve"> describe the skills and knowledge that a </w:t>
      </w:r>
      <w:r>
        <w:t>learner</w:t>
      </w:r>
      <w:r w:rsidRPr="001B5B7F">
        <w:t xml:space="preserve"> </w:t>
      </w:r>
      <w:r>
        <w:t>will</w:t>
      </w:r>
      <w:r w:rsidRPr="001B5B7F">
        <w:t xml:space="preserve"> possess</w:t>
      </w:r>
      <w:r>
        <w:t xml:space="preserve"> on completion</w:t>
      </w:r>
      <w:r w:rsidR="00E770D3">
        <w:t xml:space="preserve"> of the qualification.</w:t>
      </w:r>
    </w:p>
    <w:p w14:paraId="63CC2C15" w14:textId="77777777" w:rsidR="00101C2D" w:rsidRPr="001B5B7F" w:rsidRDefault="00101C2D" w:rsidP="00FD3A94">
      <w:pPr>
        <w:pStyle w:val="NormalILM"/>
      </w:pPr>
    </w:p>
    <w:p w14:paraId="123613AD" w14:textId="6808813C" w:rsidR="00CB31F7" w:rsidRDefault="00C82164" w:rsidP="00E770D3">
      <w:pPr>
        <w:pStyle w:val="Bullet1"/>
      </w:pPr>
      <w:r w:rsidRPr="0075725E">
        <w:rPr>
          <w:b/>
        </w:rPr>
        <w:t>Assessment Criteria</w:t>
      </w:r>
      <w:r w:rsidR="00895DAA">
        <w:rPr>
          <w:b/>
        </w:rPr>
        <w:t xml:space="preserve"> (AC)</w:t>
      </w:r>
      <w:r w:rsidRPr="001B5B7F">
        <w:rPr>
          <w:bCs/>
        </w:rPr>
        <w:t xml:space="preserve"> specify </w:t>
      </w:r>
      <w:r w:rsidR="007423C7">
        <w:rPr>
          <w:bCs/>
        </w:rPr>
        <w:t>what knowledge, skills and b</w:t>
      </w:r>
      <w:r w:rsidR="00C27188">
        <w:rPr>
          <w:bCs/>
        </w:rPr>
        <w:t>eha</w:t>
      </w:r>
      <w:r w:rsidR="007423C7">
        <w:rPr>
          <w:bCs/>
        </w:rPr>
        <w:t>viours must</w:t>
      </w:r>
      <w:r w:rsidRPr="009208B7">
        <w:t xml:space="preserve"> be </w:t>
      </w:r>
      <w:r w:rsidR="00C27188">
        <w:t>evidenced</w:t>
      </w:r>
      <w:r w:rsidR="00CB31F7">
        <w:t>:</w:t>
      </w:r>
    </w:p>
    <w:p w14:paraId="1FC70725" w14:textId="22931404" w:rsidR="0013496E" w:rsidRPr="00E61D6A" w:rsidRDefault="00CB31F7" w:rsidP="00FD3A94">
      <w:pPr>
        <w:pStyle w:val="Bullet1"/>
        <w:numPr>
          <w:ilvl w:val="1"/>
          <w:numId w:val="21"/>
        </w:numPr>
        <w:ind w:left="1434" w:hanging="357"/>
        <w:rPr>
          <w:rStyle w:val="CommentReference"/>
          <w:sz w:val="22"/>
          <w:szCs w:val="24"/>
        </w:rPr>
      </w:pPr>
      <w:r w:rsidRPr="00E61D6A">
        <w:rPr>
          <w:rStyle w:val="CommentReference"/>
          <w:sz w:val="22"/>
          <w:szCs w:val="24"/>
        </w:rPr>
        <w:t>T</w:t>
      </w:r>
      <w:r w:rsidRPr="00E61D6A">
        <w:t>he code in brackets e.g. (K10) refers to the Knowledge, Skill or Behaviour</w:t>
      </w:r>
      <w:r w:rsidR="00190321">
        <w:t xml:space="preserve"> (KSB) from</w:t>
      </w:r>
      <w:r w:rsidRPr="00E61D6A">
        <w:t xml:space="preserve"> the </w:t>
      </w:r>
      <w:hyperlink r:id="rId25" w:history="1">
        <w:r w:rsidR="00101C2D">
          <w:rPr>
            <w:rStyle w:val="hyperlinksChar"/>
          </w:rPr>
          <w:t>Level 7 Senior Leader Apprenticeship (ST0480/AP03)</w:t>
        </w:r>
      </w:hyperlink>
      <w:r w:rsidR="00572A3A">
        <w:rPr>
          <w:rStyle w:val="hyperlinksChar"/>
        </w:rPr>
        <w:t>.</w:t>
      </w:r>
    </w:p>
    <w:p w14:paraId="6C7C8665" w14:textId="6C637740" w:rsidR="00190321" w:rsidRDefault="00190321">
      <w:pPr>
        <w:pStyle w:val="Bullet1"/>
        <w:numPr>
          <w:ilvl w:val="1"/>
          <w:numId w:val="21"/>
        </w:numPr>
      </w:pPr>
      <w:bookmarkStart w:id="116" w:name="_Hlk80630968"/>
      <w:r>
        <w:t>An AC may cover all or part of a KSB.</w:t>
      </w:r>
    </w:p>
    <w:p w14:paraId="3EE2BDD9" w14:textId="77777777" w:rsidR="00101C2D" w:rsidRPr="00FD3A94" w:rsidRDefault="00101C2D" w:rsidP="00FD3A94">
      <w:pPr>
        <w:pStyle w:val="NormalILM"/>
      </w:pPr>
    </w:p>
    <w:bookmarkEnd w:id="116"/>
    <w:p w14:paraId="6DC3816E" w14:textId="7812DA5D" w:rsidR="00782CC2" w:rsidRDefault="00C27188" w:rsidP="00782CC2">
      <w:pPr>
        <w:pStyle w:val="Bullet1"/>
      </w:pPr>
      <w:r w:rsidRPr="0044545C">
        <w:rPr>
          <w:b/>
        </w:rPr>
        <w:t>Depth</w:t>
      </w:r>
      <w:r w:rsidRPr="009208B7">
        <w:rPr>
          <w:b/>
        </w:rPr>
        <w:t xml:space="preserve"> </w:t>
      </w:r>
      <w:r w:rsidRPr="009208B7">
        <w:t>define</w:t>
      </w:r>
      <w:r>
        <w:t>s</w:t>
      </w:r>
      <w:r w:rsidRPr="009208B7">
        <w:t xml:space="preserve"> the </w:t>
      </w:r>
      <w:r w:rsidR="00984630">
        <w:t xml:space="preserve">minimum </w:t>
      </w:r>
      <w:r w:rsidRPr="009208B7">
        <w:t xml:space="preserve">breadth or scope </w:t>
      </w:r>
      <w:r>
        <w:t>which a Centre</w:t>
      </w:r>
      <w:r w:rsidR="00FE7A3A">
        <w:t xml:space="preserve"> should</w:t>
      </w:r>
      <w:r>
        <w:t xml:space="preserve"> deliver</w:t>
      </w:r>
      <w:r w:rsidR="00150324">
        <w:t xml:space="preserve"> </w:t>
      </w:r>
      <w:proofErr w:type="gramStart"/>
      <w:r w:rsidR="00150324">
        <w:t>in order to</w:t>
      </w:r>
      <w:proofErr w:type="gramEnd"/>
      <w:r w:rsidR="00150324">
        <w:t xml:space="preserve"> adequately prepare the learner</w:t>
      </w:r>
      <w:r>
        <w:t>.</w:t>
      </w:r>
      <w:r w:rsidRPr="009208B7">
        <w:t xml:space="preserve">  </w:t>
      </w:r>
    </w:p>
    <w:p w14:paraId="17BB572F" w14:textId="675DB6CC" w:rsidR="005D6DD0" w:rsidRDefault="00CB31F7" w:rsidP="00DD3873">
      <w:pPr>
        <w:pStyle w:val="Bullet1"/>
        <w:numPr>
          <w:ilvl w:val="1"/>
          <w:numId w:val="21"/>
        </w:numPr>
      </w:pPr>
      <w:r>
        <w:t xml:space="preserve">The Depth includes examples of models and theories which Centres </w:t>
      </w:r>
      <w:r w:rsidRPr="007B24C7">
        <w:t>could</w:t>
      </w:r>
      <w:r>
        <w:t xml:space="preserve"> cover within a topic.</w:t>
      </w:r>
      <w:r w:rsidR="00984630">
        <w:t xml:space="preserve"> Relevant alternatives can be used.</w:t>
      </w:r>
    </w:p>
    <w:p w14:paraId="0D47B49D" w14:textId="60E6FAFE" w:rsidR="00782CC2" w:rsidRDefault="005D6DD0" w:rsidP="00DD3873">
      <w:pPr>
        <w:pStyle w:val="Bullet1"/>
        <w:numPr>
          <w:ilvl w:val="1"/>
          <w:numId w:val="21"/>
        </w:numPr>
      </w:pPr>
      <w:r>
        <w:t>Additional</w:t>
      </w:r>
      <w:r w:rsidR="00CB31F7">
        <w:t xml:space="preserve"> </w:t>
      </w:r>
      <w:r>
        <w:t>content</w:t>
      </w:r>
      <w:r w:rsidR="00CB31F7">
        <w:t xml:space="preserve"> can be </w:t>
      </w:r>
      <w:r w:rsidR="00984630">
        <w:t>delivered</w:t>
      </w:r>
      <w:r w:rsidR="00CB31F7">
        <w:t xml:space="preserve"> </w:t>
      </w:r>
      <w:proofErr w:type="gramStart"/>
      <w:r w:rsidR="00CB31F7">
        <w:t>as long as</w:t>
      </w:r>
      <w:proofErr w:type="gramEnd"/>
      <w:r w:rsidR="00CB31F7">
        <w:t xml:space="preserve"> </w:t>
      </w:r>
      <w:r>
        <w:t>it is</w:t>
      </w:r>
      <w:r w:rsidR="00CB31F7">
        <w:t xml:space="preserve"> relevant to the Assessment Criteria and the job role.</w:t>
      </w:r>
    </w:p>
    <w:p w14:paraId="1837D4FE" w14:textId="77777777" w:rsidR="00101C2D" w:rsidRDefault="00101C2D" w:rsidP="00FD3A94">
      <w:pPr>
        <w:pStyle w:val="NormalILM"/>
      </w:pPr>
    </w:p>
    <w:p w14:paraId="27EE6561" w14:textId="77777777" w:rsidR="0030602C" w:rsidRDefault="00C27188" w:rsidP="007B24C7">
      <w:pPr>
        <w:pStyle w:val="Bullet1"/>
      </w:pPr>
      <w:r w:rsidRPr="00C34187">
        <w:rPr>
          <w:b/>
          <w:bCs/>
        </w:rPr>
        <w:t xml:space="preserve">Assessment </w:t>
      </w:r>
      <w:r>
        <w:rPr>
          <w:b/>
          <w:bCs/>
        </w:rPr>
        <w:t>Requirements</w:t>
      </w:r>
      <w:r w:rsidRPr="00C34187">
        <w:rPr>
          <w:b/>
          <w:bCs/>
        </w:rPr>
        <w:t xml:space="preserve"> (Sufficiency)</w:t>
      </w:r>
      <w:r>
        <w:t xml:space="preserve"> detail how a learner </w:t>
      </w:r>
      <w:r w:rsidRPr="007B24C7">
        <w:rPr>
          <w:b/>
          <w:bCs/>
        </w:rPr>
        <w:t>must</w:t>
      </w:r>
      <w:r>
        <w:t xml:space="preserve"> demonstrate their competence.</w:t>
      </w:r>
      <w:bookmarkStart w:id="117" w:name="_Hlk80631333"/>
    </w:p>
    <w:p w14:paraId="4A96EF7C" w14:textId="0919937D" w:rsidR="00C27188" w:rsidRDefault="00FE7A3A">
      <w:pPr>
        <w:pStyle w:val="Bullet1"/>
        <w:numPr>
          <w:ilvl w:val="1"/>
          <w:numId w:val="21"/>
        </w:numPr>
      </w:pPr>
      <w:r>
        <w:t>Numbers of theories/models provide evidence of the breadth of the subject.</w:t>
      </w:r>
      <w:bookmarkEnd w:id="117"/>
    </w:p>
    <w:p w14:paraId="353BDBE2" w14:textId="77777777" w:rsidR="00101C2D" w:rsidRDefault="00101C2D" w:rsidP="00FD3A94">
      <w:pPr>
        <w:pStyle w:val="NormalILM"/>
      </w:pPr>
    </w:p>
    <w:p w14:paraId="37E34A26" w14:textId="77777777" w:rsidR="00CB31F7" w:rsidRDefault="00C54CFA" w:rsidP="00CB31F7">
      <w:pPr>
        <w:pStyle w:val="Bullet1"/>
      </w:pPr>
      <w:r w:rsidRPr="00E61D6A">
        <w:rPr>
          <w:b/>
          <w:bCs/>
        </w:rPr>
        <w:t>Guided Learning Hours</w:t>
      </w:r>
      <w:r>
        <w:t xml:space="preserve"> reflect </w:t>
      </w:r>
      <w:r w:rsidR="00CB31F7">
        <w:t xml:space="preserve">unitised </w:t>
      </w:r>
      <w:r>
        <w:t>delivery and assessment</w:t>
      </w:r>
      <w:r w:rsidR="00CB31F7">
        <w:t xml:space="preserve">. </w:t>
      </w:r>
    </w:p>
    <w:p w14:paraId="11BA9FF6" w14:textId="6FC70D5F" w:rsidR="009208B7" w:rsidRPr="009208B7" w:rsidRDefault="00C54CFA" w:rsidP="00DD3873">
      <w:pPr>
        <w:pStyle w:val="Bullet1"/>
        <w:numPr>
          <w:ilvl w:val="1"/>
          <w:numId w:val="21"/>
        </w:numPr>
      </w:pPr>
      <w:hyperlink w:anchor="AppendixAGuidanceforDelivery" w:history="1">
        <w:r w:rsidRPr="00FD3A94">
          <w:rPr>
            <w:rStyle w:val="hyperlinksChar"/>
            <w:color w:val="auto"/>
          </w:rPr>
          <w:t xml:space="preserve">Appendix </w:t>
        </w:r>
        <w:r w:rsidR="003925A4" w:rsidRPr="00FD3A94">
          <w:rPr>
            <w:rStyle w:val="hyperlinksChar"/>
            <w:color w:val="auto"/>
          </w:rPr>
          <w:t>A</w:t>
        </w:r>
      </w:hyperlink>
      <w:r w:rsidRPr="003925A4">
        <w:t xml:space="preserve"> </w:t>
      </w:r>
      <w:r w:rsidR="00CB31F7" w:rsidRPr="003925A4">
        <w:t>provides</w:t>
      </w:r>
      <w:r w:rsidR="00CB31F7">
        <w:t xml:space="preserve"> </w:t>
      </w:r>
      <w:r>
        <w:t>a suggested approach to delivery</w:t>
      </w:r>
      <w:r w:rsidR="00D64B97">
        <w:t xml:space="preserve"> which </w:t>
      </w:r>
      <w:r>
        <w:t>combin</w:t>
      </w:r>
      <w:r w:rsidR="00D64B97">
        <w:t>es</w:t>
      </w:r>
      <w:r>
        <w:t xml:space="preserve"> A</w:t>
      </w:r>
      <w:r w:rsidR="00895DAA">
        <w:t xml:space="preserve">ssessment </w:t>
      </w:r>
      <w:r>
        <w:t>C</w:t>
      </w:r>
      <w:r w:rsidR="00895DAA">
        <w:t>riteria</w:t>
      </w:r>
      <w:r>
        <w:t xml:space="preserve"> </w:t>
      </w:r>
      <w:r w:rsidR="00C82164">
        <w:t>into</w:t>
      </w:r>
      <w:r>
        <w:t xml:space="preserve"> </w:t>
      </w:r>
      <w:r w:rsidR="003917AA">
        <w:t>subjects</w:t>
      </w:r>
      <w:r>
        <w:t>.</w:t>
      </w:r>
    </w:p>
    <w:p w14:paraId="6B0E43CB" w14:textId="2012AE2A" w:rsidR="00C54CFA" w:rsidRDefault="00C54CFA">
      <w:pPr>
        <w:pStyle w:val="NormalILM"/>
      </w:pPr>
    </w:p>
    <w:p w14:paraId="07B0394F" w14:textId="4E053A5A" w:rsidR="00AC6078" w:rsidRDefault="00AC6078">
      <w:pPr>
        <w:pStyle w:val="NormalILM"/>
      </w:pPr>
      <w:r>
        <w:t xml:space="preserve">The order of the units is only a </w:t>
      </w:r>
      <w:r w:rsidR="00976EEF">
        <w:t>suggestion;</w:t>
      </w:r>
      <w:r w:rsidR="000E319A">
        <w:t xml:space="preserve"> </w:t>
      </w:r>
      <w:r w:rsidR="00976EEF">
        <w:t>however,</w:t>
      </w:r>
      <w:r>
        <w:t xml:space="preserve"> Centres can deliver in any order.</w:t>
      </w:r>
    </w:p>
    <w:p w14:paraId="7061BD2D" w14:textId="70A34934" w:rsidR="003925A4" w:rsidRDefault="003925A4">
      <w:pPr>
        <w:pStyle w:val="NormalILM"/>
      </w:pPr>
    </w:p>
    <w:p w14:paraId="433C326C" w14:textId="0AA82667" w:rsidR="003925A4" w:rsidRPr="009208B7" w:rsidRDefault="003925A4">
      <w:pPr>
        <w:pStyle w:val="NormalILM"/>
      </w:pPr>
      <w:r>
        <w:t>Suggestions for delivery</w:t>
      </w:r>
      <w:r w:rsidR="00035268">
        <w:t xml:space="preserve"> </w:t>
      </w:r>
      <w:r>
        <w:t xml:space="preserve">and </w:t>
      </w:r>
      <w:r w:rsidR="003917AA">
        <w:t xml:space="preserve">possible </w:t>
      </w:r>
      <w:r w:rsidR="000E319A">
        <w:t xml:space="preserve">work-product </w:t>
      </w:r>
      <w:r>
        <w:t>evidence are included with each unit.</w:t>
      </w:r>
    </w:p>
    <w:p w14:paraId="691CE3B7" w14:textId="77777777" w:rsidR="000B184F" w:rsidRDefault="000B184F">
      <w:pPr>
        <w:pStyle w:val="NormalILM"/>
      </w:pPr>
      <w:bookmarkStart w:id="118" w:name="_Toc311617245"/>
      <w:bookmarkStart w:id="119" w:name="_Toc482970828"/>
    </w:p>
    <w:p w14:paraId="56048C5D" w14:textId="77777777" w:rsidR="000B184F" w:rsidRDefault="000B184F">
      <w:pPr>
        <w:pStyle w:val="NormalILM"/>
      </w:pPr>
    </w:p>
    <w:p w14:paraId="7C5C24C3" w14:textId="313856EF" w:rsidR="00CE6B8E" w:rsidRDefault="00CE6B8E">
      <w:pPr>
        <w:pStyle w:val="NormalILM"/>
        <w:sectPr w:rsidR="00CE6B8E" w:rsidSect="00FC516D">
          <w:footerReference w:type="even" r:id="rId26"/>
          <w:headerReference w:type="first" r:id="rId27"/>
          <w:footerReference w:type="first" r:id="rId28"/>
          <w:type w:val="continuous"/>
          <w:pgSz w:w="11900" w:h="16840" w:code="9"/>
          <w:pgMar w:top="1134" w:right="1361" w:bottom="1361" w:left="1361" w:header="340" w:footer="709" w:gutter="0"/>
          <w:cols w:space="708"/>
          <w:titlePg/>
        </w:sectPr>
      </w:pPr>
    </w:p>
    <w:p w14:paraId="54F0A3BB" w14:textId="5EF3E01B" w:rsidR="004F7A01" w:rsidRPr="0061795F" w:rsidRDefault="004F7A01">
      <w:pPr>
        <w:pStyle w:val="Unittitle"/>
      </w:pPr>
      <w:bookmarkStart w:id="120" w:name="_Toc94886198"/>
      <w:bookmarkEnd w:id="118"/>
      <w:bookmarkEnd w:id="119"/>
      <w:r w:rsidRPr="0061795F">
        <w:lastRenderedPageBreak/>
        <w:t xml:space="preserve">Unit </w:t>
      </w:r>
      <w:r>
        <w:t>700</w:t>
      </w:r>
      <w:r w:rsidRPr="0061795F">
        <w:tab/>
      </w:r>
      <w:r>
        <w:t xml:space="preserve">Building a </w:t>
      </w:r>
      <w:proofErr w:type="gramStart"/>
      <w:r>
        <w:t>High Performance</w:t>
      </w:r>
      <w:proofErr w:type="gramEnd"/>
      <w:r>
        <w:t xml:space="preserve"> Team</w:t>
      </w:r>
      <w:bookmarkStart w:id="121" w:name="_Toc75958584"/>
      <w:bookmarkEnd w:id="120"/>
    </w:p>
    <w:tbl>
      <w:tblPr>
        <w:tblW w:w="14204" w:type="dxa"/>
        <w:tblInd w:w="108" w:type="dxa"/>
        <w:tblLook w:val="01E0" w:firstRow="1" w:lastRow="1" w:firstColumn="1" w:lastColumn="1" w:noHBand="0" w:noVBand="0"/>
      </w:tblPr>
      <w:tblGrid>
        <w:gridCol w:w="4849"/>
        <w:gridCol w:w="9355"/>
      </w:tblGrid>
      <w:tr w:rsidR="004F7A01" w:rsidRPr="00643F12" w14:paraId="748F09EF" w14:textId="77777777" w:rsidTr="00E61D6A">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5173A0C5" w14:textId="77777777" w:rsidR="004F7A01" w:rsidRPr="00643F12" w:rsidRDefault="004F7A01" w:rsidP="00E61D6A">
            <w:pPr>
              <w:pStyle w:val="Tabletextbold"/>
              <w:rPr>
                <w:rFonts w:ascii="Arial" w:hAnsi="Arial" w:cs="Arial"/>
              </w:rPr>
            </w:pPr>
            <w:r>
              <w:rPr>
                <w:rFonts w:ascii="Arial" w:hAnsi="Arial" w:cs="Arial"/>
              </w:rPr>
              <w:t xml:space="preserve">Unit </w:t>
            </w:r>
            <w:r w:rsidRPr="00643F12">
              <w:rPr>
                <w:rFonts w:ascii="Arial" w:hAnsi="Arial" w:cs="Arial"/>
              </w:rPr>
              <w:t>Level:</w:t>
            </w:r>
          </w:p>
        </w:tc>
        <w:tc>
          <w:tcPr>
            <w:tcW w:w="9355" w:type="dxa"/>
            <w:tcBorders>
              <w:left w:val="single" w:sz="4" w:space="0" w:color="FFFFFF" w:themeColor="background1"/>
            </w:tcBorders>
            <w:shd w:val="clear" w:color="auto" w:fill="auto"/>
          </w:tcPr>
          <w:p w14:paraId="5BEB7FB4" w14:textId="2440F9FA" w:rsidR="004F7A01" w:rsidRPr="00E61D6A" w:rsidRDefault="004F7A01" w:rsidP="00E61D6A">
            <w:pPr>
              <w:pStyle w:val="NormalILM"/>
            </w:pPr>
            <w:r w:rsidRPr="00E61D6A">
              <w:t>7</w:t>
            </w:r>
          </w:p>
        </w:tc>
      </w:tr>
      <w:tr w:rsidR="004F7A01" w:rsidRPr="00643F12" w14:paraId="676067F3" w14:textId="77777777" w:rsidTr="00E61D6A">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2E7D0518" w14:textId="77777777" w:rsidR="004F7A01" w:rsidRPr="00643F12" w:rsidRDefault="004F7A01" w:rsidP="00E61D6A">
            <w:pPr>
              <w:pStyle w:val="Tabletextbold"/>
              <w:rPr>
                <w:rFonts w:ascii="Arial" w:hAnsi="Arial" w:cs="Arial"/>
              </w:rPr>
            </w:pPr>
            <w:r w:rsidRPr="00643F12">
              <w:rPr>
                <w:rFonts w:ascii="Arial" w:hAnsi="Arial" w:cs="Arial"/>
              </w:rPr>
              <w:t>G</w:t>
            </w:r>
            <w:r>
              <w:rPr>
                <w:rFonts w:ascii="Arial" w:hAnsi="Arial" w:cs="Arial"/>
              </w:rPr>
              <w:t xml:space="preserve">uided </w:t>
            </w:r>
            <w:r w:rsidRPr="00643F12">
              <w:rPr>
                <w:rFonts w:ascii="Arial" w:hAnsi="Arial" w:cs="Arial"/>
              </w:rPr>
              <w:t>L</w:t>
            </w:r>
            <w:r>
              <w:rPr>
                <w:rFonts w:ascii="Arial" w:hAnsi="Arial" w:cs="Arial"/>
              </w:rPr>
              <w:t xml:space="preserve">earning </w:t>
            </w:r>
            <w:r w:rsidRPr="00643F12">
              <w:rPr>
                <w:rFonts w:ascii="Arial" w:hAnsi="Arial" w:cs="Arial"/>
              </w:rPr>
              <w:t>H</w:t>
            </w:r>
            <w:r>
              <w:rPr>
                <w:rFonts w:ascii="Arial" w:hAnsi="Arial" w:cs="Arial"/>
              </w:rPr>
              <w:t>ours (GLH)</w:t>
            </w:r>
            <w:r w:rsidRPr="00643F12">
              <w:rPr>
                <w:rFonts w:ascii="Arial" w:hAnsi="Arial" w:cs="Arial"/>
              </w:rPr>
              <w:t>:</w:t>
            </w:r>
          </w:p>
        </w:tc>
        <w:tc>
          <w:tcPr>
            <w:tcW w:w="9355" w:type="dxa"/>
            <w:tcBorders>
              <w:left w:val="single" w:sz="4" w:space="0" w:color="FFFFFF" w:themeColor="background1"/>
            </w:tcBorders>
            <w:shd w:val="clear" w:color="auto" w:fill="auto"/>
          </w:tcPr>
          <w:p w14:paraId="0D393985" w14:textId="4258DA84" w:rsidR="004F7A01" w:rsidRPr="00E61D6A" w:rsidRDefault="002C5EE8" w:rsidP="00E61D6A">
            <w:pPr>
              <w:pStyle w:val="NormalILM"/>
            </w:pPr>
            <w:r w:rsidRPr="00E61D6A">
              <w:t>18</w:t>
            </w:r>
            <w:r w:rsidR="00946004">
              <w:t>2</w:t>
            </w:r>
          </w:p>
        </w:tc>
      </w:tr>
      <w:tr w:rsidR="004F7A01" w:rsidRPr="00643F12" w14:paraId="1F724427" w14:textId="77777777" w:rsidTr="00E61D6A">
        <w:trPr>
          <w:trHeight w:val="540"/>
        </w:trPr>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7880BDCD" w14:textId="77777777" w:rsidR="004F7A01" w:rsidRPr="00643F12" w:rsidRDefault="004F7A01" w:rsidP="00E61D6A">
            <w:pPr>
              <w:pStyle w:val="Tabletextbold"/>
              <w:rPr>
                <w:rFonts w:ascii="Arial" w:hAnsi="Arial" w:cs="Arial"/>
              </w:rPr>
            </w:pPr>
            <w:r>
              <w:rPr>
                <w:rFonts w:ascii="Arial" w:hAnsi="Arial" w:cs="Arial"/>
              </w:rPr>
              <w:t xml:space="preserve">Unit </w:t>
            </w:r>
            <w:r w:rsidRPr="00643F12">
              <w:rPr>
                <w:rFonts w:ascii="Arial" w:hAnsi="Arial" w:cs="Arial"/>
              </w:rPr>
              <w:t>Aim:</w:t>
            </w:r>
          </w:p>
        </w:tc>
        <w:tc>
          <w:tcPr>
            <w:tcW w:w="9355" w:type="dxa"/>
            <w:tcBorders>
              <w:left w:val="single" w:sz="4" w:space="0" w:color="FFFFFF" w:themeColor="background1"/>
            </w:tcBorders>
            <w:shd w:val="clear" w:color="auto" w:fill="auto"/>
          </w:tcPr>
          <w:p w14:paraId="7DFE4A38" w14:textId="6FD5EA4C" w:rsidR="004F7A01" w:rsidRPr="00E61D6A" w:rsidRDefault="00CE6B8E" w:rsidP="00E61D6A">
            <w:pPr>
              <w:pStyle w:val="NormalILM"/>
            </w:pPr>
            <w:r w:rsidRPr="00E61D6A">
              <w:rPr>
                <w:rFonts w:eastAsia="Calibri"/>
              </w:rPr>
              <w:t xml:space="preserve">This unit will enable the learner to lead and influence people, drive continuous </w:t>
            </w:r>
            <w:r w:rsidR="00ED1AF7" w:rsidRPr="00E61D6A">
              <w:rPr>
                <w:rFonts w:eastAsia="Calibri"/>
              </w:rPr>
              <w:t>improvement,</w:t>
            </w:r>
            <w:r w:rsidRPr="00E61D6A">
              <w:rPr>
                <w:rFonts w:eastAsia="Calibri"/>
              </w:rPr>
              <w:t xml:space="preserve"> and develop a </w:t>
            </w:r>
            <w:proofErr w:type="gramStart"/>
            <w:r w:rsidRPr="00E61D6A">
              <w:rPr>
                <w:rFonts w:eastAsia="Calibri"/>
              </w:rPr>
              <w:t>high performance</w:t>
            </w:r>
            <w:proofErr w:type="gramEnd"/>
            <w:r w:rsidRPr="00E61D6A">
              <w:rPr>
                <w:rFonts w:eastAsia="Calibri"/>
              </w:rPr>
              <w:t xml:space="preserve"> team. </w:t>
            </w:r>
          </w:p>
        </w:tc>
      </w:tr>
      <w:tr w:rsidR="004F7A01" w:rsidRPr="00643F12" w14:paraId="74A65FE2" w14:textId="77777777" w:rsidTr="00E61D6A">
        <w:trPr>
          <w:trHeight w:val="540"/>
        </w:trPr>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7DAD3EBE" w14:textId="77777777" w:rsidR="004F7A01" w:rsidRPr="00643F12" w:rsidRDefault="004F7A01" w:rsidP="00E61D6A">
            <w:pPr>
              <w:pStyle w:val="Tabletextbold"/>
              <w:rPr>
                <w:rFonts w:ascii="Arial" w:hAnsi="Arial" w:cs="Arial"/>
              </w:rPr>
            </w:pPr>
            <w:r>
              <w:rPr>
                <w:rFonts w:ascii="Arial" w:hAnsi="Arial" w:cs="Arial"/>
              </w:rPr>
              <w:t>Assessment Method:</w:t>
            </w:r>
          </w:p>
        </w:tc>
        <w:tc>
          <w:tcPr>
            <w:tcW w:w="9355" w:type="dxa"/>
            <w:tcBorders>
              <w:left w:val="single" w:sz="4" w:space="0" w:color="FFFFFF" w:themeColor="background1"/>
            </w:tcBorders>
            <w:shd w:val="clear" w:color="auto" w:fill="auto"/>
          </w:tcPr>
          <w:p w14:paraId="7A4CF029" w14:textId="1FBD3735" w:rsidR="004F7A01" w:rsidRPr="00E61D6A" w:rsidRDefault="004F7A01" w:rsidP="00E61D6A">
            <w:pPr>
              <w:pStyle w:val="NormalILM"/>
            </w:pPr>
            <w:r w:rsidRPr="00E61D6A">
              <w:t>Portfolio</w:t>
            </w:r>
            <w:r w:rsidR="003B2CB9" w:rsidRPr="00E61D6A">
              <w:t xml:space="preserve"> </w:t>
            </w:r>
            <w:r w:rsidR="00E560E9">
              <w:t xml:space="preserve">or </w:t>
            </w:r>
            <w:r w:rsidR="006C1F25">
              <w:t xml:space="preserve">Unit </w:t>
            </w:r>
            <w:r w:rsidR="00E560E9">
              <w:t>Assignment</w:t>
            </w:r>
          </w:p>
        </w:tc>
      </w:tr>
      <w:tr w:rsidR="00C1591F" w:rsidRPr="00643F12" w14:paraId="791514B5" w14:textId="77777777" w:rsidTr="00E61D6A">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088C60B4" w14:textId="77777777" w:rsidR="00C1591F" w:rsidRPr="00453965" w:rsidRDefault="00C1591F" w:rsidP="00E61D6A">
            <w:pPr>
              <w:pStyle w:val="NormalILM"/>
              <w:rPr>
                <w:bCs/>
              </w:rPr>
            </w:pPr>
            <w:r w:rsidRPr="00E61D6A">
              <w:rPr>
                <w:b/>
                <w:bCs/>
              </w:rPr>
              <w:t>Relationship to Apprenticeship Standard:</w:t>
            </w:r>
          </w:p>
        </w:tc>
        <w:tc>
          <w:tcPr>
            <w:tcW w:w="9355" w:type="dxa"/>
            <w:tcBorders>
              <w:left w:val="single" w:sz="4" w:space="0" w:color="FFFFFF" w:themeColor="background1"/>
            </w:tcBorders>
            <w:shd w:val="clear" w:color="auto" w:fill="auto"/>
          </w:tcPr>
          <w:p w14:paraId="0C66A1A0" w14:textId="634E5B72" w:rsidR="00C1591F" w:rsidRPr="00E61D6A" w:rsidRDefault="00C1591F">
            <w:pPr>
              <w:pStyle w:val="NormalILM"/>
            </w:pPr>
            <w:r w:rsidRPr="00E61D6A">
              <w:t xml:space="preserve">This unit </w:t>
            </w:r>
            <w:r w:rsidR="0013496E">
              <w:t xml:space="preserve">fully </w:t>
            </w:r>
            <w:r w:rsidRPr="00E61D6A">
              <w:t xml:space="preserve">maps to the Team Working &amp; Development </w:t>
            </w:r>
            <w:r w:rsidR="0013496E">
              <w:t>KSB grouping within</w:t>
            </w:r>
            <w:r w:rsidRPr="00E61D6A">
              <w:t xml:space="preserve"> the </w:t>
            </w:r>
            <w:hyperlink r:id="rId29" w:history="1">
              <w:r w:rsidR="00C50240">
                <w:rPr>
                  <w:rStyle w:val="hyperlinksChar"/>
                  <w:color w:val="auto"/>
                </w:rPr>
                <w:t>Level 7 Senior Leader Apprenticeship (ST0480/AP03)</w:t>
              </w:r>
            </w:hyperlink>
            <w:r w:rsidRPr="00E61D6A">
              <w:t>:</w:t>
            </w:r>
          </w:p>
          <w:p w14:paraId="0E212741" w14:textId="77777777" w:rsidR="003B2CB9" w:rsidRPr="003B2CB9" w:rsidRDefault="00BD1516" w:rsidP="00E61D6A">
            <w:pPr>
              <w:pStyle w:val="Bullet1"/>
            </w:pPr>
            <w:r w:rsidRPr="00E61D6A">
              <w:t>K10, K18</w:t>
            </w:r>
          </w:p>
          <w:p w14:paraId="2B8FEBAA" w14:textId="64872091" w:rsidR="003B2CB9" w:rsidRPr="003B2CB9" w:rsidRDefault="00BD1516" w:rsidP="00E61D6A">
            <w:pPr>
              <w:pStyle w:val="Bullet1"/>
            </w:pPr>
            <w:r w:rsidRPr="00E61D6A">
              <w:t>S4.2, S15, S16, S17, S18</w:t>
            </w:r>
          </w:p>
          <w:p w14:paraId="1B49CB9D" w14:textId="67908BBC" w:rsidR="00BD1516" w:rsidRPr="00E61D6A" w:rsidRDefault="00BD1516" w:rsidP="00E61D6A">
            <w:pPr>
              <w:pStyle w:val="Bullet1"/>
            </w:pPr>
            <w:r w:rsidRPr="00E61D6A">
              <w:t>B2</w:t>
            </w:r>
            <w:r w:rsidR="003B2CB9" w:rsidRPr="003B2CB9">
              <w:t>,</w:t>
            </w:r>
            <w:r w:rsidRPr="00E61D6A">
              <w:t xml:space="preserve"> B5</w:t>
            </w:r>
          </w:p>
        </w:tc>
      </w:tr>
    </w:tbl>
    <w:p w14:paraId="43BEA5D1" w14:textId="77777777" w:rsidR="00CE6B8E" w:rsidRPr="00683DA4" w:rsidRDefault="00CE6B8E">
      <w:pPr>
        <w:pStyle w:val="NormalILM"/>
      </w:pPr>
    </w:p>
    <w:p w14:paraId="3AF0102E" w14:textId="77777777" w:rsidR="00CE6B8E" w:rsidRPr="00E61D6A" w:rsidRDefault="00CE6B8E" w:rsidP="00E61D6A">
      <w:pPr>
        <w:pStyle w:val="NormalILM"/>
        <w:rPr>
          <w:rFonts w:eastAsia="Calibri"/>
          <w:b/>
          <w:bCs/>
        </w:rPr>
      </w:pPr>
      <w:r w:rsidRPr="00E61D6A">
        <w:rPr>
          <w:rFonts w:eastAsia="Calibri"/>
          <w:b/>
          <w:bCs/>
        </w:rPr>
        <w:t>Learning Outcome 1</w:t>
      </w:r>
    </w:p>
    <w:p w14:paraId="26A97587" w14:textId="77777777" w:rsidR="00CE6B8E" w:rsidRPr="00E61D6A" w:rsidRDefault="00CE6B8E" w:rsidP="00E61D6A">
      <w:pPr>
        <w:pStyle w:val="NormalILM"/>
        <w:rPr>
          <w:rFonts w:eastAsia="Calibri"/>
        </w:rPr>
      </w:pPr>
      <w:r w:rsidRPr="00E61D6A">
        <w:rPr>
          <w:rFonts w:eastAsia="Calibri"/>
        </w:rPr>
        <w:t xml:space="preserve">The learner will be able to develop a </w:t>
      </w:r>
      <w:proofErr w:type="gramStart"/>
      <w:r w:rsidRPr="00E61D6A">
        <w:rPr>
          <w:rFonts w:eastAsia="Calibri"/>
        </w:rPr>
        <w:t>high performance</w:t>
      </w:r>
      <w:proofErr w:type="gramEnd"/>
      <w:r w:rsidRPr="00E61D6A">
        <w:rPr>
          <w:rFonts w:eastAsia="Calibri"/>
        </w:rPr>
        <w:t xml:space="preserve"> team.</w:t>
      </w:r>
    </w:p>
    <w:p w14:paraId="0C62D06E" w14:textId="77777777" w:rsidR="00CE6B8E" w:rsidRPr="00E61D6A" w:rsidRDefault="00CE6B8E" w:rsidP="00E61D6A">
      <w:pPr>
        <w:pStyle w:val="NormalILM"/>
        <w:rPr>
          <w:rFonts w:eastAsia="Calibri"/>
        </w:rPr>
      </w:pPr>
    </w:p>
    <w:tbl>
      <w:tblPr>
        <w:tblStyle w:val="TableGrid2"/>
        <w:tblW w:w="1474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686"/>
        <w:gridCol w:w="6379"/>
        <w:gridCol w:w="4677"/>
      </w:tblGrid>
      <w:tr w:rsidR="008D5432" w:rsidRPr="00CE6B8E" w14:paraId="3DD2CB7D" w14:textId="77777777" w:rsidTr="000D07D9">
        <w:trPr>
          <w:trHeight w:val="885"/>
        </w:trPr>
        <w:tc>
          <w:tcPr>
            <w:tcW w:w="3686" w:type="dxa"/>
            <w:hideMark/>
          </w:tcPr>
          <w:p w14:paraId="45E2C5A8" w14:textId="77777777" w:rsidR="008D5432" w:rsidRPr="00CE6B8E" w:rsidRDefault="008D5432" w:rsidP="00E61D6A">
            <w:pPr>
              <w:pStyle w:val="TableHeading"/>
            </w:pPr>
            <w:r w:rsidRPr="00CE6B8E">
              <w:t>Assessment Criteria</w:t>
            </w:r>
          </w:p>
          <w:p w14:paraId="27C592A1" w14:textId="77777777" w:rsidR="008D5432" w:rsidRPr="00CE6B8E" w:rsidRDefault="008D5432" w:rsidP="00E61D6A">
            <w:pPr>
              <w:pStyle w:val="TableHeading"/>
            </w:pPr>
            <w:r w:rsidRPr="00CE6B8E">
              <w:t>The learner can…</w:t>
            </w:r>
          </w:p>
        </w:tc>
        <w:tc>
          <w:tcPr>
            <w:tcW w:w="6379" w:type="dxa"/>
            <w:shd w:val="clear" w:color="auto" w:fill="FDE9D9" w:themeFill="accent6" w:themeFillTint="33"/>
            <w:hideMark/>
          </w:tcPr>
          <w:p w14:paraId="6196E0BC" w14:textId="77777777" w:rsidR="008D5432" w:rsidRPr="00CE6B8E" w:rsidRDefault="008D5432" w:rsidP="00E61D6A">
            <w:pPr>
              <w:pStyle w:val="TableHeading"/>
            </w:pPr>
            <w:r w:rsidRPr="00CE6B8E">
              <w:t>Depth</w:t>
            </w:r>
          </w:p>
          <w:p w14:paraId="7438799D" w14:textId="77777777" w:rsidR="008D5432" w:rsidRPr="00CE6B8E" w:rsidRDefault="008D5432" w:rsidP="00E61D6A">
            <w:pPr>
              <w:pStyle w:val="TableHeading"/>
            </w:pPr>
          </w:p>
          <w:p w14:paraId="359E7CC3" w14:textId="77777777" w:rsidR="008D5432" w:rsidRPr="00CE6B8E" w:rsidRDefault="008D5432" w:rsidP="00E61D6A">
            <w:pPr>
              <w:pStyle w:val="TableHeading"/>
            </w:pPr>
          </w:p>
        </w:tc>
        <w:tc>
          <w:tcPr>
            <w:tcW w:w="4677" w:type="dxa"/>
            <w:hideMark/>
          </w:tcPr>
          <w:p w14:paraId="1C252114" w14:textId="6B12D9F6" w:rsidR="008D5432" w:rsidRPr="00CE6B8E" w:rsidRDefault="008D5432" w:rsidP="00E61D6A">
            <w:pPr>
              <w:pStyle w:val="TableHeading"/>
            </w:pPr>
            <w:r w:rsidRPr="00CE6B8E">
              <w:t xml:space="preserve">Assessment </w:t>
            </w:r>
            <w:r>
              <w:t>Requirements</w:t>
            </w:r>
            <w:r w:rsidRPr="00CE6B8E">
              <w:t xml:space="preserve"> (Sufficiency)</w:t>
            </w:r>
          </w:p>
          <w:p w14:paraId="5772C6BE" w14:textId="77777777" w:rsidR="008D5432" w:rsidRPr="00CE6B8E" w:rsidRDefault="008D5432" w:rsidP="00E61D6A">
            <w:pPr>
              <w:pStyle w:val="TableHeading"/>
            </w:pPr>
          </w:p>
        </w:tc>
      </w:tr>
      <w:tr w:rsidR="008D5432" w:rsidRPr="00CE6B8E" w14:paraId="49D608CE" w14:textId="77777777" w:rsidTr="000D07D9">
        <w:tc>
          <w:tcPr>
            <w:tcW w:w="3686" w:type="dxa"/>
            <w:hideMark/>
          </w:tcPr>
          <w:p w14:paraId="5AD5488F" w14:textId="39E1CBC5" w:rsidR="008D5432" w:rsidRPr="00E61D6A" w:rsidRDefault="008D5432">
            <w:pPr>
              <w:spacing w:before="0" w:after="0"/>
              <w:rPr>
                <w:rFonts w:ascii="Arial" w:hAnsi="Arial"/>
                <w:b/>
                <w:bCs/>
              </w:rPr>
            </w:pPr>
            <w:r w:rsidRPr="00E61D6A">
              <w:rPr>
                <w:rFonts w:ascii="Arial" w:hAnsi="Arial"/>
                <w:b/>
                <w:bCs/>
              </w:rPr>
              <w:t>AC1.1</w:t>
            </w:r>
          </w:p>
          <w:p w14:paraId="2653151E" w14:textId="77777777" w:rsidR="008D5432" w:rsidRPr="00CE6B8E" w:rsidRDefault="008D5432">
            <w:pPr>
              <w:spacing w:before="0" w:after="0"/>
              <w:rPr>
                <w:rFonts w:ascii="Arial" w:hAnsi="Arial"/>
              </w:rPr>
            </w:pPr>
          </w:p>
          <w:p w14:paraId="454DCABF" w14:textId="63CE3F0C" w:rsidR="008D5432" w:rsidRDefault="008D5432">
            <w:pPr>
              <w:spacing w:before="0" w:after="0"/>
              <w:rPr>
                <w:rFonts w:ascii="Arial" w:hAnsi="Arial"/>
              </w:rPr>
            </w:pPr>
            <w:r w:rsidRPr="00E61D6A">
              <w:rPr>
                <w:rStyle w:val="NormalILMChar"/>
              </w:rPr>
              <w:t>Explain</w:t>
            </w:r>
            <w:r w:rsidRPr="00CE6B8E">
              <w:rPr>
                <w:rFonts w:ascii="Arial" w:hAnsi="Arial"/>
              </w:rPr>
              <w:t xml:space="preserve"> how to utilise organisational and team dynamics.</w:t>
            </w:r>
          </w:p>
          <w:p w14:paraId="20188F33" w14:textId="77777777" w:rsidR="008D5432" w:rsidRDefault="008D5432">
            <w:pPr>
              <w:spacing w:before="0" w:after="0"/>
              <w:rPr>
                <w:rFonts w:ascii="Arial" w:hAnsi="Arial"/>
              </w:rPr>
            </w:pPr>
          </w:p>
          <w:p w14:paraId="78B8716D" w14:textId="0DCA2C77" w:rsidR="008D5432" w:rsidRDefault="008D5432">
            <w:pPr>
              <w:spacing w:before="0" w:after="0"/>
              <w:rPr>
                <w:rFonts w:ascii="Arial" w:hAnsi="Arial"/>
              </w:rPr>
            </w:pPr>
            <w:r>
              <w:rPr>
                <w:rFonts w:ascii="Arial" w:hAnsi="Arial"/>
              </w:rPr>
              <w:t>(K10)</w:t>
            </w:r>
          </w:p>
          <w:p w14:paraId="434D8119" w14:textId="09F78BBC" w:rsidR="008D5432" w:rsidRPr="00CE6B8E" w:rsidRDefault="008D5432">
            <w:pPr>
              <w:spacing w:before="0" w:after="0"/>
              <w:rPr>
                <w:rFonts w:ascii="Arial" w:hAnsi="Arial"/>
              </w:rPr>
            </w:pPr>
          </w:p>
        </w:tc>
        <w:tc>
          <w:tcPr>
            <w:tcW w:w="6379" w:type="dxa"/>
            <w:shd w:val="clear" w:color="auto" w:fill="FDE9D9" w:themeFill="accent6" w:themeFillTint="33"/>
            <w:hideMark/>
          </w:tcPr>
          <w:p w14:paraId="0F5E6C2F" w14:textId="7A559B7A" w:rsidR="008D5432" w:rsidRPr="00CE6B8E" w:rsidRDefault="008D5432">
            <w:pPr>
              <w:spacing w:before="0" w:after="0"/>
              <w:rPr>
                <w:rFonts w:ascii="Arial" w:hAnsi="Arial"/>
              </w:rPr>
            </w:pPr>
            <w:r w:rsidRPr="00CE6B8E">
              <w:rPr>
                <w:rFonts w:ascii="Arial" w:hAnsi="Arial"/>
              </w:rPr>
              <w:t>Use of team management skills such as team balance, to achieve strategic objectives through the team.</w:t>
            </w:r>
          </w:p>
          <w:p w14:paraId="34690138" w14:textId="77777777" w:rsidR="008D5432" w:rsidRPr="00CE6B8E" w:rsidRDefault="008D5432">
            <w:pPr>
              <w:spacing w:before="0" w:after="0"/>
              <w:rPr>
                <w:rFonts w:ascii="Arial" w:hAnsi="Arial"/>
              </w:rPr>
            </w:pPr>
          </w:p>
          <w:p w14:paraId="3B609963" w14:textId="77777777" w:rsidR="008D5432" w:rsidRPr="00CE6B8E" w:rsidRDefault="008D5432">
            <w:pPr>
              <w:spacing w:before="0" w:after="0"/>
              <w:rPr>
                <w:rFonts w:ascii="Arial" w:hAnsi="Arial"/>
              </w:rPr>
            </w:pPr>
            <w:r w:rsidRPr="00CE6B8E">
              <w:rPr>
                <w:rFonts w:ascii="Arial" w:hAnsi="Arial"/>
              </w:rPr>
              <w:t>Models of collaborative working and their impact on team dynamics, such as:</w:t>
            </w:r>
          </w:p>
          <w:p w14:paraId="03E92EDB" w14:textId="77777777" w:rsidR="008D5432" w:rsidRPr="00CE6B8E" w:rsidRDefault="008D5432" w:rsidP="00E61D6A">
            <w:pPr>
              <w:pStyle w:val="Bullet1"/>
              <w:rPr>
                <w:lang w:eastAsia="en-GB"/>
              </w:rPr>
            </w:pPr>
            <w:r w:rsidRPr="00CE6B8E">
              <w:rPr>
                <w:lang w:eastAsia="en-GB"/>
              </w:rPr>
              <w:t>Covey's Partnership Paradigm.</w:t>
            </w:r>
          </w:p>
          <w:p w14:paraId="23B72A67" w14:textId="77777777" w:rsidR="008D5432" w:rsidRPr="00CE6B8E" w:rsidRDefault="008D5432">
            <w:pPr>
              <w:spacing w:before="0" w:after="0"/>
              <w:rPr>
                <w:rFonts w:ascii="Arial" w:hAnsi="Arial"/>
              </w:rPr>
            </w:pPr>
          </w:p>
          <w:p w14:paraId="44E276A7" w14:textId="77777777" w:rsidR="008D5432" w:rsidRPr="00CE6B8E" w:rsidRDefault="008D5432">
            <w:pPr>
              <w:spacing w:before="0" w:after="0"/>
              <w:rPr>
                <w:rFonts w:ascii="Arial" w:hAnsi="Arial"/>
              </w:rPr>
            </w:pPr>
            <w:r w:rsidRPr="00CE6B8E">
              <w:rPr>
                <w:rFonts w:ascii="Arial" w:hAnsi="Arial"/>
              </w:rPr>
              <w:lastRenderedPageBreak/>
              <w:t>The impact leadership style and approach can have on culture, both positively and negatively, including models such as:</w:t>
            </w:r>
          </w:p>
          <w:p w14:paraId="3EEEB837" w14:textId="77777777" w:rsidR="008D5432" w:rsidRPr="00CE6B8E" w:rsidRDefault="008D5432" w:rsidP="00E61D6A">
            <w:pPr>
              <w:pStyle w:val="Bullet1"/>
              <w:rPr>
                <w:lang w:eastAsia="en-GB"/>
              </w:rPr>
            </w:pPr>
            <w:r w:rsidRPr="00CE6B8E">
              <w:rPr>
                <w:lang w:eastAsia="en-GB"/>
              </w:rPr>
              <w:t>Situational leadership.</w:t>
            </w:r>
          </w:p>
          <w:p w14:paraId="671DDDC2" w14:textId="77777777" w:rsidR="008D5432" w:rsidRPr="00CE6B8E" w:rsidRDefault="008D5432" w:rsidP="00E61D6A">
            <w:pPr>
              <w:pStyle w:val="Bullet1"/>
              <w:rPr>
                <w:lang w:eastAsia="en-GB"/>
              </w:rPr>
            </w:pPr>
            <w:r w:rsidRPr="00CE6B8E">
              <w:rPr>
                <w:lang w:eastAsia="en-GB"/>
              </w:rPr>
              <w:t>Goleman's model.</w:t>
            </w:r>
          </w:p>
          <w:p w14:paraId="7FD15C20" w14:textId="77777777" w:rsidR="008D5432" w:rsidRPr="00CE6B8E" w:rsidRDefault="008D5432">
            <w:pPr>
              <w:spacing w:before="0" w:after="0"/>
              <w:rPr>
                <w:rFonts w:ascii="Arial" w:hAnsi="Arial"/>
              </w:rPr>
            </w:pPr>
          </w:p>
          <w:p w14:paraId="1DC8331C" w14:textId="413A9BA5" w:rsidR="008D5432" w:rsidRDefault="008D5432">
            <w:pPr>
              <w:spacing w:before="0" w:after="0"/>
              <w:rPr>
                <w:rFonts w:ascii="Arial" w:hAnsi="Arial"/>
              </w:rPr>
            </w:pPr>
            <w:r w:rsidRPr="00CE6B8E">
              <w:rPr>
                <w:rFonts w:ascii="Arial" w:hAnsi="Arial"/>
              </w:rPr>
              <w:t>Motivational models, including reward</w:t>
            </w:r>
            <w:r>
              <w:rPr>
                <w:rFonts w:ascii="Arial" w:hAnsi="Arial"/>
              </w:rPr>
              <w:t xml:space="preserve"> </w:t>
            </w:r>
            <w:r w:rsidRPr="00CE6B8E">
              <w:rPr>
                <w:rFonts w:ascii="Arial" w:hAnsi="Arial"/>
              </w:rPr>
              <w:t>culture, and their impact on teams.</w:t>
            </w:r>
          </w:p>
          <w:p w14:paraId="339BE58D" w14:textId="77777777" w:rsidR="008D5432" w:rsidRPr="00CE6B8E" w:rsidRDefault="008D5432">
            <w:pPr>
              <w:spacing w:before="0" w:after="0"/>
              <w:rPr>
                <w:rFonts w:ascii="Arial" w:hAnsi="Arial"/>
              </w:rPr>
            </w:pPr>
          </w:p>
        </w:tc>
        <w:tc>
          <w:tcPr>
            <w:tcW w:w="4677" w:type="dxa"/>
            <w:hideMark/>
          </w:tcPr>
          <w:p w14:paraId="7EC22085" w14:textId="77777777" w:rsidR="008D5432" w:rsidRPr="00CE6B8E" w:rsidRDefault="008D5432">
            <w:pPr>
              <w:spacing w:before="0" w:after="0"/>
              <w:rPr>
                <w:rFonts w:ascii="Arial" w:hAnsi="Arial"/>
              </w:rPr>
            </w:pPr>
            <w:r w:rsidRPr="00CE6B8E">
              <w:rPr>
                <w:rFonts w:ascii="Arial" w:hAnsi="Arial"/>
              </w:rPr>
              <w:lastRenderedPageBreak/>
              <w:t xml:space="preserve">The learner must </w:t>
            </w:r>
            <w:r w:rsidRPr="00E61D6A">
              <w:rPr>
                <w:rFonts w:ascii="Arial" w:hAnsi="Arial"/>
              </w:rPr>
              <w:t>explain</w:t>
            </w:r>
            <w:r w:rsidRPr="00CE6B8E">
              <w:rPr>
                <w:rFonts w:ascii="Arial" w:hAnsi="Arial"/>
              </w:rPr>
              <w:t xml:space="preserve"> utilisation of </w:t>
            </w:r>
            <w:r w:rsidRPr="0086380A">
              <w:rPr>
                <w:rFonts w:ascii="Arial" w:hAnsi="Arial"/>
              </w:rPr>
              <w:t>both</w:t>
            </w:r>
            <w:r w:rsidRPr="00CE6B8E">
              <w:rPr>
                <w:rFonts w:ascii="Arial" w:hAnsi="Arial"/>
              </w:rPr>
              <w:t xml:space="preserve"> organisational </w:t>
            </w:r>
            <w:r w:rsidRPr="00CE6B8E">
              <w:rPr>
                <w:rFonts w:ascii="Arial" w:hAnsi="Arial"/>
                <w:u w:val="single"/>
              </w:rPr>
              <w:t>and</w:t>
            </w:r>
            <w:r w:rsidRPr="00CE6B8E">
              <w:rPr>
                <w:rFonts w:ascii="Arial" w:hAnsi="Arial"/>
              </w:rPr>
              <w:t xml:space="preserve"> team dynamics to build engagement </w:t>
            </w:r>
            <w:r w:rsidRPr="00AB782B">
              <w:rPr>
                <w:rFonts w:ascii="Arial" w:hAnsi="Arial"/>
              </w:rPr>
              <w:t xml:space="preserve">and </w:t>
            </w:r>
            <w:r w:rsidRPr="007B24C7">
              <w:rPr>
                <w:rFonts w:ascii="Arial" w:hAnsi="Arial"/>
              </w:rPr>
              <w:t xml:space="preserve">develop a </w:t>
            </w:r>
            <w:proofErr w:type="gramStart"/>
            <w:r w:rsidRPr="007B24C7">
              <w:rPr>
                <w:rFonts w:ascii="Arial" w:hAnsi="Arial"/>
              </w:rPr>
              <w:t>high performance</w:t>
            </w:r>
            <w:proofErr w:type="gramEnd"/>
            <w:r w:rsidRPr="007B24C7">
              <w:rPr>
                <w:rFonts w:ascii="Arial" w:hAnsi="Arial"/>
              </w:rPr>
              <w:t xml:space="preserve"> team.</w:t>
            </w:r>
          </w:p>
          <w:p w14:paraId="78668766" w14:textId="77777777" w:rsidR="008D5432" w:rsidRPr="00CE6B8E" w:rsidRDefault="008D5432">
            <w:pPr>
              <w:spacing w:before="0" w:after="0"/>
              <w:rPr>
                <w:rFonts w:ascii="Arial" w:hAnsi="Arial"/>
              </w:rPr>
            </w:pPr>
          </w:p>
          <w:p w14:paraId="10654247" w14:textId="77777777" w:rsidR="008D5432" w:rsidRPr="00CE6B8E" w:rsidRDefault="008D5432">
            <w:pPr>
              <w:spacing w:before="0" w:after="0"/>
              <w:rPr>
                <w:rFonts w:ascii="Arial" w:hAnsi="Arial"/>
              </w:rPr>
            </w:pPr>
            <w:r w:rsidRPr="00CE6B8E">
              <w:rPr>
                <w:rFonts w:ascii="Arial" w:hAnsi="Arial"/>
              </w:rPr>
              <w:t xml:space="preserve">The explanation must be supported by at least two relevant theories and models, </w:t>
            </w:r>
            <w:r w:rsidRPr="00CE6B8E">
              <w:rPr>
                <w:rFonts w:ascii="Arial" w:hAnsi="Arial"/>
              </w:rPr>
              <w:lastRenderedPageBreak/>
              <w:t>including reference to leadership style and its impact.</w:t>
            </w:r>
          </w:p>
        </w:tc>
      </w:tr>
      <w:tr w:rsidR="008D5432" w:rsidRPr="00CE6B8E" w14:paraId="33E07031" w14:textId="77777777" w:rsidTr="000D07D9">
        <w:trPr>
          <w:trHeight w:val="2565"/>
        </w:trPr>
        <w:tc>
          <w:tcPr>
            <w:tcW w:w="3686" w:type="dxa"/>
            <w:hideMark/>
          </w:tcPr>
          <w:p w14:paraId="331CAA1E" w14:textId="422A6A18" w:rsidR="008D5432" w:rsidRPr="00E61D6A" w:rsidRDefault="008D5432">
            <w:pPr>
              <w:spacing w:before="0" w:after="0"/>
              <w:rPr>
                <w:rFonts w:ascii="Arial" w:hAnsi="Arial"/>
                <w:b/>
                <w:bCs/>
              </w:rPr>
            </w:pPr>
            <w:r w:rsidRPr="00E61D6A">
              <w:rPr>
                <w:rFonts w:ascii="Arial" w:hAnsi="Arial"/>
                <w:b/>
                <w:bCs/>
              </w:rPr>
              <w:lastRenderedPageBreak/>
              <w:t>AC1.2</w:t>
            </w:r>
          </w:p>
          <w:p w14:paraId="7034EFD6" w14:textId="77777777" w:rsidR="008D5432" w:rsidRPr="00CE6B8E" w:rsidRDefault="008D5432">
            <w:pPr>
              <w:spacing w:before="0" w:after="0"/>
              <w:rPr>
                <w:rFonts w:ascii="Arial" w:hAnsi="Arial"/>
              </w:rPr>
            </w:pPr>
          </w:p>
          <w:p w14:paraId="12C62330" w14:textId="77777777" w:rsidR="008D5432" w:rsidRDefault="008D5432">
            <w:pPr>
              <w:spacing w:before="0" w:after="0"/>
              <w:rPr>
                <w:rFonts w:ascii="Arial" w:hAnsi="Arial"/>
              </w:rPr>
            </w:pPr>
            <w:r w:rsidRPr="00E61D6A">
              <w:rPr>
                <w:rFonts w:ascii="Arial" w:hAnsi="Arial"/>
              </w:rPr>
              <w:t>Analyse</w:t>
            </w:r>
            <w:r w:rsidRPr="00CE6B8E">
              <w:rPr>
                <w:rFonts w:ascii="Arial" w:hAnsi="Arial"/>
              </w:rPr>
              <w:t xml:space="preserve"> how to develop high performance, agile and collaborative cultures.</w:t>
            </w:r>
          </w:p>
          <w:p w14:paraId="1E0DAD9D" w14:textId="77777777" w:rsidR="008D5432" w:rsidRDefault="008D5432">
            <w:pPr>
              <w:spacing w:before="0" w:after="0"/>
              <w:rPr>
                <w:rFonts w:ascii="Arial" w:hAnsi="Arial"/>
              </w:rPr>
            </w:pPr>
          </w:p>
          <w:p w14:paraId="043BB2C4" w14:textId="1386CDAA" w:rsidR="008D5432" w:rsidRDefault="008D5432">
            <w:pPr>
              <w:spacing w:before="0" w:after="0"/>
              <w:rPr>
                <w:rFonts w:ascii="Arial" w:hAnsi="Arial"/>
              </w:rPr>
            </w:pPr>
            <w:r>
              <w:rPr>
                <w:rFonts w:ascii="Arial" w:hAnsi="Arial"/>
              </w:rPr>
              <w:t>(K10)</w:t>
            </w:r>
          </w:p>
          <w:p w14:paraId="6DB70E39" w14:textId="09F48269" w:rsidR="008D5432" w:rsidRPr="00CE6B8E" w:rsidRDefault="008D5432">
            <w:pPr>
              <w:spacing w:before="0" w:after="0"/>
              <w:rPr>
                <w:rFonts w:ascii="Arial" w:hAnsi="Arial"/>
              </w:rPr>
            </w:pPr>
          </w:p>
        </w:tc>
        <w:tc>
          <w:tcPr>
            <w:tcW w:w="6379" w:type="dxa"/>
            <w:shd w:val="clear" w:color="auto" w:fill="FDE9D9" w:themeFill="accent6" w:themeFillTint="33"/>
            <w:hideMark/>
          </w:tcPr>
          <w:p w14:paraId="22A98BEE" w14:textId="2016F027" w:rsidR="008D5432" w:rsidRPr="00CE6B8E" w:rsidRDefault="008D5432">
            <w:pPr>
              <w:spacing w:before="0" w:after="0"/>
              <w:rPr>
                <w:rFonts w:ascii="Arial" w:hAnsi="Arial"/>
              </w:rPr>
            </w:pPr>
            <w:r w:rsidRPr="007B24C7">
              <w:rPr>
                <w:rStyle w:val="NormalILMChar"/>
              </w:rPr>
              <w:t>How to develop an</w:t>
            </w:r>
            <w:r w:rsidRPr="00E958A9">
              <w:rPr>
                <w:rFonts w:ascii="Arial" w:hAnsi="Arial"/>
              </w:rPr>
              <w:t xml:space="preserve"> agile and collaborative culture</w:t>
            </w:r>
            <w:r w:rsidRPr="00CE6B8E">
              <w:rPr>
                <w:rFonts w:ascii="Arial" w:hAnsi="Arial"/>
              </w:rPr>
              <w:t>, using theories and models:</w:t>
            </w:r>
          </w:p>
          <w:p w14:paraId="5D6A009A" w14:textId="5017060C" w:rsidR="008D5432" w:rsidRPr="00CE6B8E" w:rsidRDefault="008D5432" w:rsidP="00E61D6A">
            <w:pPr>
              <w:pStyle w:val="Bullet1"/>
              <w:rPr>
                <w:lang w:eastAsia="en-GB"/>
              </w:rPr>
            </w:pPr>
            <w:r w:rsidRPr="00CE6B8E">
              <w:rPr>
                <w:lang w:eastAsia="en-GB"/>
              </w:rPr>
              <w:t>Cultural mapping (</w:t>
            </w:r>
            <w:r w:rsidR="008C6FA9" w:rsidRPr="00CE6B8E">
              <w:rPr>
                <w:lang w:eastAsia="en-GB"/>
              </w:rPr>
              <w:t>e.g.,</w:t>
            </w:r>
            <w:r w:rsidRPr="00CE6B8E">
              <w:rPr>
                <w:lang w:eastAsia="en-GB"/>
              </w:rPr>
              <w:t xml:space="preserve"> Johnson's Culture Web)</w:t>
            </w:r>
            <w:r>
              <w:rPr>
                <w:lang w:eastAsia="en-GB"/>
              </w:rPr>
              <w:t>.</w:t>
            </w:r>
          </w:p>
          <w:p w14:paraId="46A5F74D" w14:textId="77777777" w:rsidR="008D5432" w:rsidRPr="00CE6B8E" w:rsidRDefault="008D5432" w:rsidP="00E61D6A">
            <w:pPr>
              <w:pStyle w:val="Bullet1"/>
              <w:rPr>
                <w:lang w:eastAsia="en-GB"/>
              </w:rPr>
            </w:pPr>
            <w:r w:rsidRPr="00CE6B8E">
              <w:rPr>
                <w:lang w:eastAsia="en-GB"/>
              </w:rPr>
              <w:t>Partnership working and synergy.</w:t>
            </w:r>
          </w:p>
          <w:p w14:paraId="680D1944" w14:textId="77777777" w:rsidR="008D5432" w:rsidRPr="00CE6B8E" w:rsidRDefault="008D5432" w:rsidP="00E61D6A">
            <w:pPr>
              <w:pStyle w:val="Bullet1"/>
              <w:rPr>
                <w:lang w:eastAsia="en-GB"/>
              </w:rPr>
            </w:pPr>
            <w:r w:rsidRPr="00CE6B8E">
              <w:rPr>
                <w:lang w:eastAsia="en-GB"/>
              </w:rPr>
              <w:t>Trust and empowerment.</w:t>
            </w:r>
          </w:p>
          <w:p w14:paraId="6E5EDF89" w14:textId="7C0F51D4" w:rsidR="008D5432" w:rsidRPr="00CE6B8E" w:rsidRDefault="008D5432" w:rsidP="00F05F1B">
            <w:pPr>
              <w:pStyle w:val="Bullet1"/>
              <w:rPr>
                <w:lang w:eastAsia="en-GB"/>
              </w:rPr>
            </w:pPr>
            <w:r w:rsidRPr="00CE6B8E">
              <w:rPr>
                <w:lang w:eastAsia="en-GB"/>
              </w:rPr>
              <w:t>Practices.</w:t>
            </w:r>
          </w:p>
          <w:p w14:paraId="48B27E29" w14:textId="77777777" w:rsidR="008D5432" w:rsidRPr="00CE6B8E" w:rsidRDefault="008D5432" w:rsidP="00F05F1B">
            <w:pPr>
              <w:pStyle w:val="Bullet1"/>
              <w:rPr>
                <w:lang w:eastAsia="en-GB"/>
              </w:rPr>
            </w:pPr>
            <w:r w:rsidRPr="00CE6B8E">
              <w:rPr>
                <w:lang w:eastAsia="en-GB"/>
              </w:rPr>
              <w:t>Values.</w:t>
            </w:r>
          </w:p>
          <w:p w14:paraId="029EBA3F" w14:textId="77777777" w:rsidR="008D5432" w:rsidRPr="00CE6B8E" w:rsidRDefault="008D5432" w:rsidP="00F05F1B">
            <w:pPr>
              <w:pStyle w:val="Bullet1"/>
              <w:rPr>
                <w:lang w:eastAsia="en-GB"/>
              </w:rPr>
            </w:pPr>
            <w:r w:rsidRPr="00CE6B8E">
              <w:rPr>
                <w:lang w:eastAsia="en-GB"/>
              </w:rPr>
              <w:t>Behaviours.</w:t>
            </w:r>
          </w:p>
          <w:p w14:paraId="1E5BC414" w14:textId="77777777" w:rsidR="008D5432" w:rsidRDefault="008D5432" w:rsidP="00F05F1B">
            <w:pPr>
              <w:pStyle w:val="Bullet1"/>
              <w:rPr>
                <w:lang w:eastAsia="en-GB"/>
              </w:rPr>
            </w:pPr>
            <w:r w:rsidRPr="00CE6B8E">
              <w:rPr>
                <w:lang w:eastAsia="en-GB"/>
              </w:rPr>
              <w:t>Dexterity.</w:t>
            </w:r>
          </w:p>
          <w:p w14:paraId="5D6B558C" w14:textId="77777777" w:rsidR="008D5432" w:rsidRPr="00CE6B8E" w:rsidRDefault="008D5432">
            <w:pPr>
              <w:spacing w:before="0" w:after="0"/>
              <w:rPr>
                <w:rFonts w:ascii="Arial" w:hAnsi="Arial"/>
              </w:rPr>
            </w:pPr>
          </w:p>
        </w:tc>
        <w:tc>
          <w:tcPr>
            <w:tcW w:w="4677" w:type="dxa"/>
            <w:hideMark/>
          </w:tcPr>
          <w:p w14:paraId="79BDB3E6" w14:textId="77777777" w:rsidR="008D5432" w:rsidRPr="00CE6B8E" w:rsidRDefault="008D5432">
            <w:pPr>
              <w:spacing w:before="0" w:after="0"/>
              <w:rPr>
                <w:rFonts w:ascii="Arial" w:hAnsi="Arial"/>
              </w:rPr>
            </w:pPr>
            <w:r w:rsidRPr="00CE6B8E">
              <w:rPr>
                <w:rFonts w:ascii="Arial" w:hAnsi="Arial"/>
              </w:rPr>
              <w:t xml:space="preserve">The learner must </w:t>
            </w:r>
            <w:r w:rsidRPr="00E61D6A">
              <w:rPr>
                <w:rFonts w:ascii="Arial" w:hAnsi="Arial"/>
              </w:rPr>
              <w:t>analyse</w:t>
            </w:r>
            <w:r w:rsidRPr="00CE6B8E">
              <w:rPr>
                <w:rFonts w:ascii="Arial" w:hAnsi="Arial"/>
              </w:rPr>
              <w:t xml:space="preserve">, referencing at least one theory/model of culture, how to develop high performance </w:t>
            </w:r>
            <w:r w:rsidRPr="00CE6B8E">
              <w:rPr>
                <w:rFonts w:ascii="Arial" w:hAnsi="Arial"/>
                <w:u w:val="single"/>
              </w:rPr>
              <w:t>and</w:t>
            </w:r>
            <w:r w:rsidRPr="00CE6B8E">
              <w:rPr>
                <w:rFonts w:ascii="Arial" w:hAnsi="Arial"/>
              </w:rPr>
              <w:t xml:space="preserve"> agile </w:t>
            </w:r>
            <w:r w:rsidRPr="00CE6B8E">
              <w:rPr>
                <w:rFonts w:ascii="Arial" w:hAnsi="Arial"/>
                <w:u w:val="single"/>
              </w:rPr>
              <w:t>and</w:t>
            </w:r>
            <w:r w:rsidRPr="00CE6B8E">
              <w:rPr>
                <w:rFonts w:ascii="Arial" w:hAnsi="Arial"/>
              </w:rPr>
              <w:t xml:space="preserve"> collaborative cultures. </w:t>
            </w:r>
          </w:p>
        </w:tc>
      </w:tr>
      <w:tr w:rsidR="008D5432" w:rsidRPr="00CE6B8E" w14:paraId="54D3AFE4" w14:textId="77777777" w:rsidTr="000D07D9">
        <w:tc>
          <w:tcPr>
            <w:tcW w:w="3686" w:type="dxa"/>
            <w:hideMark/>
          </w:tcPr>
          <w:p w14:paraId="443CDB0C" w14:textId="5272132B" w:rsidR="008D5432" w:rsidRPr="00E61D6A" w:rsidRDefault="008D5432">
            <w:pPr>
              <w:spacing w:before="0" w:after="0"/>
              <w:rPr>
                <w:rFonts w:ascii="Arial" w:hAnsi="Arial"/>
                <w:b/>
                <w:bCs/>
              </w:rPr>
            </w:pPr>
            <w:r w:rsidRPr="00E61D6A">
              <w:rPr>
                <w:rFonts w:ascii="Arial" w:hAnsi="Arial"/>
                <w:b/>
                <w:bCs/>
              </w:rPr>
              <w:t>AC1.3</w:t>
            </w:r>
          </w:p>
          <w:p w14:paraId="7D56317C" w14:textId="77777777" w:rsidR="008D5432" w:rsidRPr="00CE6B8E" w:rsidRDefault="008D5432">
            <w:pPr>
              <w:spacing w:before="0" w:after="0"/>
              <w:rPr>
                <w:rFonts w:ascii="Arial" w:hAnsi="Arial"/>
              </w:rPr>
            </w:pPr>
          </w:p>
          <w:p w14:paraId="544BF57A" w14:textId="16D78BA2" w:rsidR="008D5432" w:rsidRDefault="008D5432">
            <w:pPr>
              <w:spacing w:before="0" w:after="0"/>
              <w:rPr>
                <w:rFonts w:ascii="Arial" w:hAnsi="Arial"/>
              </w:rPr>
            </w:pPr>
            <w:r w:rsidRPr="00E61D6A">
              <w:rPr>
                <w:rFonts w:ascii="Arial" w:hAnsi="Arial"/>
              </w:rPr>
              <w:t>Evaluate</w:t>
            </w:r>
            <w:r w:rsidRPr="00CE6B8E">
              <w:rPr>
                <w:rFonts w:ascii="Arial" w:hAnsi="Arial"/>
              </w:rPr>
              <w:t xml:space="preserve"> how and when to apply coaching and mentoring</w:t>
            </w:r>
            <w:r>
              <w:rPr>
                <w:rFonts w:ascii="Arial" w:hAnsi="Arial"/>
              </w:rPr>
              <w:t xml:space="preserve"> </w:t>
            </w:r>
            <w:r w:rsidRPr="00CE6B8E">
              <w:rPr>
                <w:rFonts w:ascii="Arial" w:hAnsi="Arial"/>
              </w:rPr>
              <w:t>techniques.</w:t>
            </w:r>
          </w:p>
          <w:p w14:paraId="5258ABE5" w14:textId="2EC741A4" w:rsidR="008D5432" w:rsidRDefault="008D5432">
            <w:pPr>
              <w:spacing w:before="0" w:after="0"/>
              <w:rPr>
                <w:rFonts w:ascii="Arial" w:hAnsi="Arial"/>
              </w:rPr>
            </w:pPr>
          </w:p>
          <w:p w14:paraId="7B94E9C6" w14:textId="693A5351" w:rsidR="008D5432" w:rsidRDefault="008D5432" w:rsidP="005631FB">
            <w:pPr>
              <w:spacing w:before="0" w:after="0"/>
              <w:rPr>
                <w:rFonts w:ascii="Arial" w:hAnsi="Arial"/>
              </w:rPr>
            </w:pPr>
            <w:r>
              <w:rPr>
                <w:rFonts w:ascii="Arial" w:hAnsi="Arial"/>
              </w:rPr>
              <w:t>(K18)</w:t>
            </w:r>
          </w:p>
          <w:p w14:paraId="6DAC2DA1" w14:textId="4E3FAB21" w:rsidR="008D5432" w:rsidRPr="00CE6B8E" w:rsidRDefault="008D5432" w:rsidP="000F2F5F">
            <w:pPr>
              <w:spacing w:before="0" w:after="0"/>
              <w:rPr>
                <w:rFonts w:ascii="Arial" w:hAnsi="Arial"/>
              </w:rPr>
            </w:pPr>
          </w:p>
        </w:tc>
        <w:tc>
          <w:tcPr>
            <w:tcW w:w="6379" w:type="dxa"/>
            <w:shd w:val="clear" w:color="auto" w:fill="FDE9D9" w:themeFill="accent6" w:themeFillTint="33"/>
            <w:hideMark/>
          </w:tcPr>
          <w:p w14:paraId="015F6444" w14:textId="77777777" w:rsidR="008D5432" w:rsidRPr="00CE6B8E" w:rsidRDefault="008D5432">
            <w:pPr>
              <w:spacing w:before="0" w:after="0"/>
              <w:rPr>
                <w:rFonts w:ascii="Arial" w:hAnsi="Arial"/>
              </w:rPr>
            </w:pPr>
            <w:r w:rsidRPr="00CE6B8E">
              <w:rPr>
                <w:rFonts w:ascii="Arial" w:hAnsi="Arial"/>
              </w:rPr>
              <w:t>How and when to apply coaching and mentoring techniques.</w:t>
            </w:r>
          </w:p>
          <w:p w14:paraId="43963209" w14:textId="77777777" w:rsidR="008D5432" w:rsidRPr="00CE6B8E" w:rsidRDefault="008D5432">
            <w:pPr>
              <w:spacing w:before="0" w:after="0"/>
              <w:rPr>
                <w:rFonts w:ascii="Arial" w:hAnsi="Arial"/>
              </w:rPr>
            </w:pPr>
          </w:p>
          <w:p w14:paraId="740A58FC" w14:textId="0BF82A02" w:rsidR="008D5432" w:rsidRDefault="008D5432">
            <w:pPr>
              <w:spacing w:before="0" w:after="0"/>
              <w:rPr>
                <w:rFonts w:ascii="Arial" w:hAnsi="Arial"/>
              </w:rPr>
            </w:pPr>
            <w:r w:rsidRPr="00CE6B8E">
              <w:rPr>
                <w:rFonts w:ascii="Arial" w:hAnsi="Arial"/>
              </w:rPr>
              <w:t>Coaching and mentoring models, for example GROW, OSCAR, including active listening models and diagnostics to support team engagement.</w:t>
            </w:r>
          </w:p>
          <w:p w14:paraId="4A704460" w14:textId="77777777" w:rsidR="008D5432" w:rsidRDefault="008D5432">
            <w:pPr>
              <w:spacing w:before="0" w:after="0"/>
              <w:rPr>
                <w:rFonts w:ascii="Arial" w:hAnsi="Arial"/>
              </w:rPr>
            </w:pPr>
          </w:p>
          <w:p w14:paraId="1AD1EC55" w14:textId="77777777" w:rsidR="008D5432" w:rsidRPr="00CE6B8E" w:rsidRDefault="008D5432">
            <w:pPr>
              <w:spacing w:before="0" w:after="0"/>
              <w:rPr>
                <w:rFonts w:ascii="Arial" w:hAnsi="Arial"/>
              </w:rPr>
            </w:pPr>
          </w:p>
        </w:tc>
        <w:tc>
          <w:tcPr>
            <w:tcW w:w="4677" w:type="dxa"/>
            <w:hideMark/>
          </w:tcPr>
          <w:p w14:paraId="02643174" w14:textId="3C1A6AB2" w:rsidR="008D5432" w:rsidRPr="00CE6B8E" w:rsidRDefault="008D5432">
            <w:pPr>
              <w:spacing w:before="0" w:after="0"/>
              <w:rPr>
                <w:rFonts w:ascii="Arial" w:hAnsi="Arial"/>
              </w:rPr>
            </w:pPr>
            <w:r w:rsidRPr="00CE6B8E">
              <w:rPr>
                <w:rFonts w:ascii="Arial" w:hAnsi="Arial"/>
              </w:rPr>
              <w:t xml:space="preserve">The learner must </w:t>
            </w:r>
            <w:r w:rsidRPr="00E61D6A">
              <w:rPr>
                <w:rFonts w:ascii="Arial" w:hAnsi="Arial"/>
              </w:rPr>
              <w:t>evaluate</w:t>
            </w:r>
            <w:r w:rsidRPr="00CE6B8E">
              <w:rPr>
                <w:rFonts w:ascii="Arial" w:hAnsi="Arial"/>
              </w:rPr>
              <w:t xml:space="preserve"> how and when coaching </w:t>
            </w:r>
            <w:r w:rsidRPr="00CE6B8E">
              <w:rPr>
                <w:rFonts w:ascii="Arial" w:hAnsi="Arial"/>
                <w:u w:val="single"/>
              </w:rPr>
              <w:t>and</w:t>
            </w:r>
            <w:r w:rsidRPr="00CE6B8E">
              <w:rPr>
                <w:rFonts w:ascii="Arial" w:hAnsi="Arial"/>
              </w:rPr>
              <w:t xml:space="preserve"> mentoring techniques would be applied, </w:t>
            </w:r>
            <w:proofErr w:type="gramStart"/>
            <w:r>
              <w:rPr>
                <w:rFonts w:ascii="Arial" w:hAnsi="Arial"/>
              </w:rPr>
              <w:t>making</w:t>
            </w:r>
            <w:r w:rsidRPr="00CE6B8E">
              <w:rPr>
                <w:rFonts w:ascii="Arial" w:hAnsi="Arial"/>
              </w:rPr>
              <w:t xml:space="preserve"> reference</w:t>
            </w:r>
            <w:proofErr w:type="gramEnd"/>
            <w:r w:rsidRPr="00CE6B8E">
              <w:rPr>
                <w:rFonts w:ascii="Arial" w:hAnsi="Arial"/>
              </w:rPr>
              <w:t xml:space="preserve"> to at least two models.</w:t>
            </w:r>
          </w:p>
        </w:tc>
      </w:tr>
      <w:tr w:rsidR="008D5432" w:rsidRPr="00CE6B8E" w14:paraId="4EF5CF9D" w14:textId="77777777" w:rsidTr="000D07D9">
        <w:tc>
          <w:tcPr>
            <w:tcW w:w="3686" w:type="dxa"/>
            <w:hideMark/>
          </w:tcPr>
          <w:p w14:paraId="580F962B" w14:textId="01152230" w:rsidR="008D5432" w:rsidRPr="00E61D6A" w:rsidRDefault="008D5432">
            <w:pPr>
              <w:spacing w:before="0" w:after="0"/>
              <w:rPr>
                <w:rFonts w:ascii="Arial" w:hAnsi="Arial"/>
                <w:b/>
                <w:bCs/>
              </w:rPr>
            </w:pPr>
            <w:r w:rsidRPr="00E61D6A">
              <w:rPr>
                <w:rFonts w:ascii="Arial" w:hAnsi="Arial"/>
                <w:b/>
                <w:bCs/>
              </w:rPr>
              <w:t>AC1.4</w:t>
            </w:r>
          </w:p>
          <w:p w14:paraId="22CD4F40" w14:textId="77777777" w:rsidR="008D5432" w:rsidRPr="00CE6B8E" w:rsidRDefault="008D5432">
            <w:pPr>
              <w:spacing w:before="0" w:after="0"/>
              <w:rPr>
                <w:rFonts w:ascii="Arial" w:hAnsi="Arial"/>
              </w:rPr>
            </w:pPr>
          </w:p>
          <w:p w14:paraId="76B7952F" w14:textId="77777777" w:rsidR="008D5432" w:rsidRPr="00CE6B8E" w:rsidRDefault="008D5432" w:rsidP="00F05F1B">
            <w:pPr>
              <w:spacing w:before="0" w:after="0"/>
              <w:rPr>
                <w:rFonts w:ascii="Arial" w:hAnsi="Arial"/>
              </w:rPr>
            </w:pPr>
            <w:r w:rsidRPr="00E61D6A">
              <w:rPr>
                <w:rFonts w:ascii="Arial" w:hAnsi="Arial"/>
              </w:rPr>
              <w:t>Optimise</w:t>
            </w:r>
            <w:r w:rsidRPr="00CE6B8E">
              <w:rPr>
                <w:rFonts w:ascii="Arial" w:hAnsi="Arial"/>
              </w:rPr>
              <w:t xml:space="preserve"> use of the skills of self and others through:</w:t>
            </w:r>
          </w:p>
          <w:p w14:paraId="7BE33484" w14:textId="77777777" w:rsidR="008D5432" w:rsidRPr="00CE6B8E" w:rsidRDefault="008D5432" w:rsidP="00F05F1B">
            <w:pPr>
              <w:pStyle w:val="Bullet1"/>
            </w:pPr>
            <w:r w:rsidRPr="00CE6B8E">
              <w:t>Continuous Professional Development (CPD).</w:t>
            </w:r>
          </w:p>
          <w:p w14:paraId="5662A350" w14:textId="77777777" w:rsidR="008D5432" w:rsidRDefault="008D5432" w:rsidP="00F05F1B">
            <w:pPr>
              <w:pStyle w:val="Bullet1"/>
            </w:pPr>
            <w:r w:rsidRPr="00CE6B8E">
              <w:t>Workforce planning.</w:t>
            </w:r>
          </w:p>
          <w:p w14:paraId="37178A9C" w14:textId="77777777" w:rsidR="008D5432" w:rsidRDefault="008D5432">
            <w:pPr>
              <w:spacing w:before="0" w:after="0"/>
              <w:rPr>
                <w:rFonts w:ascii="Arial" w:hAnsi="Arial"/>
              </w:rPr>
            </w:pPr>
          </w:p>
          <w:p w14:paraId="1BDBDC81" w14:textId="77777777" w:rsidR="008D5432" w:rsidRDefault="008D5432">
            <w:pPr>
              <w:spacing w:before="0" w:after="0"/>
              <w:rPr>
                <w:rFonts w:ascii="Arial" w:hAnsi="Arial"/>
              </w:rPr>
            </w:pPr>
            <w:r>
              <w:rPr>
                <w:rFonts w:ascii="Arial" w:hAnsi="Arial"/>
              </w:rPr>
              <w:t>(S18, B5)</w:t>
            </w:r>
          </w:p>
          <w:p w14:paraId="00F385E4" w14:textId="3049D778" w:rsidR="00976EEF" w:rsidRPr="00CE6B8E" w:rsidRDefault="00976EEF">
            <w:pPr>
              <w:spacing w:before="0" w:after="0"/>
              <w:rPr>
                <w:rFonts w:ascii="Arial" w:hAnsi="Arial"/>
              </w:rPr>
            </w:pPr>
          </w:p>
        </w:tc>
        <w:tc>
          <w:tcPr>
            <w:tcW w:w="6379" w:type="dxa"/>
            <w:shd w:val="clear" w:color="auto" w:fill="FDE9D9" w:themeFill="accent6" w:themeFillTint="33"/>
            <w:hideMark/>
          </w:tcPr>
          <w:p w14:paraId="19641AED" w14:textId="1F8D8A8C" w:rsidR="008D5432" w:rsidRPr="00CE6B8E" w:rsidRDefault="008D5432">
            <w:pPr>
              <w:spacing w:before="0" w:after="0"/>
              <w:rPr>
                <w:rFonts w:ascii="Arial" w:hAnsi="Arial"/>
              </w:rPr>
            </w:pPr>
            <w:r>
              <w:rPr>
                <w:rFonts w:ascii="Arial" w:hAnsi="Arial"/>
              </w:rPr>
              <w:t>Use w</w:t>
            </w:r>
            <w:r w:rsidRPr="00CE6B8E">
              <w:rPr>
                <w:rFonts w:ascii="Arial" w:hAnsi="Arial"/>
              </w:rPr>
              <w:t>orkforce planning to balance people and technical skills, using talent management, succession planning and workforce audit and design.</w:t>
            </w:r>
          </w:p>
          <w:p w14:paraId="3069B830" w14:textId="77777777" w:rsidR="008D5432" w:rsidRPr="00CE6B8E" w:rsidRDefault="008D5432">
            <w:pPr>
              <w:spacing w:before="0" w:after="0"/>
              <w:rPr>
                <w:rFonts w:ascii="Arial" w:hAnsi="Arial"/>
              </w:rPr>
            </w:pPr>
          </w:p>
          <w:p w14:paraId="62CBD05B" w14:textId="77777777" w:rsidR="008D5432" w:rsidRPr="00CE6B8E" w:rsidRDefault="008D5432">
            <w:pPr>
              <w:spacing w:before="0" w:after="0"/>
              <w:rPr>
                <w:rFonts w:ascii="Arial" w:hAnsi="Arial"/>
              </w:rPr>
            </w:pPr>
            <w:r w:rsidRPr="00CE6B8E">
              <w:rPr>
                <w:rFonts w:ascii="Arial" w:hAnsi="Arial"/>
              </w:rPr>
              <w:t>Understand the impact of workforce planning.</w:t>
            </w:r>
          </w:p>
          <w:p w14:paraId="40051D1F" w14:textId="77777777" w:rsidR="008D5432" w:rsidRPr="00CE6B8E" w:rsidRDefault="008D5432">
            <w:pPr>
              <w:spacing w:before="0" w:after="0"/>
              <w:rPr>
                <w:rFonts w:ascii="Arial" w:hAnsi="Arial"/>
              </w:rPr>
            </w:pPr>
          </w:p>
          <w:p w14:paraId="1F3AF931" w14:textId="77777777" w:rsidR="008D5432" w:rsidRPr="00CE6B8E" w:rsidRDefault="008D5432">
            <w:pPr>
              <w:spacing w:before="0" w:after="0"/>
              <w:rPr>
                <w:rFonts w:ascii="Arial" w:hAnsi="Arial"/>
              </w:rPr>
            </w:pPr>
            <w:r w:rsidRPr="00CE6B8E">
              <w:rPr>
                <w:rFonts w:ascii="Arial" w:hAnsi="Arial"/>
              </w:rPr>
              <w:t>Pro-actively accessing professional networks and online/virtual CPD opportunities.</w:t>
            </w:r>
          </w:p>
          <w:p w14:paraId="347698DB" w14:textId="77777777" w:rsidR="008D5432" w:rsidRPr="00CE6B8E" w:rsidRDefault="008D5432">
            <w:pPr>
              <w:spacing w:before="0" w:after="0"/>
              <w:rPr>
                <w:rFonts w:ascii="Arial" w:hAnsi="Arial"/>
              </w:rPr>
            </w:pPr>
          </w:p>
          <w:p w14:paraId="44D2CB0C" w14:textId="3554D510" w:rsidR="008D5432" w:rsidRDefault="008D5432">
            <w:pPr>
              <w:spacing w:before="0" w:after="0"/>
              <w:rPr>
                <w:rFonts w:ascii="Arial" w:hAnsi="Arial"/>
              </w:rPr>
            </w:pPr>
            <w:r w:rsidRPr="00CE6B8E">
              <w:rPr>
                <w:rFonts w:ascii="Arial" w:hAnsi="Arial"/>
              </w:rPr>
              <w:lastRenderedPageBreak/>
              <w:t>Us</w:t>
            </w:r>
            <w:r>
              <w:rPr>
                <w:rFonts w:ascii="Arial" w:hAnsi="Arial"/>
              </w:rPr>
              <w:t>e</w:t>
            </w:r>
            <w:r w:rsidRPr="00CE6B8E">
              <w:rPr>
                <w:rFonts w:ascii="Arial" w:hAnsi="Arial"/>
              </w:rPr>
              <w:t xml:space="preserve"> and encoura</w:t>
            </w:r>
            <w:r>
              <w:rPr>
                <w:rFonts w:ascii="Arial" w:hAnsi="Arial"/>
              </w:rPr>
              <w:t>gement of</w:t>
            </w:r>
            <w:r w:rsidRPr="00CE6B8E">
              <w:rPr>
                <w:rFonts w:ascii="Arial" w:hAnsi="Arial"/>
              </w:rPr>
              <w:t xml:space="preserve"> formal and informal development opportunities for self and wider team.</w:t>
            </w:r>
          </w:p>
          <w:p w14:paraId="179ACE44" w14:textId="77777777" w:rsidR="008D5432" w:rsidRPr="00CE6B8E" w:rsidRDefault="008D5432">
            <w:pPr>
              <w:spacing w:before="0" w:after="0"/>
              <w:rPr>
                <w:rFonts w:ascii="Arial" w:hAnsi="Arial"/>
              </w:rPr>
            </w:pPr>
          </w:p>
          <w:p w14:paraId="65C45BC1" w14:textId="77777777" w:rsidR="008D5432" w:rsidRPr="00CE6B8E" w:rsidRDefault="008D5432">
            <w:pPr>
              <w:spacing w:before="0" w:after="0"/>
              <w:rPr>
                <w:rFonts w:ascii="Arial" w:hAnsi="Arial"/>
              </w:rPr>
            </w:pPr>
            <w:r w:rsidRPr="00CE6B8E">
              <w:rPr>
                <w:rFonts w:ascii="Arial" w:hAnsi="Arial"/>
              </w:rPr>
              <w:t xml:space="preserve">Use of knowledge cascade. </w:t>
            </w:r>
          </w:p>
          <w:p w14:paraId="3900F77F" w14:textId="77777777" w:rsidR="008D5432" w:rsidRPr="00CE6B8E" w:rsidRDefault="008D5432">
            <w:pPr>
              <w:spacing w:before="0" w:after="0"/>
              <w:rPr>
                <w:rFonts w:ascii="Arial" w:hAnsi="Arial"/>
              </w:rPr>
            </w:pPr>
          </w:p>
          <w:p w14:paraId="75238AB1" w14:textId="7E38D697" w:rsidR="008D5432" w:rsidRDefault="008D5432">
            <w:pPr>
              <w:spacing w:before="0" w:after="0"/>
              <w:rPr>
                <w:rFonts w:ascii="Arial" w:hAnsi="Arial"/>
              </w:rPr>
            </w:pPr>
            <w:r w:rsidRPr="00CE6B8E">
              <w:rPr>
                <w:rFonts w:ascii="Arial" w:hAnsi="Arial"/>
              </w:rPr>
              <w:t>Supervision/appraisal/team development mapping, especially in relation to the CPD cycle, its application and its review.</w:t>
            </w:r>
          </w:p>
          <w:p w14:paraId="560FEF27" w14:textId="77777777" w:rsidR="008D5432" w:rsidRPr="00CE6B8E" w:rsidRDefault="008D5432">
            <w:pPr>
              <w:spacing w:before="0" w:after="0"/>
              <w:rPr>
                <w:rFonts w:ascii="Arial" w:hAnsi="Arial"/>
              </w:rPr>
            </w:pPr>
          </w:p>
        </w:tc>
        <w:tc>
          <w:tcPr>
            <w:tcW w:w="4677" w:type="dxa"/>
            <w:hideMark/>
          </w:tcPr>
          <w:p w14:paraId="3C569AB3" w14:textId="77777777" w:rsidR="008D5432" w:rsidRPr="00CE6B8E" w:rsidRDefault="008D5432">
            <w:pPr>
              <w:spacing w:before="0" w:after="0"/>
              <w:rPr>
                <w:rFonts w:ascii="Arial" w:hAnsi="Arial"/>
              </w:rPr>
            </w:pPr>
            <w:r w:rsidRPr="00CE6B8E">
              <w:rPr>
                <w:rFonts w:ascii="Arial" w:hAnsi="Arial"/>
              </w:rPr>
              <w:lastRenderedPageBreak/>
              <w:t xml:space="preserve">The learner must </w:t>
            </w:r>
            <w:r w:rsidRPr="00E61D6A">
              <w:rPr>
                <w:rFonts w:ascii="Arial" w:hAnsi="Arial"/>
                <w:bCs/>
              </w:rPr>
              <w:t>demonstrate</w:t>
            </w:r>
            <w:r w:rsidRPr="00CE6B8E">
              <w:rPr>
                <w:rFonts w:ascii="Arial" w:hAnsi="Arial"/>
              </w:rPr>
              <w:t>:</w:t>
            </w:r>
          </w:p>
          <w:p w14:paraId="617999FF" w14:textId="1333A282" w:rsidR="008D5432" w:rsidRPr="00CE6B8E" w:rsidRDefault="008D5432" w:rsidP="00E61D6A">
            <w:pPr>
              <w:pStyle w:val="Bullet1"/>
            </w:pPr>
            <w:r w:rsidRPr="00CE6B8E">
              <w:t>How they pro-actively seek and encourage others to engage with continual development opportunities.</w:t>
            </w:r>
          </w:p>
          <w:p w14:paraId="6369DA7A" w14:textId="3283424B" w:rsidR="008D5432" w:rsidRPr="00CE6B8E" w:rsidRDefault="008D5432" w:rsidP="00F05F1B">
            <w:pPr>
              <w:pStyle w:val="Bullet1"/>
            </w:pPr>
            <w:r w:rsidRPr="00CE6B8E">
              <w:t xml:space="preserve">How they have optimised skills of </w:t>
            </w:r>
            <w:r w:rsidRPr="00BB07FA">
              <w:t>self and others through effective workforce planning with reference to their impact on the balance of people</w:t>
            </w:r>
            <w:r w:rsidRPr="00CE6B8E">
              <w:t xml:space="preserve"> and technical skills.</w:t>
            </w:r>
          </w:p>
          <w:p w14:paraId="065D4C4A" w14:textId="75B22F89" w:rsidR="008D5432" w:rsidRPr="00CE6B8E" w:rsidRDefault="008C6FA9" w:rsidP="00E61D6A">
            <w:pPr>
              <w:pStyle w:val="Bullet1"/>
            </w:pPr>
            <w:r>
              <w:lastRenderedPageBreak/>
              <w:t xml:space="preserve">How they have </w:t>
            </w:r>
            <w:r w:rsidR="008D5432" w:rsidRPr="00CE6B8E">
              <w:t>optimis</w:t>
            </w:r>
            <w:r>
              <w:t>ed</w:t>
            </w:r>
            <w:r w:rsidR="008D5432" w:rsidRPr="00CE6B8E">
              <w:t xml:space="preserve"> team engagement </w:t>
            </w:r>
            <w:proofErr w:type="gramStart"/>
            <w:r w:rsidR="008D5432" w:rsidRPr="00CE6B8E">
              <w:t>in order to</w:t>
            </w:r>
            <w:proofErr w:type="gramEnd"/>
            <w:r w:rsidR="008D5432" w:rsidRPr="00CE6B8E">
              <w:t xml:space="preserve"> develop high performance, agile and collaborative cultures.</w:t>
            </w:r>
          </w:p>
          <w:p w14:paraId="444468C2" w14:textId="77777777" w:rsidR="008D5432" w:rsidRPr="00CE6B8E" w:rsidRDefault="008D5432">
            <w:pPr>
              <w:spacing w:before="0" w:after="0"/>
              <w:rPr>
                <w:rFonts w:ascii="Arial" w:hAnsi="Arial"/>
              </w:rPr>
            </w:pPr>
          </w:p>
        </w:tc>
      </w:tr>
      <w:tr w:rsidR="008D5432" w:rsidRPr="00CE6B8E" w14:paraId="097C6A0A" w14:textId="77777777" w:rsidTr="000D07D9">
        <w:tc>
          <w:tcPr>
            <w:tcW w:w="3686" w:type="dxa"/>
            <w:hideMark/>
          </w:tcPr>
          <w:p w14:paraId="472AA52F" w14:textId="39660C7D" w:rsidR="008D5432" w:rsidRPr="00E61D6A" w:rsidRDefault="008D5432">
            <w:pPr>
              <w:spacing w:before="0" w:after="0"/>
              <w:rPr>
                <w:rFonts w:ascii="Arial" w:hAnsi="Arial"/>
                <w:b/>
                <w:bCs/>
              </w:rPr>
            </w:pPr>
            <w:r w:rsidRPr="00E61D6A">
              <w:rPr>
                <w:rFonts w:ascii="Arial" w:hAnsi="Arial"/>
                <w:b/>
                <w:bCs/>
              </w:rPr>
              <w:lastRenderedPageBreak/>
              <w:t>AC1.5</w:t>
            </w:r>
          </w:p>
          <w:p w14:paraId="1AF9EC45" w14:textId="77777777" w:rsidR="008D5432" w:rsidRPr="00CE6B8E" w:rsidRDefault="008D5432">
            <w:pPr>
              <w:spacing w:before="0" w:after="0"/>
              <w:rPr>
                <w:rFonts w:ascii="Arial" w:hAnsi="Arial"/>
              </w:rPr>
            </w:pPr>
          </w:p>
          <w:p w14:paraId="73A99933" w14:textId="2C2B073D" w:rsidR="008D5432" w:rsidRDefault="008D5432" w:rsidP="00F05F1B">
            <w:pPr>
              <w:spacing w:before="0" w:after="0"/>
              <w:rPr>
                <w:rFonts w:ascii="Arial" w:hAnsi="Arial"/>
              </w:rPr>
            </w:pPr>
            <w:r w:rsidRPr="008F641F">
              <w:rPr>
                <w:rFonts w:ascii="Arial" w:hAnsi="Arial"/>
              </w:rPr>
              <w:t xml:space="preserve">Justify </w:t>
            </w:r>
            <w:r>
              <w:rPr>
                <w:rFonts w:ascii="Arial" w:hAnsi="Arial"/>
              </w:rPr>
              <w:t>how they have</w:t>
            </w:r>
            <w:r w:rsidRPr="0086380A">
              <w:rPr>
                <w:rFonts w:ascii="Arial" w:hAnsi="Arial"/>
              </w:rPr>
              <w:t xml:space="preserve"> </w:t>
            </w:r>
            <w:r w:rsidRPr="008F641F">
              <w:rPr>
                <w:rFonts w:ascii="Arial" w:hAnsi="Arial"/>
              </w:rPr>
              <w:t>use</w:t>
            </w:r>
            <w:r>
              <w:rPr>
                <w:rFonts w:ascii="Arial" w:hAnsi="Arial"/>
              </w:rPr>
              <w:t>d</w:t>
            </w:r>
            <w:r w:rsidRPr="00CE6B8E">
              <w:rPr>
                <w:rFonts w:ascii="Arial" w:hAnsi="Arial"/>
              </w:rPr>
              <w:t xml:space="preserve"> </w:t>
            </w:r>
            <w:r>
              <w:rPr>
                <w:rFonts w:ascii="Arial" w:hAnsi="Arial"/>
              </w:rPr>
              <w:t>CPD</w:t>
            </w:r>
            <w:r w:rsidRPr="00CE6B8E">
              <w:rPr>
                <w:rFonts w:ascii="Arial" w:hAnsi="Arial"/>
              </w:rPr>
              <w:t xml:space="preserve"> and coaching and mentoring to build engagement and develop a </w:t>
            </w:r>
            <w:proofErr w:type="gramStart"/>
            <w:r w:rsidRPr="00CE6B8E">
              <w:rPr>
                <w:rFonts w:ascii="Arial" w:hAnsi="Arial"/>
              </w:rPr>
              <w:t>high performance</w:t>
            </w:r>
            <w:proofErr w:type="gramEnd"/>
            <w:r w:rsidRPr="00CE6B8E">
              <w:rPr>
                <w:rFonts w:ascii="Arial" w:hAnsi="Arial"/>
              </w:rPr>
              <w:t xml:space="preserve"> team.</w:t>
            </w:r>
          </w:p>
          <w:p w14:paraId="0E79EB5C" w14:textId="77777777" w:rsidR="008D5432" w:rsidRDefault="008D5432">
            <w:pPr>
              <w:spacing w:before="0" w:after="0"/>
              <w:rPr>
                <w:rFonts w:ascii="Arial" w:hAnsi="Arial"/>
              </w:rPr>
            </w:pPr>
          </w:p>
          <w:p w14:paraId="4A0FCC2C" w14:textId="38955E9D" w:rsidR="008D5432" w:rsidRPr="00CE6B8E" w:rsidRDefault="008D5432">
            <w:pPr>
              <w:spacing w:before="0" w:after="0"/>
              <w:rPr>
                <w:rFonts w:ascii="Arial" w:hAnsi="Arial"/>
              </w:rPr>
            </w:pPr>
            <w:r w:rsidRPr="007D6369">
              <w:rPr>
                <w:rFonts w:ascii="Arial" w:hAnsi="Arial"/>
              </w:rPr>
              <w:t>(Pass Descriptor)</w:t>
            </w:r>
          </w:p>
        </w:tc>
        <w:tc>
          <w:tcPr>
            <w:tcW w:w="6379" w:type="dxa"/>
            <w:shd w:val="clear" w:color="auto" w:fill="FDE9D9" w:themeFill="accent6" w:themeFillTint="33"/>
            <w:hideMark/>
          </w:tcPr>
          <w:p w14:paraId="5B18947E" w14:textId="77777777" w:rsidR="008D5432" w:rsidRPr="00CE6B8E" w:rsidRDefault="008D5432">
            <w:pPr>
              <w:spacing w:before="0" w:after="0"/>
              <w:rPr>
                <w:rFonts w:ascii="Arial" w:hAnsi="Arial"/>
              </w:rPr>
            </w:pPr>
            <w:r w:rsidRPr="00CE6B8E">
              <w:rPr>
                <w:rFonts w:ascii="Arial" w:hAnsi="Arial"/>
              </w:rPr>
              <w:t>Characteristics of high performing teams.</w:t>
            </w:r>
          </w:p>
          <w:p w14:paraId="59057DD0" w14:textId="77777777" w:rsidR="008D5432" w:rsidRPr="00CE6B8E" w:rsidRDefault="008D5432">
            <w:pPr>
              <w:spacing w:before="0" w:after="0"/>
              <w:rPr>
                <w:rFonts w:ascii="Arial" w:hAnsi="Arial"/>
              </w:rPr>
            </w:pPr>
          </w:p>
          <w:p w14:paraId="42B87ED0" w14:textId="77777777" w:rsidR="008D5432" w:rsidRPr="00CE6B8E" w:rsidRDefault="008D5432">
            <w:pPr>
              <w:spacing w:before="0" w:after="0"/>
              <w:rPr>
                <w:rFonts w:ascii="Arial" w:hAnsi="Arial"/>
              </w:rPr>
            </w:pPr>
            <w:r w:rsidRPr="00CE6B8E">
              <w:rPr>
                <w:rFonts w:ascii="Arial" w:hAnsi="Arial"/>
              </w:rPr>
              <w:t>Outcomes, including measuring of:</w:t>
            </w:r>
          </w:p>
          <w:p w14:paraId="3AE5BAC5" w14:textId="77777777" w:rsidR="008D5432" w:rsidRPr="00CE6B8E" w:rsidRDefault="008D5432" w:rsidP="00E61D6A">
            <w:pPr>
              <w:pStyle w:val="Bullet1"/>
              <w:rPr>
                <w:lang w:eastAsia="en-GB"/>
              </w:rPr>
            </w:pPr>
            <w:r w:rsidRPr="00CE6B8E">
              <w:rPr>
                <w:lang w:eastAsia="en-GB"/>
              </w:rPr>
              <w:t>Organisational/team dynamics.</w:t>
            </w:r>
          </w:p>
          <w:p w14:paraId="1A3ADCCE" w14:textId="77777777" w:rsidR="008D5432" w:rsidRPr="00CE6B8E" w:rsidRDefault="008D5432" w:rsidP="00E61D6A">
            <w:pPr>
              <w:pStyle w:val="Bullet1"/>
              <w:rPr>
                <w:lang w:eastAsia="en-GB"/>
              </w:rPr>
            </w:pPr>
            <w:r w:rsidRPr="00CE6B8E">
              <w:rPr>
                <w:lang w:eastAsia="en-GB"/>
              </w:rPr>
              <w:t>Organisational culture.</w:t>
            </w:r>
          </w:p>
          <w:p w14:paraId="5F357804" w14:textId="4FD68FF5" w:rsidR="008D5432" w:rsidRPr="00CE6B8E" w:rsidRDefault="008D5432" w:rsidP="00E61D6A">
            <w:pPr>
              <w:pStyle w:val="Bullet1"/>
              <w:rPr>
                <w:lang w:eastAsia="en-GB"/>
              </w:rPr>
            </w:pPr>
            <w:r w:rsidRPr="00CE6B8E">
              <w:rPr>
                <w:lang w:eastAsia="en-GB"/>
              </w:rPr>
              <w:t xml:space="preserve">Coaching &amp; mentoring technique outcomes, </w:t>
            </w:r>
            <w:r w:rsidR="008C6FA9" w:rsidRPr="00CE6B8E">
              <w:rPr>
                <w:lang w:eastAsia="en-GB"/>
              </w:rPr>
              <w:t>e.g.,</w:t>
            </w:r>
            <w:r w:rsidRPr="00CE6B8E">
              <w:rPr>
                <w:lang w:eastAsia="en-GB"/>
              </w:rPr>
              <w:t xml:space="preserve"> WIN.</w:t>
            </w:r>
          </w:p>
          <w:p w14:paraId="214A1F9A" w14:textId="77777777" w:rsidR="008D5432" w:rsidRPr="00CE6B8E" w:rsidRDefault="008D5432" w:rsidP="00E61D6A">
            <w:pPr>
              <w:pStyle w:val="Bullet1"/>
              <w:rPr>
                <w:lang w:eastAsia="en-GB"/>
              </w:rPr>
            </w:pPr>
            <w:r w:rsidRPr="00CE6B8E">
              <w:rPr>
                <w:lang w:eastAsia="en-GB"/>
              </w:rPr>
              <w:t>Optimise use of skills.</w:t>
            </w:r>
          </w:p>
          <w:p w14:paraId="33AB0ADF" w14:textId="77777777" w:rsidR="008D5432" w:rsidRPr="00CE6B8E" w:rsidRDefault="008D5432" w:rsidP="00E61D6A">
            <w:pPr>
              <w:pStyle w:val="Bullet1"/>
              <w:rPr>
                <w:lang w:eastAsia="en-GB"/>
              </w:rPr>
            </w:pPr>
            <w:r w:rsidRPr="00CE6B8E">
              <w:rPr>
                <w:lang w:eastAsia="en-GB"/>
              </w:rPr>
              <w:t>Succession planning.</w:t>
            </w:r>
          </w:p>
          <w:p w14:paraId="43CCE221" w14:textId="755D8723" w:rsidR="008D5432" w:rsidRPr="00CE6B8E" w:rsidRDefault="008D5432" w:rsidP="00E61D6A">
            <w:pPr>
              <w:pStyle w:val="Bullet1"/>
              <w:rPr>
                <w:lang w:eastAsia="en-GB"/>
              </w:rPr>
            </w:pPr>
            <w:r w:rsidRPr="00CE6B8E">
              <w:rPr>
                <w:lang w:eastAsia="en-GB"/>
              </w:rPr>
              <w:t>Agility</w:t>
            </w:r>
            <w:r w:rsidR="008C6FA9">
              <w:rPr>
                <w:lang w:eastAsia="en-GB"/>
              </w:rPr>
              <w:t>,</w:t>
            </w:r>
            <w:r w:rsidRPr="00CE6B8E">
              <w:rPr>
                <w:lang w:eastAsia="en-GB"/>
              </w:rPr>
              <w:t xml:space="preserve"> e.g.</w:t>
            </w:r>
            <w:r w:rsidR="008C6FA9">
              <w:rPr>
                <w:lang w:eastAsia="en-GB"/>
              </w:rPr>
              <w:t>,</w:t>
            </w:r>
            <w:r w:rsidRPr="00CE6B8E">
              <w:rPr>
                <w:lang w:eastAsia="en-GB"/>
              </w:rPr>
              <w:t xml:space="preserve"> The Three As.</w:t>
            </w:r>
          </w:p>
          <w:p w14:paraId="0320EC21" w14:textId="77777777" w:rsidR="008D5432" w:rsidRPr="00CE6B8E" w:rsidRDefault="008D5432">
            <w:pPr>
              <w:spacing w:before="0" w:after="0"/>
              <w:rPr>
                <w:rFonts w:ascii="Arial" w:hAnsi="Arial"/>
              </w:rPr>
            </w:pPr>
          </w:p>
        </w:tc>
        <w:tc>
          <w:tcPr>
            <w:tcW w:w="4677" w:type="dxa"/>
            <w:hideMark/>
          </w:tcPr>
          <w:p w14:paraId="1C607037" w14:textId="351FEB5F" w:rsidR="008D5432" w:rsidRDefault="008D5432">
            <w:pPr>
              <w:spacing w:before="0" w:after="0"/>
              <w:rPr>
                <w:rFonts w:ascii="Arial" w:hAnsi="Arial"/>
              </w:rPr>
            </w:pPr>
            <w:r w:rsidRPr="00CE6B8E">
              <w:rPr>
                <w:rFonts w:ascii="Arial" w:hAnsi="Arial"/>
              </w:rPr>
              <w:t xml:space="preserve">The learner must </w:t>
            </w:r>
            <w:r w:rsidRPr="00E61D6A">
              <w:rPr>
                <w:rFonts w:ascii="Arial" w:hAnsi="Arial"/>
              </w:rPr>
              <w:t>justify</w:t>
            </w:r>
            <w:r w:rsidRPr="00CE6B8E">
              <w:rPr>
                <w:rFonts w:ascii="Arial" w:hAnsi="Arial"/>
              </w:rPr>
              <w:t xml:space="preserve"> ho</w:t>
            </w:r>
            <w:r w:rsidRPr="007B24C7">
              <w:rPr>
                <w:rStyle w:val="NormalILMChar"/>
              </w:rPr>
              <w:t>w they have built engagement and develop</w:t>
            </w:r>
            <w:r>
              <w:rPr>
                <w:rStyle w:val="NormalILMChar"/>
              </w:rPr>
              <w:t>ed</w:t>
            </w:r>
            <w:r w:rsidRPr="007B24C7">
              <w:rPr>
                <w:rStyle w:val="NormalILMChar"/>
              </w:rPr>
              <w:t xml:space="preserve"> a high performing team</w:t>
            </w:r>
            <w:r>
              <w:rPr>
                <w:rStyle w:val="NormalILMChar"/>
              </w:rPr>
              <w:t xml:space="preserve"> using</w:t>
            </w:r>
            <w:r w:rsidRPr="007B24C7">
              <w:rPr>
                <w:rStyle w:val="NormalILMChar"/>
              </w:rPr>
              <w:t>:</w:t>
            </w:r>
          </w:p>
          <w:p w14:paraId="6525D18D" w14:textId="05FB4063" w:rsidR="008D5432" w:rsidRDefault="008D5432" w:rsidP="008B2E0A">
            <w:pPr>
              <w:pStyle w:val="Bullet1"/>
            </w:pPr>
            <w:r>
              <w:t>C</w:t>
            </w:r>
            <w:r w:rsidRPr="00CE6B8E">
              <w:t>ontinuous professional development</w:t>
            </w:r>
            <w:r>
              <w:t xml:space="preserve"> (CPD) </w:t>
            </w:r>
            <w:r w:rsidRPr="007B24C7">
              <w:rPr>
                <w:u w:val="single"/>
              </w:rPr>
              <w:t>and</w:t>
            </w:r>
            <w:r>
              <w:t xml:space="preserve"> c</w:t>
            </w:r>
            <w:r w:rsidRPr="00CE6B8E">
              <w:t xml:space="preserve">oaching </w:t>
            </w:r>
            <w:r w:rsidRPr="00C03C6F">
              <w:rPr>
                <w:u w:val="single"/>
              </w:rPr>
              <w:t>and</w:t>
            </w:r>
            <w:r w:rsidRPr="00CE6B8E">
              <w:t xml:space="preserve"> mentoring</w:t>
            </w:r>
            <w:r>
              <w:t>.</w:t>
            </w:r>
          </w:p>
          <w:p w14:paraId="210F7296" w14:textId="586EEA04" w:rsidR="008D5432" w:rsidRPr="00CE6B8E" w:rsidRDefault="008D5432" w:rsidP="007B24C7">
            <w:pPr>
              <w:pStyle w:val="Bullet1"/>
            </w:pPr>
            <w:r>
              <w:t>F</w:t>
            </w:r>
            <w:r w:rsidRPr="00CE6B8E">
              <w:t xml:space="preserve">or self </w:t>
            </w:r>
            <w:r w:rsidRPr="007B24C7">
              <w:rPr>
                <w:u w:val="single"/>
              </w:rPr>
              <w:t>and</w:t>
            </w:r>
            <w:r w:rsidRPr="00CE6B8E">
              <w:t xml:space="preserve"> others</w:t>
            </w:r>
            <w:r>
              <w:t>.</w:t>
            </w:r>
          </w:p>
          <w:p w14:paraId="68ABB65A" w14:textId="77777777" w:rsidR="008D5432" w:rsidRPr="00CE6B8E" w:rsidRDefault="008D5432">
            <w:pPr>
              <w:spacing w:before="0" w:after="0"/>
              <w:rPr>
                <w:rFonts w:ascii="Arial" w:hAnsi="Arial"/>
              </w:rPr>
            </w:pPr>
          </w:p>
          <w:p w14:paraId="1E7F8954" w14:textId="6E0D5E0E" w:rsidR="008D5432" w:rsidRPr="00CE6B8E" w:rsidRDefault="008D5432">
            <w:pPr>
              <w:spacing w:before="0" w:after="0"/>
              <w:rPr>
                <w:rFonts w:ascii="Arial" w:hAnsi="Arial"/>
              </w:rPr>
            </w:pPr>
            <w:r w:rsidRPr="00CE6B8E">
              <w:rPr>
                <w:rFonts w:ascii="Arial" w:hAnsi="Arial"/>
              </w:rPr>
              <w:t>The justification must refer to the elements of workforce planning, outcomes from the activities and measurement of</w:t>
            </w:r>
            <w:r>
              <w:rPr>
                <w:rFonts w:ascii="Arial" w:hAnsi="Arial"/>
              </w:rPr>
              <w:t xml:space="preserve"> same</w:t>
            </w:r>
            <w:r w:rsidRPr="00CE6B8E">
              <w:rPr>
                <w:rFonts w:ascii="Arial" w:hAnsi="Arial"/>
              </w:rPr>
              <w:t>.</w:t>
            </w:r>
          </w:p>
        </w:tc>
      </w:tr>
    </w:tbl>
    <w:p w14:paraId="251DB06F" w14:textId="7528A3B5" w:rsidR="008D5432" w:rsidRDefault="008D5432">
      <w:pPr>
        <w:spacing w:before="0" w:after="0"/>
        <w:rPr>
          <w:rFonts w:ascii="Arial" w:eastAsia="Calibri" w:hAnsi="Arial" w:cs="Arial"/>
          <w:b/>
          <w:bCs/>
        </w:rPr>
      </w:pPr>
    </w:p>
    <w:p w14:paraId="2F37660F" w14:textId="75ED2126" w:rsidR="00CE6B8E" w:rsidRPr="00E61D6A" w:rsidRDefault="00CE6B8E" w:rsidP="00E61D6A">
      <w:pPr>
        <w:pStyle w:val="NormalILM"/>
        <w:rPr>
          <w:rFonts w:eastAsia="Calibri"/>
          <w:b/>
          <w:bCs/>
        </w:rPr>
      </w:pPr>
      <w:r w:rsidRPr="00E61D6A">
        <w:rPr>
          <w:rFonts w:eastAsia="Calibri"/>
          <w:b/>
          <w:bCs/>
        </w:rPr>
        <w:t>Learning Outcome 2</w:t>
      </w:r>
    </w:p>
    <w:p w14:paraId="5ABD8C8B" w14:textId="36B2A029" w:rsidR="00CE6B8E" w:rsidRDefault="00CE6B8E" w:rsidP="00E61D6A">
      <w:pPr>
        <w:pStyle w:val="NormalILM"/>
        <w:rPr>
          <w:rFonts w:eastAsia="Calibri"/>
        </w:rPr>
      </w:pPr>
      <w:r w:rsidRPr="00E61D6A">
        <w:rPr>
          <w:rFonts w:eastAsia="Calibri"/>
        </w:rPr>
        <w:t>The learner will be able to lead and influence people.</w:t>
      </w:r>
    </w:p>
    <w:p w14:paraId="7DB71EE1" w14:textId="77777777" w:rsidR="00404A52" w:rsidRPr="00E61D6A" w:rsidRDefault="00404A52" w:rsidP="00E61D6A">
      <w:pPr>
        <w:pStyle w:val="NormalILM"/>
        <w:rPr>
          <w:rFonts w:eastAsia="Calibri"/>
        </w:rPr>
      </w:pPr>
    </w:p>
    <w:tbl>
      <w:tblPr>
        <w:tblStyle w:val="TableGrid2"/>
        <w:tblW w:w="1474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86"/>
        <w:gridCol w:w="6379"/>
        <w:gridCol w:w="4677"/>
      </w:tblGrid>
      <w:tr w:rsidR="008D5432" w:rsidRPr="00CE6B8E" w14:paraId="4FE98BDC" w14:textId="77777777" w:rsidTr="00404A52">
        <w:trPr>
          <w:trHeight w:val="885"/>
        </w:trPr>
        <w:tc>
          <w:tcPr>
            <w:tcW w:w="3686" w:type="dxa"/>
            <w:hideMark/>
          </w:tcPr>
          <w:p w14:paraId="34C58624" w14:textId="77777777" w:rsidR="008D5432" w:rsidRPr="00CE6B8E" w:rsidRDefault="008D5432" w:rsidP="00E61D6A">
            <w:pPr>
              <w:pStyle w:val="TableHeading"/>
            </w:pPr>
            <w:bookmarkStart w:id="122" w:name="_Hlk74727539"/>
            <w:r w:rsidRPr="00CE6B8E">
              <w:t>Assessment Criteria</w:t>
            </w:r>
          </w:p>
          <w:p w14:paraId="18B7DE29" w14:textId="77777777" w:rsidR="008D5432" w:rsidRPr="00CE6B8E" w:rsidRDefault="008D5432" w:rsidP="00E61D6A">
            <w:pPr>
              <w:pStyle w:val="TableHeading"/>
            </w:pPr>
            <w:r w:rsidRPr="00CE6B8E">
              <w:t>The learner can…</w:t>
            </w:r>
          </w:p>
        </w:tc>
        <w:tc>
          <w:tcPr>
            <w:tcW w:w="6379" w:type="dxa"/>
            <w:shd w:val="clear" w:color="auto" w:fill="FDE9D9" w:themeFill="accent6" w:themeFillTint="33"/>
            <w:hideMark/>
          </w:tcPr>
          <w:p w14:paraId="60D27E85" w14:textId="77777777" w:rsidR="008D5432" w:rsidRPr="00CE6B8E" w:rsidRDefault="008D5432" w:rsidP="00E61D6A">
            <w:pPr>
              <w:pStyle w:val="TableHeading"/>
            </w:pPr>
            <w:r w:rsidRPr="00CE6B8E">
              <w:t>Depth</w:t>
            </w:r>
          </w:p>
        </w:tc>
        <w:tc>
          <w:tcPr>
            <w:tcW w:w="4677" w:type="dxa"/>
            <w:hideMark/>
          </w:tcPr>
          <w:p w14:paraId="064C93EE" w14:textId="77777777" w:rsidR="008D5432" w:rsidRPr="00CE6B8E" w:rsidRDefault="008D5432" w:rsidP="00E61D6A">
            <w:pPr>
              <w:pStyle w:val="TableHeading"/>
            </w:pPr>
            <w:r w:rsidRPr="00CE6B8E">
              <w:t>Assessment Guidance (Sufficiency)</w:t>
            </w:r>
          </w:p>
        </w:tc>
      </w:tr>
      <w:bookmarkEnd w:id="122"/>
      <w:tr w:rsidR="008D5432" w:rsidRPr="00CE6B8E" w14:paraId="66483A53" w14:textId="77777777" w:rsidTr="00404A52">
        <w:tc>
          <w:tcPr>
            <w:tcW w:w="3686" w:type="dxa"/>
            <w:hideMark/>
          </w:tcPr>
          <w:p w14:paraId="78828DFF" w14:textId="77777777" w:rsidR="008D5432" w:rsidRPr="00E61D6A" w:rsidRDefault="008D5432" w:rsidP="00F05F1B">
            <w:pPr>
              <w:spacing w:before="0" w:after="0"/>
              <w:rPr>
                <w:rFonts w:ascii="Arial" w:hAnsi="Arial"/>
                <w:b/>
                <w:bCs/>
              </w:rPr>
            </w:pPr>
            <w:r w:rsidRPr="00E61D6A">
              <w:rPr>
                <w:rFonts w:ascii="Arial" w:hAnsi="Arial"/>
                <w:b/>
                <w:bCs/>
              </w:rPr>
              <w:t>AC2.1</w:t>
            </w:r>
          </w:p>
          <w:p w14:paraId="438E7130" w14:textId="77777777" w:rsidR="008D5432" w:rsidRPr="00CE6B8E" w:rsidRDefault="008D5432" w:rsidP="00F05F1B">
            <w:pPr>
              <w:spacing w:before="0" w:after="0"/>
              <w:rPr>
                <w:rFonts w:ascii="Arial" w:hAnsi="Arial"/>
              </w:rPr>
            </w:pPr>
          </w:p>
          <w:p w14:paraId="4A991A86" w14:textId="77777777" w:rsidR="008D5432" w:rsidRDefault="008D5432" w:rsidP="00F05F1B">
            <w:pPr>
              <w:spacing w:before="0" w:after="0"/>
              <w:rPr>
                <w:rFonts w:ascii="Arial" w:hAnsi="Arial"/>
              </w:rPr>
            </w:pPr>
            <w:r w:rsidRPr="00E61D6A">
              <w:rPr>
                <w:rFonts w:ascii="Arial" w:hAnsi="Arial"/>
              </w:rPr>
              <w:t>Evaluate</w:t>
            </w:r>
            <w:r>
              <w:rPr>
                <w:rFonts w:ascii="Arial" w:hAnsi="Arial"/>
              </w:rPr>
              <w:t xml:space="preserve"> </w:t>
            </w:r>
            <w:r w:rsidRPr="008F641F">
              <w:rPr>
                <w:rFonts w:ascii="Arial" w:hAnsi="Arial"/>
              </w:rPr>
              <w:t xml:space="preserve">how </w:t>
            </w:r>
            <w:r w:rsidRPr="0086380A">
              <w:rPr>
                <w:rFonts w:ascii="Arial" w:hAnsi="Arial"/>
              </w:rPr>
              <w:t>they have</w:t>
            </w:r>
            <w:r w:rsidRPr="008F641F">
              <w:rPr>
                <w:rFonts w:ascii="Arial" w:hAnsi="Arial"/>
              </w:rPr>
              <w:t xml:space="preserve"> led and influenced people</w:t>
            </w:r>
            <w:r w:rsidRPr="00CE6B8E">
              <w:rPr>
                <w:rFonts w:ascii="Arial" w:hAnsi="Arial"/>
              </w:rPr>
              <w:t>.</w:t>
            </w:r>
          </w:p>
          <w:p w14:paraId="6E9B6995" w14:textId="77777777" w:rsidR="008D5432" w:rsidRDefault="008D5432" w:rsidP="00F05F1B">
            <w:pPr>
              <w:spacing w:before="0" w:after="0"/>
              <w:rPr>
                <w:rFonts w:ascii="Arial" w:hAnsi="Arial"/>
              </w:rPr>
            </w:pPr>
          </w:p>
          <w:p w14:paraId="29673CC5" w14:textId="3D3019D4" w:rsidR="008D5432" w:rsidRPr="00CE6B8E" w:rsidRDefault="008D5432">
            <w:pPr>
              <w:spacing w:before="0" w:after="0"/>
              <w:rPr>
                <w:rFonts w:ascii="Arial" w:hAnsi="Arial"/>
              </w:rPr>
            </w:pPr>
            <w:r>
              <w:rPr>
                <w:rFonts w:ascii="Arial" w:hAnsi="Arial"/>
              </w:rPr>
              <w:t>(S17)</w:t>
            </w:r>
          </w:p>
        </w:tc>
        <w:tc>
          <w:tcPr>
            <w:tcW w:w="6379" w:type="dxa"/>
            <w:shd w:val="clear" w:color="auto" w:fill="FDE9D9" w:themeFill="accent6" w:themeFillTint="33"/>
            <w:hideMark/>
          </w:tcPr>
          <w:p w14:paraId="78930FD4" w14:textId="77777777" w:rsidR="008D5432" w:rsidRPr="00CE6B8E" w:rsidRDefault="008D5432">
            <w:pPr>
              <w:spacing w:before="0" w:after="0"/>
              <w:rPr>
                <w:rFonts w:ascii="Arial" w:hAnsi="Arial"/>
              </w:rPr>
            </w:pPr>
            <w:r w:rsidRPr="00CE6B8E">
              <w:rPr>
                <w:rFonts w:ascii="Arial" w:hAnsi="Arial"/>
              </w:rPr>
              <w:t>Team leading skills - including an understanding of team maturity and the leader’s relationship to this.</w:t>
            </w:r>
          </w:p>
          <w:p w14:paraId="3CD3360C" w14:textId="77777777" w:rsidR="008D5432" w:rsidRPr="00CE6B8E" w:rsidRDefault="008D5432">
            <w:pPr>
              <w:spacing w:before="0" w:after="0"/>
              <w:rPr>
                <w:rFonts w:ascii="Arial" w:hAnsi="Arial"/>
              </w:rPr>
            </w:pPr>
          </w:p>
          <w:p w14:paraId="0DCD31EB" w14:textId="119C4652" w:rsidR="008D5432" w:rsidRDefault="008D5432">
            <w:pPr>
              <w:spacing w:before="0" w:after="0"/>
              <w:rPr>
                <w:rFonts w:ascii="Arial" w:hAnsi="Arial"/>
              </w:rPr>
            </w:pPr>
            <w:r w:rsidRPr="00CE6B8E">
              <w:rPr>
                <w:rFonts w:ascii="Arial" w:hAnsi="Arial"/>
              </w:rPr>
              <w:t>Influencing skills, such as McKinsey's Influencing model.</w:t>
            </w:r>
          </w:p>
          <w:p w14:paraId="334263A0" w14:textId="77777777" w:rsidR="008D5432" w:rsidRPr="00CE6B8E" w:rsidRDefault="008D5432">
            <w:pPr>
              <w:spacing w:before="0" w:after="0"/>
              <w:rPr>
                <w:rFonts w:ascii="Arial" w:hAnsi="Arial"/>
              </w:rPr>
            </w:pPr>
          </w:p>
          <w:p w14:paraId="1400C9C2" w14:textId="77777777" w:rsidR="008D5432" w:rsidRPr="00CE6B8E" w:rsidRDefault="008D5432">
            <w:pPr>
              <w:spacing w:before="0" w:after="0"/>
              <w:rPr>
                <w:rFonts w:ascii="Arial" w:hAnsi="Arial"/>
              </w:rPr>
            </w:pPr>
            <w:r w:rsidRPr="00CE6B8E">
              <w:rPr>
                <w:rFonts w:ascii="Arial" w:hAnsi="Arial"/>
              </w:rPr>
              <w:t>Own leadership strengths and development areas.</w:t>
            </w:r>
          </w:p>
          <w:p w14:paraId="7D48D297" w14:textId="77777777" w:rsidR="008D5432" w:rsidRPr="00CE6B8E" w:rsidRDefault="008D5432">
            <w:pPr>
              <w:spacing w:before="0" w:after="0"/>
              <w:rPr>
                <w:rFonts w:ascii="Arial" w:hAnsi="Arial"/>
              </w:rPr>
            </w:pPr>
          </w:p>
          <w:p w14:paraId="6DC3F71E" w14:textId="4F4EBBE0" w:rsidR="008D5432" w:rsidRDefault="008D5432">
            <w:pPr>
              <w:spacing w:before="0" w:after="0"/>
              <w:rPr>
                <w:rFonts w:ascii="Arial" w:hAnsi="Arial"/>
              </w:rPr>
            </w:pPr>
            <w:r w:rsidRPr="00CE6B8E">
              <w:rPr>
                <w:rFonts w:ascii="Arial" w:hAnsi="Arial"/>
              </w:rPr>
              <w:t xml:space="preserve">Theories of leadership, for example situational leadership models, cultural leadership models, adaptive leadership, and Continuum of </w:t>
            </w:r>
            <w:r>
              <w:rPr>
                <w:rFonts w:ascii="Arial" w:hAnsi="Arial"/>
              </w:rPr>
              <w:t>L</w:t>
            </w:r>
            <w:r w:rsidRPr="00CE6B8E">
              <w:rPr>
                <w:rFonts w:ascii="Arial" w:hAnsi="Arial"/>
              </w:rPr>
              <w:t xml:space="preserve">eadership </w:t>
            </w:r>
            <w:r>
              <w:rPr>
                <w:rFonts w:ascii="Arial" w:hAnsi="Arial"/>
              </w:rPr>
              <w:t>B</w:t>
            </w:r>
            <w:r w:rsidRPr="00CE6B8E">
              <w:rPr>
                <w:rFonts w:ascii="Arial" w:hAnsi="Arial"/>
              </w:rPr>
              <w:t>ehaviour.</w:t>
            </w:r>
          </w:p>
          <w:p w14:paraId="66FA20FA" w14:textId="77777777" w:rsidR="008D5432" w:rsidRPr="00CE6B8E" w:rsidRDefault="008D5432">
            <w:pPr>
              <w:spacing w:before="0" w:after="0"/>
              <w:rPr>
                <w:rFonts w:ascii="Arial" w:hAnsi="Arial"/>
              </w:rPr>
            </w:pPr>
          </w:p>
        </w:tc>
        <w:tc>
          <w:tcPr>
            <w:tcW w:w="4677" w:type="dxa"/>
            <w:hideMark/>
          </w:tcPr>
          <w:p w14:paraId="24D00172" w14:textId="77777777" w:rsidR="008D5432" w:rsidRPr="00CE6B8E" w:rsidRDefault="008D5432">
            <w:pPr>
              <w:spacing w:before="0" w:after="0"/>
              <w:rPr>
                <w:rFonts w:ascii="Arial" w:hAnsi="Arial"/>
              </w:rPr>
            </w:pPr>
            <w:r w:rsidRPr="00CE6B8E">
              <w:rPr>
                <w:rFonts w:ascii="Arial" w:hAnsi="Arial"/>
              </w:rPr>
              <w:t xml:space="preserve">The learner must </w:t>
            </w:r>
            <w:r w:rsidRPr="00E61D6A">
              <w:rPr>
                <w:rFonts w:ascii="Arial" w:hAnsi="Arial"/>
              </w:rPr>
              <w:t>demonstrate</w:t>
            </w:r>
            <w:r w:rsidRPr="000F2F5F">
              <w:rPr>
                <w:rFonts w:ascii="Arial" w:hAnsi="Arial"/>
              </w:rPr>
              <w:t xml:space="preserve"> </w:t>
            </w:r>
            <w:r w:rsidRPr="000F2F5F">
              <w:rPr>
                <w:rFonts w:ascii="Arial" w:hAnsi="Arial"/>
                <w:u w:val="single"/>
              </w:rPr>
              <w:t>and</w:t>
            </w:r>
            <w:r w:rsidRPr="00683DA4">
              <w:rPr>
                <w:rFonts w:ascii="Arial" w:hAnsi="Arial"/>
              </w:rPr>
              <w:t xml:space="preserve"> </w:t>
            </w:r>
            <w:r w:rsidRPr="00E61D6A">
              <w:rPr>
                <w:rFonts w:ascii="Arial" w:hAnsi="Arial"/>
              </w:rPr>
              <w:t>evaluate</w:t>
            </w:r>
            <w:r w:rsidRPr="000F2F5F">
              <w:rPr>
                <w:rFonts w:ascii="Arial" w:hAnsi="Arial"/>
              </w:rPr>
              <w:t xml:space="preserve"> how they</w:t>
            </w:r>
            <w:r w:rsidRPr="00CE6B8E">
              <w:rPr>
                <w:rFonts w:ascii="Arial" w:hAnsi="Arial"/>
              </w:rPr>
              <w:t xml:space="preserve"> </w:t>
            </w:r>
            <w:r w:rsidRPr="007B24C7">
              <w:rPr>
                <w:rFonts w:ascii="Arial" w:hAnsi="Arial"/>
              </w:rPr>
              <w:t>both</w:t>
            </w:r>
            <w:r w:rsidRPr="00CE6B8E">
              <w:rPr>
                <w:rFonts w:ascii="Arial" w:hAnsi="Arial"/>
              </w:rPr>
              <w:t xml:space="preserve"> lead </w:t>
            </w:r>
            <w:r w:rsidRPr="00CE6B8E">
              <w:rPr>
                <w:rFonts w:ascii="Arial" w:hAnsi="Arial"/>
                <w:u w:val="single"/>
              </w:rPr>
              <w:t>and</w:t>
            </w:r>
            <w:r w:rsidRPr="00CE6B8E">
              <w:rPr>
                <w:rFonts w:ascii="Arial" w:hAnsi="Arial"/>
              </w:rPr>
              <w:t xml:space="preserve"> influence people.</w:t>
            </w:r>
          </w:p>
          <w:p w14:paraId="5AD43819" w14:textId="77777777" w:rsidR="008D5432" w:rsidRPr="00CE6B8E" w:rsidRDefault="008D5432">
            <w:pPr>
              <w:spacing w:before="0" w:after="0"/>
              <w:rPr>
                <w:rFonts w:ascii="Arial" w:hAnsi="Arial"/>
              </w:rPr>
            </w:pPr>
          </w:p>
          <w:p w14:paraId="1A78EE14" w14:textId="77777777" w:rsidR="008D5432" w:rsidRPr="00CE6B8E" w:rsidRDefault="008D5432">
            <w:pPr>
              <w:spacing w:before="0" w:after="0"/>
              <w:rPr>
                <w:rFonts w:ascii="Arial" w:hAnsi="Arial"/>
              </w:rPr>
            </w:pPr>
            <w:r w:rsidRPr="00CE6B8E">
              <w:rPr>
                <w:rFonts w:ascii="Arial" w:hAnsi="Arial"/>
              </w:rPr>
              <w:t>This must be supported by reference to at least three relevant models.</w:t>
            </w:r>
          </w:p>
        </w:tc>
      </w:tr>
      <w:tr w:rsidR="008D5432" w:rsidRPr="00CE6B8E" w14:paraId="146E3123" w14:textId="77777777" w:rsidTr="00404A52">
        <w:tc>
          <w:tcPr>
            <w:tcW w:w="3686" w:type="dxa"/>
            <w:hideMark/>
          </w:tcPr>
          <w:p w14:paraId="7BF26880" w14:textId="55BB358F" w:rsidR="008D5432" w:rsidRPr="00E61D6A" w:rsidRDefault="008D5432">
            <w:pPr>
              <w:spacing w:before="0" w:after="0"/>
              <w:rPr>
                <w:rFonts w:ascii="Arial" w:hAnsi="Arial"/>
                <w:b/>
                <w:bCs/>
              </w:rPr>
            </w:pPr>
            <w:r w:rsidRPr="00E61D6A">
              <w:rPr>
                <w:rFonts w:ascii="Arial" w:hAnsi="Arial"/>
                <w:b/>
                <w:bCs/>
              </w:rPr>
              <w:lastRenderedPageBreak/>
              <w:t>AC2.2</w:t>
            </w:r>
          </w:p>
          <w:p w14:paraId="0A029CA6" w14:textId="77777777" w:rsidR="008D5432" w:rsidRPr="00CE6B8E" w:rsidRDefault="008D5432">
            <w:pPr>
              <w:spacing w:before="0" w:after="0"/>
              <w:rPr>
                <w:rFonts w:ascii="Arial" w:hAnsi="Arial"/>
              </w:rPr>
            </w:pPr>
          </w:p>
          <w:p w14:paraId="3868B280" w14:textId="49157D41" w:rsidR="008D5432" w:rsidRDefault="008D5432">
            <w:pPr>
              <w:spacing w:before="0" w:after="0"/>
              <w:rPr>
                <w:rFonts w:ascii="Arial" w:hAnsi="Arial"/>
              </w:rPr>
            </w:pPr>
            <w:r w:rsidRPr="00E61D6A">
              <w:rPr>
                <w:rFonts w:ascii="Arial" w:hAnsi="Arial"/>
              </w:rPr>
              <w:t>Evaluate</w:t>
            </w:r>
            <w:r w:rsidRPr="00CE6B8E">
              <w:rPr>
                <w:rFonts w:ascii="Arial" w:hAnsi="Arial"/>
              </w:rPr>
              <w:t xml:space="preserve"> how they</w:t>
            </w:r>
            <w:r>
              <w:rPr>
                <w:rFonts w:ascii="Arial" w:hAnsi="Arial"/>
              </w:rPr>
              <w:t xml:space="preserve"> </w:t>
            </w:r>
            <w:r w:rsidRPr="00951DD2">
              <w:rPr>
                <w:rFonts w:ascii="Arial" w:hAnsi="Arial"/>
              </w:rPr>
              <w:t xml:space="preserve">have </w:t>
            </w:r>
            <w:r w:rsidRPr="007B24C7">
              <w:rPr>
                <w:rFonts w:ascii="Arial" w:hAnsi="Arial"/>
              </w:rPr>
              <w:t>buil</w:t>
            </w:r>
            <w:r w:rsidRPr="00951DD2">
              <w:rPr>
                <w:rFonts w:ascii="Arial" w:hAnsi="Arial"/>
              </w:rPr>
              <w:t xml:space="preserve">t constructive </w:t>
            </w:r>
            <w:r w:rsidRPr="00CE6B8E">
              <w:rPr>
                <w:rFonts w:ascii="Arial" w:hAnsi="Arial"/>
              </w:rPr>
              <w:t>relationships.</w:t>
            </w:r>
          </w:p>
          <w:p w14:paraId="1C2E3266" w14:textId="77777777" w:rsidR="008D5432" w:rsidRDefault="008D5432">
            <w:pPr>
              <w:spacing w:before="0" w:after="0"/>
              <w:rPr>
                <w:rFonts w:ascii="Arial" w:hAnsi="Arial"/>
              </w:rPr>
            </w:pPr>
          </w:p>
          <w:p w14:paraId="1D9FFB5A" w14:textId="2347B94B" w:rsidR="008D5432" w:rsidRPr="00CE6B8E" w:rsidRDefault="008D5432">
            <w:pPr>
              <w:spacing w:before="0" w:after="0"/>
              <w:rPr>
                <w:rFonts w:ascii="Arial" w:hAnsi="Arial"/>
              </w:rPr>
            </w:pPr>
            <w:r>
              <w:rPr>
                <w:rFonts w:ascii="Arial" w:hAnsi="Arial"/>
              </w:rPr>
              <w:t>(S17)</w:t>
            </w:r>
          </w:p>
        </w:tc>
        <w:tc>
          <w:tcPr>
            <w:tcW w:w="6379" w:type="dxa"/>
            <w:shd w:val="clear" w:color="auto" w:fill="FDE9D9" w:themeFill="accent6" w:themeFillTint="33"/>
            <w:hideMark/>
          </w:tcPr>
          <w:p w14:paraId="1D7A611F" w14:textId="77777777" w:rsidR="008D5432" w:rsidRPr="00CE6B8E" w:rsidRDefault="008D5432">
            <w:pPr>
              <w:spacing w:before="0" w:after="0"/>
              <w:rPr>
                <w:rFonts w:ascii="Arial" w:hAnsi="Arial"/>
              </w:rPr>
            </w:pPr>
            <w:r w:rsidRPr="00CE6B8E">
              <w:rPr>
                <w:rFonts w:ascii="Arial" w:hAnsi="Arial"/>
              </w:rPr>
              <w:t>Build constructive relationships across teams, including upwards and outwards management.</w:t>
            </w:r>
          </w:p>
          <w:p w14:paraId="7AECA94A" w14:textId="77777777" w:rsidR="008D5432" w:rsidRPr="00CE6B8E" w:rsidRDefault="008D5432">
            <w:pPr>
              <w:spacing w:before="0" w:after="0"/>
              <w:rPr>
                <w:rFonts w:ascii="Arial" w:hAnsi="Arial"/>
              </w:rPr>
            </w:pPr>
          </w:p>
          <w:p w14:paraId="64278393" w14:textId="77777777" w:rsidR="008D5432" w:rsidRPr="00CE6B8E" w:rsidRDefault="008D5432">
            <w:pPr>
              <w:spacing w:before="0" w:after="0"/>
              <w:rPr>
                <w:rFonts w:ascii="Arial" w:hAnsi="Arial"/>
              </w:rPr>
            </w:pPr>
            <w:r w:rsidRPr="00CE6B8E">
              <w:rPr>
                <w:rFonts w:ascii="Arial" w:hAnsi="Arial"/>
              </w:rPr>
              <w:t>Matrix management explained in the context of own and associated organisations.</w:t>
            </w:r>
          </w:p>
          <w:p w14:paraId="5AEF9CCE" w14:textId="77777777" w:rsidR="008D5432" w:rsidRPr="00CE6B8E" w:rsidRDefault="008D5432">
            <w:pPr>
              <w:spacing w:before="0" w:after="0"/>
              <w:rPr>
                <w:rFonts w:ascii="Arial" w:hAnsi="Arial"/>
              </w:rPr>
            </w:pPr>
          </w:p>
          <w:p w14:paraId="355F7516" w14:textId="77777777" w:rsidR="008D5432" w:rsidRPr="00CE6B8E" w:rsidRDefault="008D5432">
            <w:pPr>
              <w:spacing w:before="0" w:after="0"/>
              <w:rPr>
                <w:rFonts w:ascii="Arial" w:hAnsi="Arial"/>
              </w:rPr>
            </w:pPr>
            <w:r w:rsidRPr="00CE6B8E">
              <w:rPr>
                <w:rFonts w:ascii="Arial" w:hAnsi="Arial"/>
              </w:rPr>
              <w:t>Theories of emotional intelligence and their impact on teams and individuals.</w:t>
            </w:r>
          </w:p>
          <w:p w14:paraId="2A1B9633" w14:textId="77777777" w:rsidR="008D5432" w:rsidRPr="00CE6B8E" w:rsidRDefault="008D5432">
            <w:pPr>
              <w:spacing w:before="0" w:after="0"/>
              <w:rPr>
                <w:rFonts w:ascii="Arial" w:hAnsi="Arial"/>
              </w:rPr>
            </w:pPr>
          </w:p>
          <w:p w14:paraId="7F5DE7C2" w14:textId="52ED8807" w:rsidR="008D5432" w:rsidRDefault="008D5432">
            <w:pPr>
              <w:spacing w:before="0" w:after="0"/>
              <w:rPr>
                <w:rFonts w:ascii="Arial" w:hAnsi="Arial"/>
              </w:rPr>
            </w:pPr>
            <w:r w:rsidRPr="00CE6B8E">
              <w:rPr>
                <w:rFonts w:ascii="Arial" w:hAnsi="Arial"/>
              </w:rPr>
              <w:t>Team formation theory, for example Group Locomotion Theory.</w:t>
            </w:r>
          </w:p>
          <w:p w14:paraId="5A0DA0B4" w14:textId="77777777" w:rsidR="008D5432" w:rsidRPr="00CE6B8E" w:rsidRDefault="008D5432">
            <w:pPr>
              <w:spacing w:before="0" w:after="0"/>
              <w:rPr>
                <w:rFonts w:ascii="Arial" w:hAnsi="Arial"/>
              </w:rPr>
            </w:pPr>
          </w:p>
        </w:tc>
        <w:tc>
          <w:tcPr>
            <w:tcW w:w="4677" w:type="dxa"/>
            <w:hideMark/>
          </w:tcPr>
          <w:p w14:paraId="57DAF088" w14:textId="37F70CDE" w:rsidR="008D5432" w:rsidRPr="00CE6B8E" w:rsidRDefault="008D5432">
            <w:pPr>
              <w:spacing w:before="0" w:after="0"/>
            </w:pPr>
            <w:r w:rsidRPr="00CE6B8E">
              <w:rPr>
                <w:rFonts w:ascii="Arial" w:hAnsi="Arial"/>
              </w:rPr>
              <w:t xml:space="preserve">The learner must </w:t>
            </w:r>
            <w:r w:rsidRPr="00E61D6A">
              <w:rPr>
                <w:rFonts w:ascii="Arial" w:hAnsi="Arial"/>
              </w:rPr>
              <w:t xml:space="preserve">demonstrate </w:t>
            </w:r>
            <w:r w:rsidRPr="000F2F5F">
              <w:rPr>
                <w:rFonts w:ascii="Arial" w:hAnsi="Arial"/>
                <w:u w:val="single"/>
              </w:rPr>
              <w:t>and</w:t>
            </w:r>
            <w:r w:rsidRPr="00E61D6A">
              <w:rPr>
                <w:rFonts w:ascii="Arial" w:hAnsi="Arial"/>
              </w:rPr>
              <w:t xml:space="preserve"> evaluate</w:t>
            </w:r>
            <w:r w:rsidRPr="000F2F5F">
              <w:rPr>
                <w:rFonts w:ascii="Arial" w:hAnsi="Arial"/>
              </w:rPr>
              <w:t xml:space="preserve"> their </w:t>
            </w:r>
            <w:r>
              <w:rPr>
                <w:rFonts w:ascii="Arial" w:hAnsi="Arial"/>
              </w:rPr>
              <w:t xml:space="preserve">leadership </w:t>
            </w:r>
            <w:r w:rsidRPr="000F2F5F">
              <w:rPr>
                <w:rFonts w:ascii="Arial" w:hAnsi="Arial"/>
              </w:rPr>
              <w:t>practice in building constructive relationships</w:t>
            </w:r>
            <w:r w:rsidRPr="00CE6B8E">
              <w:rPr>
                <w:rFonts w:ascii="Arial" w:hAnsi="Arial"/>
              </w:rPr>
              <w:t xml:space="preserve"> </w:t>
            </w:r>
            <w:r>
              <w:rPr>
                <w:rFonts w:ascii="Arial" w:hAnsi="Arial"/>
              </w:rPr>
              <w:t xml:space="preserve">using </w:t>
            </w:r>
            <w:r w:rsidRPr="00CE6B8E">
              <w:rPr>
                <w:rFonts w:ascii="Arial" w:hAnsi="Arial"/>
              </w:rPr>
              <w:t xml:space="preserve">at least two recent incidents in </w:t>
            </w:r>
            <w:r w:rsidRPr="007B24C7">
              <w:rPr>
                <w:rStyle w:val="NormalILMChar"/>
              </w:rPr>
              <w:t xml:space="preserve">their workplace </w:t>
            </w:r>
            <w:r>
              <w:rPr>
                <w:rStyle w:val="NormalILMChar"/>
              </w:rPr>
              <w:t>including</w:t>
            </w:r>
            <w:r w:rsidRPr="007B24C7">
              <w:rPr>
                <w:rStyle w:val="NormalILMChar"/>
              </w:rPr>
              <w:t xml:space="preserve"> the use of matrix management</w:t>
            </w:r>
            <w:r>
              <w:rPr>
                <w:rStyle w:val="NormalILMChar"/>
              </w:rPr>
              <w:t xml:space="preserve"> where required</w:t>
            </w:r>
            <w:r w:rsidRPr="007B24C7">
              <w:rPr>
                <w:rStyle w:val="NormalILMChar"/>
              </w:rPr>
              <w:t>.</w:t>
            </w:r>
          </w:p>
        </w:tc>
      </w:tr>
      <w:tr w:rsidR="008D5432" w:rsidRPr="00CE6B8E" w14:paraId="4F4AE4C6" w14:textId="77777777" w:rsidTr="00404A52">
        <w:tc>
          <w:tcPr>
            <w:tcW w:w="3686" w:type="dxa"/>
            <w:tcBorders>
              <w:bottom w:val="single" w:sz="4" w:space="0" w:color="auto"/>
            </w:tcBorders>
            <w:hideMark/>
          </w:tcPr>
          <w:p w14:paraId="625FCC73" w14:textId="715655B8" w:rsidR="008D5432" w:rsidRPr="00E61D6A" w:rsidRDefault="008D5432">
            <w:pPr>
              <w:spacing w:before="0" w:after="0"/>
              <w:rPr>
                <w:rFonts w:ascii="Arial" w:hAnsi="Arial"/>
                <w:b/>
                <w:bCs/>
              </w:rPr>
            </w:pPr>
            <w:r w:rsidRPr="00E61D6A">
              <w:rPr>
                <w:rFonts w:ascii="Arial" w:hAnsi="Arial"/>
                <w:b/>
                <w:bCs/>
              </w:rPr>
              <w:t>AC2.3</w:t>
            </w:r>
          </w:p>
          <w:p w14:paraId="182368A9" w14:textId="77777777" w:rsidR="008D5432" w:rsidRPr="00CE6B8E" w:rsidRDefault="008D5432">
            <w:pPr>
              <w:spacing w:before="0" w:after="0"/>
              <w:rPr>
                <w:rFonts w:ascii="Arial" w:hAnsi="Arial"/>
              </w:rPr>
            </w:pPr>
          </w:p>
          <w:p w14:paraId="4CE78453" w14:textId="7322EAFD" w:rsidR="008D5432" w:rsidRDefault="008D5432">
            <w:pPr>
              <w:spacing w:before="0" w:after="0"/>
              <w:rPr>
                <w:rFonts w:ascii="Arial" w:hAnsi="Arial"/>
              </w:rPr>
            </w:pPr>
            <w:r w:rsidRPr="008F641F">
              <w:rPr>
                <w:rFonts w:ascii="Arial" w:hAnsi="Arial"/>
              </w:rPr>
              <w:t xml:space="preserve">Evaluate </w:t>
            </w:r>
            <w:r w:rsidRPr="0086380A">
              <w:rPr>
                <w:rFonts w:ascii="Arial" w:hAnsi="Arial"/>
              </w:rPr>
              <w:t xml:space="preserve">how they have </w:t>
            </w:r>
            <w:r w:rsidRPr="008F641F">
              <w:rPr>
                <w:rFonts w:ascii="Arial" w:hAnsi="Arial"/>
              </w:rPr>
              <w:t>used feedback to develop</w:t>
            </w:r>
            <w:r w:rsidRPr="00CE6B8E">
              <w:rPr>
                <w:rFonts w:ascii="Arial" w:hAnsi="Arial"/>
              </w:rPr>
              <w:t xml:space="preserve"> confident and trustful teams.</w:t>
            </w:r>
          </w:p>
          <w:p w14:paraId="7CB29F1E" w14:textId="77777777" w:rsidR="008D5432" w:rsidRDefault="008D5432">
            <w:pPr>
              <w:spacing w:before="0" w:after="0"/>
              <w:rPr>
                <w:rFonts w:ascii="Arial" w:hAnsi="Arial"/>
              </w:rPr>
            </w:pPr>
          </w:p>
          <w:p w14:paraId="10335596" w14:textId="6809F7EB" w:rsidR="008D5432" w:rsidRPr="00CE6B8E" w:rsidRDefault="008D5432">
            <w:pPr>
              <w:spacing w:before="0" w:after="0"/>
              <w:rPr>
                <w:rFonts w:ascii="Arial" w:hAnsi="Arial"/>
              </w:rPr>
            </w:pPr>
            <w:r>
              <w:rPr>
                <w:rFonts w:ascii="Arial" w:hAnsi="Arial"/>
              </w:rPr>
              <w:t>(S15)</w:t>
            </w:r>
          </w:p>
        </w:tc>
        <w:tc>
          <w:tcPr>
            <w:tcW w:w="6379" w:type="dxa"/>
            <w:tcBorders>
              <w:bottom w:val="single" w:sz="4" w:space="0" w:color="auto"/>
            </w:tcBorders>
            <w:shd w:val="clear" w:color="auto" w:fill="FDE9D9" w:themeFill="accent6" w:themeFillTint="33"/>
            <w:hideMark/>
          </w:tcPr>
          <w:p w14:paraId="1C670DFF" w14:textId="2F16AB11" w:rsidR="008D5432" w:rsidRPr="00CE6B8E" w:rsidRDefault="008D5432">
            <w:pPr>
              <w:spacing w:before="0" w:after="0"/>
              <w:rPr>
                <w:rFonts w:ascii="Arial" w:hAnsi="Arial"/>
              </w:rPr>
            </w:pPr>
            <w:r w:rsidRPr="00CE6B8E">
              <w:rPr>
                <w:rFonts w:ascii="Arial" w:hAnsi="Arial"/>
              </w:rPr>
              <w:t>Aspects of giving and receiving feedback:</w:t>
            </w:r>
          </w:p>
          <w:p w14:paraId="3890B373" w14:textId="77777777" w:rsidR="008D5432" w:rsidRPr="00CE6B8E" w:rsidRDefault="008D5432">
            <w:pPr>
              <w:pStyle w:val="Bullet1"/>
              <w:rPr>
                <w:lang w:eastAsia="en-GB"/>
              </w:rPr>
            </w:pPr>
            <w:r w:rsidRPr="00CE6B8E">
              <w:rPr>
                <w:lang w:eastAsia="en-GB"/>
              </w:rPr>
              <w:t xml:space="preserve">How feedback supports team development and formation of confident and trustful teams. </w:t>
            </w:r>
          </w:p>
          <w:p w14:paraId="22410504" w14:textId="77777777" w:rsidR="008D5432" w:rsidRPr="00CE6B8E" w:rsidRDefault="008D5432" w:rsidP="00E61D6A">
            <w:pPr>
              <w:pStyle w:val="Bullet1"/>
              <w:rPr>
                <w:lang w:eastAsia="en-GB"/>
              </w:rPr>
            </w:pPr>
            <w:r w:rsidRPr="00CE6B8E">
              <w:rPr>
                <w:lang w:eastAsia="en-GB"/>
              </w:rPr>
              <w:t>Feedback cycles.</w:t>
            </w:r>
          </w:p>
          <w:p w14:paraId="336A33CF" w14:textId="77777777" w:rsidR="008D5432" w:rsidRPr="00CE6B8E" w:rsidRDefault="008D5432" w:rsidP="00E61D6A">
            <w:pPr>
              <w:pStyle w:val="Bullet1"/>
              <w:rPr>
                <w:lang w:eastAsia="en-GB"/>
              </w:rPr>
            </w:pPr>
            <w:r w:rsidRPr="00CE6B8E">
              <w:rPr>
                <w:lang w:eastAsia="en-GB"/>
              </w:rPr>
              <w:t xml:space="preserve">Means of gathering feedback, for example appraisal, supervision and </w:t>
            </w:r>
            <w:proofErr w:type="gramStart"/>
            <w:r w:rsidRPr="00CE6B8E">
              <w:rPr>
                <w:lang w:eastAsia="en-GB"/>
              </w:rPr>
              <w:t>360 degree</w:t>
            </w:r>
            <w:proofErr w:type="gramEnd"/>
            <w:r w:rsidRPr="00CE6B8E">
              <w:rPr>
                <w:lang w:eastAsia="en-GB"/>
              </w:rPr>
              <w:t xml:space="preserve"> feedback.</w:t>
            </w:r>
          </w:p>
          <w:p w14:paraId="0C525F60" w14:textId="77777777" w:rsidR="008D5432" w:rsidRPr="00CE6B8E" w:rsidRDefault="008D5432" w:rsidP="00E61D6A">
            <w:pPr>
              <w:pStyle w:val="Bullet1"/>
              <w:rPr>
                <w:lang w:eastAsia="en-GB"/>
              </w:rPr>
            </w:pPr>
            <w:r w:rsidRPr="00CE6B8E">
              <w:rPr>
                <w:lang w:eastAsia="en-GB"/>
              </w:rPr>
              <w:t>Skills analysis and role profiles to ensure relevance of feedback.</w:t>
            </w:r>
          </w:p>
          <w:p w14:paraId="4F218AD0" w14:textId="1DA44E03" w:rsidR="008D5432" w:rsidRDefault="008D5432" w:rsidP="00E61D6A">
            <w:pPr>
              <w:pStyle w:val="Bullet1"/>
              <w:rPr>
                <w:lang w:eastAsia="en-GB"/>
              </w:rPr>
            </w:pPr>
            <w:r w:rsidRPr="00CE6B8E">
              <w:rPr>
                <w:lang w:eastAsia="en-GB"/>
              </w:rPr>
              <w:t>Team environments and how cultures impact on the effective giving and receiving of feedback.</w:t>
            </w:r>
          </w:p>
          <w:p w14:paraId="0F54C82C" w14:textId="132EB841" w:rsidR="008D5432" w:rsidRPr="00CE6B8E" w:rsidRDefault="008D5432" w:rsidP="00E61D6A">
            <w:pPr>
              <w:pStyle w:val="Bullet1"/>
              <w:rPr>
                <w:lang w:eastAsia="en-GB"/>
              </w:rPr>
            </w:pPr>
            <w:r>
              <w:rPr>
                <w:lang w:eastAsia="en-GB"/>
              </w:rPr>
              <w:t>Trust quotient.</w:t>
            </w:r>
          </w:p>
          <w:p w14:paraId="119F793F" w14:textId="77777777" w:rsidR="008D5432" w:rsidRPr="00CE6B8E" w:rsidRDefault="008D5432">
            <w:pPr>
              <w:spacing w:before="0" w:after="0"/>
              <w:rPr>
                <w:rFonts w:ascii="Arial" w:hAnsi="Arial"/>
              </w:rPr>
            </w:pPr>
          </w:p>
        </w:tc>
        <w:tc>
          <w:tcPr>
            <w:tcW w:w="4677" w:type="dxa"/>
            <w:tcBorders>
              <w:bottom w:val="single" w:sz="4" w:space="0" w:color="auto"/>
            </w:tcBorders>
            <w:hideMark/>
          </w:tcPr>
          <w:p w14:paraId="2DFB1F49" w14:textId="13AD77AE" w:rsidR="008D5432" w:rsidRPr="00CE6B8E" w:rsidRDefault="008D5432">
            <w:pPr>
              <w:spacing w:before="0" w:after="0"/>
              <w:rPr>
                <w:rFonts w:ascii="Arial" w:hAnsi="Arial"/>
              </w:rPr>
            </w:pPr>
            <w:r w:rsidRPr="00CE6B8E">
              <w:rPr>
                <w:rFonts w:ascii="Arial" w:hAnsi="Arial"/>
              </w:rPr>
              <w:t xml:space="preserve">The learner </w:t>
            </w:r>
            <w:r w:rsidRPr="000F2F5F">
              <w:rPr>
                <w:rFonts w:ascii="Arial" w:hAnsi="Arial"/>
              </w:rPr>
              <w:t xml:space="preserve">must </w:t>
            </w:r>
            <w:r w:rsidRPr="00E61D6A">
              <w:rPr>
                <w:rFonts w:ascii="Arial" w:hAnsi="Arial"/>
              </w:rPr>
              <w:t>demonstrate</w:t>
            </w:r>
            <w:r w:rsidRPr="000F2F5F">
              <w:rPr>
                <w:rFonts w:ascii="Arial" w:hAnsi="Arial"/>
              </w:rPr>
              <w:t xml:space="preserve"> </w:t>
            </w:r>
            <w:r w:rsidRPr="000F2F5F">
              <w:rPr>
                <w:rFonts w:ascii="Arial" w:hAnsi="Arial"/>
                <w:u w:val="single"/>
              </w:rPr>
              <w:t>and</w:t>
            </w:r>
            <w:r w:rsidRPr="00683DA4">
              <w:rPr>
                <w:rFonts w:ascii="Arial" w:hAnsi="Arial"/>
              </w:rPr>
              <w:t xml:space="preserve"> </w:t>
            </w:r>
            <w:r w:rsidRPr="00E61D6A">
              <w:rPr>
                <w:rFonts w:ascii="Arial" w:hAnsi="Arial"/>
              </w:rPr>
              <w:t>evaluate</w:t>
            </w:r>
            <w:r w:rsidRPr="000F2F5F">
              <w:rPr>
                <w:rFonts w:ascii="Arial" w:hAnsi="Arial"/>
              </w:rPr>
              <w:t xml:space="preserve"> how they have used feedback to develop confident</w:t>
            </w:r>
            <w:r w:rsidRPr="00CE6B8E">
              <w:rPr>
                <w:rFonts w:ascii="Arial" w:hAnsi="Arial"/>
              </w:rPr>
              <w:t xml:space="preserve"> and trustful teams, including:</w:t>
            </w:r>
          </w:p>
          <w:p w14:paraId="15EBEC3E" w14:textId="43519B96" w:rsidR="008D5432" w:rsidRPr="00CE6B8E" w:rsidRDefault="008D5432" w:rsidP="00E61D6A">
            <w:pPr>
              <w:pStyle w:val="Bullet1"/>
            </w:pPr>
            <w:r>
              <w:t>I</w:t>
            </w:r>
            <w:r w:rsidRPr="00CE6B8E">
              <w:t xml:space="preserve">nstances of own practice in both giving </w:t>
            </w:r>
            <w:r w:rsidRPr="00CE6B8E">
              <w:rPr>
                <w:u w:val="single"/>
              </w:rPr>
              <w:t>and</w:t>
            </w:r>
            <w:r w:rsidRPr="00CE6B8E">
              <w:t xml:space="preserve"> receiving feedback </w:t>
            </w:r>
            <w:r>
              <w:t>at all levels in</w:t>
            </w:r>
            <w:r w:rsidRPr="00CE6B8E">
              <w:t xml:space="preserve"> the organisation.</w:t>
            </w:r>
          </w:p>
          <w:p w14:paraId="1E5F50A6" w14:textId="77777777" w:rsidR="008D5432" w:rsidRDefault="008D5432" w:rsidP="00E61D6A">
            <w:pPr>
              <w:pStyle w:val="Bullet1"/>
            </w:pPr>
            <w:r>
              <w:t>A</w:t>
            </w:r>
            <w:r w:rsidRPr="00CE6B8E">
              <w:t xml:space="preserve">cting upon feedback – highlighting areas of good practice </w:t>
            </w:r>
            <w:r w:rsidRPr="00CE6B8E">
              <w:rPr>
                <w:u w:val="single"/>
              </w:rPr>
              <w:t>and</w:t>
            </w:r>
            <w:r w:rsidRPr="00CE6B8E">
              <w:t xml:space="preserve"> where development is required.</w:t>
            </w:r>
          </w:p>
          <w:p w14:paraId="16D2CD42" w14:textId="5DBFB3BD" w:rsidR="008D5432" w:rsidRPr="00CE6B8E" w:rsidRDefault="008D5432" w:rsidP="0086380A">
            <w:pPr>
              <w:pStyle w:val="NormalILM"/>
            </w:pPr>
          </w:p>
        </w:tc>
      </w:tr>
      <w:tr w:rsidR="008D5432" w:rsidRPr="00CE6B8E" w14:paraId="09A32998" w14:textId="77777777" w:rsidTr="00404A52">
        <w:tc>
          <w:tcPr>
            <w:tcW w:w="3686" w:type="dxa"/>
            <w:tcBorders>
              <w:top w:val="single" w:sz="4" w:space="0" w:color="auto"/>
              <w:bottom w:val="single" w:sz="4" w:space="0" w:color="auto"/>
            </w:tcBorders>
            <w:hideMark/>
          </w:tcPr>
          <w:p w14:paraId="073761B7" w14:textId="4D454E19" w:rsidR="008D5432" w:rsidRPr="00E61D6A" w:rsidRDefault="008D5432">
            <w:pPr>
              <w:spacing w:before="0" w:after="0"/>
              <w:rPr>
                <w:rFonts w:ascii="Arial" w:hAnsi="Arial"/>
                <w:b/>
                <w:bCs/>
              </w:rPr>
            </w:pPr>
            <w:r w:rsidRPr="00E61D6A">
              <w:rPr>
                <w:rFonts w:ascii="Arial" w:hAnsi="Arial"/>
                <w:b/>
                <w:bCs/>
              </w:rPr>
              <w:t>AC2.4</w:t>
            </w:r>
          </w:p>
          <w:p w14:paraId="76D1ED7F" w14:textId="77777777" w:rsidR="008D5432" w:rsidRPr="00CE6B8E" w:rsidRDefault="008D5432">
            <w:pPr>
              <w:spacing w:before="0" w:after="0"/>
              <w:rPr>
                <w:rFonts w:ascii="Arial" w:hAnsi="Arial"/>
              </w:rPr>
            </w:pPr>
          </w:p>
          <w:p w14:paraId="73D1732E" w14:textId="490D3521" w:rsidR="008D5432" w:rsidRDefault="008D5432">
            <w:pPr>
              <w:spacing w:before="0" w:after="0"/>
              <w:rPr>
                <w:rFonts w:ascii="Arial" w:hAnsi="Arial"/>
              </w:rPr>
            </w:pPr>
            <w:r w:rsidRPr="00E61D6A">
              <w:rPr>
                <w:rFonts w:ascii="Arial" w:hAnsi="Arial"/>
              </w:rPr>
              <w:t>Evaluate</w:t>
            </w:r>
            <w:r w:rsidRPr="00CE6B8E">
              <w:rPr>
                <w:rFonts w:ascii="Arial" w:hAnsi="Arial"/>
                <w:b/>
                <w:bCs/>
              </w:rPr>
              <w:t xml:space="preserve"> </w:t>
            </w:r>
            <w:r w:rsidRPr="00CE6B8E">
              <w:rPr>
                <w:rFonts w:ascii="Arial" w:hAnsi="Arial"/>
              </w:rPr>
              <w:t xml:space="preserve">how they </w:t>
            </w:r>
            <w:r>
              <w:rPr>
                <w:rFonts w:ascii="Arial" w:hAnsi="Arial"/>
              </w:rPr>
              <w:t xml:space="preserve">have </w:t>
            </w:r>
            <w:r w:rsidRPr="00CE6B8E">
              <w:rPr>
                <w:rFonts w:ascii="Arial" w:hAnsi="Arial"/>
              </w:rPr>
              <w:t>enable</w:t>
            </w:r>
            <w:r>
              <w:rPr>
                <w:rFonts w:ascii="Arial" w:hAnsi="Arial"/>
              </w:rPr>
              <w:t>d</w:t>
            </w:r>
            <w:r w:rsidRPr="00CE6B8E">
              <w:rPr>
                <w:rFonts w:ascii="Arial" w:hAnsi="Arial"/>
              </w:rPr>
              <w:t xml:space="preserve"> teams to take risks and challenge where appropriate.</w:t>
            </w:r>
          </w:p>
          <w:p w14:paraId="4351451E" w14:textId="77777777" w:rsidR="008D5432" w:rsidRDefault="008D5432">
            <w:pPr>
              <w:spacing w:before="0" w:after="0"/>
              <w:rPr>
                <w:rFonts w:ascii="Arial" w:hAnsi="Arial"/>
              </w:rPr>
            </w:pPr>
          </w:p>
          <w:p w14:paraId="72AC5E87" w14:textId="13AA9D49" w:rsidR="008D5432" w:rsidRPr="00CE6B8E" w:rsidRDefault="008D5432">
            <w:pPr>
              <w:spacing w:before="0" w:after="0"/>
              <w:rPr>
                <w:rFonts w:ascii="Arial" w:hAnsi="Arial"/>
              </w:rPr>
            </w:pPr>
            <w:r>
              <w:rPr>
                <w:rFonts w:ascii="Arial" w:hAnsi="Arial"/>
              </w:rPr>
              <w:t>(S15)</w:t>
            </w:r>
          </w:p>
        </w:tc>
        <w:tc>
          <w:tcPr>
            <w:tcW w:w="6379" w:type="dxa"/>
            <w:tcBorders>
              <w:top w:val="single" w:sz="4" w:space="0" w:color="auto"/>
              <w:bottom w:val="single" w:sz="4" w:space="0" w:color="auto"/>
            </w:tcBorders>
            <w:shd w:val="clear" w:color="auto" w:fill="FDE9D9" w:themeFill="accent6" w:themeFillTint="33"/>
            <w:hideMark/>
          </w:tcPr>
          <w:p w14:paraId="59B351F5" w14:textId="183AB641" w:rsidR="008D5432" w:rsidRPr="00CE6B8E" w:rsidRDefault="008D5432">
            <w:pPr>
              <w:spacing w:before="0" w:after="0"/>
              <w:rPr>
                <w:rFonts w:ascii="Arial" w:hAnsi="Arial"/>
              </w:rPr>
            </w:pPr>
            <w:r>
              <w:rPr>
                <w:rFonts w:ascii="Arial" w:hAnsi="Arial"/>
              </w:rPr>
              <w:t>I</w:t>
            </w:r>
            <w:r w:rsidRPr="00CE6B8E">
              <w:rPr>
                <w:rFonts w:ascii="Arial" w:hAnsi="Arial"/>
              </w:rPr>
              <w:t>mportan</w:t>
            </w:r>
            <w:r>
              <w:rPr>
                <w:rFonts w:ascii="Arial" w:hAnsi="Arial"/>
              </w:rPr>
              <w:t>ce of</w:t>
            </w:r>
            <w:r w:rsidRPr="00CE6B8E">
              <w:rPr>
                <w:rFonts w:ascii="Arial" w:hAnsi="Arial"/>
              </w:rPr>
              <w:t xml:space="preserve"> a team </w:t>
            </w:r>
            <w:r>
              <w:rPr>
                <w:rFonts w:ascii="Arial" w:hAnsi="Arial"/>
              </w:rPr>
              <w:t xml:space="preserve">being </w:t>
            </w:r>
            <w:r w:rsidRPr="00CE6B8E">
              <w:rPr>
                <w:rFonts w:ascii="Arial" w:hAnsi="Arial"/>
              </w:rPr>
              <w:t>able to take risks and challenge where appropriate.</w:t>
            </w:r>
          </w:p>
          <w:p w14:paraId="4F5C1A04" w14:textId="77777777" w:rsidR="008D5432" w:rsidRPr="00CE6B8E" w:rsidRDefault="008D5432">
            <w:pPr>
              <w:spacing w:before="0" w:after="0"/>
              <w:rPr>
                <w:rFonts w:ascii="Arial" w:hAnsi="Arial"/>
              </w:rPr>
            </w:pPr>
          </w:p>
          <w:p w14:paraId="1B5EE884" w14:textId="184C472F" w:rsidR="008D5432" w:rsidRDefault="008D5432">
            <w:pPr>
              <w:spacing w:before="0" w:after="0"/>
              <w:rPr>
                <w:rFonts w:ascii="Arial" w:hAnsi="Arial"/>
              </w:rPr>
            </w:pPr>
            <w:r w:rsidRPr="00CE6B8E">
              <w:rPr>
                <w:rFonts w:ascii="Arial" w:hAnsi="Arial"/>
              </w:rPr>
              <w:t>Impact and influence of organisation’s policy and culture.</w:t>
            </w:r>
          </w:p>
          <w:p w14:paraId="41538295" w14:textId="77777777" w:rsidR="008D5432" w:rsidRPr="00CE6B8E" w:rsidRDefault="008D5432">
            <w:pPr>
              <w:spacing w:before="0" w:after="0"/>
              <w:rPr>
                <w:rFonts w:ascii="Arial" w:hAnsi="Arial"/>
              </w:rPr>
            </w:pPr>
          </w:p>
          <w:p w14:paraId="230ADA5C" w14:textId="77777777" w:rsidR="008D5432" w:rsidRPr="00CE6B8E" w:rsidRDefault="008D5432">
            <w:pPr>
              <w:spacing w:before="0" w:after="0"/>
              <w:rPr>
                <w:rFonts w:ascii="Arial" w:hAnsi="Arial"/>
              </w:rPr>
            </w:pPr>
            <w:r w:rsidRPr="00CE6B8E">
              <w:rPr>
                <w:rFonts w:ascii="Arial" w:hAnsi="Arial"/>
              </w:rPr>
              <w:t>Supporting creativity in the workplace, to develop innovation.</w:t>
            </w:r>
          </w:p>
          <w:p w14:paraId="7267BD0E" w14:textId="77777777" w:rsidR="008D5432" w:rsidRPr="00CE6B8E" w:rsidRDefault="008D5432">
            <w:pPr>
              <w:spacing w:before="0" w:after="0"/>
              <w:rPr>
                <w:rFonts w:ascii="Arial" w:hAnsi="Arial"/>
              </w:rPr>
            </w:pPr>
          </w:p>
          <w:p w14:paraId="10CCC6CA" w14:textId="77777777" w:rsidR="008D5432" w:rsidRPr="00CE6B8E" w:rsidRDefault="008D5432">
            <w:pPr>
              <w:spacing w:before="0" w:after="0"/>
              <w:rPr>
                <w:rFonts w:ascii="Arial" w:hAnsi="Arial"/>
              </w:rPr>
            </w:pPr>
            <w:r w:rsidRPr="00CE6B8E">
              <w:rPr>
                <w:rFonts w:ascii="Arial" w:hAnsi="Arial"/>
              </w:rPr>
              <w:t>Right/left brain inventory.</w:t>
            </w:r>
          </w:p>
          <w:p w14:paraId="1AF2DADF" w14:textId="77777777" w:rsidR="008D5432" w:rsidRPr="00CE6B8E" w:rsidRDefault="008D5432">
            <w:pPr>
              <w:spacing w:before="0" w:after="0"/>
              <w:rPr>
                <w:rFonts w:ascii="Arial" w:hAnsi="Arial"/>
              </w:rPr>
            </w:pPr>
          </w:p>
          <w:p w14:paraId="71C36C48" w14:textId="77777777" w:rsidR="008D5432" w:rsidRPr="00CE6B8E" w:rsidRDefault="008D5432">
            <w:pPr>
              <w:spacing w:before="0" w:after="0"/>
              <w:rPr>
                <w:rFonts w:ascii="Arial" w:hAnsi="Arial"/>
              </w:rPr>
            </w:pPr>
            <w:r w:rsidRPr="00CE6B8E">
              <w:rPr>
                <w:rFonts w:ascii="Arial" w:hAnsi="Arial"/>
              </w:rPr>
              <w:t>Risk taking cultures with an understanding of industry context.</w:t>
            </w:r>
          </w:p>
          <w:p w14:paraId="711E0D19" w14:textId="77777777" w:rsidR="008D5432" w:rsidRPr="00CE6B8E" w:rsidRDefault="008D5432">
            <w:pPr>
              <w:spacing w:before="0" w:after="0"/>
              <w:rPr>
                <w:rFonts w:ascii="Arial" w:hAnsi="Arial"/>
              </w:rPr>
            </w:pPr>
          </w:p>
          <w:p w14:paraId="28E97D88" w14:textId="77777777" w:rsidR="008D5432" w:rsidRPr="00CE6B8E" w:rsidRDefault="008D5432">
            <w:pPr>
              <w:spacing w:before="0" w:after="0"/>
              <w:rPr>
                <w:rFonts w:ascii="Arial" w:hAnsi="Arial"/>
              </w:rPr>
            </w:pPr>
            <w:r w:rsidRPr="00CE6B8E">
              <w:rPr>
                <w:rFonts w:ascii="Arial" w:hAnsi="Arial"/>
              </w:rPr>
              <w:t>Importance of innovation in business survival strategies and models.</w:t>
            </w:r>
          </w:p>
          <w:p w14:paraId="20819137" w14:textId="77777777" w:rsidR="008D5432" w:rsidRPr="00CE6B8E" w:rsidRDefault="008D5432">
            <w:pPr>
              <w:spacing w:before="0" w:after="0"/>
              <w:rPr>
                <w:rFonts w:ascii="Arial" w:hAnsi="Arial"/>
              </w:rPr>
            </w:pPr>
          </w:p>
          <w:p w14:paraId="25ACB769" w14:textId="77777777" w:rsidR="008D5432" w:rsidRPr="00CE6B8E" w:rsidRDefault="008D5432">
            <w:pPr>
              <w:spacing w:before="0" w:after="0"/>
              <w:rPr>
                <w:rFonts w:ascii="Arial" w:hAnsi="Arial"/>
              </w:rPr>
            </w:pPr>
            <w:r w:rsidRPr="00CE6B8E">
              <w:rPr>
                <w:rFonts w:ascii="Arial" w:hAnsi="Arial"/>
              </w:rPr>
              <w:t>Cultures of innovation and improvement, for example Shein's Cultural model, and Charles Handy’s cultural iconography.</w:t>
            </w:r>
          </w:p>
          <w:p w14:paraId="6E04F51C" w14:textId="77777777" w:rsidR="008D5432" w:rsidRPr="00CE6B8E" w:rsidRDefault="008D5432">
            <w:pPr>
              <w:spacing w:before="0" w:after="0"/>
              <w:rPr>
                <w:rFonts w:ascii="Arial" w:hAnsi="Arial"/>
              </w:rPr>
            </w:pPr>
          </w:p>
          <w:p w14:paraId="4F3C1554" w14:textId="6197ADC4" w:rsidR="008D5432" w:rsidRDefault="008D5432">
            <w:pPr>
              <w:spacing w:before="0" w:after="0"/>
              <w:rPr>
                <w:rFonts w:ascii="Arial" w:hAnsi="Arial"/>
              </w:rPr>
            </w:pPr>
            <w:r w:rsidRPr="00CE6B8E">
              <w:rPr>
                <w:rFonts w:ascii="Arial" w:hAnsi="Arial"/>
              </w:rPr>
              <w:t>Whistleblowing and safeguarding.</w:t>
            </w:r>
          </w:p>
          <w:p w14:paraId="12F22DC5" w14:textId="77777777" w:rsidR="008D5432" w:rsidRPr="00CE6B8E" w:rsidRDefault="008D5432">
            <w:pPr>
              <w:spacing w:before="0" w:after="0"/>
              <w:rPr>
                <w:rFonts w:ascii="Arial" w:hAnsi="Arial"/>
              </w:rPr>
            </w:pPr>
          </w:p>
          <w:p w14:paraId="4F0B0F8E" w14:textId="564AC2A7" w:rsidR="008D5432" w:rsidRPr="00CE6B8E" w:rsidRDefault="008D5432">
            <w:pPr>
              <w:spacing w:before="0" w:after="0"/>
              <w:rPr>
                <w:rFonts w:ascii="Arial" w:hAnsi="Arial"/>
              </w:rPr>
            </w:pPr>
            <w:r w:rsidRPr="00CE6B8E">
              <w:rPr>
                <w:rFonts w:ascii="Arial" w:hAnsi="Arial"/>
              </w:rPr>
              <w:t>Strategic impact and influence of cultures which support open communication and respect whistleblowing, including promoting the use of active listening.</w:t>
            </w:r>
          </w:p>
          <w:p w14:paraId="2BF57F03" w14:textId="77777777" w:rsidR="008D5432" w:rsidRPr="00CE6B8E" w:rsidRDefault="008D5432">
            <w:pPr>
              <w:spacing w:before="0" w:after="0"/>
              <w:rPr>
                <w:rFonts w:ascii="Arial" w:hAnsi="Arial"/>
              </w:rPr>
            </w:pPr>
          </w:p>
        </w:tc>
        <w:tc>
          <w:tcPr>
            <w:tcW w:w="4677" w:type="dxa"/>
            <w:tcBorders>
              <w:top w:val="single" w:sz="4" w:space="0" w:color="auto"/>
              <w:bottom w:val="single" w:sz="4" w:space="0" w:color="auto"/>
            </w:tcBorders>
            <w:hideMark/>
          </w:tcPr>
          <w:p w14:paraId="04167002" w14:textId="77777777" w:rsidR="008D5432" w:rsidRPr="00CE6B8E" w:rsidRDefault="008D5432">
            <w:pPr>
              <w:spacing w:before="0" w:after="0"/>
              <w:rPr>
                <w:rFonts w:ascii="Arial" w:hAnsi="Arial"/>
              </w:rPr>
            </w:pPr>
            <w:r w:rsidRPr="00CE6B8E">
              <w:rPr>
                <w:rFonts w:ascii="Arial" w:hAnsi="Arial"/>
              </w:rPr>
              <w:lastRenderedPageBreak/>
              <w:t>The learner must, with reference to own organisation’s policy and culture</w:t>
            </w:r>
            <w:r w:rsidRPr="000F2F5F">
              <w:rPr>
                <w:rFonts w:ascii="Arial" w:hAnsi="Arial"/>
              </w:rPr>
              <w:t xml:space="preserve">, </w:t>
            </w:r>
            <w:r w:rsidRPr="00E61D6A">
              <w:rPr>
                <w:rFonts w:ascii="Arial" w:hAnsi="Arial"/>
              </w:rPr>
              <w:t>outline</w:t>
            </w:r>
            <w:r w:rsidRPr="000F2F5F">
              <w:rPr>
                <w:rFonts w:ascii="Arial" w:hAnsi="Arial"/>
              </w:rPr>
              <w:t xml:space="preserve"> </w:t>
            </w:r>
            <w:r w:rsidRPr="00683DA4">
              <w:rPr>
                <w:rFonts w:ascii="Arial" w:hAnsi="Arial"/>
                <w:u w:val="single"/>
              </w:rPr>
              <w:t>and</w:t>
            </w:r>
            <w:r w:rsidRPr="0047009C">
              <w:rPr>
                <w:rFonts w:ascii="Arial" w:hAnsi="Arial"/>
              </w:rPr>
              <w:t xml:space="preserve"> </w:t>
            </w:r>
            <w:r w:rsidRPr="00E61D6A">
              <w:rPr>
                <w:rFonts w:ascii="Arial" w:hAnsi="Arial"/>
              </w:rPr>
              <w:t>evaluate</w:t>
            </w:r>
            <w:r w:rsidRPr="00CE6B8E">
              <w:rPr>
                <w:rFonts w:ascii="Arial" w:hAnsi="Arial"/>
              </w:rPr>
              <w:t xml:space="preserve"> how they have enabled their team to take </w:t>
            </w:r>
            <w:r w:rsidRPr="007B24C7">
              <w:rPr>
                <w:rFonts w:ascii="Arial" w:hAnsi="Arial"/>
              </w:rPr>
              <w:t>both</w:t>
            </w:r>
            <w:r w:rsidRPr="00CE6B8E">
              <w:rPr>
                <w:rFonts w:ascii="Arial" w:hAnsi="Arial"/>
              </w:rPr>
              <w:t xml:space="preserve"> risks </w:t>
            </w:r>
            <w:r w:rsidRPr="00CE6B8E">
              <w:rPr>
                <w:rFonts w:ascii="Arial" w:hAnsi="Arial"/>
                <w:u w:val="single"/>
              </w:rPr>
              <w:t>and</w:t>
            </w:r>
            <w:r w:rsidRPr="00CE6B8E">
              <w:rPr>
                <w:rFonts w:ascii="Arial" w:hAnsi="Arial"/>
              </w:rPr>
              <w:t xml:space="preserve"> challenge, where appropriate. </w:t>
            </w:r>
          </w:p>
        </w:tc>
      </w:tr>
    </w:tbl>
    <w:p w14:paraId="537F64B7" w14:textId="77777777" w:rsidR="00CE6B8E" w:rsidRPr="00CE6B8E" w:rsidRDefault="00CE6B8E">
      <w:pPr>
        <w:spacing w:before="0" w:after="0"/>
        <w:rPr>
          <w:rFonts w:ascii="Arial" w:eastAsia="Calibri" w:hAnsi="Arial" w:cs="Arial"/>
          <w:szCs w:val="22"/>
        </w:rPr>
      </w:pPr>
    </w:p>
    <w:p w14:paraId="2AB8D04F" w14:textId="77777777" w:rsidR="00CE6B8E" w:rsidRPr="00CE6B8E" w:rsidRDefault="00CE6B8E">
      <w:pPr>
        <w:spacing w:before="0" w:after="0"/>
        <w:rPr>
          <w:rFonts w:ascii="Arial" w:eastAsia="Calibri" w:hAnsi="Arial" w:cs="Arial"/>
          <w:b/>
          <w:bCs/>
          <w:szCs w:val="22"/>
        </w:rPr>
      </w:pPr>
      <w:r w:rsidRPr="00CE6B8E">
        <w:rPr>
          <w:rFonts w:ascii="Arial" w:eastAsia="Calibri" w:hAnsi="Arial" w:cs="Arial"/>
          <w:b/>
          <w:bCs/>
          <w:szCs w:val="22"/>
        </w:rPr>
        <w:t>Learning Outcome 3</w:t>
      </w:r>
    </w:p>
    <w:p w14:paraId="0F1C27AA" w14:textId="77777777" w:rsidR="00CE6B8E" w:rsidRPr="00CE6B8E" w:rsidRDefault="00CE6B8E" w:rsidP="00E61D6A">
      <w:pPr>
        <w:pStyle w:val="NormalILM"/>
        <w:rPr>
          <w:rFonts w:eastAsia="Calibri"/>
        </w:rPr>
      </w:pPr>
      <w:r w:rsidRPr="00CE6B8E">
        <w:rPr>
          <w:rFonts w:eastAsia="Calibri"/>
        </w:rPr>
        <w:t>The learner will be able to drive continuous improvement.</w:t>
      </w:r>
    </w:p>
    <w:p w14:paraId="462A6ABE" w14:textId="77777777" w:rsidR="00CE6B8E" w:rsidRPr="00CE6B8E" w:rsidRDefault="00CE6B8E" w:rsidP="00E61D6A">
      <w:pPr>
        <w:pStyle w:val="NormalILM"/>
        <w:rPr>
          <w:rFonts w:eastAsia="Calibri"/>
        </w:rPr>
      </w:pPr>
    </w:p>
    <w:tbl>
      <w:tblPr>
        <w:tblStyle w:val="TableGrid2"/>
        <w:tblW w:w="1474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686"/>
        <w:gridCol w:w="6379"/>
        <w:gridCol w:w="4677"/>
      </w:tblGrid>
      <w:tr w:rsidR="008D5432" w:rsidRPr="00CE6B8E" w14:paraId="7A107686" w14:textId="77777777" w:rsidTr="00404A52">
        <w:tc>
          <w:tcPr>
            <w:tcW w:w="3686" w:type="dxa"/>
            <w:hideMark/>
          </w:tcPr>
          <w:p w14:paraId="020536DC" w14:textId="77777777" w:rsidR="008D5432" w:rsidRPr="00CE6B8E" w:rsidRDefault="008D5432" w:rsidP="00E61D6A">
            <w:pPr>
              <w:pStyle w:val="TableHeading"/>
            </w:pPr>
            <w:bookmarkStart w:id="123" w:name="_Hlk74727896"/>
            <w:r w:rsidRPr="00CE6B8E">
              <w:t>Assessment Criteria</w:t>
            </w:r>
          </w:p>
          <w:p w14:paraId="1D1647D4" w14:textId="77777777" w:rsidR="008D5432" w:rsidRPr="00CE6B8E" w:rsidRDefault="008D5432" w:rsidP="00E61D6A">
            <w:pPr>
              <w:pStyle w:val="TableHeading"/>
            </w:pPr>
            <w:r w:rsidRPr="00CE6B8E">
              <w:t>The learner can…</w:t>
            </w:r>
          </w:p>
        </w:tc>
        <w:tc>
          <w:tcPr>
            <w:tcW w:w="6379" w:type="dxa"/>
            <w:shd w:val="clear" w:color="auto" w:fill="FDE9D9" w:themeFill="accent6" w:themeFillTint="33"/>
            <w:hideMark/>
          </w:tcPr>
          <w:p w14:paraId="7ACE4271" w14:textId="77777777" w:rsidR="008D5432" w:rsidRPr="00CE6B8E" w:rsidRDefault="008D5432" w:rsidP="00E61D6A">
            <w:pPr>
              <w:pStyle w:val="TableHeading"/>
            </w:pPr>
            <w:r w:rsidRPr="00CE6B8E">
              <w:t>Depth</w:t>
            </w:r>
          </w:p>
        </w:tc>
        <w:tc>
          <w:tcPr>
            <w:tcW w:w="4677" w:type="dxa"/>
            <w:hideMark/>
          </w:tcPr>
          <w:p w14:paraId="55D7E342" w14:textId="4858FFEC" w:rsidR="008D5432" w:rsidRPr="00CE6B8E" w:rsidRDefault="008D5432" w:rsidP="00E61D6A">
            <w:pPr>
              <w:pStyle w:val="TableHeading"/>
            </w:pPr>
            <w:r w:rsidRPr="00CE6B8E">
              <w:t xml:space="preserve">Assessment </w:t>
            </w:r>
            <w:r>
              <w:t>Requirements</w:t>
            </w:r>
            <w:r w:rsidRPr="00CE6B8E">
              <w:t xml:space="preserve"> (Sufficiency)</w:t>
            </w:r>
          </w:p>
        </w:tc>
      </w:tr>
      <w:bookmarkEnd w:id="123"/>
      <w:tr w:rsidR="008D5432" w:rsidRPr="00CE6B8E" w14:paraId="2E4BDC1A" w14:textId="77777777" w:rsidTr="00404A52">
        <w:tc>
          <w:tcPr>
            <w:tcW w:w="3686" w:type="dxa"/>
            <w:hideMark/>
          </w:tcPr>
          <w:p w14:paraId="649FEB8A" w14:textId="44D29A22" w:rsidR="008D5432" w:rsidRPr="00E61D6A" w:rsidRDefault="008D5432">
            <w:pPr>
              <w:spacing w:before="0" w:after="0"/>
              <w:rPr>
                <w:rFonts w:ascii="Arial" w:hAnsi="Arial"/>
                <w:b/>
                <w:bCs/>
              </w:rPr>
            </w:pPr>
            <w:r w:rsidRPr="00E61D6A">
              <w:rPr>
                <w:rFonts w:ascii="Arial" w:hAnsi="Arial"/>
                <w:b/>
                <w:bCs/>
              </w:rPr>
              <w:t>AC3.1</w:t>
            </w:r>
          </w:p>
          <w:p w14:paraId="5E6FD774" w14:textId="77777777" w:rsidR="008D5432" w:rsidRPr="00CE6B8E" w:rsidRDefault="008D5432">
            <w:pPr>
              <w:spacing w:before="0" w:after="0"/>
              <w:rPr>
                <w:rFonts w:ascii="Arial" w:hAnsi="Arial"/>
              </w:rPr>
            </w:pPr>
          </w:p>
          <w:p w14:paraId="397C561F" w14:textId="4A9B5608" w:rsidR="008D5432" w:rsidRDefault="008D5432">
            <w:pPr>
              <w:spacing w:before="0" w:after="0"/>
              <w:rPr>
                <w:rFonts w:ascii="Arial" w:hAnsi="Arial"/>
              </w:rPr>
            </w:pPr>
            <w:r w:rsidRPr="00E61D6A">
              <w:rPr>
                <w:rFonts w:ascii="Arial" w:hAnsi="Arial"/>
              </w:rPr>
              <w:t>Justify</w:t>
            </w:r>
            <w:r w:rsidRPr="00CE6B8E">
              <w:rPr>
                <w:rFonts w:ascii="Arial" w:hAnsi="Arial"/>
              </w:rPr>
              <w:t xml:space="preserve"> how they </w:t>
            </w:r>
            <w:r>
              <w:rPr>
                <w:rFonts w:ascii="Arial" w:hAnsi="Arial"/>
              </w:rPr>
              <w:t>have established</w:t>
            </w:r>
            <w:r w:rsidRPr="00CE6B8E">
              <w:rPr>
                <w:rFonts w:ascii="Arial" w:hAnsi="Arial"/>
              </w:rPr>
              <w:t xml:space="preserve"> the value of </w:t>
            </w:r>
            <w:r w:rsidRPr="00BB07FA">
              <w:rPr>
                <w:rFonts w:ascii="Arial" w:hAnsi="Arial"/>
              </w:rPr>
              <w:t>ideas and change initiatives to drive</w:t>
            </w:r>
            <w:r w:rsidRPr="00CE6B8E">
              <w:rPr>
                <w:rFonts w:ascii="Arial" w:hAnsi="Arial"/>
              </w:rPr>
              <w:t xml:space="preserve"> continuous improvement.</w:t>
            </w:r>
          </w:p>
          <w:p w14:paraId="1F133AC3" w14:textId="77777777" w:rsidR="008D5432" w:rsidRDefault="008D5432">
            <w:pPr>
              <w:spacing w:before="0" w:after="0"/>
              <w:rPr>
                <w:rFonts w:ascii="Arial" w:hAnsi="Arial"/>
              </w:rPr>
            </w:pPr>
          </w:p>
          <w:p w14:paraId="6D09FF67" w14:textId="77777777" w:rsidR="008D5432" w:rsidRDefault="008D5432">
            <w:pPr>
              <w:spacing w:before="0" w:after="0"/>
              <w:rPr>
                <w:rFonts w:ascii="Arial" w:hAnsi="Arial"/>
              </w:rPr>
            </w:pPr>
            <w:r>
              <w:rPr>
                <w:rFonts w:ascii="Arial" w:hAnsi="Arial"/>
              </w:rPr>
              <w:t>(S4.2)</w:t>
            </w:r>
          </w:p>
          <w:p w14:paraId="6C90899D" w14:textId="77777777" w:rsidR="008D5432" w:rsidRDefault="008D5432">
            <w:pPr>
              <w:spacing w:before="0" w:after="0"/>
              <w:rPr>
                <w:rFonts w:ascii="Arial" w:hAnsi="Arial"/>
              </w:rPr>
            </w:pPr>
          </w:p>
          <w:p w14:paraId="661BE685" w14:textId="339815FE" w:rsidR="008D5432" w:rsidRPr="00CE6B8E" w:rsidRDefault="008D5432">
            <w:pPr>
              <w:spacing w:before="0" w:after="0"/>
              <w:rPr>
                <w:rFonts w:ascii="Arial" w:hAnsi="Arial"/>
              </w:rPr>
            </w:pPr>
          </w:p>
        </w:tc>
        <w:tc>
          <w:tcPr>
            <w:tcW w:w="6379" w:type="dxa"/>
            <w:shd w:val="clear" w:color="auto" w:fill="FDE9D9" w:themeFill="accent6" w:themeFillTint="33"/>
            <w:hideMark/>
          </w:tcPr>
          <w:p w14:paraId="576770E7" w14:textId="44404C65" w:rsidR="008D5432" w:rsidRPr="00CE6B8E" w:rsidRDefault="008D5432">
            <w:pPr>
              <w:spacing w:before="0" w:after="0"/>
              <w:rPr>
                <w:rFonts w:ascii="Arial" w:hAnsi="Arial"/>
              </w:rPr>
            </w:pPr>
            <w:r>
              <w:rPr>
                <w:rFonts w:ascii="Arial" w:hAnsi="Arial"/>
              </w:rPr>
              <w:t>V</w:t>
            </w:r>
            <w:r w:rsidRPr="00CE6B8E">
              <w:rPr>
                <w:rFonts w:ascii="Arial" w:hAnsi="Arial"/>
              </w:rPr>
              <w:t xml:space="preserve">alue of ideas and change initiatives in the context of continuous improvement. </w:t>
            </w:r>
          </w:p>
          <w:p w14:paraId="36634009" w14:textId="77777777" w:rsidR="008D5432" w:rsidRPr="00CE6B8E" w:rsidRDefault="008D5432">
            <w:pPr>
              <w:spacing w:before="0" w:after="0"/>
              <w:rPr>
                <w:rFonts w:ascii="Arial" w:hAnsi="Arial"/>
              </w:rPr>
            </w:pPr>
          </w:p>
          <w:p w14:paraId="189C6540" w14:textId="20164174" w:rsidR="008D5432" w:rsidRPr="00CE6B8E" w:rsidRDefault="008D5432">
            <w:pPr>
              <w:spacing w:before="0" w:after="0"/>
              <w:rPr>
                <w:rFonts w:ascii="Arial" w:hAnsi="Arial"/>
              </w:rPr>
            </w:pPr>
            <w:r w:rsidRPr="00CE6B8E">
              <w:rPr>
                <w:rFonts w:ascii="Arial" w:hAnsi="Arial"/>
              </w:rPr>
              <w:t>High</w:t>
            </w:r>
            <w:r w:rsidR="004C5904">
              <w:rPr>
                <w:rFonts w:ascii="Arial" w:hAnsi="Arial"/>
              </w:rPr>
              <w:t xml:space="preserve"> </w:t>
            </w:r>
            <w:r w:rsidRPr="00CE6B8E">
              <w:rPr>
                <w:rFonts w:ascii="Arial" w:hAnsi="Arial"/>
              </w:rPr>
              <w:t>performing teams, including outcome-based assessment.</w:t>
            </w:r>
          </w:p>
          <w:p w14:paraId="42E502C5" w14:textId="77777777" w:rsidR="008D5432" w:rsidRPr="00CE6B8E" w:rsidRDefault="008D5432">
            <w:pPr>
              <w:spacing w:before="0" w:after="0"/>
              <w:rPr>
                <w:rFonts w:ascii="Arial" w:hAnsi="Arial"/>
              </w:rPr>
            </w:pPr>
          </w:p>
          <w:p w14:paraId="66A81415" w14:textId="77777777" w:rsidR="008D5432" w:rsidRPr="00CE6B8E" w:rsidRDefault="008D5432">
            <w:pPr>
              <w:spacing w:before="0" w:after="0"/>
              <w:rPr>
                <w:rFonts w:ascii="Arial" w:hAnsi="Arial"/>
              </w:rPr>
            </w:pPr>
            <w:r w:rsidRPr="00CE6B8E">
              <w:rPr>
                <w:rFonts w:ascii="Arial" w:hAnsi="Arial"/>
              </w:rPr>
              <w:t>Supporting idea generation.</w:t>
            </w:r>
          </w:p>
          <w:p w14:paraId="591765A2" w14:textId="77777777" w:rsidR="008D5432" w:rsidRPr="00CE6B8E" w:rsidRDefault="008D5432">
            <w:pPr>
              <w:spacing w:before="0" w:after="0"/>
              <w:rPr>
                <w:rFonts w:ascii="Arial" w:hAnsi="Arial"/>
              </w:rPr>
            </w:pPr>
          </w:p>
          <w:p w14:paraId="71A2E94A" w14:textId="71BF9036" w:rsidR="008D5432" w:rsidRPr="00CE6B8E" w:rsidRDefault="008D5432">
            <w:pPr>
              <w:spacing w:before="0" w:after="0"/>
              <w:rPr>
                <w:rFonts w:ascii="Arial" w:hAnsi="Arial"/>
              </w:rPr>
            </w:pPr>
            <w:r w:rsidRPr="00CE6B8E">
              <w:rPr>
                <w:rFonts w:ascii="Arial" w:hAnsi="Arial"/>
              </w:rPr>
              <w:t xml:space="preserve">Models to support parallel thinking, for example </w:t>
            </w:r>
            <w:r>
              <w:rPr>
                <w:rFonts w:ascii="Arial" w:hAnsi="Arial"/>
              </w:rPr>
              <w:t>S</w:t>
            </w:r>
            <w:r w:rsidRPr="00CE6B8E">
              <w:rPr>
                <w:rFonts w:ascii="Arial" w:hAnsi="Arial"/>
              </w:rPr>
              <w:t>ix Thinking Hats, and process alignment, for example process mapping.</w:t>
            </w:r>
          </w:p>
          <w:p w14:paraId="11DCBC3D" w14:textId="77777777" w:rsidR="008D5432" w:rsidRPr="00CE6B8E" w:rsidRDefault="008D5432">
            <w:pPr>
              <w:spacing w:before="0" w:after="0"/>
              <w:rPr>
                <w:rFonts w:ascii="Arial" w:hAnsi="Arial"/>
              </w:rPr>
            </w:pPr>
          </w:p>
          <w:p w14:paraId="5C2E297B" w14:textId="77777777" w:rsidR="008D5432" w:rsidRPr="00CE6B8E" w:rsidRDefault="008D5432">
            <w:pPr>
              <w:spacing w:before="0" w:after="0"/>
              <w:rPr>
                <w:rFonts w:ascii="Arial" w:hAnsi="Arial"/>
              </w:rPr>
            </w:pPr>
            <w:r w:rsidRPr="00CE6B8E">
              <w:rPr>
                <w:rFonts w:ascii="Arial" w:hAnsi="Arial"/>
              </w:rPr>
              <w:t>Developing and/or supporting innovation frameworks, including risk management and financial planning models.</w:t>
            </w:r>
          </w:p>
          <w:p w14:paraId="71FA2BCC" w14:textId="77777777" w:rsidR="008D5432" w:rsidRPr="00CE6B8E" w:rsidRDefault="008D5432">
            <w:pPr>
              <w:spacing w:before="0" w:after="0"/>
              <w:rPr>
                <w:rFonts w:ascii="Arial" w:hAnsi="Arial"/>
              </w:rPr>
            </w:pPr>
          </w:p>
          <w:p w14:paraId="256F2254" w14:textId="77777777" w:rsidR="008D5432" w:rsidRPr="00CE6B8E" w:rsidRDefault="008D5432">
            <w:pPr>
              <w:spacing w:before="0" w:after="0"/>
              <w:rPr>
                <w:rFonts w:ascii="Arial" w:hAnsi="Arial"/>
              </w:rPr>
            </w:pPr>
            <w:r w:rsidRPr="00CE6B8E">
              <w:rPr>
                <w:rFonts w:ascii="Arial" w:hAnsi="Arial"/>
              </w:rPr>
              <w:t>Strategic change initiatives and models, for example Kotter, McKinsey 7S, ADKAR and Lewin.</w:t>
            </w:r>
          </w:p>
          <w:p w14:paraId="3384B5AD" w14:textId="77777777" w:rsidR="008D5432" w:rsidRPr="00CE6B8E" w:rsidRDefault="008D5432">
            <w:pPr>
              <w:spacing w:before="0" w:after="0"/>
              <w:rPr>
                <w:rFonts w:ascii="Arial" w:hAnsi="Arial"/>
              </w:rPr>
            </w:pPr>
          </w:p>
          <w:p w14:paraId="053A7A6E" w14:textId="27F1DA3A" w:rsidR="008D5432" w:rsidRDefault="008D5432">
            <w:pPr>
              <w:spacing w:before="0" w:after="0"/>
              <w:rPr>
                <w:rFonts w:ascii="Arial" w:hAnsi="Arial"/>
              </w:rPr>
            </w:pPr>
            <w:r w:rsidRPr="00CE6B8E">
              <w:rPr>
                <w:rFonts w:ascii="Arial" w:hAnsi="Arial"/>
              </w:rPr>
              <w:t xml:space="preserve">Continuous improvement theories, for example Kaizen, Six Sigma or Perpetual Beta models. </w:t>
            </w:r>
          </w:p>
          <w:p w14:paraId="3457F0BB" w14:textId="77777777" w:rsidR="008D5432" w:rsidRPr="00CE6B8E" w:rsidRDefault="008D5432">
            <w:pPr>
              <w:spacing w:before="0" w:after="0"/>
              <w:rPr>
                <w:rFonts w:ascii="Arial" w:hAnsi="Arial"/>
              </w:rPr>
            </w:pPr>
          </w:p>
        </w:tc>
        <w:tc>
          <w:tcPr>
            <w:tcW w:w="4677" w:type="dxa"/>
            <w:hideMark/>
          </w:tcPr>
          <w:p w14:paraId="7465965F" w14:textId="5D0C596F" w:rsidR="008D5432" w:rsidRDefault="008D5432">
            <w:pPr>
              <w:spacing w:before="0" w:after="0"/>
              <w:rPr>
                <w:rFonts w:ascii="Arial" w:hAnsi="Arial"/>
              </w:rPr>
            </w:pPr>
            <w:r w:rsidRPr="00CE6B8E">
              <w:rPr>
                <w:rFonts w:ascii="Arial" w:hAnsi="Arial"/>
              </w:rPr>
              <w:t xml:space="preserve">The learner </w:t>
            </w:r>
            <w:r w:rsidRPr="000F2F5F">
              <w:rPr>
                <w:rFonts w:ascii="Arial" w:hAnsi="Arial"/>
              </w:rPr>
              <w:t xml:space="preserve">must </w:t>
            </w:r>
            <w:r w:rsidRPr="00E61D6A">
              <w:rPr>
                <w:rFonts w:ascii="Arial" w:hAnsi="Arial"/>
              </w:rPr>
              <w:t>demonstrate</w:t>
            </w:r>
            <w:r w:rsidRPr="000F2F5F">
              <w:rPr>
                <w:rFonts w:ascii="Arial" w:hAnsi="Arial"/>
              </w:rPr>
              <w:t xml:space="preserve"> </w:t>
            </w:r>
            <w:r w:rsidRPr="00683DA4">
              <w:rPr>
                <w:rFonts w:ascii="Arial" w:hAnsi="Arial"/>
                <w:u w:val="single"/>
              </w:rPr>
              <w:t>and</w:t>
            </w:r>
            <w:r w:rsidRPr="0047009C">
              <w:rPr>
                <w:rFonts w:ascii="Arial" w:hAnsi="Arial"/>
              </w:rPr>
              <w:t xml:space="preserve"> </w:t>
            </w:r>
            <w:r w:rsidRPr="00E61D6A">
              <w:rPr>
                <w:rFonts w:ascii="Arial" w:hAnsi="Arial"/>
              </w:rPr>
              <w:t>justify</w:t>
            </w:r>
            <w:r w:rsidRPr="000F2F5F">
              <w:rPr>
                <w:rFonts w:ascii="Arial" w:hAnsi="Arial"/>
              </w:rPr>
              <w:t xml:space="preserve"> how th</w:t>
            </w:r>
            <w:r w:rsidRPr="00CE6B8E">
              <w:rPr>
                <w:rFonts w:ascii="Arial" w:hAnsi="Arial"/>
              </w:rPr>
              <w:t xml:space="preserve">ey support the value of ideas </w:t>
            </w:r>
            <w:r w:rsidRPr="00CE6B8E">
              <w:rPr>
                <w:rFonts w:ascii="Arial" w:hAnsi="Arial"/>
                <w:u w:val="single"/>
              </w:rPr>
              <w:t>and</w:t>
            </w:r>
            <w:r w:rsidRPr="00CE6B8E">
              <w:rPr>
                <w:rFonts w:ascii="Arial" w:hAnsi="Arial"/>
              </w:rPr>
              <w:t xml:space="preserve"> change </w:t>
            </w:r>
            <w:r w:rsidRPr="00BB07FA">
              <w:rPr>
                <w:rFonts w:ascii="Arial" w:hAnsi="Arial"/>
              </w:rPr>
              <w:t>initiatives to drive</w:t>
            </w:r>
            <w:r w:rsidRPr="00CE6B8E">
              <w:rPr>
                <w:rFonts w:ascii="Arial" w:hAnsi="Arial"/>
              </w:rPr>
              <w:t xml:space="preserve"> </w:t>
            </w:r>
            <w:r w:rsidRPr="00011B51">
              <w:rPr>
                <w:rFonts w:ascii="Arial" w:hAnsi="Arial"/>
                <w:u w:val="single"/>
              </w:rPr>
              <w:t>continuous</w:t>
            </w:r>
            <w:r w:rsidRPr="00CE6B8E">
              <w:rPr>
                <w:rFonts w:ascii="Arial" w:hAnsi="Arial"/>
              </w:rPr>
              <w:t xml:space="preserve"> improvement.</w:t>
            </w:r>
          </w:p>
          <w:p w14:paraId="4D8CA39B" w14:textId="77777777" w:rsidR="008D5432" w:rsidRDefault="008D5432">
            <w:pPr>
              <w:spacing w:before="0" w:after="0"/>
              <w:rPr>
                <w:rFonts w:ascii="Arial" w:hAnsi="Arial"/>
              </w:rPr>
            </w:pPr>
          </w:p>
          <w:p w14:paraId="2CBAF6C0" w14:textId="2BBEE850" w:rsidR="008D5432" w:rsidRPr="00CE6B8E" w:rsidRDefault="008D5432">
            <w:pPr>
              <w:spacing w:before="0" w:after="0"/>
              <w:rPr>
                <w:rFonts w:ascii="Arial" w:hAnsi="Arial"/>
              </w:rPr>
            </w:pPr>
            <w:r>
              <w:rPr>
                <w:rFonts w:ascii="Arial" w:hAnsi="Arial"/>
              </w:rPr>
              <w:t>The justification must include how they have taken responsibility for driving continuous improvement.</w:t>
            </w:r>
          </w:p>
        </w:tc>
      </w:tr>
      <w:tr w:rsidR="008D5432" w:rsidRPr="00CE6B8E" w14:paraId="25923B38" w14:textId="77777777" w:rsidTr="00404A52">
        <w:tc>
          <w:tcPr>
            <w:tcW w:w="3686" w:type="dxa"/>
            <w:hideMark/>
          </w:tcPr>
          <w:p w14:paraId="2F47AC8F" w14:textId="75428799" w:rsidR="008D5432" w:rsidRPr="00E61D6A" w:rsidRDefault="008D5432">
            <w:pPr>
              <w:spacing w:before="0" w:after="0"/>
              <w:rPr>
                <w:rFonts w:ascii="Arial" w:hAnsi="Arial"/>
                <w:b/>
                <w:bCs/>
              </w:rPr>
            </w:pPr>
            <w:r w:rsidRPr="00E61D6A">
              <w:rPr>
                <w:rFonts w:ascii="Arial" w:hAnsi="Arial"/>
                <w:b/>
                <w:bCs/>
              </w:rPr>
              <w:t>AC3.2</w:t>
            </w:r>
          </w:p>
          <w:p w14:paraId="1458E8D4" w14:textId="77777777" w:rsidR="008D5432" w:rsidRPr="00CB3898" w:rsidRDefault="008D5432">
            <w:pPr>
              <w:spacing w:before="0" w:after="0"/>
              <w:rPr>
                <w:rFonts w:ascii="Arial" w:hAnsi="Arial"/>
              </w:rPr>
            </w:pPr>
          </w:p>
          <w:p w14:paraId="63193E6C" w14:textId="3DCFCDDE" w:rsidR="008D5432" w:rsidRDefault="008D5432">
            <w:pPr>
              <w:spacing w:before="0" w:after="0"/>
              <w:rPr>
                <w:rFonts w:ascii="Arial" w:hAnsi="Arial"/>
              </w:rPr>
            </w:pPr>
            <w:r w:rsidRPr="00CB3898">
              <w:rPr>
                <w:rFonts w:ascii="Arial" w:hAnsi="Arial"/>
              </w:rPr>
              <w:lastRenderedPageBreak/>
              <w:t>Justify</w:t>
            </w:r>
            <w:r w:rsidRPr="00CB3898">
              <w:rPr>
                <w:rFonts w:ascii="Arial" w:hAnsi="Arial"/>
                <w:b/>
                <w:bCs/>
              </w:rPr>
              <w:t xml:space="preserve"> </w:t>
            </w:r>
            <w:r w:rsidRPr="007B24C7">
              <w:rPr>
                <w:rFonts w:ascii="Arial" w:hAnsi="Arial"/>
              </w:rPr>
              <w:t xml:space="preserve">how they have enabled </w:t>
            </w:r>
            <w:r w:rsidRPr="00CB3898">
              <w:rPr>
                <w:rFonts w:ascii="Arial" w:hAnsi="Arial"/>
              </w:rPr>
              <w:t xml:space="preserve">an </w:t>
            </w:r>
            <w:r w:rsidRPr="00CE6B8E">
              <w:rPr>
                <w:rFonts w:ascii="Arial" w:hAnsi="Arial"/>
              </w:rPr>
              <w:t>open culture and high</w:t>
            </w:r>
            <w:r>
              <w:rPr>
                <w:rFonts w:ascii="Arial" w:hAnsi="Arial"/>
              </w:rPr>
              <w:t xml:space="preserve"> </w:t>
            </w:r>
            <w:r w:rsidRPr="00CE6B8E">
              <w:rPr>
                <w:rFonts w:ascii="Arial" w:hAnsi="Arial"/>
              </w:rPr>
              <w:t>performing working environment which supports continuous improvement.</w:t>
            </w:r>
          </w:p>
          <w:p w14:paraId="79B184BE" w14:textId="77777777" w:rsidR="008D5432" w:rsidRDefault="008D5432">
            <w:pPr>
              <w:spacing w:before="0" w:after="0"/>
              <w:rPr>
                <w:rFonts w:ascii="Arial" w:hAnsi="Arial"/>
              </w:rPr>
            </w:pPr>
          </w:p>
          <w:p w14:paraId="256F06A8" w14:textId="77777777" w:rsidR="008D5432" w:rsidRDefault="008D5432">
            <w:pPr>
              <w:spacing w:before="0" w:after="0"/>
              <w:rPr>
                <w:rFonts w:ascii="Arial" w:hAnsi="Arial"/>
              </w:rPr>
            </w:pPr>
            <w:r>
              <w:rPr>
                <w:rFonts w:ascii="Arial" w:hAnsi="Arial"/>
              </w:rPr>
              <w:t>(S16)</w:t>
            </w:r>
          </w:p>
          <w:p w14:paraId="6BB3BEFE" w14:textId="31BC7205" w:rsidR="008D5432" w:rsidRPr="00CE6B8E" w:rsidRDefault="008D5432">
            <w:pPr>
              <w:spacing w:before="0" w:after="0"/>
              <w:rPr>
                <w:rFonts w:ascii="Arial" w:hAnsi="Arial"/>
              </w:rPr>
            </w:pPr>
          </w:p>
        </w:tc>
        <w:tc>
          <w:tcPr>
            <w:tcW w:w="6379" w:type="dxa"/>
            <w:shd w:val="clear" w:color="auto" w:fill="FDE9D9" w:themeFill="accent6" w:themeFillTint="33"/>
            <w:hideMark/>
          </w:tcPr>
          <w:p w14:paraId="69B2F654" w14:textId="10D9BCCF" w:rsidR="008D5432" w:rsidRPr="00CE6B8E" w:rsidRDefault="008D5432">
            <w:pPr>
              <w:spacing w:before="0" w:after="0"/>
              <w:rPr>
                <w:rFonts w:ascii="Arial" w:hAnsi="Arial"/>
              </w:rPr>
            </w:pPr>
            <w:r w:rsidRPr="00CE6B8E">
              <w:rPr>
                <w:rFonts w:ascii="Arial" w:hAnsi="Arial"/>
              </w:rPr>
              <w:lastRenderedPageBreak/>
              <w:t>Open cultures and high</w:t>
            </w:r>
            <w:r w:rsidR="004C5904">
              <w:rPr>
                <w:rFonts w:ascii="Arial" w:hAnsi="Arial"/>
              </w:rPr>
              <w:t xml:space="preserve"> </w:t>
            </w:r>
            <w:r w:rsidRPr="00CE6B8E">
              <w:rPr>
                <w:rFonts w:ascii="Arial" w:hAnsi="Arial"/>
              </w:rPr>
              <w:t xml:space="preserve">performing working environments to support continuous improvement. </w:t>
            </w:r>
          </w:p>
          <w:p w14:paraId="11A0EFA0" w14:textId="77777777" w:rsidR="008D5432" w:rsidRPr="00CE6B8E" w:rsidRDefault="008D5432">
            <w:pPr>
              <w:spacing w:before="0" w:after="0"/>
              <w:rPr>
                <w:rFonts w:ascii="Arial" w:hAnsi="Arial"/>
              </w:rPr>
            </w:pPr>
          </w:p>
          <w:p w14:paraId="6615914F" w14:textId="77777777" w:rsidR="008D5432" w:rsidRPr="00CE6B8E" w:rsidRDefault="008D5432">
            <w:pPr>
              <w:spacing w:before="0" w:after="0"/>
              <w:rPr>
                <w:rFonts w:ascii="Arial" w:hAnsi="Arial"/>
              </w:rPr>
            </w:pPr>
            <w:r w:rsidRPr="00CE6B8E">
              <w:rPr>
                <w:rFonts w:ascii="Arial" w:hAnsi="Arial"/>
              </w:rPr>
              <w:t xml:space="preserve">Open cultures – how they are formed and shaped, and the impact of leadership styles. </w:t>
            </w:r>
          </w:p>
          <w:p w14:paraId="647468C7" w14:textId="77777777" w:rsidR="008D5432" w:rsidRPr="00CE6B8E" w:rsidRDefault="008D5432">
            <w:pPr>
              <w:spacing w:before="0" w:after="0"/>
              <w:rPr>
                <w:rFonts w:ascii="Arial" w:hAnsi="Arial"/>
              </w:rPr>
            </w:pPr>
          </w:p>
          <w:p w14:paraId="60E47567" w14:textId="3B363AF4" w:rsidR="008D5432" w:rsidRDefault="008D5432">
            <w:pPr>
              <w:spacing w:before="0" w:after="0"/>
              <w:rPr>
                <w:rFonts w:ascii="Arial" w:hAnsi="Arial"/>
              </w:rPr>
            </w:pPr>
            <w:r w:rsidRPr="00CE6B8E">
              <w:rPr>
                <w:rFonts w:ascii="Arial" w:hAnsi="Arial"/>
              </w:rPr>
              <w:t>Models, for example Johnson's Culture Web, Charles Handy’s cultural iconography, Schein, or Cooke’s inventory.</w:t>
            </w:r>
          </w:p>
          <w:p w14:paraId="512C1BE3" w14:textId="3822D6EA" w:rsidR="008D5432" w:rsidRPr="00CE6B8E" w:rsidRDefault="008D5432">
            <w:pPr>
              <w:spacing w:before="0" w:after="0"/>
              <w:rPr>
                <w:rFonts w:ascii="Arial" w:hAnsi="Arial"/>
              </w:rPr>
            </w:pPr>
          </w:p>
        </w:tc>
        <w:tc>
          <w:tcPr>
            <w:tcW w:w="4677" w:type="dxa"/>
            <w:hideMark/>
          </w:tcPr>
          <w:p w14:paraId="2436A8A9" w14:textId="37A795A9" w:rsidR="008D5432" w:rsidRPr="00CE6B8E" w:rsidRDefault="008D5432">
            <w:pPr>
              <w:spacing w:before="0" w:after="0"/>
              <w:rPr>
                <w:rFonts w:ascii="Arial" w:hAnsi="Arial"/>
              </w:rPr>
            </w:pPr>
            <w:r w:rsidRPr="00CE6B8E">
              <w:rPr>
                <w:rFonts w:ascii="Arial" w:hAnsi="Arial"/>
              </w:rPr>
              <w:lastRenderedPageBreak/>
              <w:t xml:space="preserve">The learner must </w:t>
            </w:r>
            <w:r w:rsidRPr="00E61D6A">
              <w:rPr>
                <w:rFonts w:ascii="Arial" w:hAnsi="Arial"/>
              </w:rPr>
              <w:t>demonstrate</w:t>
            </w:r>
            <w:r w:rsidRPr="000F2F5F">
              <w:rPr>
                <w:rFonts w:ascii="Arial" w:hAnsi="Arial"/>
              </w:rPr>
              <w:t xml:space="preserve"> </w:t>
            </w:r>
            <w:r w:rsidRPr="00683DA4">
              <w:rPr>
                <w:rFonts w:ascii="Arial" w:hAnsi="Arial"/>
                <w:u w:val="single"/>
              </w:rPr>
              <w:t>and</w:t>
            </w:r>
            <w:r w:rsidRPr="006968F4">
              <w:rPr>
                <w:rFonts w:ascii="Arial" w:hAnsi="Arial"/>
              </w:rPr>
              <w:t xml:space="preserve"> </w:t>
            </w:r>
            <w:r w:rsidRPr="00E61D6A">
              <w:rPr>
                <w:rFonts w:ascii="Arial" w:hAnsi="Arial"/>
              </w:rPr>
              <w:t>justify</w:t>
            </w:r>
            <w:r w:rsidRPr="000F2F5F">
              <w:rPr>
                <w:rFonts w:ascii="Arial" w:hAnsi="Arial"/>
              </w:rPr>
              <w:t xml:space="preserve"> how they have </w:t>
            </w:r>
            <w:r w:rsidRPr="00E61D6A">
              <w:rPr>
                <w:rFonts w:ascii="Arial" w:hAnsi="Arial"/>
              </w:rPr>
              <w:t>enabled</w:t>
            </w:r>
            <w:r w:rsidRPr="00CE6B8E">
              <w:rPr>
                <w:rFonts w:ascii="Arial" w:hAnsi="Arial"/>
              </w:rPr>
              <w:t xml:space="preserve"> an open culture and </w:t>
            </w:r>
            <w:r w:rsidRPr="00CE6B8E">
              <w:rPr>
                <w:rFonts w:ascii="Arial" w:hAnsi="Arial"/>
              </w:rPr>
              <w:lastRenderedPageBreak/>
              <w:t>high</w:t>
            </w:r>
            <w:r>
              <w:rPr>
                <w:rFonts w:ascii="Arial" w:hAnsi="Arial"/>
              </w:rPr>
              <w:t xml:space="preserve"> </w:t>
            </w:r>
            <w:r w:rsidRPr="00CE6B8E">
              <w:rPr>
                <w:rFonts w:ascii="Arial" w:hAnsi="Arial"/>
              </w:rPr>
              <w:t>performing working environment</w:t>
            </w:r>
            <w:r>
              <w:rPr>
                <w:rFonts w:ascii="Arial" w:hAnsi="Arial"/>
              </w:rPr>
              <w:t xml:space="preserve">, taking responsibility for </w:t>
            </w:r>
            <w:r w:rsidRPr="00CE6B8E">
              <w:rPr>
                <w:rFonts w:ascii="Arial" w:hAnsi="Arial"/>
              </w:rPr>
              <w:t>continuous improvement.</w:t>
            </w:r>
          </w:p>
          <w:p w14:paraId="5FF12306" w14:textId="77777777" w:rsidR="008D5432" w:rsidRPr="00CE6B8E" w:rsidRDefault="008D5432">
            <w:pPr>
              <w:spacing w:before="0" w:after="0"/>
              <w:rPr>
                <w:rFonts w:ascii="Arial" w:hAnsi="Arial"/>
              </w:rPr>
            </w:pPr>
          </w:p>
          <w:p w14:paraId="6E43951D" w14:textId="77777777" w:rsidR="008D5432" w:rsidRDefault="008D5432">
            <w:pPr>
              <w:spacing w:before="0" w:after="0"/>
              <w:rPr>
                <w:rFonts w:ascii="Arial" w:hAnsi="Arial"/>
              </w:rPr>
            </w:pPr>
            <w:r w:rsidRPr="00CE6B8E">
              <w:rPr>
                <w:rFonts w:ascii="Arial" w:hAnsi="Arial"/>
              </w:rPr>
              <w:t>The demonstration must be supported by reference to at least two relevant models or theories.</w:t>
            </w:r>
          </w:p>
          <w:p w14:paraId="40D98FE5" w14:textId="54702B8D" w:rsidR="008D5432" w:rsidRPr="00CE6B8E" w:rsidRDefault="008D5432">
            <w:pPr>
              <w:spacing w:before="0" w:after="0"/>
              <w:rPr>
                <w:rFonts w:ascii="Arial" w:hAnsi="Arial"/>
              </w:rPr>
            </w:pPr>
          </w:p>
        </w:tc>
      </w:tr>
      <w:tr w:rsidR="008D5432" w:rsidRPr="00CE6B8E" w14:paraId="260E9D8C" w14:textId="77777777" w:rsidTr="00404A52">
        <w:tc>
          <w:tcPr>
            <w:tcW w:w="3686" w:type="dxa"/>
            <w:hideMark/>
          </w:tcPr>
          <w:p w14:paraId="1985B1EC" w14:textId="77777777" w:rsidR="008D5432" w:rsidRPr="00E61D6A" w:rsidRDefault="008D5432" w:rsidP="00F05F1B">
            <w:pPr>
              <w:spacing w:before="0" w:after="0"/>
              <w:rPr>
                <w:rFonts w:ascii="Arial" w:hAnsi="Arial"/>
                <w:b/>
                <w:bCs/>
              </w:rPr>
            </w:pPr>
            <w:r w:rsidRPr="00E61D6A">
              <w:rPr>
                <w:rFonts w:ascii="Arial" w:hAnsi="Arial"/>
                <w:b/>
                <w:bCs/>
              </w:rPr>
              <w:lastRenderedPageBreak/>
              <w:t>AC3.3</w:t>
            </w:r>
          </w:p>
          <w:p w14:paraId="39075DB0" w14:textId="77777777" w:rsidR="008D5432" w:rsidRPr="00CE6B8E" w:rsidRDefault="008D5432" w:rsidP="00F05F1B">
            <w:pPr>
              <w:spacing w:before="0" w:after="0"/>
              <w:rPr>
                <w:rFonts w:ascii="Arial" w:hAnsi="Arial"/>
              </w:rPr>
            </w:pPr>
          </w:p>
          <w:p w14:paraId="6AA1F031" w14:textId="77777777" w:rsidR="008D5432" w:rsidRDefault="008D5432" w:rsidP="00F05F1B">
            <w:pPr>
              <w:spacing w:before="0" w:after="0"/>
              <w:rPr>
                <w:rFonts w:ascii="Arial" w:hAnsi="Arial"/>
              </w:rPr>
            </w:pPr>
            <w:r w:rsidRPr="00470F0E">
              <w:rPr>
                <w:rStyle w:val="NormalILMChar"/>
              </w:rPr>
              <w:t>Justify how they have set goals and accounta</w:t>
            </w:r>
            <w:r w:rsidRPr="00CE6B8E">
              <w:rPr>
                <w:rFonts w:ascii="Arial" w:hAnsi="Arial"/>
              </w:rPr>
              <w:t>bilities that align with own accountability and values.</w:t>
            </w:r>
          </w:p>
          <w:p w14:paraId="61887E09" w14:textId="77777777" w:rsidR="008D5432" w:rsidRDefault="008D5432" w:rsidP="00F05F1B">
            <w:pPr>
              <w:spacing w:before="0" w:after="0"/>
              <w:rPr>
                <w:rFonts w:ascii="Arial" w:hAnsi="Arial"/>
              </w:rPr>
            </w:pPr>
          </w:p>
          <w:p w14:paraId="0FD81E5C" w14:textId="0AC152C1" w:rsidR="008D5432" w:rsidRPr="00CE6B8E" w:rsidRDefault="008D5432">
            <w:pPr>
              <w:spacing w:before="0" w:after="0"/>
              <w:rPr>
                <w:rFonts w:ascii="Arial" w:hAnsi="Arial"/>
              </w:rPr>
            </w:pPr>
            <w:r>
              <w:rPr>
                <w:rFonts w:ascii="Arial" w:hAnsi="Arial"/>
              </w:rPr>
              <w:t>(S16, B2)</w:t>
            </w:r>
          </w:p>
        </w:tc>
        <w:tc>
          <w:tcPr>
            <w:tcW w:w="6379" w:type="dxa"/>
            <w:shd w:val="clear" w:color="auto" w:fill="FDE9D9" w:themeFill="accent6" w:themeFillTint="33"/>
            <w:hideMark/>
          </w:tcPr>
          <w:p w14:paraId="7111581B" w14:textId="77777777" w:rsidR="008D5432" w:rsidRPr="00CE6B8E" w:rsidRDefault="008D5432">
            <w:pPr>
              <w:spacing w:before="0" w:after="0"/>
              <w:rPr>
                <w:rFonts w:ascii="Arial" w:hAnsi="Arial"/>
              </w:rPr>
            </w:pPr>
            <w:r w:rsidRPr="00CE6B8E">
              <w:rPr>
                <w:rFonts w:ascii="Arial" w:hAnsi="Arial"/>
              </w:rPr>
              <w:t>Aligning own accountability to well-defined values.</w:t>
            </w:r>
          </w:p>
          <w:p w14:paraId="416DF5DA" w14:textId="77777777" w:rsidR="008D5432" w:rsidRPr="00CE6B8E" w:rsidRDefault="008D5432">
            <w:pPr>
              <w:spacing w:before="0" w:after="0"/>
              <w:rPr>
                <w:rFonts w:ascii="Arial" w:hAnsi="Arial"/>
              </w:rPr>
            </w:pPr>
          </w:p>
          <w:p w14:paraId="327D715B" w14:textId="77777777" w:rsidR="008D5432" w:rsidRPr="00CE6B8E" w:rsidRDefault="008D5432">
            <w:pPr>
              <w:spacing w:before="0" w:after="0"/>
              <w:rPr>
                <w:rFonts w:ascii="Arial" w:hAnsi="Arial"/>
              </w:rPr>
            </w:pPr>
            <w:r w:rsidRPr="00CE6B8E">
              <w:rPr>
                <w:rFonts w:ascii="Arial" w:hAnsi="Arial"/>
              </w:rPr>
              <w:t>Limits of personal accountability.</w:t>
            </w:r>
          </w:p>
          <w:p w14:paraId="11727CA3" w14:textId="77777777" w:rsidR="008D5432" w:rsidRPr="00CE6B8E" w:rsidRDefault="008D5432">
            <w:pPr>
              <w:spacing w:before="0" w:after="0"/>
              <w:rPr>
                <w:rFonts w:ascii="Arial" w:hAnsi="Arial"/>
              </w:rPr>
            </w:pPr>
          </w:p>
          <w:p w14:paraId="7024451D" w14:textId="77777777" w:rsidR="008D5432" w:rsidRPr="00CE6B8E" w:rsidRDefault="008D5432">
            <w:pPr>
              <w:spacing w:before="0" w:after="0"/>
              <w:rPr>
                <w:rFonts w:ascii="Arial" w:hAnsi="Arial"/>
              </w:rPr>
            </w:pPr>
            <w:r w:rsidRPr="00CE6B8E">
              <w:rPr>
                <w:rFonts w:ascii="Arial" w:hAnsi="Arial"/>
              </w:rPr>
              <w:t>Values-based models, for example 4-V, and Accountability Theory by Vance, Lowry and Eggett.</w:t>
            </w:r>
          </w:p>
          <w:p w14:paraId="3A7C69D0" w14:textId="77777777" w:rsidR="008D5432" w:rsidRPr="00CE6B8E" w:rsidRDefault="008D5432">
            <w:pPr>
              <w:spacing w:before="0" w:after="0"/>
              <w:rPr>
                <w:rFonts w:ascii="Arial" w:hAnsi="Arial"/>
              </w:rPr>
            </w:pPr>
          </w:p>
          <w:p w14:paraId="51F42934" w14:textId="38EAB20F" w:rsidR="008D5432" w:rsidRDefault="008D5432">
            <w:pPr>
              <w:spacing w:before="0" w:after="0"/>
              <w:rPr>
                <w:rFonts w:ascii="Arial" w:hAnsi="Arial"/>
              </w:rPr>
            </w:pPr>
            <w:r w:rsidRPr="00CE6B8E">
              <w:rPr>
                <w:rFonts w:ascii="Arial" w:hAnsi="Arial"/>
              </w:rPr>
              <w:t>Theories of ethical leadership, for example Principle-</w:t>
            </w:r>
            <w:r w:rsidR="008C6FA9">
              <w:rPr>
                <w:rFonts w:ascii="Arial" w:hAnsi="Arial"/>
              </w:rPr>
              <w:t>C</w:t>
            </w:r>
            <w:r w:rsidRPr="00CE6B8E">
              <w:rPr>
                <w:rFonts w:ascii="Arial" w:hAnsi="Arial"/>
              </w:rPr>
              <w:t xml:space="preserve">entred </w:t>
            </w:r>
            <w:r w:rsidR="008C6FA9">
              <w:rPr>
                <w:rFonts w:ascii="Arial" w:hAnsi="Arial"/>
              </w:rPr>
              <w:t>L</w:t>
            </w:r>
            <w:r w:rsidRPr="00CE6B8E">
              <w:rPr>
                <w:rFonts w:ascii="Arial" w:hAnsi="Arial"/>
              </w:rPr>
              <w:t>eadership.</w:t>
            </w:r>
          </w:p>
          <w:p w14:paraId="255E3583" w14:textId="77777777" w:rsidR="008D5432" w:rsidRPr="00CE6B8E" w:rsidRDefault="008D5432">
            <w:pPr>
              <w:spacing w:before="0" w:after="0"/>
              <w:rPr>
                <w:rFonts w:ascii="Arial" w:hAnsi="Arial"/>
              </w:rPr>
            </w:pPr>
          </w:p>
          <w:p w14:paraId="1EDD8529" w14:textId="77777777" w:rsidR="008D5432" w:rsidRPr="00CE6B8E" w:rsidRDefault="008D5432">
            <w:pPr>
              <w:spacing w:before="0" w:after="0"/>
              <w:rPr>
                <w:rFonts w:ascii="Arial" w:hAnsi="Arial"/>
              </w:rPr>
            </w:pPr>
            <w:r w:rsidRPr="00CE6B8E">
              <w:rPr>
                <w:rFonts w:ascii="Arial" w:hAnsi="Arial"/>
              </w:rPr>
              <w:t>Set goals and accountabilities for teams and individuals in own area of responsibility.</w:t>
            </w:r>
          </w:p>
          <w:p w14:paraId="334A447F" w14:textId="77777777" w:rsidR="008D5432" w:rsidRPr="00CE6B8E" w:rsidRDefault="008D5432">
            <w:pPr>
              <w:spacing w:before="0" w:after="0"/>
              <w:rPr>
                <w:rFonts w:ascii="Arial" w:hAnsi="Arial"/>
              </w:rPr>
            </w:pPr>
          </w:p>
          <w:p w14:paraId="4332845E" w14:textId="77777777" w:rsidR="008D5432" w:rsidRPr="00CE6B8E" w:rsidRDefault="008D5432">
            <w:pPr>
              <w:spacing w:before="0" w:after="0"/>
              <w:rPr>
                <w:rFonts w:ascii="Arial" w:hAnsi="Arial"/>
              </w:rPr>
            </w:pPr>
            <w:r w:rsidRPr="00CE6B8E">
              <w:rPr>
                <w:rFonts w:ascii="Arial" w:hAnsi="Arial"/>
              </w:rPr>
              <w:t xml:space="preserve">Goal setting frameworks, theories and models. </w:t>
            </w:r>
          </w:p>
          <w:p w14:paraId="040CE7E3" w14:textId="77777777" w:rsidR="008D5432" w:rsidRPr="00CE6B8E" w:rsidRDefault="008D5432">
            <w:pPr>
              <w:spacing w:before="0" w:after="0"/>
              <w:rPr>
                <w:rFonts w:ascii="Arial" w:hAnsi="Arial"/>
              </w:rPr>
            </w:pPr>
          </w:p>
          <w:p w14:paraId="7E28ABDB" w14:textId="77777777" w:rsidR="008D5432" w:rsidRPr="00CE6B8E" w:rsidRDefault="008D5432">
            <w:pPr>
              <w:spacing w:before="0" w:after="0"/>
              <w:rPr>
                <w:rFonts w:ascii="Arial" w:hAnsi="Arial"/>
              </w:rPr>
            </w:pPr>
            <w:r w:rsidRPr="00CE6B8E">
              <w:rPr>
                <w:rFonts w:ascii="Arial" w:hAnsi="Arial"/>
              </w:rPr>
              <w:t>Strategic planning processes and continuous improvement cycles.</w:t>
            </w:r>
          </w:p>
          <w:p w14:paraId="7955D9D4" w14:textId="77777777" w:rsidR="008D5432" w:rsidRPr="00CE6B8E" w:rsidRDefault="008D5432">
            <w:pPr>
              <w:spacing w:before="0" w:after="0"/>
              <w:rPr>
                <w:rFonts w:ascii="Arial" w:hAnsi="Arial"/>
              </w:rPr>
            </w:pPr>
          </w:p>
          <w:p w14:paraId="6D92A228" w14:textId="7F60A0D6" w:rsidR="008D5432" w:rsidRPr="00CE6B8E" w:rsidRDefault="008D5432">
            <w:pPr>
              <w:spacing w:before="0" w:after="0"/>
              <w:rPr>
                <w:rFonts w:ascii="Arial" w:hAnsi="Arial"/>
              </w:rPr>
            </w:pPr>
            <w:r w:rsidRPr="00CE6B8E">
              <w:rPr>
                <w:rFonts w:ascii="Arial" w:hAnsi="Arial"/>
              </w:rPr>
              <w:t>Components of strategic accountability:</w:t>
            </w:r>
          </w:p>
          <w:p w14:paraId="2D63DA62" w14:textId="77777777" w:rsidR="008D5432" w:rsidRPr="00CE6B8E" w:rsidRDefault="008D5432" w:rsidP="00E61D6A">
            <w:pPr>
              <w:pStyle w:val="Bullet1"/>
              <w:rPr>
                <w:lang w:eastAsia="en-GB"/>
              </w:rPr>
            </w:pPr>
            <w:r w:rsidRPr="00CE6B8E">
              <w:rPr>
                <w:lang w:eastAsia="en-GB"/>
              </w:rPr>
              <w:t>Legitimacy.</w:t>
            </w:r>
          </w:p>
          <w:p w14:paraId="6ABDB332" w14:textId="77777777" w:rsidR="008D5432" w:rsidRPr="00CE6B8E" w:rsidRDefault="008D5432" w:rsidP="00E61D6A">
            <w:pPr>
              <w:pStyle w:val="Bullet1"/>
              <w:rPr>
                <w:lang w:eastAsia="en-GB"/>
              </w:rPr>
            </w:pPr>
            <w:r w:rsidRPr="00CE6B8E">
              <w:rPr>
                <w:lang w:eastAsia="en-GB"/>
              </w:rPr>
              <w:t>Transparency.</w:t>
            </w:r>
          </w:p>
          <w:p w14:paraId="0A907DF4" w14:textId="77777777" w:rsidR="008D5432" w:rsidRPr="00CE6B8E" w:rsidRDefault="008D5432" w:rsidP="00E61D6A">
            <w:pPr>
              <w:pStyle w:val="Bullet1"/>
              <w:rPr>
                <w:lang w:eastAsia="en-GB"/>
              </w:rPr>
            </w:pPr>
            <w:r w:rsidRPr="00CE6B8E">
              <w:rPr>
                <w:lang w:eastAsia="en-GB"/>
              </w:rPr>
              <w:t>Disclosure.</w:t>
            </w:r>
          </w:p>
          <w:p w14:paraId="643CA59F" w14:textId="77777777" w:rsidR="008D5432" w:rsidRPr="00CE6B8E" w:rsidRDefault="008D5432" w:rsidP="00E61D6A">
            <w:pPr>
              <w:pStyle w:val="Bullet1"/>
              <w:rPr>
                <w:lang w:eastAsia="en-GB"/>
              </w:rPr>
            </w:pPr>
            <w:r w:rsidRPr="00CE6B8E">
              <w:rPr>
                <w:lang w:eastAsia="en-GB"/>
              </w:rPr>
              <w:t>Redress.</w:t>
            </w:r>
          </w:p>
          <w:p w14:paraId="05AAB682" w14:textId="77777777" w:rsidR="008D5432" w:rsidRPr="00CE6B8E" w:rsidRDefault="008D5432">
            <w:pPr>
              <w:spacing w:before="0" w:after="0"/>
              <w:rPr>
                <w:rFonts w:ascii="Arial" w:hAnsi="Arial"/>
              </w:rPr>
            </w:pPr>
            <w:r w:rsidRPr="00CE6B8E">
              <w:rPr>
                <w:rFonts w:ascii="Arial" w:hAnsi="Arial"/>
              </w:rPr>
              <w:t xml:space="preserve"> </w:t>
            </w:r>
          </w:p>
          <w:p w14:paraId="0128425E" w14:textId="3907274E" w:rsidR="008D5432" w:rsidRPr="00CE6B8E" w:rsidRDefault="008D5432">
            <w:pPr>
              <w:spacing w:before="0" w:after="0"/>
              <w:rPr>
                <w:rFonts w:ascii="Arial" w:hAnsi="Arial"/>
              </w:rPr>
            </w:pPr>
            <w:r w:rsidRPr="00CE6B8E">
              <w:rPr>
                <w:rFonts w:ascii="Arial" w:hAnsi="Arial"/>
              </w:rPr>
              <w:t>Core organisational values:</w:t>
            </w:r>
          </w:p>
          <w:p w14:paraId="0086B8EA" w14:textId="77777777" w:rsidR="008D5432" w:rsidRPr="00CE6B8E" w:rsidRDefault="008D5432" w:rsidP="00E61D6A">
            <w:pPr>
              <w:pStyle w:val="Bullet1"/>
              <w:rPr>
                <w:lang w:eastAsia="en-GB"/>
              </w:rPr>
            </w:pPr>
            <w:r w:rsidRPr="00CE6B8E">
              <w:rPr>
                <w:lang w:eastAsia="en-GB"/>
              </w:rPr>
              <w:t>Integrity and ethics.</w:t>
            </w:r>
          </w:p>
          <w:p w14:paraId="4B70954B" w14:textId="77777777" w:rsidR="008D5432" w:rsidRPr="00CE6B8E" w:rsidRDefault="008D5432" w:rsidP="00E61D6A">
            <w:pPr>
              <w:pStyle w:val="Bullet1"/>
              <w:rPr>
                <w:lang w:eastAsia="en-GB"/>
              </w:rPr>
            </w:pPr>
            <w:r w:rsidRPr="00CE6B8E">
              <w:rPr>
                <w:lang w:eastAsia="en-GB"/>
              </w:rPr>
              <w:t>Respect.</w:t>
            </w:r>
          </w:p>
          <w:p w14:paraId="391C2AA2" w14:textId="77777777" w:rsidR="008D5432" w:rsidRPr="00CE6B8E" w:rsidRDefault="008D5432" w:rsidP="00E61D6A">
            <w:pPr>
              <w:pStyle w:val="Bullet1"/>
              <w:rPr>
                <w:lang w:eastAsia="en-GB"/>
              </w:rPr>
            </w:pPr>
            <w:r w:rsidRPr="00CE6B8E">
              <w:rPr>
                <w:lang w:eastAsia="en-GB"/>
              </w:rPr>
              <w:t>Innovation.</w:t>
            </w:r>
          </w:p>
          <w:p w14:paraId="089C65EB" w14:textId="77777777" w:rsidR="008D5432" w:rsidRPr="00CE6B8E" w:rsidRDefault="008D5432" w:rsidP="00E61D6A">
            <w:pPr>
              <w:pStyle w:val="Bullet1"/>
              <w:rPr>
                <w:lang w:eastAsia="en-GB"/>
              </w:rPr>
            </w:pPr>
            <w:r w:rsidRPr="00CE6B8E">
              <w:rPr>
                <w:lang w:eastAsia="en-GB"/>
              </w:rPr>
              <w:lastRenderedPageBreak/>
              <w:t>Drive.</w:t>
            </w:r>
          </w:p>
          <w:p w14:paraId="72FE8C69" w14:textId="77777777" w:rsidR="008D5432" w:rsidRPr="00CE6B8E" w:rsidRDefault="008D5432" w:rsidP="00E61D6A">
            <w:pPr>
              <w:pStyle w:val="NormalILM"/>
            </w:pPr>
          </w:p>
          <w:p w14:paraId="2A5D8026" w14:textId="77777777" w:rsidR="008D5432" w:rsidRPr="00CE6B8E" w:rsidRDefault="008D5432">
            <w:pPr>
              <w:spacing w:before="0" w:after="0"/>
              <w:rPr>
                <w:rFonts w:ascii="Arial" w:hAnsi="Arial"/>
              </w:rPr>
            </w:pPr>
            <w:r w:rsidRPr="00CE6B8E">
              <w:rPr>
                <w:rFonts w:ascii="Arial" w:hAnsi="Arial"/>
              </w:rPr>
              <w:t>Organisational alignment.</w:t>
            </w:r>
          </w:p>
          <w:p w14:paraId="0EE2A5DD" w14:textId="77777777" w:rsidR="008D5432" w:rsidRPr="00CE6B8E" w:rsidRDefault="008D5432">
            <w:pPr>
              <w:spacing w:before="0" w:after="0"/>
              <w:rPr>
                <w:rFonts w:ascii="Arial" w:hAnsi="Arial"/>
              </w:rPr>
            </w:pPr>
          </w:p>
        </w:tc>
        <w:tc>
          <w:tcPr>
            <w:tcW w:w="4677" w:type="dxa"/>
            <w:hideMark/>
          </w:tcPr>
          <w:p w14:paraId="2801B919" w14:textId="77777777" w:rsidR="008D5432" w:rsidRPr="009E2C1B" w:rsidRDefault="008D5432">
            <w:pPr>
              <w:spacing w:before="0" w:after="0"/>
              <w:rPr>
                <w:rFonts w:ascii="Arial" w:hAnsi="Arial"/>
              </w:rPr>
            </w:pPr>
            <w:r w:rsidRPr="009E2C1B">
              <w:rPr>
                <w:rFonts w:ascii="Arial" w:hAnsi="Arial"/>
              </w:rPr>
              <w:lastRenderedPageBreak/>
              <w:t xml:space="preserve">The learner must </w:t>
            </w:r>
            <w:r w:rsidRPr="00E61D6A">
              <w:rPr>
                <w:rFonts w:ascii="Arial" w:hAnsi="Arial"/>
              </w:rPr>
              <w:t>assess</w:t>
            </w:r>
            <w:r w:rsidRPr="009E2C1B">
              <w:rPr>
                <w:rFonts w:ascii="Arial" w:hAnsi="Arial"/>
              </w:rPr>
              <w:t xml:space="preserve"> </w:t>
            </w:r>
            <w:r w:rsidRPr="009E2C1B">
              <w:rPr>
                <w:rFonts w:ascii="Arial" w:hAnsi="Arial"/>
                <w:u w:val="single"/>
              </w:rPr>
              <w:t>and</w:t>
            </w:r>
            <w:r w:rsidRPr="009E2C1B">
              <w:rPr>
                <w:rFonts w:ascii="Arial" w:hAnsi="Arial"/>
              </w:rPr>
              <w:t xml:space="preserve"> </w:t>
            </w:r>
            <w:r w:rsidRPr="00E61D6A">
              <w:rPr>
                <w:rFonts w:ascii="Arial" w:hAnsi="Arial"/>
              </w:rPr>
              <w:t>justify</w:t>
            </w:r>
            <w:r w:rsidRPr="009E2C1B">
              <w:rPr>
                <w:rFonts w:ascii="Arial" w:hAnsi="Arial"/>
              </w:rPr>
              <w:t xml:space="preserve"> how they set goals and accountabilities for </w:t>
            </w:r>
            <w:r w:rsidRPr="007B24C7">
              <w:rPr>
                <w:rFonts w:ascii="Arial" w:hAnsi="Arial"/>
              </w:rPr>
              <w:t>both</w:t>
            </w:r>
            <w:r w:rsidRPr="009E2C1B">
              <w:rPr>
                <w:rFonts w:ascii="Arial" w:hAnsi="Arial"/>
              </w:rPr>
              <w:t xml:space="preserve"> teams </w:t>
            </w:r>
            <w:r w:rsidRPr="009E2C1B">
              <w:rPr>
                <w:rFonts w:ascii="Arial" w:hAnsi="Arial"/>
                <w:u w:val="single"/>
              </w:rPr>
              <w:t>and</w:t>
            </w:r>
            <w:r w:rsidRPr="009E2C1B">
              <w:rPr>
                <w:rFonts w:ascii="Arial" w:hAnsi="Arial"/>
              </w:rPr>
              <w:t xml:space="preserve"> individuals, with reference to at least one model of goal setting, </w:t>
            </w:r>
            <w:r w:rsidRPr="0086380A">
              <w:rPr>
                <w:rFonts w:ascii="Arial" w:hAnsi="Arial"/>
                <w:u w:val="single"/>
              </w:rPr>
              <w:t>and</w:t>
            </w:r>
            <w:r w:rsidRPr="009E2C1B">
              <w:rPr>
                <w:rFonts w:ascii="Arial" w:hAnsi="Arial"/>
              </w:rPr>
              <w:t xml:space="preserve"> one of strategic accountability, identifying areas of good practice and making recommendations for the future.</w:t>
            </w:r>
          </w:p>
          <w:p w14:paraId="6526B531" w14:textId="77777777" w:rsidR="008D5432" w:rsidRPr="009E2C1B" w:rsidRDefault="008D5432">
            <w:pPr>
              <w:spacing w:before="0" w:after="0"/>
              <w:rPr>
                <w:rFonts w:ascii="Arial" w:hAnsi="Arial"/>
              </w:rPr>
            </w:pPr>
          </w:p>
          <w:p w14:paraId="19021316" w14:textId="0B762B3E" w:rsidR="008D5432" w:rsidRPr="009E2C1B" w:rsidRDefault="008D5432">
            <w:pPr>
              <w:spacing w:before="0" w:after="0"/>
              <w:rPr>
                <w:rFonts w:ascii="Arial" w:hAnsi="Arial"/>
              </w:rPr>
            </w:pPr>
            <w:r w:rsidRPr="009E2C1B">
              <w:rPr>
                <w:rFonts w:ascii="Arial" w:hAnsi="Arial"/>
              </w:rPr>
              <w:t xml:space="preserve">The learner must explain the alignment between own accountability and well-defined values in the workplace and assess their ability to balance these. </w:t>
            </w:r>
          </w:p>
        </w:tc>
      </w:tr>
    </w:tbl>
    <w:p w14:paraId="19BEDB4E" w14:textId="77777777" w:rsidR="00CE6B8E" w:rsidRPr="00CE6B8E" w:rsidRDefault="00CE6B8E" w:rsidP="00E61D6A">
      <w:pPr>
        <w:pStyle w:val="NormalILM"/>
        <w:rPr>
          <w:rFonts w:eastAsia="Calibri"/>
        </w:rPr>
      </w:pPr>
    </w:p>
    <w:p w14:paraId="291A619C" w14:textId="627BB506" w:rsidR="00CE6B8E" w:rsidRPr="00CE6B8E" w:rsidRDefault="003925A4" w:rsidP="00E61D6A">
      <w:pPr>
        <w:pStyle w:val="ACheading"/>
        <w:rPr>
          <w:rFonts w:eastAsia="Calibri"/>
        </w:rPr>
      </w:pPr>
      <w:r>
        <w:rPr>
          <w:rFonts w:eastAsia="Calibri"/>
        </w:rPr>
        <w:t xml:space="preserve">Guidance for </w:t>
      </w:r>
      <w:r w:rsidR="00CE6B8E" w:rsidRPr="00CE6B8E">
        <w:rPr>
          <w:rFonts w:eastAsia="Calibri"/>
        </w:rPr>
        <w:t>Delivery</w:t>
      </w:r>
    </w:p>
    <w:p w14:paraId="73C04AB6" w14:textId="77777777" w:rsidR="00CE6B8E" w:rsidRPr="00CE6B8E" w:rsidRDefault="00CE6B8E" w:rsidP="00E61D6A">
      <w:pPr>
        <w:pStyle w:val="NormalILM"/>
        <w:rPr>
          <w:rFonts w:eastAsia="Calibri"/>
        </w:rPr>
      </w:pPr>
      <w:r w:rsidRPr="00CE6B8E">
        <w:rPr>
          <w:rFonts w:eastAsia="Calibri"/>
        </w:rPr>
        <w:t xml:space="preserve">Tutor-led time that blends theory with practice would support this unit, with a broad exploration of </w:t>
      </w:r>
      <w:proofErr w:type="gramStart"/>
      <w:r w:rsidRPr="00CE6B8E">
        <w:rPr>
          <w:rFonts w:eastAsia="Calibri"/>
        </w:rPr>
        <w:t>high performance</w:t>
      </w:r>
      <w:proofErr w:type="gramEnd"/>
      <w:r w:rsidRPr="00CE6B8E">
        <w:rPr>
          <w:rFonts w:eastAsia="Calibri"/>
        </w:rPr>
        <w:t xml:space="preserve"> teams, culture, and leadership skills. A culture mapping exercise could encompass many of the themes within the unit, including cultures of high performance, risk taking and innovation, continuous improvement, and leadership and its impact. A workforce planning activity may also be of benefit. </w:t>
      </w:r>
    </w:p>
    <w:p w14:paraId="32FF19EF" w14:textId="77777777" w:rsidR="00CE6B8E" w:rsidRPr="00CE6B8E" w:rsidRDefault="00CE6B8E" w:rsidP="00E61D6A">
      <w:pPr>
        <w:pStyle w:val="NormalILM"/>
        <w:rPr>
          <w:rFonts w:eastAsia="Calibri"/>
        </w:rPr>
      </w:pPr>
    </w:p>
    <w:p w14:paraId="7F92BC5D" w14:textId="711F1DDF" w:rsidR="00CE6B8E" w:rsidRPr="00CE6B8E" w:rsidRDefault="00CE6B8E" w:rsidP="00E61D6A">
      <w:pPr>
        <w:pStyle w:val="NormalILM"/>
        <w:rPr>
          <w:rFonts w:eastAsia="Calibri"/>
        </w:rPr>
      </w:pPr>
      <w:r w:rsidRPr="00CE6B8E">
        <w:rPr>
          <w:rFonts w:eastAsia="Calibri"/>
        </w:rPr>
        <w:t>Additional activities include</w:t>
      </w:r>
      <w:r w:rsidR="008C6FA9">
        <w:rPr>
          <w:rFonts w:eastAsia="Calibri"/>
        </w:rPr>
        <w:t xml:space="preserve"> </w:t>
      </w:r>
      <w:r w:rsidRPr="00CE6B8E">
        <w:rPr>
          <w:rFonts w:eastAsia="Calibri"/>
        </w:rPr>
        <w:t>reading, diagnostic tests, and modelling activities</w:t>
      </w:r>
      <w:r w:rsidR="009E2C1B">
        <w:rPr>
          <w:rFonts w:eastAsia="Calibri"/>
        </w:rPr>
        <w:t>,</w:t>
      </w:r>
      <w:r w:rsidRPr="00CE6B8E">
        <w:rPr>
          <w:rFonts w:eastAsia="Calibri"/>
        </w:rPr>
        <w:t xml:space="preserve"> as well as personal reflection on own practice and accountability. </w:t>
      </w:r>
    </w:p>
    <w:p w14:paraId="35495850" w14:textId="77777777" w:rsidR="00CE6B8E" w:rsidRPr="00CE6B8E" w:rsidRDefault="00CE6B8E" w:rsidP="00976EEF">
      <w:pPr>
        <w:pStyle w:val="NormalILM"/>
        <w:rPr>
          <w:rFonts w:eastAsia="Calibri"/>
        </w:rPr>
      </w:pPr>
    </w:p>
    <w:p w14:paraId="17CAF425" w14:textId="4951EED5" w:rsidR="00E124A1" w:rsidRPr="0029486B" w:rsidRDefault="00CB3898" w:rsidP="00E124A1">
      <w:pPr>
        <w:pStyle w:val="ACheading"/>
        <w:rPr>
          <w:rFonts w:eastAsia="Calibri"/>
        </w:rPr>
      </w:pPr>
      <w:r>
        <w:rPr>
          <w:rFonts w:eastAsia="Calibri"/>
        </w:rPr>
        <w:t xml:space="preserve">Suggested </w:t>
      </w:r>
      <w:r w:rsidR="00455F94">
        <w:rPr>
          <w:rFonts w:eastAsia="Calibri"/>
        </w:rPr>
        <w:t>Evidence</w:t>
      </w:r>
    </w:p>
    <w:p w14:paraId="0F3D7B09" w14:textId="082D155F" w:rsidR="00CE6B8E" w:rsidRPr="00CE6B8E" w:rsidRDefault="00E124A1" w:rsidP="00E61D6A">
      <w:pPr>
        <w:pStyle w:val="NormalILM"/>
        <w:rPr>
          <w:rFonts w:eastAsia="Calibri"/>
        </w:rPr>
      </w:pPr>
      <w:r w:rsidRPr="0029486B">
        <w:rPr>
          <w:rFonts w:eastAsia="Calibri"/>
        </w:rPr>
        <w:t>Work product which could be used as evidence for this unit</w:t>
      </w:r>
      <w:r>
        <w:rPr>
          <w:rFonts w:eastAsia="Calibri"/>
        </w:rPr>
        <w:t>:</w:t>
      </w:r>
    </w:p>
    <w:p w14:paraId="44A5B17B" w14:textId="58B0260C" w:rsidR="00CE6B8E" w:rsidRPr="00CE6B8E" w:rsidRDefault="00CE6B8E" w:rsidP="00E61D6A">
      <w:pPr>
        <w:pStyle w:val="Bullet1"/>
        <w:rPr>
          <w:rFonts w:eastAsia="Calibri"/>
        </w:rPr>
      </w:pPr>
      <w:r w:rsidRPr="00CE6B8E">
        <w:rPr>
          <w:rFonts w:eastAsia="Calibri"/>
        </w:rPr>
        <w:t>Partnership agreements and outcome monitoring</w:t>
      </w:r>
      <w:r w:rsidR="00E124A1">
        <w:rPr>
          <w:rFonts w:eastAsia="Calibri"/>
        </w:rPr>
        <w:t>.</w:t>
      </w:r>
      <w:r w:rsidRPr="00CE6B8E">
        <w:rPr>
          <w:rFonts w:eastAsia="Calibri"/>
        </w:rPr>
        <w:t xml:space="preserve"> </w:t>
      </w:r>
    </w:p>
    <w:p w14:paraId="239691C7" w14:textId="78B087E7" w:rsidR="00CE6B8E" w:rsidRPr="00CE6B8E" w:rsidRDefault="00CE6B8E" w:rsidP="00E61D6A">
      <w:pPr>
        <w:pStyle w:val="Bullet1"/>
        <w:rPr>
          <w:rFonts w:eastAsia="Calibri"/>
        </w:rPr>
      </w:pPr>
      <w:r w:rsidRPr="00CE6B8E">
        <w:rPr>
          <w:rFonts w:eastAsia="Calibri"/>
        </w:rPr>
        <w:t>Records of coaching and mentoring including diagnostics</w:t>
      </w:r>
      <w:r w:rsidR="00E124A1">
        <w:rPr>
          <w:rFonts w:eastAsia="Calibri"/>
        </w:rPr>
        <w:t>.</w:t>
      </w:r>
      <w:r w:rsidRPr="00CE6B8E">
        <w:rPr>
          <w:rFonts w:eastAsia="Calibri"/>
        </w:rPr>
        <w:t xml:space="preserve"> </w:t>
      </w:r>
    </w:p>
    <w:p w14:paraId="62634DD1" w14:textId="275A9830" w:rsidR="00CE6B8E" w:rsidRPr="00CE6B8E" w:rsidRDefault="00CE6B8E" w:rsidP="00E61D6A">
      <w:pPr>
        <w:pStyle w:val="Bullet1"/>
        <w:rPr>
          <w:rFonts w:eastAsia="Calibri"/>
        </w:rPr>
      </w:pPr>
      <w:r w:rsidRPr="00CE6B8E">
        <w:rPr>
          <w:rFonts w:eastAsia="Calibri"/>
        </w:rPr>
        <w:t>Workforce planning documents and frameworks</w:t>
      </w:r>
      <w:r w:rsidR="00E124A1">
        <w:rPr>
          <w:rFonts w:eastAsia="Calibri"/>
        </w:rPr>
        <w:t>.</w:t>
      </w:r>
      <w:r w:rsidRPr="00CE6B8E">
        <w:rPr>
          <w:rFonts w:eastAsia="Calibri"/>
        </w:rPr>
        <w:t xml:space="preserve"> </w:t>
      </w:r>
    </w:p>
    <w:p w14:paraId="16AD328E" w14:textId="598D393C" w:rsidR="00CE6B8E" w:rsidRPr="00CE6B8E" w:rsidRDefault="00CE6B8E" w:rsidP="00E61D6A">
      <w:pPr>
        <w:pStyle w:val="Bullet1"/>
        <w:rPr>
          <w:rFonts w:eastAsia="Calibri"/>
        </w:rPr>
      </w:pPr>
      <w:r w:rsidRPr="00CE6B8E">
        <w:rPr>
          <w:rFonts w:eastAsia="Calibri"/>
        </w:rPr>
        <w:t>CPD planning and recording</w:t>
      </w:r>
      <w:r w:rsidR="00E124A1">
        <w:rPr>
          <w:rFonts w:eastAsia="Calibri"/>
        </w:rPr>
        <w:t>.</w:t>
      </w:r>
      <w:r w:rsidRPr="00CE6B8E">
        <w:rPr>
          <w:rFonts w:eastAsia="Calibri"/>
        </w:rPr>
        <w:t xml:space="preserve"> </w:t>
      </w:r>
    </w:p>
    <w:p w14:paraId="0D792D15" w14:textId="19D99DCC" w:rsidR="00CE6B8E" w:rsidRPr="00CE6B8E" w:rsidRDefault="00CE6B8E" w:rsidP="00E61D6A">
      <w:pPr>
        <w:pStyle w:val="Bullet1"/>
        <w:rPr>
          <w:rFonts w:eastAsia="Calibri"/>
        </w:rPr>
      </w:pPr>
      <w:r w:rsidRPr="00CE6B8E">
        <w:rPr>
          <w:rFonts w:eastAsia="Calibri"/>
        </w:rPr>
        <w:t xml:space="preserve">Records of appraisal and/or </w:t>
      </w:r>
      <w:proofErr w:type="gramStart"/>
      <w:r w:rsidRPr="00CE6B8E">
        <w:rPr>
          <w:rFonts w:eastAsia="Calibri"/>
        </w:rPr>
        <w:t>360 degree</w:t>
      </w:r>
      <w:proofErr w:type="gramEnd"/>
      <w:r w:rsidRPr="00CE6B8E">
        <w:rPr>
          <w:rFonts w:eastAsia="Calibri"/>
        </w:rPr>
        <w:t xml:space="preserve"> assessment cycles</w:t>
      </w:r>
      <w:r w:rsidR="00E124A1">
        <w:rPr>
          <w:rFonts w:eastAsia="Calibri"/>
        </w:rPr>
        <w:t>.</w:t>
      </w:r>
      <w:r w:rsidRPr="00CE6B8E">
        <w:rPr>
          <w:rFonts w:eastAsia="Calibri"/>
        </w:rPr>
        <w:t xml:space="preserve"> </w:t>
      </w:r>
    </w:p>
    <w:p w14:paraId="7CC33AA5" w14:textId="4C875D45" w:rsidR="00CE6B8E" w:rsidRPr="00CE6B8E" w:rsidRDefault="00CE6B8E" w:rsidP="00E61D6A">
      <w:pPr>
        <w:pStyle w:val="Bullet1"/>
        <w:rPr>
          <w:rFonts w:eastAsia="Calibri"/>
        </w:rPr>
      </w:pPr>
      <w:r w:rsidRPr="00CE6B8E">
        <w:rPr>
          <w:rFonts w:eastAsia="Calibri"/>
        </w:rPr>
        <w:t>Outcome based evidence</w:t>
      </w:r>
      <w:r w:rsidR="00E124A1">
        <w:rPr>
          <w:rFonts w:eastAsia="Calibri"/>
        </w:rPr>
        <w:t>.</w:t>
      </w:r>
      <w:r w:rsidRPr="00CE6B8E">
        <w:rPr>
          <w:rFonts w:eastAsia="Calibri"/>
        </w:rPr>
        <w:t xml:space="preserve"> </w:t>
      </w:r>
    </w:p>
    <w:p w14:paraId="68ADB8BC" w14:textId="001208D2" w:rsidR="00CE6B8E" w:rsidRPr="00CE6B8E" w:rsidRDefault="00CE6B8E" w:rsidP="00E61D6A">
      <w:pPr>
        <w:pStyle w:val="Bullet1"/>
        <w:rPr>
          <w:rFonts w:eastAsia="Calibri"/>
        </w:rPr>
      </w:pPr>
      <w:r w:rsidRPr="00CE6B8E">
        <w:rPr>
          <w:rFonts w:eastAsia="Calibri"/>
        </w:rPr>
        <w:t>Risk assessment and risk management records</w:t>
      </w:r>
      <w:r w:rsidR="00E124A1">
        <w:rPr>
          <w:rFonts w:eastAsia="Calibri"/>
        </w:rPr>
        <w:t>.</w:t>
      </w:r>
      <w:r w:rsidRPr="00CE6B8E">
        <w:rPr>
          <w:rFonts w:eastAsia="Calibri"/>
        </w:rPr>
        <w:t xml:space="preserve"> </w:t>
      </w:r>
    </w:p>
    <w:p w14:paraId="6B94FA9B" w14:textId="4EE91137" w:rsidR="00CE6B8E" w:rsidRPr="00CE6B8E" w:rsidRDefault="00CE6B8E" w:rsidP="00E61D6A">
      <w:pPr>
        <w:pStyle w:val="Bullet1"/>
        <w:rPr>
          <w:rFonts w:eastAsia="Calibri"/>
        </w:rPr>
      </w:pPr>
      <w:r w:rsidRPr="00CE6B8E">
        <w:rPr>
          <w:rFonts w:eastAsia="Calibri"/>
        </w:rPr>
        <w:t>Financial planning and control records</w:t>
      </w:r>
      <w:r w:rsidR="00E124A1">
        <w:rPr>
          <w:rFonts w:eastAsia="Calibri"/>
        </w:rPr>
        <w:t>.</w:t>
      </w:r>
      <w:r w:rsidRPr="00CE6B8E">
        <w:rPr>
          <w:rFonts w:eastAsia="Calibri"/>
        </w:rPr>
        <w:t xml:space="preserve"> </w:t>
      </w:r>
    </w:p>
    <w:p w14:paraId="4D5F053E" w14:textId="5E465C46" w:rsidR="00CE6B8E" w:rsidRPr="00CE6B8E" w:rsidRDefault="00CE6B8E" w:rsidP="00E61D6A">
      <w:pPr>
        <w:pStyle w:val="Bullet1"/>
        <w:rPr>
          <w:rFonts w:eastAsia="Calibri"/>
        </w:rPr>
      </w:pPr>
      <w:r w:rsidRPr="00CE6B8E">
        <w:rPr>
          <w:rFonts w:eastAsia="Calibri"/>
        </w:rPr>
        <w:t>Organisational structure charts/maps</w:t>
      </w:r>
      <w:r w:rsidR="00E124A1">
        <w:rPr>
          <w:rFonts w:eastAsia="Calibri"/>
        </w:rPr>
        <w:t>.</w:t>
      </w:r>
      <w:r w:rsidRPr="00CE6B8E">
        <w:rPr>
          <w:rFonts w:eastAsia="Calibri"/>
        </w:rPr>
        <w:t xml:space="preserve"> </w:t>
      </w:r>
    </w:p>
    <w:p w14:paraId="5158FBF5" w14:textId="0CBB8AA8" w:rsidR="00CE6B8E" w:rsidRDefault="00CE6B8E" w:rsidP="00976EEF">
      <w:pPr>
        <w:pStyle w:val="NormalILM"/>
        <w:rPr>
          <w:rFonts w:eastAsia="Calibri"/>
        </w:rPr>
      </w:pPr>
    </w:p>
    <w:p w14:paraId="11C30A01" w14:textId="77777777" w:rsidR="00976EEF" w:rsidRPr="00CE6B8E" w:rsidRDefault="00976EEF" w:rsidP="00976EEF">
      <w:pPr>
        <w:pStyle w:val="NormalILM"/>
        <w:rPr>
          <w:rFonts w:eastAsia="Calibri"/>
        </w:rPr>
      </w:pPr>
    </w:p>
    <w:p w14:paraId="269BFC9B" w14:textId="5CA70665" w:rsidR="00976EEF" w:rsidRDefault="00976EEF">
      <w:pPr>
        <w:spacing w:before="0" w:after="0"/>
        <w:rPr>
          <w:rFonts w:ascii="Arial" w:hAnsi="Arial" w:cs="Arial"/>
        </w:rPr>
      </w:pPr>
      <w:r>
        <w:br w:type="page"/>
      </w:r>
    </w:p>
    <w:p w14:paraId="3235DA48" w14:textId="426A4DE4" w:rsidR="00E23E64" w:rsidRPr="0061795F" w:rsidRDefault="00E23E64">
      <w:pPr>
        <w:pStyle w:val="Unittitle"/>
      </w:pPr>
      <w:bookmarkStart w:id="124" w:name="_Toc94886199"/>
      <w:r w:rsidRPr="0061795F">
        <w:lastRenderedPageBreak/>
        <w:t xml:space="preserve">Unit </w:t>
      </w:r>
      <w:r w:rsidR="00210996">
        <w:t>701</w:t>
      </w:r>
      <w:r w:rsidRPr="0061795F">
        <w:tab/>
      </w:r>
      <w:bookmarkEnd w:id="121"/>
      <w:r w:rsidR="004F7A01">
        <w:t>Strategic Leadership</w:t>
      </w:r>
      <w:bookmarkEnd w:id="124"/>
    </w:p>
    <w:tbl>
      <w:tblPr>
        <w:tblW w:w="14062" w:type="dxa"/>
        <w:tblInd w:w="108" w:type="dxa"/>
        <w:tblLook w:val="01E0" w:firstRow="1" w:lastRow="1" w:firstColumn="1" w:lastColumn="1" w:noHBand="0" w:noVBand="0"/>
      </w:tblPr>
      <w:tblGrid>
        <w:gridCol w:w="4707"/>
        <w:gridCol w:w="9355"/>
      </w:tblGrid>
      <w:tr w:rsidR="00E23E64" w:rsidRPr="00643F12" w14:paraId="6E32533A" w14:textId="77777777" w:rsidTr="00E61D6A">
        <w:tc>
          <w:tcPr>
            <w:tcW w:w="47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11C16CEC" w14:textId="1FD9DE45" w:rsidR="00E23E64" w:rsidRPr="00643F12" w:rsidRDefault="00ED4B49" w:rsidP="00E61D6A">
            <w:pPr>
              <w:pStyle w:val="Tabletextbold"/>
              <w:rPr>
                <w:rFonts w:ascii="Arial" w:hAnsi="Arial" w:cs="Arial"/>
              </w:rPr>
            </w:pPr>
            <w:r>
              <w:rPr>
                <w:rFonts w:ascii="Arial" w:hAnsi="Arial" w:cs="Arial"/>
              </w:rPr>
              <w:t xml:space="preserve">Unit </w:t>
            </w:r>
            <w:r w:rsidR="00E23E64" w:rsidRPr="00643F12">
              <w:rPr>
                <w:rFonts w:ascii="Arial" w:hAnsi="Arial" w:cs="Arial"/>
              </w:rPr>
              <w:t>Level:</w:t>
            </w:r>
          </w:p>
        </w:tc>
        <w:tc>
          <w:tcPr>
            <w:tcW w:w="9355" w:type="dxa"/>
            <w:tcBorders>
              <w:left w:val="single" w:sz="4" w:space="0" w:color="FFFFFF" w:themeColor="background1"/>
            </w:tcBorders>
            <w:shd w:val="clear" w:color="auto" w:fill="auto"/>
          </w:tcPr>
          <w:p w14:paraId="447C4365" w14:textId="583A5C9F" w:rsidR="00E23E64" w:rsidRPr="00643F12" w:rsidRDefault="00724FD0" w:rsidP="00E61D6A">
            <w:pPr>
              <w:pStyle w:val="NormalILM"/>
            </w:pPr>
            <w:r>
              <w:t>7</w:t>
            </w:r>
          </w:p>
        </w:tc>
      </w:tr>
      <w:tr w:rsidR="00E23E64" w:rsidRPr="00643F12" w14:paraId="39353E85" w14:textId="77777777" w:rsidTr="00E61D6A">
        <w:tc>
          <w:tcPr>
            <w:tcW w:w="47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0E0FAF0A" w14:textId="0E727617" w:rsidR="00E23E64" w:rsidRPr="00643F12" w:rsidRDefault="00E23E64" w:rsidP="00E61D6A">
            <w:pPr>
              <w:pStyle w:val="Tabletextbold"/>
              <w:rPr>
                <w:rFonts w:ascii="Arial" w:hAnsi="Arial" w:cs="Arial"/>
              </w:rPr>
            </w:pPr>
            <w:r w:rsidRPr="00643F12">
              <w:rPr>
                <w:rFonts w:ascii="Arial" w:hAnsi="Arial" w:cs="Arial"/>
              </w:rPr>
              <w:t>G</w:t>
            </w:r>
            <w:r w:rsidR="00724FD0">
              <w:rPr>
                <w:rFonts w:ascii="Arial" w:hAnsi="Arial" w:cs="Arial"/>
              </w:rPr>
              <w:t xml:space="preserve">uided </w:t>
            </w:r>
            <w:r w:rsidRPr="00643F12">
              <w:rPr>
                <w:rFonts w:ascii="Arial" w:hAnsi="Arial" w:cs="Arial"/>
              </w:rPr>
              <w:t>L</w:t>
            </w:r>
            <w:r w:rsidR="00724FD0">
              <w:rPr>
                <w:rFonts w:ascii="Arial" w:hAnsi="Arial" w:cs="Arial"/>
              </w:rPr>
              <w:t xml:space="preserve">earning </w:t>
            </w:r>
            <w:r w:rsidRPr="00643F12">
              <w:rPr>
                <w:rFonts w:ascii="Arial" w:hAnsi="Arial" w:cs="Arial"/>
              </w:rPr>
              <w:t>H</w:t>
            </w:r>
            <w:r w:rsidR="00724FD0">
              <w:rPr>
                <w:rFonts w:ascii="Arial" w:hAnsi="Arial" w:cs="Arial"/>
              </w:rPr>
              <w:t>ours (GLH)</w:t>
            </w:r>
            <w:r w:rsidRPr="00643F12">
              <w:rPr>
                <w:rFonts w:ascii="Arial" w:hAnsi="Arial" w:cs="Arial"/>
              </w:rPr>
              <w:t>:</w:t>
            </w:r>
          </w:p>
        </w:tc>
        <w:tc>
          <w:tcPr>
            <w:tcW w:w="9355" w:type="dxa"/>
            <w:tcBorders>
              <w:left w:val="single" w:sz="4" w:space="0" w:color="FFFFFF" w:themeColor="background1"/>
            </w:tcBorders>
            <w:shd w:val="clear" w:color="auto" w:fill="auto"/>
          </w:tcPr>
          <w:p w14:paraId="0ABABEC5" w14:textId="7202D464" w:rsidR="00E23E64" w:rsidRPr="00643F12" w:rsidRDefault="002C5EE8" w:rsidP="00E61D6A">
            <w:pPr>
              <w:pStyle w:val="NormalILM"/>
            </w:pPr>
            <w:r>
              <w:t>55</w:t>
            </w:r>
          </w:p>
        </w:tc>
      </w:tr>
      <w:tr w:rsidR="00E23E64" w:rsidRPr="00643F12" w14:paraId="4F7B8BEF" w14:textId="77777777" w:rsidTr="00E61D6A">
        <w:trPr>
          <w:trHeight w:val="540"/>
        </w:trPr>
        <w:tc>
          <w:tcPr>
            <w:tcW w:w="47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34D50F59" w14:textId="64F83062" w:rsidR="00E23E64" w:rsidRPr="00643F12" w:rsidRDefault="00ED4B49" w:rsidP="00E61D6A">
            <w:pPr>
              <w:pStyle w:val="Tabletextbold"/>
              <w:rPr>
                <w:rFonts w:ascii="Arial" w:hAnsi="Arial" w:cs="Arial"/>
              </w:rPr>
            </w:pPr>
            <w:r>
              <w:rPr>
                <w:rFonts w:ascii="Arial" w:hAnsi="Arial" w:cs="Arial"/>
              </w:rPr>
              <w:t xml:space="preserve">Unit </w:t>
            </w:r>
            <w:r w:rsidR="00E23E64" w:rsidRPr="00643F12">
              <w:rPr>
                <w:rFonts w:ascii="Arial" w:hAnsi="Arial" w:cs="Arial"/>
              </w:rPr>
              <w:t>Aim:</w:t>
            </w:r>
          </w:p>
        </w:tc>
        <w:tc>
          <w:tcPr>
            <w:tcW w:w="9355" w:type="dxa"/>
            <w:tcBorders>
              <w:left w:val="single" w:sz="4" w:space="0" w:color="FFFFFF" w:themeColor="background1"/>
            </w:tcBorders>
            <w:shd w:val="clear" w:color="auto" w:fill="auto"/>
          </w:tcPr>
          <w:p w14:paraId="6CBAA5E7" w14:textId="1C4CBA4E" w:rsidR="00A92CBA" w:rsidRPr="00643F12" w:rsidRDefault="0029486B" w:rsidP="00E61D6A">
            <w:pPr>
              <w:pStyle w:val="NormalILM"/>
            </w:pPr>
            <w:r w:rsidRPr="0029486B">
              <w:rPr>
                <w:rFonts w:eastAsia="Calibri"/>
                <w:szCs w:val="22"/>
              </w:rPr>
              <w:t xml:space="preserve">This unit will </w:t>
            </w:r>
            <w:r w:rsidR="00E124A1">
              <w:rPr>
                <w:rFonts w:eastAsia="Calibri"/>
                <w:szCs w:val="22"/>
              </w:rPr>
              <w:t>enable the learner to</w:t>
            </w:r>
            <w:r w:rsidR="00A92CBA" w:rsidRPr="00BE5E8F">
              <w:rPr>
                <w:color w:val="000000"/>
                <w:szCs w:val="22"/>
                <w:lang w:eastAsia="en-GB"/>
              </w:rPr>
              <w:t xml:space="preserve"> </w:t>
            </w:r>
            <w:r w:rsidR="00A92CBA" w:rsidRPr="0085587A">
              <w:rPr>
                <w:szCs w:val="22"/>
              </w:rPr>
              <w:t>set strategic direction in response to changing markets and stakeholder requirements within the context</w:t>
            </w:r>
            <w:r w:rsidR="00A92CBA" w:rsidRPr="0085587A">
              <w:rPr>
                <w:color w:val="000000"/>
                <w:szCs w:val="22"/>
                <w:lang w:eastAsia="en-GB"/>
              </w:rPr>
              <w:t xml:space="preserve"> of different </w:t>
            </w:r>
            <w:r w:rsidR="00056BC1">
              <w:rPr>
                <w:szCs w:val="22"/>
              </w:rPr>
              <w:t>organisational</w:t>
            </w:r>
            <w:r w:rsidR="00A92CBA" w:rsidRPr="0085587A">
              <w:rPr>
                <w:szCs w:val="22"/>
              </w:rPr>
              <w:t xml:space="preserve"> </w:t>
            </w:r>
            <w:proofErr w:type="gramStart"/>
            <w:r w:rsidR="00A92CBA" w:rsidRPr="0085587A">
              <w:rPr>
                <w:szCs w:val="22"/>
              </w:rPr>
              <w:t>structures</w:t>
            </w:r>
            <w:r w:rsidR="00351691">
              <w:rPr>
                <w:szCs w:val="22"/>
              </w:rPr>
              <w:t>,</w:t>
            </w:r>
            <w:r w:rsidR="00A92CBA" w:rsidRPr="0085587A">
              <w:rPr>
                <w:szCs w:val="22"/>
              </w:rPr>
              <w:t xml:space="preserve"> and</w:t>
            </w:r>
            <w:proofErr w:type="gramEnd"/>
            <w:r w:rsidR="00A92CBA" w:rsidRPr="0085587A">
              <w:rPr>
                <w:szCs w:val="22"/>
              </w:rPr>
              <w:t xml:space="preserve"> outline the factors determining the ability to work with a diverse range of stakeholders.</w:t>
            </w:r>
          </w:p>
        </w:tc>
      </w:tr>
      <w:tr w:rsidR="00290702" w:rsidRPr="00643F12" w14:paraId="0963BCAE" w14:textId="77777777" w:rsidTr="00E61D6A">
        <w:trPr>
          <w:trHeight w:val="540"/>
        </w:trPr>
        <w:tc>
          <w:tcPr>
            <w:tcW w:w="47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671D8EF3" w14:textId="1FF58228" w:rsidR="00290702" w:rsidRPr="00643F12" w:rsidRDefault="00290702" w:rsidP="00E61D6A">
            <w:pPr>
              <w:pStyle w:val="Tabletextbold"/>
              <w:rPr>
                <w:rFonts w:ascii="Arial" w:hAnsi="Arial" w:cs="Arial"/>
              </w:rPr>
            </w:pPr>
            <w:r>
              <w:rPr>
                <w:rFonts w:ascii="Arial" w:hAnsi="Arial" w:cs="Arial"/>
              </w:rPr>
              <w:t>Assessment Method:</w:t>
            </w:r>
          </w:p>
        </w:tc>
        <w:tc>
          <w:tcPr>
            <w:tcW w:w="9355" w:type="dxa"/>
            <w:tcBorders>
              <w:left w:val="single" w:sz="4" w:space="0" w:color="FFFFFF" w:themeColor="background1"/>
            </w:tcBorders>
            <w:shd w:val="clear" w:color="auto" w:fill="auto"/>
          </w:tcPr>
          <w:p w14:paraId="7401F011" w14:textId="524D35E8" w:rsidR="00290702" w:rsidRPr="00643F12" w:rsidRDefault="00E560E9" w:rsidP="00E61D6A">
            <w:pPr>
              <w:pStyle w:val="NormalILM"/>
            </w:pPr>
            <w:r w:rsidRPr="00E61D6A">
              <w:t xml:space="preserve">Portfolio </w:t>
            </w:r>
            <w:r>
              <w:t xml:space="preserve">or </w:t>
            </w:r>
            <w:r w:rsidR="006C1F25">
              <w:t xml:space="preserve">Unit </w:t>
            </w:r>
            <w:r>
              <w:t>Assignment</w:t>
            </w:r>
          </w:p>
        </w:tc>
      </w:tr>
      <w:tr w:rsidR="00290702" w:rsidRPr="00643F12" w14:paraId="5247ABA7" w14:textId="77777777" w:rsidTr="00E61D6A">
        <w:tc>
          <w:tcPr>
            <w:tcW w:w="47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52EFBF53" w14:textId="279A3187" w:rsidR="00290702" w:rsidRPr="00643F12" w:rsidRDefault="00290702" w:rsidP="00E61D6A">
            <w:pPr>
              <w:pStyle w:val="Tabletextbold"/>
              <w:rPr>
                <w:rFonts w:ascii="Arial" w:hAnsi="Arial" w:cs="Arial"/>
              </w:rPr>
            </w:pPr>
            <w:r w:rsidRPr="00643F12">
              <w:rPr>
                <w:rFonts w:ascii="Arial" w:hAnsi="Arial" w:cs="Arial"/>
              </w:rPr>
              <w:t xml:space="preserve">Relationship to </w:t>
            </w:r>
            <w:r w:rsidR="00724FD0">
              <w:rPr>
                <w:rFonts w:ascii="Arial" w:hAnsi="Arial" w:cs="Arial"/>
              </w:rPr>
              <w:t xml:space="preserve">Apprenticeship </w:t>
            </w:r>
            <w:r>
              <w:rPr>
                <w:rFonts w:ascii="Arial" w:hAnsi="Arial" w:cs="Arial"/>
              </w:rPr>
              <w:t>Standard</w:t>
            </w:r>
            <w:r w:rsidRPr="00643F12">
              <w:rPr>
                <w:rFonts w:ascii="Arial" w:hAnsi="Arial" w:cs="Arial"/>
              </w:rPr>
              <w:t>:</w:t>
            </w:r>
          </w:p>
        </w:tc>
        <w:tc>
          <w:tcPr>
            <w:tcW w:w="9355" w:type="dxa"/>
            <w:tcBorders>
              <w:left w:val="single" w:sz="4" w:space="0" w:color="FFFFFF" w:themeColor="background1"/>
            </w:tcBorders>
            <w:shd w:val="clear" w:color="auto" w:fill="auto"/>
          </w:tcPr>
          <w:p w14:paraId="30920FA1" w14:textId="33BC9910" w:rsidR="00D64B97" w:rsidRPr="00107C43" w:rsidRDefault="00D64B97" w:rsidP="00D64B97">
            <w:pPr>
              <w:pStyle w:val="NormalILM"/>
            </w:pPr>
            <w:r w:rsidRPr="00107C43">
              <w:t xml:space="preserve">This unit </w:t>
            </w:r>
            <w:r w:rsidR="0013496E">
              <w:t xml:space="preserve">fully </w:t>
            </w:r>
            <w:r w:rsidRPr="00107C43">
              <w:t xml:space="preserve">maps to the </w:t>
            </w:r>
            <w:r w:rsidR="0013496E">
              <w:t>Research KSB grouping within</w:t>
            </w:r>
            <w:r w:rsidRPr="00107C43">
              <w:t xml:space="preserve"> the </w:t>
            </w:r>
            <w:hyperlink r:id="rId30" w:history="1">
              <w:r w:rsidR="00C50240">
                <w:rPr>
                  <w:rStyle w:val="hyperlinksChar"/>
                </w:rPr>
                <w:t>Level 7 Senior Leader Apprenticeship (ST0480/AP03)</w:t>
              </w:r>
            </w:hyperlink>
            <w:r w:rsidR="00572A3A" w:rsidRPr="00E61D6A">
              <w:t>:</w:t>
            </w:r>
          </w:p>
          <w:p w14:paraId="32749F7A" w14:textId="77777777" w:rsidR="00290702" w:rsidRDefault="0013496E" w:rsidP="0013496E">
            <w:pPr>
              <w:pStyle w:val="Bullet1"/>
            </w:pPr>
            <w:r>
              <w:t>K3, K14, K16</w:t>
            </w:r>
          </w:p>
          <w:p w14:paraId="528BA50C" w14:textId="22E805BF" w:rsidR="0013496E" w:rsidRPr="00643F12" w:rsidRDefault="0013496E" w:rsidP="00E61D6A">
            <w:pPr>
              <w:pStyle w:val="Bullet1"/>
            </w:pPr>
            <w:r>
              <w:t>S2, S19</w:t>
            </w:r>
          </w:p>
        </w:tc>
      </w:tr>
    </w:tbl>
    <w:p w14:paraId="37624DDD" w14:textId="3319DA56" w:rsidR="00E9746A" w:rsidRPr="00683DA4" w:rsidRDefault="00E9746A" w:rsidP="00683DA4">
      <w:pPr>
        <w:pStyle w:val="NormalILM"/>
      </w:pPr>
    </w:p>
    <w:p w14:paraId="42B8F704" w14:textId="77777777" w:rsidR="0029486B" w:rsidRPr="00E61D6A" w:rsidRDefault="0029486B" w:rsidP="00E61D6A">
      <w:pPr>
        <w:pStyle w:val="NormalILM"/>
        <w:rPr>
          <w:rFonts w:eastAsia="Calibri"/>
          <w:b/>
          <w:bCs/>
        </w:rPr>
      </w:pPr>
      <w:r w:rsidRPr="00E61D6A">
        <w:rPr>
          <w:rFonts w:eastAsia="Calibri"/>
          <w:b/>
          <w:bCs/>
        </w:rPr>
        <w:t>Learning Outcome 1</w:t>
      </w:r>
    </w:p>
    <w:p w14:paraId="74113A49" w14:textId="4B2430E8" w:rsidR="00C86822" w:rsidRDefault="006264AD" w:rsidP="00E61D6A">
      <w:pPr>
        <w:pStyle w:val="NormalILM"/>
        <w:rPr>
          <w:rFonts w:eastAsia="Calibri"/>
        </w:rPr>
      </w:pPr>
      <w:r w:rsidRPr="00BB07FA">
        <w:rPr>
          <w:rFonts w:eastAsia="Calibri"/>
        </w:rPr>
        <w:t xml:space="preserve">The learner will </w:t>
      </w:r>
      <w:r w:rsidR="00893356" w:rsidRPr="00BB07FA">
        <w:rPr>
          <w:rFonts w:eastAsia="Calibri"/>
        </w:rPr>
        <w:t>be able to understand and work with a wide range of stakeholders and organisational structures</w:t>
      </w:r>
      <w:r w:rsidR="0029486B" w:rsidRPr="00BB07FA">
        <w:rPr>
          <w:rFonts w:eastAsia="Calibri"/>
        </w:rPr>
        <w:t>.</w:t>
      </w:r>
    </w:p>
    <w:p w14:paraId="46750414" w14:textId="77777777" w:rsidR="00404A52" w:rsidRPr="00E61D6A" w:rsidRDefault="00404A52" w:rsidP="00E61D6A">
      <w:pPr>
        <w:pStyle w:val="NormalILM"/>
        <w:rPr>
          <w:rFonts w:eastAsia="Calibri"/>
        </w:rPr>
      </w:pPr>
    </w:p>
    <w:tbl>
      <w:tblPr>
        <w:tblStyle w:val="TableGrid7"/>
        <w:tblW w:w="1474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686"/>
        <w:gridCol w:w="6379"/>
        <w:gridCol w:w="4677"/>
      </w:tblGrid>
      <w:tr w:rsidR="008D5432" w:rsidRPr="0029486B" w14:paraId="58760E4A" w14:textId="77777777" w:rsidTr="00404A52">
        <w:trPr>
          <w:trHeight w:val="885"/>
        </w:trPr>
        <w:tc>
          <w:tcPr>
            <w:tcW w:w="3686" w:type="dxa"/>
            <w:hideMark/>
          </w:tcPr>
          <w:p w14:paraId="7F7EEE2E" w14:textId="77777777" w:rsidR="008D5432" w:rsidRPr="0029486B" w:rsidRDefault="008D5432" w:rsidP="00E61D6A">
            <w:pPr>
              <w:pStyle w:val="TableHeading"/>
            </w:pPr>
            <w:r w:rsidRPr="0029486B">
              <w:t>Assessment Criteria</w:t>
            </w:r>
          </w:p>
          <w:p w14:paraId="438446E8" w14:textId="77777777" w:rsidR="008D5432" w:rsidRPr="0029486B" w:rsidRDefault="008D5432" w:rsidP="00E61D6A">
            <w:pPr>
              <w:pStyle w:val="TableHeading"/>
            </w:pPr>
            <w:r w:rsidRPr="0029486B">
              <w:t>The learner can…</w:t>
            </w:r>
          </w:p>
        </w:tc>
        <w:tc>
          <w:tcPr>
            <w:tcW w:w="6379" w:type="dxa"/>
            <w:shd w:val="clear" w:color="auto" w:fill="FDE9D9" w:themeFill="accent6" w:themeFillTint="33"/>
            <w:hideMark/>
          </w:tcPr>
          <w:p w14:paraId="44A11736" w14:textId="77777777" w:rsidR="008D5432" w:rsidRPr="0029486B" w:rsidRDefault="008D5432" w:rsidP="00E61D6A">
            <w:pPr>
              <w:pStyle w:val="TableHeading"/>
            </w:pPr>
            <w:r w:rsidRPr="0029486B">
              <w:t>Depth</w:t>
            </w:r>
          </w:p>
        </w:tc>
        <w:tc>
          <w:tcPr>
            <w:tcW w:w="4677" w:type="dxa"/>
            <w:hideMark/>
          </w:tcPr>
          <w:p w14:paraId="73043FCA" w14:textId="2911E403" w:rsidR="008D5432" w:rsidRPr="0029486B" w:rsidRDefault="008D5432" w:rsidP="00E61D6A">
            <w:pPr>
              <w:pStyle w:val="TableHeading"/>
            </w:pPr>
            <w:r w:rsidRPr="0029486B">
              <w:t xml:space="preserve">Assessment </w:t>
            </w:r>
            <w:r>
              <w:t>Requirements</w:t>
            </w:r>
            <w:r w:rsidRPr="0029486B">
              <w:t xml:space="preserve"> (Sufficiency)</w:t>
            </w:r>
          </w:p>
        </w:tc>
      </w:tr>
      <w:tr w:rsidR="008D5432" w:rsidRPr="0029486B" w14:paraId="3B345F9D" w14:textId="77777777" w:rsidTr="00404A52">
        <w:tc>
          <w:tcPr>
            <w:tcW w:w="3686" w:type="dxa"/>
            <w:hideMark/>
          </w:tcPr>
          <w:p w14:paraId="440F0F7D" w14:textId="23F70C61" w:rsidR="008D5432" w:rsidRPr="00E61D6A" w:rsidRDefault="008D5432">
            <w:pPr>
              <w:spacing w:before="0" w:after="0"/>
              <w:rPr>
                <w:rFonts w:ascii="Arial" w:hAnsi="Arial"/>
                <w:b/>
                <w:bCs/>
              </w:rPr>
            </w:pPr>
            <w:r w:rsidRPr="00E61D6A">
              <w:rPr>
                <w:rFonts w:ascii="Arial" w:hAnsi="Arial"/>
                <w:b/>
                <w:bCs/>
              </w:rPr>
              <w:t>AC1.1</w:t>
            </w:r>
          </w:p>
          <w:p w14:paraId="57A2A47A" w14:textId="77777777" w:rsidR="008D5432" w:rsidRPr="0029486B" w:rsidRDefault="008D5432">
            <w:pPr>
              <w:spacing w:before="0" w:after="0"/>
              <w:rPr>
                <w:rFonts w:ascii="Arial" w:hAnsi="Arial"/>
              </w:rPr>
            </w:pPr>
          </w:p>
          <w:p w14:paraId="2C38BEEB" w14:textId="114B9118" w:rsidR="008D5432" w:rsidRDefault="008D5432">
            <w:pPr>
              <w:spacing w:before="0" w:after="0"/>
              <w:rPr>
                <w:rFonts w:ascii="Arial" w:hAnsi="Arial"/>
              </w:rPr>
            </w:pPr>
            <w:r w:rsidRPr="00E61D6A">
              <w:rPr>
                <w:rStyle w:val="NormalILMChar"/>
              </w:rPr>
              <w:t>Describe</w:t>
            </w:r>
            <w:r w:rsidRPr="0029486B">
              <w:rPr>
                <w:rFonts w:ascii="Arial" w:hAnsi="Arial"/>
                <w:b/>
                <w:bCs/>
              </w:rPr>
              <w:t xml:space="preserve"> </w:t>
            </w:r>
            <w:r w:rsidRPr="0029486B">
              <w:rPr>
                <w:rFonts w:ascii="Arial" w:hAnsi="Arial"/>
              </w:rPr>
              <w:t xml:space="preserve">how </w:t>
            </w:r>
            <w:r w:rsidRPr="00BB07FA">
              <w:rPr>
                <w:rFonts w:ascii="Arial" w:hAnsi="Arial"/>
              </w:rPr>
              <w:t>to work within and across company boards and organisational</w:t>
            </w:r>
            <w:r w:rsidRPr="0029486B">
              <w:rPr>
                <w:rFonts w:ascii="Arial" w:hAnsi="Arial"/>
              </w:rPr>
              <w:t xml:space="preserve"> structures.</w:t>
            </w:r>
          </w:p>
          <w:p w14:paraId="77E23DF7" w14:textId="77777777" w:rsidR="008D5432" w:rsidRDefault="008D5432">
            <w:pPr>
              <w:spacing w:before="0" w:after="0"/>
              <w:rPr>
                <w:rFonts w:ascii="Arial" w:hAnsi="Arial"/>
              </w:rPr>
            </w:pPr>
          </w:p>
          <w:p w14:paraId="10D209C0" w14:textId="12FDB7D6" w:rsidR="008D5432" w:rsidRPr="0029486B" w:rsidRDefault="008D5432">
            <w:pPr>
              <w:spacing w:before="0" w:after="0"/>
              <w:rPr>
                <w:rFonts w:ascii="Arial" w:hAnsi="Arial"/>
              </w:rPr>
            </w:pPr>
            <w:r>
              <w:rPr>
                <w:rFonts w:ascii="Arial" w:hAnsi="Arial"/>
              </w:rPr>
              <w:t>(K14)</w:t>
            </w:r>
          </w:p>
        </w:tc>
        <w:tc>
          <w:tcPr>
            <w:tcW w:w="6379" w:type="dxa"/>
            <w:shd w:val="clear" w:color="auto" w:fill="FDE9D9" w:themeFill="accent6" w:themeFillTint="33"/>
            <w:hideMark/>
          </w:tcPr>
          <w:p w14:paraId="64CCCE55" w14:textId="1B0A01E4" w:rsidR="008D5432" w:rsidRPr="0029486B" w:rsidRDefault="008D5432">
            <w:pPr>
              <w:spacing w:before="0" w:after="0"/>
              <w:rPr>
                <w:rFonts w:ascii="Arial" w:hAnsi="Arial"/>
              </w:rPr>
            </w:pPr>
            <w:r>
              <w:rPr>
                <w:rFonts w:ascii="Arial" w:hAnsi="Arial"/>
              </w:rPr>
              <w:t>O</w:t>
            </w:r>
            <w:r w:rsidRPr="0029486B">
              <w:rPr>
                <w:rFonts w:ascii="Arial" w:hAnsi="Arial"/>
              </w:rPr>
              <w:t>rganisational structures, such as:</w:t>
            </w:r>
          </w:p>
          <w:p w14:paraId="20148CF0" w14:textId="77777777" w:rsidR="008D5432" w:rsidRPr="0029486B" w:rsidRDefault="008D5432" w:rsidP="00E61D6A">
            <w:pPr>
              <w:pStyle w:val="Bullet1"/>
              <w:rPr>
                <w:lang w:eastAsia="en-GB"/>
              </w:rPr>
            </w:pPr>
            <w:r w:rsidRPr="0029486B">
              <w:rPr>
                <w:lang w:eastAsia="en-GB"/>
              </w:rPr>
              <w:t xml:space="preserve">Hierarchical/vertical. </w:t>
            </w:r>
          </w:p>
          <w:p w14:paraId="4F6FA8E8" w14:textId="77777777" w:rsidR="008D5432" w:rsidRPr="0029486B" w:rsidRDefault="008D5432" w:rsidP="00E61D6A">
            <w:pPr>
              <w:pStyle w:val="Bullet1"/>
              <w:rPr>
                <w:lang w:eastAsia="en-GB"/>
              </w:rPr>
            </w:pPr>
            <w:r w:rsidRPr="0029486B">
              <w:rPr>
                <w:lang w:eastAsia="en-GB"/>
              </w:rPr>
              <w:t xml:space="preserve">Matrix. </w:t>
            </w:r>
          </w:p>
          <w:p w14:paraId="09AF9E55" w14:textId="77777777" w:rsidR="008D5432" w:rsidRPr="0029486B" w:rsidRDefault="008D5432" w:rsidP="00E61D6A">
            <w:pPr>
              <w:pStyle w:val="Bullet1"/>
              <w:rPr>
                <w:lang w:eastAsia="en-GB"/>
              </w:rPr>
            </w:pPr>
            <w:r w:rsidRPr="0029486B">
              <w:rPr>
                <w:lang w:eastAsia="en-GB"/>
              </w:rPr>
              <w:t>Centralised and De-centralised.</w:t>
            </w:r>
          </w:p>
          <w:p w14:paraId="3159D262" w14:textId="77777777" w:rsidR="008D5432" w:rsidRPr="0029486B" w:rsidRDefault="008D5432" w:rsidP="00E61D6A">
            <w:pPr>
              <w:pStyle w:val="Bullet1"/>
              <w:rPr>
                <w:lang w:eastAsia="en-GB"/>
              </w:rPr>
            </w:pPr>
            <w:r w:rsidRPr="0029486B">
              <w:rPr>
                <w:lang w:eastAsia="en-GB"/>
              </w:rPr>
              <w:t>Team-based.</w:t>
            </w:r>
          </w:p>
          <w:p w14:paraId="2884756E" w14:textId="77777777" w:rsidR="00C86822" w:rsidRPr="0029486B" w:rsidRDefault="00C86822">
            <w:pPr>
              <w:spacing w:before="0" w:after="0"/>
              <w:rPr>
                <w:rFonts w:ascii="Arial" w:hAnsi="Arial"/>
              </w:rPr>
            </w:pPr>
          </w:p>
          <w:p w14:paraId="48F01D1E" w14:textId="7A673DBC" w:rsidR="008D5432" w:rsidRPr="0029486B" w:rsidRDefault="008D5432">
            <w:pPr>
              <w:spacing w:before="0" w:after="0"/>
              <w:rPr>
                <w:rFonts w:ascii="Arial" w:hAnsi="Arial"/>
              </w:rPr>
            </w:pPr>
            <w:r w:rsidRPr="0029486B">
              <w:rPr>
                <w:rFonts w:ascii="Arial" w:hAnsi="Arial"/>
              </w:rPr>
              <w:t>Components of a structure:</w:t>
            </w:r>
          </w:p>
          <w:p w14:paraId="3E99E8A2" w14:textId="77777777" w:rsidR="008D5432" w:rsidRPr="0029486B" w:rsidRDefault="008D5432" w:rsidP="00E61D6A">
            <w:pPr>
              <w:pStyle w:val="Bullet1"/>
              <w:rPr>
                <w:lang w:eastAsia="en-GB"/>
              </w:rPr>
            </w:pPr>
            <w:r w:rsidRPr="0029486B">
              <w:rPr>
                <w:lang w:eastAsia="en-GB"/>
              </w:rPr>
              <w:lastRenderedPageBreak/>
              <w:t>Purpose/function and scope.</w:t>
            </w:r>
          </w:p>
          <w:p w14:paraId="317E556F" w14:textId="77777777" w:rsidR="008D5432" w:rsidRPr="0029486B" w:rsidRDefault="008D5432" w:rsidP="00E61D6A">
            <w:pPr>
              <w:pStyle w:val="Bullet1"/>
              <w:rPr>
                <w:lang w:eastAsia="en-GB"/>
              </w:rPr>
            </w:pPr>
            <w:r w:rsidRPr="0029486B">
              <w:rPr>
                <w:lang w:eastAsia="en-GB"/>
              </w:rPr>
              <w:t>Stakeholders.</w:t>
            </w:r>
          </w:p>
          <w:p w14:paraId="56A06135" w14:textId="77777777" w:rsidR="008D5432" w:rsidRPr="0029486B" w:rsidRDefault="008D5432" w:rsidP="00E61D6A">
            <w:pPr>
              <w:pStyle w:val="Bullet1"/>
              <w:rPr>
                <w:lang w:eastAsia="en-GB"/>
              </w:rPr>
            </w:pPr>
            <w:r w:rsidRPr="0029486B">
              <w:rPr>
                <w:lang w:eastAsia="en-GB"/>
              </w:rPr>
              <w:t>Organisational requirements.</w:t>
            </w:r>
          </w:p>
          <w:p w14:paraId="61BE1EF2" w14:textId="77777777" w:rsidR="008D5432" w:rsidRPr="0029486B" w:rsidRDefault="008D5432" w:rsidP="00E61D6A">
            <w:pPr>
              <w:pStyle w:val="NormalILM"/>
            </w:pPr>
          </w:p>
          <w:p w14:paraId="55B60AF2" w14:textId="46F0497A" w:rsidR="008D5432" w:rsidRDefault="008D5432">
            <w:pPr>
              <w:spacing w:before="0" w:after="0"/>
              <w:rPr>
                <w:rFonts w:ascii="Arial" w:hAnsi="Arial"/>
              </w:rPr>
            </w:pPr>
            <w:r w:rsidRPr="0029486B">
              <w:rPr>
                <w:rFonts w:ascii="Arial" w:hAnsi="Arial"/>
              </w:rPr>
              <w:t>Company boards.</w:t>
            </w:r>
          </w:p>
          <w:p w14:paraId="7FB06FA0" w14:textId="77777777" w:rsidR="008D5432" w:rsidRPr="0029486B" w:rsidRDefault="008D5432">
            <w:pPr>
              <w:spacing w:before="0" w:after="0"/>
              <w:rPr>
                <w:rFonts w:ascii="Arial" w:hAnsi="Arial"/>
              </w:rPr>
            </w:pPr>
          </w:p>
        </w:tc>
        <w:tc>
          <w:tcPr>
            <w:tcW w:w="4677" w:type="dxa"/>
            <w:hideMark/>
          </w:tcPr>
          <w:p w14:paraId="2EB74875" w14:textId="62D88119" w:rsidR="008D5432" w:rsidRPr="00BB07FA" w:rsidRDefault="008D5432" w:rsidP="00E61D6A">
            <w:pPr>
              <w:pStyle w:val="NormalILM"/>
            </w:pPr>
            <w:r w:rsidRPr="0029486B">
              <w:lastRenderedPageBreak/>
              <w:t xml:space="preserve">The learner must </w:t>
            </w:r>
            <w:r w:rsidRPr="00E61D6A">
              <w:t>describe</w:t>
            </w:r>
            <w:r w:rsidRPr="00683DA4">
              <w:t xml:space="preserve"> </w:t>
            </w:r>
            <w:r w:rsidRPr="007B24C7">
              <w:t xml:space="preserve">three examples of how to </w:t>
            </w:r>
            <w:r w:rsidRPr="00BB07FA">
              <w:t>effectively interact with organisational structures.</w:t>
            </w:r>
          </w:p>
          <w:p w14:paraId="486389BE" w14:textId="77777777" w:rsidR="008D5432" w:rsidRPr="00BB07FA" w:rsidRDefault="008D5432" w:rsidP="00E61D6A">
            <w:pPr>
              <w:pStyle w:val="NormalILM"/>
            </w:pPr>
          </w:p>
          <w:p w14:paraId="2DA824AD" w14:textId="77777777" w:rsidR="008D5432" w:rsidRPr="0029486B" w:rsidRDefault="008D5432" w:rsidP="00E61D6A">
            <w:pPr>
              <w:pStyle w:val="NormalILM"/>
            </w:pPr>
            <w:r w:rsidRPr="00BB07FA">
              <w:t>The learner must describe for each structure:</w:t>
            </w:r>
          </w:p>
          <w:p w14:paraId="2693D4D8" w14:textId="1D33A10B" w:rsidR="008D5432" w:rsidRPr="00BB07FA" w:rsidRDefault="008D5432" w:rsidP="00E61D6A">
            <w:pPr>
              <w:pStyle w:val="Bullet1"/>
            </w:pPr>
            <w:r w:rsidRPr="00BB07FA">
              <w:t>Purpose/function and scope.</w:t>
            </w:r>
          </w:p>
          <w:p w14:paraId="10592DB3" w14:textId="60B5EFA5" w:rsidR="008D5432" w:rsidRPr="00BB07FA" w:rsidRDefault="008D5432" w:rsidP="00E61D6A">
            <w:pPr>
              <w:pStyle w:val="Bullet1"/>
            </w:pPr>
            <w:r w:rsidRPr="00BB07FA">
              <w:t>Stakeholders.</w:t>
            </w:r>
          </w:p>
          <w:p w14:paraId="483AED97" w14:textId="3EB7862D" w:rsidR="008D5432" w:rsidRPr="00BB07FA" w:rsidRDefault="008D5432" w:rsidP="00E61D6A">
            <w:pPr>
              <w:pStyle w:val="Bullet1"/>
            </w:pPr>
            <w:r w:rsidRPr="00BB07FA">
              <w:lastRenderedPageBreak/>
              <w:t>Organisational requirements.</w:t>
            </w:r>
          </w:p>
          <w:p w14:paraId="4505099B" w14:textId="0F2D3819" w:rsidR="008D5432" w:rsidRPr="00BB07FA" w:rsidRDefault="008D5432" w:rsidP="00DE5713">
            <w:pPr>
              <w:pStyle w:val="Bullet1"/>
            </w:pPr>
            <w:r w:rsidRPr="00BB07FA">
              <w:t>Company board or executive structure.</w:t>
            </w:r>
          </w:p>
          <w:p w14:paraId="530BFCF6" w14:textId="77777777" w:rsidR="008D5432" w:rsidRPr="0029486B" w:rsidRDefault="008D5432" w:rsidP="00E61D6A">
            <w:pPr>
              <w:pStyle w:val="NormalILM"/>
            </w:pPr>
          </w:p>
          <w:p w14:paraId="6D4E473D" w14:textId="77777777" w:rsidR="008D5432" w:rsidRPr="0029486B" w:rsidRDefault="008D5432">
            <w:pPr>
              <w:spacing w:before="0" w:after="0"/>
              <w:rPr>
                <w:rFonts w:ascii="Arial" w:hAnsi="Arial"/>
              </w:rPr>
            </w:pPr>
          </w:p>
        </w:tc>
      </w:tr>
      <w:tr w:rsidR="008D5432" w:rsidRPr="0029486B" w14:paraId="6DA34358" w14:textId="77777777" w:rsidTr="00404A52">
        <w:tc>
          <w:tcPr>
            <w:tcW w:w="3686" w:type="dxa"/>
            <w:hideMark/>
          </w:tcPr>
          <w:p w14:paraId="5E7D6196" w14:textId="77777777" w:rsidR="008D5432" w:rsidRPr="00E61D6A" w:rsidRDefault="008D5432" w:rsidP="00F05F1B">
            <w:pPr>
              <w:spacing w:before="0" w:after="0"/>
              <w:rPr>
                <w:rFonts w:ascii="Arial" w:hAnsi="Arial"/>
                <w:b/>
                <w:bCs/>
              </w:rPr>
            </w:pPr>
            <w:r w:rsidRPr="00E61D6A">
              <w:rPr>
                <w:rFonts w:ascii="Arial" w:hAnsi="Arial"/>
                <w:b/>
                <w:bCs/>
              </w:rPr>
              <w:lastRenderedPageBreak/>
              <w:t>AC1.2</w:t>
            </w:r>
          </w:p>
          <w:p w14:paraId="0B15AD82" w14:textId="77777777" w:rsidR="008D5432" w:rsidRPr="00683DA4" w:rsidRDefault="008D5432" w:rsidP="00F05F1B">
            <w:pPr>
              <w:pStyle w:val="NormalILM"/>
            </w:pPr>
          </w:p>
          <w:p w14:paraId="3222E768" w14:textId="43785123" w:rsidR="008D5432" w:rsidRPr="00BB07FA" w:rsidRDefault="008D5432" w:rsidP="00F05F1B">
            <w:pPr>
              <w:pStyle w:val="NormalILM"/>
            </w:pPr>
            <w:r w:rsidRPr="00BB07FA">
              <w:t>Evaluate internal and external factors that impact working within leadership structures.</w:t>
            </w:r>
          </w:p>
          <w:p w14:paraId="04E5F081" w14:textId="77777777" w:rsidR="008D5432" w:rsidRPr="00BB07FA" w:rsidRDefault="008D5432" w:rsidP="00F05F1B">
            <w:pPr>
              <w:pStyle w:val="NormalILM"/>
            </w:pPr>
          </w:p>
          <w:p w14:paraId="647F5EB3" w14:textId="02ECE497" w:rsidR="008D5432" w:rsidRPr="0029486B" w:rsidRDefault="008D5432" w:rsidP="00E61D6A">
            <w:pPr>
              <w:pStyle w:val="NormalILM"/>
            </w:pPr>
            <w:r w:rsidRPr="00BB07FA">
              <w:t>(K16)</w:t>
            </w:r>
          </w:p>
        </w:tc>
        <w:tc>
          <w:tcPr>
            <w:tcW w:w="6379" w:type="dxa"/>
            <w:shd w:val="clear" w:color="auto" w:fill="FDE9D9" w:themeFill="accent6" w:themeFillTint="33"/>
            <w:hideMark/>
          </w:tcPr>
          <w:p w14:paraId="0560F3B0" w14:textId="5AC6F5EE" w:rsidR="008D5432" w:rsidRPr="0029486B" w:rsidRDefault="008D5432">
            <w:pPr>
              <w:spacing w:before="0" w:after="0"/>
              <w:rPr>
                <w:rFonts w:ascii="Arial" w:hAnsi="Arial"/>
              </w:rPr>
            </w:pPr>
            <w:r w:rsidRPr="0029486B">
              <w:rPr>
                <w:rFonts w:ascii="Arial" w:hAnsi="Arial"/>
              </w:rPr>
              <w:t>Aspects required to deliver effectiveness within leadership structures in respect of the sustainability agenda.</w:t>
            </w:r>
          </w:p>
          <w:p w14:paraId="737167AC" w14:textId="77777777" w:rsidR="008D5432" w:rsidRPr="0029486B" w:rsidRDefault="008D5432">
            <w:pPr>
              <w:spacing w:before="0" w:after="0"/>
              <w:rPr>
                <w:rFonts w:ascii="Arial" w:hAnsi="Arial"/>
              </w:rPr>
            </w:pPr>
          </w:p>
          <w:p w14:paraId="60A32F4A" w14:textId="6E2CBBCD" w:rsidR="008D5432" w:rsidRPr="0029486B" w:rsidRDefault="008D5432">
            <w:pPr>
              <w:spacing w:before="0" w:after="0"/>
              <w:rPr>
                <w:rFonts w:ascii="Arial" w:hAnsi="Arial"/>
              </w:rPr>
            </w:pPr>
            <w:r w:rsidRPr="0029486B">
              <w:rPr>
                <w:rFonts w:ascii="Arial" w:hAnsi="Arial"/>
              </w:rPr>
              <w:t>Internal actions:</w:t>
            </w:r>
          </w:p>
          <w:p w14:paraId="6F5A02D2" w14:textId="77777777" w:rsidR="008D5432" w:rsidRPr="0029486B" w:rsidRDefault="008D5432" w:rsidP="00E61D6A">
            <w:pPr>
              <w:pStyle w:val="Bullet1"/>
              <w:rPr>
                <w:lang w:eastAsia="en-GB"/>
              </w:rPr>
            </w:pPr>
            <w:r w:rsidRPr="0029486B">
              <w:rPr>
                <w:lang w:eastAsia="en-GB"/>
              </w:rPr>
              <w:t>Strategic direction.</w:t>
            </w:r>
          </w:p>
          <w:p w14:paraId="6B2B236E" w14:textId="77777777" w:rsidR="008D5432" w:rsidRPr="0029486B" w:rsidRDefault="008D5432" w:rsidP="00E61D6A">
            <w:pPr>
              <w:pStyle w:val="Bullet1"/>
              <w:rPr>
                <w:lang w:eastAsia="en-GB"/>
              </w:rPr>
            </w:pPr>
            <w:r w:rsidRPr="0029486B">
              <w:rPr>
                <w:lang w:eastAsia="en-GB"/>
              </w:rPr>
              <w:t>Informed decisions.</w:t>
            </w:r>
          </w:p>
          <w:p w14:paraId="70FB1796" w14:textId="77777777" w:rsidR="008D5432" w:rsidRPr="0029486B" w:rsidRDefault="008D5432" w:rsidP="00E61D6A">
            <w:pPr>
              <w:pStyle w:val="Bullet1"/>
              <w:rPr>
                <w:lang w:eastAsia="en-GB"/>
              </w:rPr>
            </w:pPr>
            <w:r w:rsidRPr="0029486B">
              <w:rPr>
                <w:lang w:eastAsia="en-GB"/>
              </w:rPr>
              <w:t>People empowerment.</w:t>
            </w:r>
          </w:p>
          <w:p w14:paraId="6BC4D398" w14:textId="77777777" w:rsidR="008D5432" w:rsidRPr="0029486B" w:rsidRDefault="008D5432" w:rsidP="00E61D6A">
            <w:pPr>
              <w:pStyle w:val="Bullet1"/>
              <w:rPr>
                <w:lang w:eastAsia="en-GB"/>
              </w:rPr>
            </w:pPr>
            <w:r w:rsidRPr="0029486B">
              <w:rPr>
                <w:lang w:eastAsia="en-GB"/>
              </w:rPr>
              <w:t>Learning and innovation.</w:t>
            </w:r>
          </w:p>
          <w:p w14:paraId="78F66307" w14:textId="77777777" w:rsidR="008D5432" w:rsidRPr="0029486B" w:rsidRDefault="008D5432" w:rsidP="00E61D6A">
            <w:pPr>
              <w:pStyle w:val="Bullet1"/>
              <w:rPr>
                <w:lang w:eastAsia="en-GB"/>
              </w:rPr>
            </w:pPr>
            <w:r w:rsidRPr="0029486B">
              <w:rPr>
                <w:lang w:eastAsia="en-GB"/>
              </w:rPr>
              <w:t>Management incentives.</w:t>
            </w:r>
          </w:p>
          <w:p w14:paraId="1F420AA4" w14:textId="77777777" w:rsidR="008D5432" w:rsidRPr="0029486B" w:rsidRDefault="008D5432">
            <w:pPr>
              <w:spacing w:before="0" w:after="0"/>
              <w:rPr>
                <w:rFonts w:ascii="Arial" w:hAnsi="Arial"/>
              </w:rPr>
            </w:pPr>
          </w:p>
          <w:p w14:paraId="439EFC3C" w14:textId="5C9CF037" w:rsidR="008D5432" w:rsidRPr="0029486B" w:rsidRDefault="008D5432">
            <w:pPr>
              <w:spacing w:before="0" w:after="0"/>
              <w:rPr>
                <w:rFonts w:ascii="Arial" w:hAnsi="Arial"/>
              </w:rPr>
            </w:pPr>
            <w:r w:rsidRPr="0029486B">
              <w:rPr>
                <w:rFonts w:ascii="Arial" w:hAnsi="Arial"/>
              </w:rPr>
              <w:t>External actions:</w:t>
            </w:r>
          </w:p>
          <w:p w14:paraId="453F6EA6" w14:textId="77777777" w:rsidR="008D5432" w:rsidRPr="0029486B" w:rsidRDefault="008D5432" w:rsidP="00E61D6A">
            <w:pPr>
              <w:pStyle w:val="Bullet1"/>
              <w:rPr>
                <w:lang w:eastAsia="en-GB"/>
              </w:rPr>
            </w:pPr>
            <w:r w:rsidRPr="0029486B">
              <w:rPr>
                <w:lang w:eastAsia="en-GB"/>
              </w:rPr>
              <w:t>Markets and cross-sector partnerships.</w:t>
            </w:r>
          </w:p>
          <w:p w14:paraId="2D84C2E1" w14:textId="77777777" w:rsidR="008D5432" w:rsidRPr="0029486B" w:rsidRDefault="008D5432" w:rsidP="00E61D6A">
            <w:pPr>
              <w:pStyle w:val="Bullet1"/>
              <w:rPr>
                <w:lang w:eastAsia="en-GB"/>
              </w:rPr>
            </w:pPr>
            <w:r w:rsidRPr="0029486B">
              <w:rPr>
                <w:lang w:eastAsia="en-GB"/>
              </w:rPr>
              <w:t>Sustainable products and services.</w:t>
            </w:r>
          </w:p>
          <w:p w14:paraId="5934ECC8" w14:textId="77777777" w:rsidR="008D5432" w:rsidRPr="0029486B" w:rsidRDefault="008D5432" w:rsidP="00E61D6A">
            <w:pPr>
              <w:pStyle w:val="Bullet1"/>
              <w:rPr>
                <w:lang w:eastAsia="en-GB"/>
              </w:rPr>
            </w:pPr>
            <w:r w:rsidRPr="0029486B">
              <w:rPr>
                <w:lang w:eastAsia="en-GB"/>
              </w:rPr>
              <w:t>Sustainability awareness.</w:t>
            </w:r>
          </w:p>
          <w:p w14:paraId="5E6C9397" w14:textId="77777777" w:rsidR="008D5432" w:rsidRPr="0029486B" w:rsidRDefault="008D5432" w:rsidP="00E61D6A">
            <w:pPr>
              <w:pStyle w:val="Bullet1"/>
              <w:rPr>
                <w:lang w:eastAsia="en-GB"/>
              </w:rPr>
            </w:pPr>
            <w:r w:rsidRPr="0029486B">
              <w:rPr>
                <w:lang w:eastAsia="en-GB"/>
              </w:rPr>
              <w:t>Context transformation.</w:t>
            </w:r>
          </w:p>
          <w:p w14:paraId="0666E705" w14:textId="7FACF58E" w:rsidR="008D5432" w:rsidRDefault="008D5432">
            <w:pPr>
              <w:pStyle w:val="Bullet1"/>
              <w:rPr>
                <w:lang w:eastAsia="en-GB"/>
              </w:rPr>
            </w:pPr>
            <w:r w:rsidRPr="0029486B">
              <w:rPr>
                <w:lang w:eastAsia="en-GB"/>
              </w:rPr>
              <w:t>Stakeholder transparency.</w:t>
            </w:r>
          </w:p>
          <w:p w14:paraId="7077EE57" w14:textId="77777777" w:rsidR="008D5432" w:rsidRPr="0029486B" w:rsidRDefault="008D5432">
            <w:pPr>
              <w:spacing w:before="0" w:after="0"/>
              <w:rPr>
                <w:rFonts w:ascii="Arial" w:hAnsi="Arial"/>
              </w:rPr>
            </w:pPr>
          </w:p>
        </w:tc>
        <w:tc>
          <w:tcPr>
            <w:tcW w:w="4677" w:type="dxa"/>
            <w:hideMark/>
          </w:tcPr>
          <w:p w14:paraId="43FF8248" w14:textId="37676EAF" w:rsidR="008D5432" w:rsidRPr="0029486B" w:rsidRDefault="008D5432">
            <w:pPr>
              <w:spacing w:before="0" w:after="0"/>
              <w:rPr>
                <w:rFonts w:ascii="Arial" w:hAnsi="Arial"/>
              </w:rPr>
            </w:pPr>
            <w:r w:rsidRPr="0029486B">
              <w:rPr>
                <w:rFonts w:ascii="Arial" w:hAnsi="Arial"/>
              </w:rPr>
              <w:t xml:space="preserve">The learner must </w:t>
            </w:r>
            <w:r w:rsidRPr="00E61D6A">
              <w:rPr>
                <w:rFonts w:ascii="Arial" w:hAnsi="Arial"/>
              </w:rPr>
              <w:t>evaluate</w:t>
            </w:r>
            <w:r w:rsidRPr="0029486B">
              <w:rPr>
                <w:rFonts w:ascii="Arial" w:hAnsi="Arial"/>
              </w:rPr>
              <w:t xml:space="preserve"> the impact of at least</w:t>
            </w:r>
            <w:r w:rsidRPr="00A912ED">
              <w:rPr>
                <w:rFonts w:ascii="Arial" w:hAnsi="Arial"/>
              </w:rPr>
              <w:t xml:space="preserve"> </w:t>
            </w:r>
            <w:r w:rsidRPr="007B24C7">
              <w:rPr>
                <w:rFonts w:ascii="Arial" w:hAnsi="Arial"/>
              </w:rPr>
              <w:t xml:space="preserve">three internal </w:t>
            </w:r>
            <w:r w:rsidRPr="007B24C7">
              <w:rPr>
                <w:rFonts w:ascii="Arial" w:hAnsi="Arial"/>
                <w:u w:val="single"/>
              </w:rPr>
              <w:t>and</w:t>
            </w:r>
            <w:r w:rsidRPr="007B24C7">
              <w:rPr>
                <w:rFonts w:ascii="Arial" w:hAnsi="Arial"/>
              </w:rPr>
              <w:t xml:space="preserve"> three external </w:t>
            </w:r>
            <w:r w:rsidRPr="0029486B">
              <w:rPr>
                <w:rFonts w:ascii="Arial" w:hAnsi="Arial"/>
              </w:rPr>
              <w:t>factors when working with</w:t>
            </w:r>
            <w:r>
              <w:rPr>
                <w:rFonts w:ascii="Arial" w:hAnsi="Arial"/>
              </w:rPr>
              <w:t>in</w:t>
            </w:r>
            <w:r w:rsidRPr="0029486B">
              <w:rPr>
                <w:rFonts w:ascii="Arial" w:hAnsi="Arial"/>
              </w:rPr>
              <w:t xml:space="preserve"> leadership structures, in terms of:</w:t>
            </w:r>
          </w:p>
          <w:p w14:paraId="3C35D59B" w14:textId="04C37990" w:rsidR="008D5432" w:rsidRPr="0029486B" w:rsidRDefault="008D5432" w:rsidP="00E61D6A">
            <w:pPr>
              <w:pStyle w:val="Bullet1"/>
            </w:pPr>
            <w:r>
              <w:t>T</w:t>
            </w:r>
            <w:r w:rsidRPr="0029486B">
              <w:t xml:space="preserve">he markets </w:t>
            </w:r>
            <w:r>
              <w:t xml:space="preserve">the organisation </w:t>
            </w:r>
            <w:r w:rsidRPr="0029486B">
              <w:t>operates in.</w:t>
            </w:r>
          </w:p>
          <w:p w14:paraId="78505FCA" w14:textId="5AD7CFCF" w:rsidR="008D5432" w:rsidRPr="00BB07FA" w:rsidRDefault="008D5432" w:rsidP="00E61D6A">
            <w:pPr>
              <w:pStyle w:val="Bullet1"/>
            </w:pPr>
            <w:r w:rsidRPr="00BB07FA">
              <w:t>Roles and responsibilities.</w:t>
            </w:r>
          </w:p>
          <w:p w14:paraId="1A1E02FA" w14:textId="77777777" w:rsidR="008D5432" w:rsidRPr="00BB07FA" w:rsidRDefault="008D5432" w:rsidP="00657832">
            <w:pPr>
              <w:pStyle w:val="Bullet1"/>
            </w:pPr>
            <w:r w:rsidRPr="00BB07FA">
              <w:t xml:space="preserve">Sustainability agenda. </w:t>
            </w:r>
          </w:p>
          <w:p w14:paraId="1AAF749F" w14:textId="1BFE1A57" w:rsidR="008D5432" w:rsidRPr="00BB07FA" w:rsidRDefault="008D5432" w:rsidP="00657832">
            <w:pPr>
              <w:pStyle w:val="Bullet1"/>
            </w:pPr>
            <w:r w:rsidRPr="00BB07FA">
              <w:t>Leadership styles and application.</w:t>
            </w:r>
          </w:p>
          <w:p w14:paraId="3E77C956" w14:textId="5819B07B" w:rsidR="008D5432" w:rsidRPr="0029486B" w:rsidRDefault="008D5432" w:rsidP="0086380A">
            <w:pPr>
              <w:pStyle w:val="Bullet1"/>
              <w:numPr>
                <w:ilvl w:val="0"/>
                <w:numId w:val="0"/>
              </w:numPr>
              <w:ind w:left="720" w:hanging="360"/>
            </w:pPr>
          </w:p>
        </w:tc>
      </w:tr>
      <w:tr w:rsidR="008D5432" w:rsidRPr="0029486B" w14:paraId="5F9E974E" w14:textId="77777777" w:rsidTr="00404A52">
        <w:tc>
          <w:tcPr>
            <w:tcW w:w="3686" w:type="dxa"/>
            <w:hideMark/>
          </w:tcPr>
          <w:p w14:paraId="2B5B6D19" w14:textId="00AD0E30" w:rsidR="008D5432" w:rsidRPr="00E61D6A" w:rsidRDefault="008D5432">
            <w:pPr>
              <w:spacing w:before="0" w:after="0"/>
              <w:rPr>
                <w:rFonts w:ascii="Arial" w:hAnsi="Arial"/>
                <w:b/>
                <w:bCs/>
              </w:rPr>
            </w:pPr>
            <w:r w:rsidRPr="00E61D6A">
              <w:rPr>
                <w:rFonts w:ascii="Arial" w:hAnsi="Arial"/>
                <w:b/>
                <w:bCs/>
              </w:rPr>
              <w:t>AC1.3</w:t>
            </w:r>
          </w:p>
          <w:p w14:paraId="0A060B07" w14:textId="77777777" w:rsidR="008D5432" w:rsidRPr="0029486B" w:rsidRDefault="008D5432">
            <w:pPr>
              <w:spacing w:before="0" w:after="0"/>
              <w:rPr>
                <w:rFonts w:ascii="Arial" w:hAnsi="Arial"/>
              </w:rPr>
            </w:pPr>
          </w:p>
          <w:p w14:paraId="0669009E" w14:textId="77777777" w:rsidR="008D5432" w:rsidRDefault="008D5432">
            <w:pPr>
              <w:spacing w:before="0" w:after="0"/>
              <w:rPr>
                <w:rFonts w:ascii="Arial" w:hAnsi="Arial"/>
              </w:rPr>
            </w:pPr>
            <w:r w:rsidRPr="00E61D6A">
              <w:rPr>
                <w:rStyle w:val="NormalILMChar"/>
              </w:rPr>
              <w:t>Critique</w:t>
            </w:r>
            <w:r w:rsidRPr="0029486B">
              <w:rPr>
                <w:rFonts w:ascii="Arial" w:hAnsi="Arial"/>
              </w:rPr>
              <w:t xml:space="preserve"> the impact of their leadership upon stakeholders.</w:t>
            </w:r>
          </w:p>
          <w:p w14:paraId="6ACE6647" w14:textId="77777777" w:rsidR="008D5432" w:rsidRDefault="008D5432">
            <w:pPr>
              <w:spacing w:before="0" w:after="0"/>
              <w:rPr>
                <w:rFonts w:ascii="Arial" w:hAnsi="Arial"/>
              </w:rPr>
            </w:pPr>
          </w:p>
          <w:p w14:paraId="6D7521BC" w14:textId="1E0CBA43" w:rsidR="008D5432" w:rsidRPr="0029486B" w:rsidRDefault="008D5432">
            <w:pPr>
              <w:spacing w:before="0" w:after="0"/>
              <w:rPr>
                <w:rFonts w:ascii="Arial" w:hAnsi="Arial"/>
              </w:rPr>
            </w:pPr>
            <w:r>
              <w:rPr>
                <w:rFonts w:ascii="Arial" w:hAnsi="Arial"/>
              </w:rPr>
              <w:t>(S19)</w:t>
            </w:r>
          </w:p>
        </w:tc>
        <w:tc>
          <w:tcPr>
            <w:tcW w:w="6379" w:type="dxa"/>
            <w:shd w:val="clear" w:color="auto" w:fill="FDE9D9" w:themeFill="accent6" w:themeFillTint="33"/>
            <w:hideMark/>
          </w:tcPr>
          <w:p w14:paraId="419C1857" w14:textId="77777777" w:rsidR="008D5432" w:rsidRPr="0029486B" w:rsidRDefault="008D5432">
            <w:pPr>
              <w:spacing w:before="0" w:after="0"/>
              <w:rPr>
                <w:rFonts w:ascii="Arial" w:hAnsi="Arial"/>
              </w:rPr>
            </w:pPr>
            <w:r w:rsidRPr="0029486B">
              <w:rPr>
                <w:rFonts w:ascii="Arial" w:hAnsi="Arial"/>
              </w:rPr>
              <w:t>Types of leadership structure specifically highlighting the challenges of managing relationships across a wide and diverse group of stakeholders.</w:t>
            </w:r>
          </w:p>
          <w:p w14:paraId="1C5EA2F1" w14:textId="77777777" w:rsidR="008D5432" w:rsidRPr="0029486B" w:rsidRDefault="008D5432">
            <w:pPr>
              <w:spacing w:before="0" w:after="0"/>
              <w:rPr>
                <w:rFonts w:ascii="Arial" w:hAnsi="Arial"/>
              </w:rPr>
            </w:pPr>
          </w:p>
          <w:p w14:paraId="759DA926" w14:textId="74E2C985" w:rsidR="008D5432" w:rsidRPr="0029486B" w:rsidRDefault="008D5432">
            <w:pPr>
              <w:spacing w:before="0" w:after="0"/>
              <w:rPr>
                <w:rFonts w:ascii="Arial" w:hAnsi="Arial"/>
              </w:rPr>
            </w:pPr>
            <w:r w:rsidRPr="0029486B">
              <w:rPr>
                <w:rFonts w:ascii="Arial" w:hAnsi="Arial"/>
              </w:rPr>
              <w:t>Concepts of leadership styles and their impact on stakeholders, such as:</w:t>
            </w:r>
          </w:p>
          <w:p w14:paraId="3C6F2073" w14:textId="77777777" w:rsidR="008D5432" w:rsidRPr="0029486B" w:rsidRDefault="008D5432" w:rsidP="00E61D6A">
            <w:pPr>
              <w:pStyle w:val="Bullet1"/>
              <w:rPr>
                <w:lang w:eastAsia="en-GB"/>
              </w:rPr>
            </w:pPr>
            <w:r w:rsidRPr="0029486B">
              <w:rPr>
                <w:lang w:eastAsia="en-GB"/>
              </w:rPr>
              <w:t>Authoritative.</w:t>
            </w:r>
          </w:p>
          <w:p w14:paraId="0E3CA92E" w14:textId="77777777" w:rsidR="008D5432" w:rsidRPr="0029486B" w:rsidRDefault="008D5432" w:rsidP="00E61D6A">
            <w:pPr>
              <w:pStyle w:val="Bullet1"/>
              <w:rPr>
                <w:lang w:eastAsia="en-GB"/>
              </w:rPr>
            </w:pPr>
            <w:r w:rsidRPr="0029486B">
              <w:rPr>
                <w:lang w:eastAsia="en-GB"/>
              </w:rPr>
              <w:t>Affiliative.</w:t>
            </w:r>
          </w:p>
          <w:p w14:paraId="4833158A" w14:textId="77777777" w:rsidR="008D5432" w:rsidRPr="0029486B" w:rsidRDefault="008D5432" w:rsidP="00E61D6A">
            <w:pPr>
              <w:pStyle w:val="Bullet1"/>
              <w:rPr>
                <w:lang w:eastAsia="en-GB"/>
              </w:rPr>
            </w:pPr>
            <w:r w:rsidRPr="0029486B">
              <w:rPr>
                <w:lang w:eastAsia="en-GB"/>
              </w:rPr>
              <w:t>Democratic.</w:t>
            </w:r>
          </w:p>
          <w:p w14:paraId="6ACE2213" w14:textId="77777777" w:rsidR="008D5432" w:rsidRPr="0029486B" w:rsidRDefault="008D5432" w:rsidP="00E61D6A">
            <w:pPr>
              <w:pStyle w:val="Bullet1"/>
              <w:rPr>
                <w:lang w:eastAsia="en-GB"/>
              </w:rPr>
            </w:pPr>
            <w:r w:rsidRPr="0029486B">
              <w:rPr>
                <w:lang w:eastAsia="en-GB"/>
              </w:rPr>
              <w:t>Coaching.</w:t>
            </w:r>
          </w:p>
          <w:p w14:paraId="00FE3608" w14:textId="77777777" w:rsidR="008D5432" w:rsidRPr="0029486B" w:rsidRDefault="008D5432" w:rsidP="00E61D6A">
            <w:pPr>
              <w:pStyle w:val="Bullet1"/>
              <w:rPr>
                <w:lang w:eastAsia="en-GB"/>
              </w:rPr>
            </w:pPr>
            <w:r w:rsidRPr="0029486B">
              <w:rPr>
                <w:lang w:eastAsia="en-GB"/>
              </w:rPr>
              <w:lastRenderedPageBreak/>
              <w:t>Pacesetting.</w:t>
            </w:r>
          </w:p>
          <w:p w14:paraId="4A5F1C81" w14:textId="0BB86858" w:rsidR="008D5432" w:rsidRDefault="008D5432" w:rsidP="00E61D6A">
            <w:pPr>
              <w:pStyle w:val="Bullet1"/>
              <w:rPr>
                <w:lang w:eastAsia="en-GB"/>
              </w:rPr>
            </w:pPr>
            <w:r w:rsidRPr="0029486B">
              <w:rPr>
                <w:lang w:eastAsia="en-GB"/>
              </w:rPr>
              <w:t>Coercive.</w:t>
            </w:r>
          </w:p>
          <w:p w14:paraId="4B529630" w14:textId="77777777" w:rsidR="008D5432" w:rsidRPr="0029486B" w:rsidRDefault="008D5432" w:rsidP="00E61D6A">
            <w:pPr>
              <w:pStyle w:val="NormalILM"/>
            </w:pPr>
          </w:p>
        </w:tc>
        <w:tc>
          <w:tcPr>
            <w:tcW w:w="4677" w:type="dxa"/>
            <w:hideMark/>
          </w:tcPr>
          <w:p w14:paraId="3A589C29" w14:textId="5904100A" w:rsidR="008D5432" w:rsidRPr="0029486B" w:rsidRDefault="008D5432">
            <w:pPr>
              <w:spacing w:before="0" w:after="0"/>
              <w:rPr>
                <w:rFonts w:ascii="Arial" w:hAnsi="Arial"/>
              </w:rPr>
            </w:pPr>
            <w:r w:rsidRPr="0029486B">
              <w:rPr>
                <w:rFonts w:ascii="Arial" w:hAnsi="Arial"/>
              </w:rPr>
              <w:lastRenderedPageBreak/>
              <w:t xml:space="preserve">The learner must </w:t>
            </w:r>
            <w:r w:rsidRPr="00E61D6A">
              <w:rPr>
                <w:rStyle w:val="NormalILMChar"/>
              </w:rPr>
              <w:t>explain</w:t>
            </w:r>
            <w:r w:rsidRPr="0029486B">
              <w:rPr>
                <w:rFonts w:ascii="Arial" w:hAnsi="Arial"/>
              </w:rPr>
              <w:t xml:space="preserve"> at least three </w:t>
            </w:r>
            <w:r>
              <w:rPr>
                <w:rFonts w:ascii="Arial" w:hAnsi="Arial"/>
              </w:rPr>
              <w:t xml:space="preserve">different </w:t>
            </w:r>
            <w:r w:rsidRPr="0029486B">
              <w:rPr>
                <w:rFonts w:ascii="Arial" w:hAnsi="Arial"/>
              </w:rPr>
              <w:t xml:space="preserve">leadership styles </w:t>
            </w:r>
            <w:r w:rsidRPr="0029486B">
              <w:rPr>
                <w:rFonts w:ascii="Arial" w:hAnsi="Arial"/>
                <w:u w:val="single"/>
              </w:rPr>
              <w:t>and</w:t>
            </w:r>
            <w:r w:rsidRPr="0029486B">
              <w:rPr>
                <w:rFonts w:ascii="Arial" w:hAnsi="Arial"/>
              </w:rPr>
              <w:t xml:space="preserve"> subsequently </w:t>
            </w:r>
            <w:r w:rsidRPr="00E61D6A">
              <w:rPr>
                <w:rStyle w:val="NormalILMChar"/>
              </w:rPr>
              <w:t>critique</w:t>
            </w:r>
            <w:r w:rsidRPr="0029486B">
              <w:rPr>
                <w:rFonts w:ascii="Arial" w:hAnsi="Arial"/>
              </w:rPr>
              <w:t xml:space="preserve"> the impact that the</w:t>
            </w:r>
            <w:r>
              <w:rPr>
                <w:rFonts w:ascii="Arial" w:hAnsi="Arial"/>
              </w:rPr>
              <w:t>ir</w:t>
            </w:r>
            <w:r w:rsidRPr="0029486B">
              <w:rPr>
                <w:rFonts w:ascii="Arial" w:hAnsi="Arial"/>
              </w:rPr>
              <w:t xml:space="preserve"> </w:t>
            </w:r>
            <w:r>
              <w:rPr>
                <w:rFonts w:ascii="Arial" w:hAnsi="Arial"/>
              </w:rPr>
              <w:t xml:space="preserve">own </w:t>
            </w:r>
            <w:r w:rsidRPr="0029486B">
              <w:rPr>
                <w:rFonts w:ascii="Arial" w:hAnsi="Arial"/>
              </w:rPr>
              <w:t xml:space="preserve">leadership style </w:t>
            </w:r>
            <w:r>
              <w:rPr>
                <w:rFonts w:ascii="Arial" w:hAnsi="Arial"/>
              </w:rPr>
              <w:t>has had</w:t>
            </w:r>
            <w:r w:rsidRPr="0029486B">
              <w:rPr>
                <w:rFonts w:ascii="Arial" w:hAnsi="Arial"/>
              </w:rPr>
              <w:t xml:space="preserve"> upon a range of diverse stakeholders.</w:t>
            </w:r>
          </w:p>
        </w:tc>
      </w:tr>
      <w:tr w:rsidR="008D5432" w:rsidRPr="0029486B" w14:paraId="4CCC8E31" w14:textId="77777777" w:rsidTr="00404A52">
        <w:tc>
          <w:tcPr>
            <w:tcW w:w="3686" w:type="dxa"/>
            <w:hideMark/>
          </w:tcPr>
          <w:p w14:paraId="69EA2A8E" w14:textId="77777777" w:rsidR="008D5432" w:rsidRPr="00E61D6A" w:rsidRDefault="008D5432" w:rsidP="00F05F1B">
            <w:pPr>
              <w:spacing w:before="0" w:after="0"/>
              <w:rPr>
                <w:rFonts w:ascii="Arial" w:hAnsi="Arial"/>
                <w:b/>
                <w:bCs/>
              </w:rPr>
            </w:pPr>
            <w:r w:rsidRPr="00E61D6A">
              <w:rPr>
                <w:rFonts w:ascii="Arial" w:hAnsi="Arial"/>
                <w:b/>
                <w:bCs/>
              </w:rPr>
              <w:t>AC1.4</w:t>
            </w:r>
          </w:p>
          <w:p w14:paraId="576F8AB0" w14:textId="77777777" w:rsidR="008D5432" w:rsidRPr="0029486B" w:rsidRDefault="008D5432" w:rsidP="00F05F1B">
            <w:pPr>
              <w:spacing w:before="0" w:after="0"/>
              <w:rPr>
                <w:rFonts w:ascii="Arial" w:hAnsi="Arial"/>
              </w:rPr>
            </w:pPr>
          </w:p>
          <w:p w14:paraId="6D285A80" w14:textId="77777777" w:rsidR="008D5432" w:rsidRDefault="008D5432" w:rsidP="00F05F1B">
            <w:pPr>
              <w:spacing w:before="0" w:after="0"/>
              <w:rPr>
                <w:rFonts w:ascii="Arial" w:hAnsi="Arial"/>
              </w:rPr>
            </w:pPr>
            <w:r w:rsidRPr="00E61D6A">
              <w:rPr>
                <w:rStyle w:val="NormalILMChar"/>
              </w:rPr>
              <w:t>Evaluate</w:t>
            </w:r>
            <w:r w:rsidRPr="0029486B">
              <w:rPr>
                <w:rFonts w:ascii="Arial" w:hAnsi="Arial"/>
              </w:rPr>
              <w:t xml:space="preserve"> how a strategic business proposal takes account of stakeholder engagement.</w:t>
            </w:r>
          </w:p>
          <w:p w14:paraId="4024D52A" w14:textId="77777777" w:rsidR="008D5432" w:rsidRDefault="008D5432" w:rsidP="00F05F1B">
            <w:pPr>
              <w:spacing w:before="0" w:after="0"/>
              <w:rPr>
                <w:rFonts w:ascii="Arial" w:hAnsi="Arial"/>
              </w:rPr>
            </w:pPr>
          </w:p>
          <w:p w14:paraId="6A1A39C6" w14:textId="48CFE7A4" w:rsidR="008D5432" w:rsidRPr="0029486B" w:rsidRDefault="008D5432">
            <w:pPr>
              <w:spacing w:before="0" w:after="0"/>
              <w:rPr>
                <w:rFonts w:ascii="Arial" w:hAnsi="Arial"/>
              </w:rPr>
            </w:pPr>
            <w:r>
              <w:rPr>
                <w:rFonts w:ascii="Arial" w:hAnsi="Arial"/>
              </w:rPr>
              <w:t>(K14, K16, S19)</w:t>
            </w:r>
          </w:p>
        </w:tc>
        <w:tc>
          <w:tcPr>
            <w:tcW w:w="6379" w:type="dxa"/>
            <w:shd w:val="clear" w:color="auto" w:fill="FDE9D9" w:themeFill="accent6" w:themeFillTint="33"/>
            <w:hideMark/>
          </w:tcPr>
          <w:p w14:paraId="0B276016" w14:textId="35D39F30" w:rsidR="008D5432" w:rsidRPr="0029486B" w:rsidRDefault="004C5904">
            <w:pPr>
              <w:spacing w:before="0" w:after="0"/>
              <w:rPr>
                <w:rFonts w:ascii="Arial" w:hAnsi="Arial"/>
              </w:rPr>
            </w:pPr>
            <w:r>
              <w:rPr>
                <w:rFonts w:ascii="Arial" w:hAnsi="Arial"/>
              </w:rPr>
              <w:t>O</w:t>
            </w:r>
            <w:r w:rsidR="008D5432" w:rsidRPr="0029486B">
              <w:rPr>
                <w:rFonts w:ascii="Arial" w:hAnsi="Arial"/>
              </w:rPr>
              <w:t>ptimis</w:t>
            </w:r>
            <w:r>
              <w:rPr>
                <w:rFonts w:ascii="Arial" w:hAnsi="Arial"/>
              </w:rPr>
              <w:t xml:space="preserve">ing </w:t>
            </w:r>
            <w:r w:rsidR="008D5432" w:rsidRPr="0029486B">
              <w:rPr>
                <w:rFonts w:ascii="Arial" w:hAnsi="Arial"/>
              </w:rPr>
              <w:t>strategic business proposals:</w:t>
            </w:r>
          </w:p>
          <w:p w14:paraId="009DE8D7" w14:textId="057D6085" w:rsidR="008D5432" w:rsidRPr="0029486B" w:rsidRDefault="008D5432" w:rsidP="00E61D6A">
            <w:pPr>
              <w:pStyle w:val="Bullet1"/>
              <w:rPr>
                <w:lang w:eastAsia="en-GB"/>
              </w:rPr>
            </w:pPr>
            <w:r>
              <w:rPr>
                <w:lang w:eastAsia="en-GB"/>
              </w:rPr>
              <w:t>I</w:t>
            </w:r>
            <w:r w:rsidRPr="0029486B">
              <w:rPr>
                <w:lang w:eastAsia="en-GB"/>
              </w:rPr>
              <w:t>mportance of and key considerations impacting upon stakeholder engagement.</w:t>
            </w:r>
          </w:p>
          <w:p w14:paraId="44FA201A" w14:textId="77777777" w:rsidR="008D5432" w:rsidRPr="0029486B" w:rsidRDefault="008D5432">
            <w:pPr>
              <w:spacing w:before="0" w:after="0"/>
              <w:rPr>
                <w:rFonts w:ascii="Arial" w:hAnsi="Arial"/>
              </w:rPr>
            </w:pPr>
          </w:p>
          <w:p w14:paraId="4AAE4E6D" w14:textId="6AF65E90" w:rsidR="008D5432" w:rsidRPr="0029486B" w:rsidRDefault="008D5432">
            <w:pPr>
              <w:spacing w:before="0" w:after="0"/>
              <w:rPr>
                <w:rFonts w:ascii="Arial" w:hAnsi="Arial"/>
              </w:rPr>
            </w:pPr>
            <w:r w:rsidRPr="0029486B">
              <w:rPr>
                <w:rFonts w:ascii="Arial" w:hAnsi="Arial"/>
              </w:rPr>
              <w:t>Elements that contribute to the effective management of a diverse range of stakeholders:</w:t>
            </w:r>
          </w:p>
          <w:p w14:paraId="1C038DC2" w14:textId="77777777" w:rsidR="008D5432" w:rsidRPr="0029486B" w:rsidRDefault="008D5432" w:rsidP="00E61D6A">
            <w:pPr>
              <w:pStyle w:val="Bullet1"/>
              <w:rPr>
                <w:lang w:eastAsia="en-GB"/>
              </w:rPr>
            </w:pPr>
            <w:r w:rsidRPr="0029486B">
              <w:rPr>
                <w:lang w:eastAsia="en-GB"/>
              </w:rPr>
              <w:t>Assign internal responsibility for stakeholder engagement action.</w:t>
            </w:r>
          </w:p>
          <w:p w14:paraId="4F61FD01" w14:textId="08969EF2" w:rsidR="008D5432" w:rsidRDefault="008D5432" w:rsidP="00E61D6A">
            <w:pPr>
              <w:pStyle w:val="Bullet1"/>
              <w:rPr>
                <w:lang w:eastAsia="en-GB"/>
              </w:rPr>
            </w:pPr>
            <w:r w:rsidRPr="0029486B">
              <w:rPr>
                <w:lang w:eastAsia="en-GB"/>
              </w:rPr>
              <w:t>Identify all stakeholder groups</w:t>
            </w:r>
            <w:r>
              <w:rPr>
                <w:lang w:eastAsia="en-GB"/>
              </w:rPr>
              <w:t>.</w:t>
            </w:r>
          </w:p>
          <w:p w14:paraId="2495B86E" w14:textId="54BFCE34" w:rsidR="008D5432" w:rsidRPr="0029486B" w:rsidRDefault="008D5432" w:rsidP="00E61D6A">
            <w:pPr>
              <w:pStyle w:val="Bullet1"/>
              <w:rPr>
                <w:lang w:eastAsia="en-GB"/>
              </w:rPr>
            </w:pPr>
            <w:r>
              <w:rPr>
                <w:lang w:eastAsia="en-GB"/>
              </w:rPr>
              <w:t>Take account of leadership structures.</w:t>
            </w:r>
          </w:p>
          <w:p w14:paraId="7D33EBAC" w14:textId="77777777" w:rsidR="008D5432" w:rsidRPr="0029486B" w:rsidRDefault="008D5432" w:rsidP="00E61D6A">
            <w:pPr>
              <w:pStyle w:val="Bullet1"/>
              <w:rPr>
                <w:lang w:eastAsia="en-GB"/>
              </w:rPr>
            </w:pPr>
            <w:r w:rsidRPr="0029486B">
              <w:rPr>
                <w:lang w:eastAsia="en-GB"/>
              </w:rPr>
              <w:t>Consult with stakeholders.</w:t>
            </w:r>
          </w:p>
          <w:p w14:paraId="4BE51D4B" w14:textId="77777777" w:rsidR="008D5432" w:rsidRPr="0029486B" w:rsidRDefault="008D5432" w:rsidP="00E61D6A">
            <w:pPr>
              <w:pStyle w:val="Bullet1"/>
              <w:rPr>
                <w:lang w:eastAsia="en-GB"/>
              </w:rPr>
            </w:pPr>
            <w:r w:rsidRPr="0029486B">
              <w:rPr>
                <w:lang w:eastAsia="en-GB"/>
              </w:rPr>
              <w:t>Set the parameters of stakeholder involvement.</w:t>
            </w:r>
          </w:p>
          <w:p w14:paraId="2FA1B12C" w14:textId="77777777" w:rsidR="008D5432" w:rsidRPr="0029486B" w:rsidRDefault="008D5432" w:rsidP="00E61D6A">
            <w:pPr>
              <w:pStyle w:val="Bullet1"/>
              <w:rPr>
                <w:lang w:eastAsia="en-GB"/>
              </w:rPr>
            </w:pPr>
            <w:r w:rsidRPr="0029486B">
              <w:rPr>
                <w:lang w:eastAsia="en-GB"/>
              </w:rPr>
              <w:t>Communicate, negotiate, and manage conflict.</w:t>
            </w:r>
          </w:p>
          <w:p w14:paraId="6916A02D" w14:textId="785E91DD" w:rsidR="008D5432" w:rsidRDefault="008D5432">
            <w:pPr>
              <w:pStyle w:val="Bullet1"/>
              <w:rPr>
                <w:lang w:eastAsia="en-GB"/>
              </w:rPr>
            </w:pPr>
            <w:r w:rsidRPr="0029486B">
              <w:rPr>
                <w:lang w:eastAsia="en-GB"/>
              </w:rPr>
              <w:t>Ongoing measurement and reporting.</w:t>
            </w:r>
          </w:p>
          <w:p w14:paraId="2BB68A95" w14:textId="77777777" w:rsidR="008D5432" w:rsidRPr="0029486B" w:rsidRDefault="008D5432">
            <w:pPr>
              <w:spacing w:before="0" w:after="0"/>
              <w:rPr>
                <w:rFonts w:ascii="Arial" w:hAnsi="Arial"/>
              </w:rPr>
            </w:pPr>
          </w:p>
        </w:tc>
        <w:tc>
          <w:tcPr>
            <w:tcW w:w="4677" w:type="dxa"/>
            <w:hideMark/>
          </w:tcPr>
          <w:p w14:paraId="14EF311A" w14:textId="128EB567" w:rsidR="008D5432" w:rsidRPr="0029486B" w:rsidRDefault="008D5432">
            <w:pPr>
              <w:spacing w:before="0" w:after="0"/>
              <w:rPr>
                <w:rFonts w:ascii="Arial" w:hAnsi="Arial"/>
              </w:rPr>
            </w:pPr>
            <w:r w:rsidRPr="0029486B">
              <w:rPr>
                <w:rFonts w:ascii="Arial" w:hAnsi="Arial"/>
              </w:rPr>
              <w:t xml:space="preserve">The learner must </w:t>
            </w:r>
            <w:r w:rsidRPr="00E61D6A">
              <w:rPr>
                <w:rStyle w:val="NormalILMChar"/>
              </w:rPr>
              <w:t>explain the importance of stakeholder engagement in relation</w:t>
            </w:r>
            <w:r w:rsidRPr="0029486B">
              <w:rPr>
                <w:rFonts w:ascii="Arial" w:hAnsi="Arial"/>
              </w:rPr>
              <w:t xml:space="preserve"> to </w:t>
            </w:r>
            <w:r w:rsidR="004C5904">
              <w:rPr>
                <w:rFonts w:ascii="Arial" w:hAnsi="Arial"/>
              </w:rPr>
              <w:t>a</w:t>
            </w:r>
            <w:r w:rsidR="004C5904" w:rsidRPr="0029486B">
              <w:rPr>
                <w:rFonts w:ascii="Arial" w:hAnsi="Arial"/>
              </w:rPr>
              <w:t xml:space="preserve"> </w:t>
            </w:r>
            <w:r w:rsidRPr="0029486B">
              <w:rPr>
                <w:rFonts w:ascii="Arial" w:hAnsi="Arial"/>
              </w:rPr>
              <w:t xml:space="preserve">strategic business proposal </w:t>
            </w:r>
            <w:r w:rsidRPr="0029486B">
              <w:rPr>
                <w:rFonts w:ascii="Arial" w:hAnsi="Arial"/>
                <w:u w:val="single"/>
              </w:rPr>
              <w:t>and</w:t>
            </w:r>
            <w:r w:rsidRPr="0029486B">
              <w:rPr>
                <w:rFonts w:ascii="Arial" w:hAnsi="Arial"/>
              </w:rPr>
              <w:t xml:space="preserve"> </w:t>
            </w:r>
            <w:r w:rsidRPr="00E61D6A">
              <w:rPr>
                <w:rStyle w:val="NormalILMChar"/>
              </w:rPr>
              <w:t>evaluate</w:t>
            </w:r>
            <w:r w:rsidRPr="0029486B">
              <w:rPr>
                <w:rFonts w:ascii="Arial" w:hAnsi="Arial"/>
              </w:rPr>
              <w:t xml:space="preserve"> at least four of the elements</w:t>
            </w:r>
            <w:r>
              <w:rPr>
                <w:rFonts w:ascii="Arial" w:hAnsi="Arial"/>
              </w:rPr>
              <w:t xml:space="preserve"> </w:t>
            </w:r>
            <w:r w:rsidRPr="0029486B">
              <w:rPr>
                <w:rFonts w:ascii="Arial" w:hAnsi="Arial"/>
              </w:rPr>
              <w:t>that contribute to the effective management of a diverse range of stakeholders.</w:t>
            </w:r>
          </w:p>
          <w:p w14:paraId="373B640C" w14:textId="77777777" w:rsidR="008D5432" w:rsidRPr="0029486B" w:rsidRDefault="008D5432">
            <w:pPr>
              <w:spacing w:before="0" w:after="0"/>
              <w:rPr>
                <w:rFonts w:ascii="Arial" w:hAnsi="Arial"/>
              </w:rPr>
            </w:pPr>
          </w:p>
          <w:p w14:paraId="7C7A03A3" w14:textId="34DE86A7" w:rsidR="008D5432" w:rsidRPr="0029486B" w:rsidRDefault="008D5432">
            <w:pPr>
              <w:spacing w:before="0" w:after="0"/>
              <w:rPr>
                <w:rFonts w:ascii="Arial" w:hAnsi="Arial"/>
              </w:rPr>
            </w:pPr>
            <w:r>
              <w:rPr>
                <w:rFonts w:ascii="Arial" w:hAnsi="Arial"/>
              </w:rPr>
              <w:t>(</w:t>
            </w:r>
            <w:r w:rsidRPr="0013527D">
              <w:rPr>
                <w:rFonts w:ascii="Arial" w:hAnsi="Arial"/>
              </w:rPr>
              <w:t xml:space="preserve">The learner does not </w:t>
            </w:r>
            <w:r>
              <w:rPr>
                <w:rFonts w:ascii="Arial" w:hAnsi="Arial"/>
              </w:rPr>
              <w:t>have</w:t>
            </w:r>
            <w:r w:rsidRPr="0013527D">
              <w:rPr>
                <w:rFonts w:ascii="Arial" w:hAnsi="Arial"/>
              </w:rPr>
              <w:t xml:space="preserve"> to produce a strategic business proposal for this AC.</w:t>
            </w:r>
            <w:r>
              <w:rPr>
                <w:rFonts w:ascii="Arial" w:hAnsi="Arial"/>
              </w:rPr>
              <w:t>)</w:t>
            </w:r>
          </w:p>
        </w:tc>
      </w:tr>
    </w:tbl>
    <w:p w14:paraId="363DD8B7" w14:textId="77777777" w:rsidR="0029486B" w:rsidRPr="00683DA4" w:rsidRDefault="0029486B" w:rsidP="00E61D6A">
      <w:pPr>
        <w:pStyle w:val="NormalILM"/>
        <w:rPr>
          <w:rFonts w:eastAsia="Calibri"/>
        </w:rPr>
      </w:pPr>
    </w:p>
    <w:p w14:paraId="7DAFA8BD" w14:textId="7C99B8AD" w:rsidR="0029486B" w:rsidRPr="00E61D6A" w:rsidRDefault="0029486B" w:rsidP="00E61D6A">
      <w:pPr>
        <w:pStyle w:val="NormalILM"/>
        <w:rPr>
          <w:rFonts w:eastAsia="Calibri"/>
          <w:b/>
          <w:bCs/>
        </w:rPr>
      </w:pPr>
      <w:r w:rsidRPr="00E61D6A">
        <w:rPr>
          <w:rFonts w:eastAsia="Calibri"/>
          <w:b/>
          <w:bCs/>
        </w:rPr>
        <w:t>Learning Outcome 2</w:t>
      </w:r>
    </w:p>
    <w:p w14:paraId="7D3C3726" w14:textId="396E1C5B" w:rsidR="0029486B" w:rsidRDefault="0029486B" w:rsidP="00E61D6A">
      <w:pPr>
        <w:pStyle w:val="NormalILM"/>
        <w:rPr>
          <w:rFonts w:eastAsia="Calibri"/>
        </w:rPr>
      </w:pPr>
      <w:r w:rsidRPr="00E61D6A">
        <w:rPr>
          <w:rFonts w:eastAsia="Calibri"/>
        </w:rPr>
        <w:t>The learner will be able to set strategic direction in response to changing markets and stakeholder requirements.</w:t>
      </w:r>
    </w:p>
    <w:p w14:paraId="50429A5C" w14:textId="77777777" w:rsidR="00CA7B6C" w:rsidRPr="00683DA4" w:rsidRDefault="00CA7B6C" w:rsidP="00E61D6A">
      <w:pPr>
        <w:pStyle w:val="NormalILM"/>
        <w:rPr>
          <w:rFonts w:eastAsia="Calibri"/>
        </w:rPr>
      </w:pPr>
    </w:p>
    <w:tbl>
      <w:tblPr>
        <w:tblStyle w:val="TableGrid7"/>
        <w:tblW w:w="1474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686"/>
        <w:gridCol w:w="6379"/>
        <w:gridCol w:w="4677"/>
      </w:tblGrid>
      <w:tr w:rsidR="008D5432" w:rsidRPr="0029486B" w14:paraId="7105DA4B" w14:textId="77777777" w:rsidTr="00CA7B6C">
        <w:trPr>
          <w:trHeight w:val="885"/>
        </w:trPr>
        <w:tc>
          <w:tcPr>
            <w:tcW w:w="3686" w:type="dxa"/>
            <w:hideMark/>
          </w:tcPr>
          <w:p w14:paraId="0A1CBA46" w14:textId="77777777" w:rsidR="008D5432" w:rsidRPr="0029486B" w:rsidRDefault="008D5432" w:rsidP="00E61D6A">
            <w:pPr>
              <w:pStyle w:val="TableHeading"/>
            </w:pPr>
            <w:r w:rsidRPr="0029486B">
              <w:t>Assessment Criteria</w:t>
            </w:r>
          </w:p>
          <w:p w14:paraId="0B22C083" w14:textId="77777777" w:rsidR="008D5432" w:rsidRPr="0029486B" w:rsidRDefault="008D5432" w:rsidP="00E61D6A">
            <w:pPr>
              <w:pStyle w:val="TableHeading"/>
            </w:pPr>
            <w:r w:rsidRPr="0029486B">
              <w:t>The learner can…</w:t>
            </w:r>
          </w:p>
        </w:tc>
        <w:tc>
          <w:tcPr>
            <w:tcW w:w="6379" w:type="dxa"/>
            <w:shd w:val="clear" w:color="auto" w:fill="FDE9D9" w:themeFill="accent6" w:themeFillTint="33"/>
            <w:hideMark/>
          </w:tcPr>
          <w:p w14:paraId="4F401417" w14:textId="77777777" w:rsidR="008D5432" w:rsidRPr="0029486B" w:rsidRDefault="008D5432" w:rsidP="00E61D6A">
            <w:pPr>
              <w:pStyle w:val="TableHeading"/>
            </w:pPr>
            <w:r w:rsidRPr="0029486B">
              <w:t>Depth</w:t>
            </w:r>
          </w:p>
        </w:tc>
        <w:tc>
          <w:tcPr>
            <w:tcW w:w="4677" w:type="dxa"/>
            <w:hideMark/>
          </w:tcPr>
          <w:p w14:paraId="684FA087" w14:textId="634319BB" w:rsidR="008D5432" w:rsidRPr="0029486B" w:rsidRDefault="008D5432" w:rsidP="00E61D6A">
            <w:pPr>
              <w:pStyle w:val="TableHeading"/>
            </w:pPr>
            <w:r w:rsidRPr="0029486B">
              <w:t xml:space="preserve">Assessment </w:t>
            </w:r>
            <w:r>
              <w:t>Requirements</w:t>
            </w:r>
            <w:r w:rsidRPr="0029486B">
              <w:t xml:space="preserve"> (Sufficiency)</w:t>
            </w:r>
          </w:p>
        </w:tc>
      </w:tr>
      <w:tr w:rsidR="008D5432" w:rsidRPr="0029486B" w14:paraId="516D94E4" w14:textId="77777777" w:rsidTr="00CA7B6C">
        <w:tc>
          <w:tcPr>
            <w:tcW w:w="3686" w:type="dxa"/>
            <w:hideMark/>
          </w:tcPr>
          <w:p w14:paraId="089468C9" w14:textId="66E3087C" w:rsidR="008D5432" w:rsidRPr="00E61D6A" w:rsidRDefault="008D5432">
            <w:pPr>
              <w:spacing w:before="0" w:after="0"/>
              <w:rPr>
                <w:rFonts w:ascii="Arial" w:hAnsi="Arial"/>
                <w:b/>
                <w:bCs/>
              </w:rPr>
            </w:pPr>
            <w:r w:rsidRPr="00E61D6A">
              <w:rPr>
                <w:rFonts w:ascii="Arial" w:hAnsi="Arial"/>
                <w:b/>
                <w:bCs/>
              </w:rPr>
              <w:t>AC2.1</w:t>
            </w:r>
          </w:p>
          <w:p w14:paraId="2EC9736F" w14:textId="77777777" w:rsidR="008D5432" w:rsidRPr="0029486B" w:rsidRDefault="008D5432">
            <w:pPr>
              <w:spacing w:before="0" w:after="0"/>
              <w:rPr>
                <w:rFonts w:ascii="Arial" w:hAnsi="Arial"/>
              </w:rPr>
            </w:pPr>
          </w:p>
          <w:p w14:paraId="01F7B835" w14:textId="370468E0" w:rsidR="008D5432" w:rsidRDefault="008D5432">
            <w:pPr>
              <w:spacing w:before="0" w:after="0"/>
              <w:rPr>
                <w:rFonts w:ascii="Arial" w:hAnsi="Arial"/>
              </w:rPr>
            </w:pPr>
            <w:r w:rsidRPr="00BB07FA">
              <w:rPr>
                <w:rStyle w:val="NormalILMChar"/>
              </w:rPr>
              <w:t>Critically evaluate the components that</w:t>
            </w:r>
            <w:r w:rsidRPr="00BB07FA">
              <w:rPr>
                <w:rFonts w:ascii="Arial" w:hAnsi="Arial"/>
              </w:rPr>
              <w:t xml:space="preserve"> support developing and setting direction</w:t>
            </w:r>
            <w:r w:rsidRPr="0029486B">
              <w:rPr>
                <w:rFonts w:ascii="Arial" w:hAnsi="Arial"/>
              </w:rPr>
              <w:t xml:space="preserve"> of new market strategies.</w:t>
            </w:r>
          </w:p>
          <w:p w14:paraId="3996F541" w14:textId="77777777" w:rsidR="008D5432" w:rsidRDefault="008D5432">
            <w:pPr>
              <w:spacing w:before="0" w:after="0"/>
              <w:rPr>
                <w:rFonts w:ascii="Arial" w:hAnsi="Arial"/>
              </w:rPr>
            </w:pPr>
          </w:p>
          <w:p w14:paraId="40848C1C" w14:textId="721DB2BB" w:rsidR="008D5432" w:rsidRPr="0029486B" w:rsidRDefault="008D5432">
            <w:pPr>
              <w:spacing w:before="0" w:after="0"/>
              <w:rPr>
                <w:rFonts w:ascii="Arial" w:hAnsi="Arial"/>
              </w:rPr>
            </w:pPr>
            <w:r>
              <w:rPr>
                <w:rFonts w:ascii="Arial" w:hAnsi="Arial"/>
              </w:rPr>
              <w:t>(K3)</w:t>
            </w:r>
          </w:p>
        </w:tc>
        <w:tc>
          <w:tcPr>
            <w:tcW w:w="6379" w:type="dxa"/>
            <w:shd w:val="clear" w:color="auto" w:fill="FDE9D9" w:themeFill="accent6" w:themeFillTint="33"/>
            <w:hideMark/>
          </w:tcPr>
          <w:p w14:paraId="37FFE4A4" w14:textId="77777777" w:rsidR="008D5432" w:rsidRPr="0029486B" w:rsidRDefault="008D5432">
            <w:pPr>
              <w:spacing w:before="0" w:after="0"/>
              <w:rPr>
                <w:rFonts w:ascii="Arial" w:hAnsi="Arial"/>
              </w:rPr>
            </w:pPr>
            <w:r w:rsidRPr="0029486B">
              <w:rPr>
                <w:rFonts w:ascii="Arial" w:hAnsi="Arial"/>
              </w:rPr>
              <w:t xml:space="preserve">The benefits of horizon scanning, competitor analysis and general trend analysis in setting direction relating to new market strategies. </w:t>
            </w:r>
          </w:p>
          <w:p w14:paraId="6EF33294" w14:textId="77777777" w:rsidR="008D5432" w:rsidRPr="0029486B" w:rsidRDefault="008D5432">
            <w:pPr>
              <w:spacing w:before="0" w:after="0"/>
              <w:rPr>
                <w:rFonts w:ascii="Arial" w:hAnsi="Arial"/>
              </w:rPr>
            </w:pPr>
          </w:p>
          <w:p w14:paraId="02E85127" w14:textId="6B3C8933" w:rsidR="008D5432" w:rsidRPr="0029486B" w:rsidRDefault="008D5432">
            <w:pPr>
              <w:spacing w:before="0" w:after="0"/>
              <w:rPr>
                <w:rFonts w:ascii="Arial" w:hAnsi="Arial"/>
              </w:rPr>
            </w:pPr>
            <w:r w:rsidRPr="0029486B">
              <w:rPr>
                <w:rFonts w:ascii="Arial" w:hAnsi="Arial"/>
              </w:rPr>
              <w:t xml:space="preserve">Key components of developing and subsequently monitoring a new market strategy and the methods utilised for </w:t>
            </w:r>
            <w:r w:rsidRPr="009F3A82">
              <w:rPr>
                <w:rFonts w:ascii="Arial" w:hAnsi="Arial"/>
              </w:rPr>
              <w:t>evaluation:</w:t>
            </w:r>
          </w:p>
          <w:p w14:paraId="257E0289" w14:textId="77777777" w:rsidR="008D5432" w:rsidRPr="0029486B" w:rsidRDefault="008D5432" w:rsidP="00E61D6A">
            <w:pPr>
              <w:pStyle w:val="Bullet1"/>
              <w:rPr>
                <w:lang w:eastAsia="en-GB"/>
              </w:rPr>
            </w:pPr>
            <w:r w:rsidRPr="0029486B">
              <w:rPr>
                <w:lang w:eastAsia="en-GB"/>
              </w:rPr>
              <w:t>Target market.</w:t>
            </w:r>
          </w:p>
          <w:p w14:paraId="6E34128B" w14:textId="77777777" w:rsidR="008D5432" w:rsidRPr="0029486B" w:rsidRDefault="008D5432" w:rsidP="00E61D6A">
            <w:pPr>
              <w:pStyle w:val="Bullet1"/>
              <w:rPr>
                <w:lang w:eastAsia="en-GB"/>
              </w:rPr>
            </w:pPr>
            <w:r w:rsidRPr="0029486B">
              <w:rPr>
                <w:lang w:eastAsia="en-GB"/>
              </w:rPr>
              <w:t>Customer profile.</w:t>
            </w:r>
          </w:p>
          <w:p w14:paraId="5EB847FE" w14:textId="77777777" w:rsidR="008D5432" w:rsidRPr="0029486B" w:rsidRDefault="008D5432" w:rsidP="00E61D6A">
            <w:pPr>
              <w:pStyle w:val="Bullet1"/>
              <w:rPr>
                <w:lang w:eastAsia="en-GB"/>
              </w:rPr>
            </w:pPr>
            <w:r w:rsidRPr="0029486B">
              <w:rPr>
                <w:lang w:eastAsia="en-GB"/>
              </w:rPr>
              <w:lastRenderedPageBreak/>
              <w:t>Demographics.</w:t>
            </w:r>
          </w:p>
          <w:p w14:paraId="5EAED1E2" w14:textId="77777777" w:rsidR="008D5432" w:rsidRPr="0029486B" w:rsidRDefault="008D5432" w:rsidP="00E61D6A">
            <w:pPr>
              <w:pStyle w:val="Bullet1"/>
              <w:rPr>
                <w:lang w:eastAsia="en-GB"/>
              </w:rPr>
            </w:pPr>
            <w:r w:rsidRPr="0029486B">
              <w:rPr>
                <w:lang w:eastAsia="en-GB"/>
              </w:rPr>
              <w:t>Market analysis.</w:t>
            </w:r>
          </w:p>
          <w:p w14:paraId="73B6B98B" w14:textId="77777777" w:rsidR="008D5432" w:rsidRPr="0029486B" w:rsidRDefault="008D5432">
            <w:pPr>
              <w:spacing w:before="0" w:after="0"/>
              <w:rPr>
                <w:rFonts w:ascii="Arial" w:hAnsi="Arial"/>
              </w:rPr>
            </w:pPr>
          </w:p>
          <w:p w14:paraId="43F8FFA8" w14:textId="77777777" w:rsidR="008D5432" w:rsidRPr="0029486B" w:rsidRDefault="008D5432">
            <w:pPr>
              <w:spacing w:before="0" w:after="0"/>
              <w:rPr>
                <w:rFonts w:ascii="Arial" w:hAnsi="Arial"/>
              </w:rPr>
            </w:pPr>
            <w:r w:rsidRPr="0029486B">
              <w:rPr>
                <w:rFonts w:ascii="Arial" w:hAnsi="Arial"/>
              </w:rPr>
              <w:t>Data analysis to track trends.</w:t>
            </w:r>
          </w:p>
          <w:p w14:paraId="4274BB1B" w14:textId="77777777" w:rsidR="008D5432" w:rsidRPr="0029486B" w:rsidRDefault="008D5432">
            <w:pPr>
              <w:spacing w:before="0" w:after="0"/>
              <w:rPr>
                <w:rFonts w:ascii="Arial" w:hAnsi="Arial"/>
              </w:rPr>
            </w:pPr>
          </w:p>
          <w:p w14:paraId="133AC3F1" w14:textId="531DDC8F" w:rsidR="008D5432" w:rsidRPr="0029486B" w:rsidRDefault="008D5432">
            <w:pPr>
              <w:spacing w:before="0" w:after="0"/>
              <w:rPr>
                <w:rFonts w:ascii="Arial" w:hAnsi="Arial"/>
              </w:rPr>
            </w:pPr>
            <w:r w:rsidRPr="0029486B">
              <w:rPr>
                <w:rFonts w:ascii="Arial" w:hAnsi="Arial"/>
              </w:rPr>
              <w:t>Models for analysis, such as:</w:t>
            </w:r>
          </w:p>
          <w:p w14:paraId="507BB2D1" w14:textId="77777777" w:rsidR="008D5432" w:rsidRPr="0029486B" w:rsidRDefault="008D5432" w:rsidP="00E61D6A">
            <w:pPr>
              <w:pStyle w:val="Bullet1"/>
              <w:rPr>
                <w:lang w:eastAsia="en-GB"/>
              </w:rPr>
            </w:pPr>
            <w:r w:rsidRPr="0029486B">
              <w:rPr>
                <w:lang w:eastAsia="en-GB"/>
              </w:rPr>
              <w:t>SWOT</w:t>
            </w:r>
          </w:p>
          <w:p w14:paraId="3487D398" w14:textId="77777777" w:rsidR="008D5432" w:rsidRPr="0029486B" w:rsidRDefault="008D5432" w:rsidP="00E61D6A">
            <w:pPr>
              <w:pStyle w:val="Bullet1"/>
              <w:rPr>
                <w:lang w:eastAsia="en-GB"/>
              </w:rPr>
            </w:pPr>
            <w:r w:rsidRPr="0029486B">
              <w:rPr>
                <w:lang w:eastAsia="en-GB"/>
              </w:rPr>
              <w:t>PESTEL</w:t>
            </w:r>
          </w:p>
          <w:p w14:paraId="59CD35A0" w14:textId="77777777" w:rsidR="008D5432" w:rsidRPr="0029486B" w:rsidRDefault="008D5432" w:rsidP="00E61D6A">
            <w:pPr>
              <w:pStyle w:val="Bullet1"/>
              <w:rPr>
                <w:lang w:eastAsia="en-GB"/>
              </w:rPr>
            </w:pPr>
            <w:r w:rsidRPr="0029486B">
              <w:rPr>
                <w:lang w:eastAsia="en-GB"/>
              </w:rPr>
              <w:t>Value Chain Analysis.</w:t>
            </w:r>
          </w:p>
          <w:p w14:paraId="308F18F0" w14:textId="77777777" w:rsidR="008D5432" w:rsidRPr="0029486B" w:rsidRDefault="008D5432" w:rsidP="00E61D6A">
            <w:pPr>
              <w:pStyle w:val="Bullet1"/>
              <w:rPr>
                <w:lang w:eastAsia="en-GB"/>
              </w:rPr>
            </w:pPr>
            <w:r w:rsidRPr="0029486B">
              <w:rPr>
                <w:lang w:eastAsia="en-GB"/>
              </w:rPr>
              <w:t>Porters Five Forces.</w:t>
            </w:r>
          </w:p>
          <w:p w14:paraId="7CBC728B" w14:textId="77777777" w:rsidR="008D5432" w:rsidRPr="0029486B" w:rsidRDefault="008D5432" w:rsidP="00E61D6A">
            <w:pPr>
              <w:pStyle w:val="Bullet1"/>
              <w:rPr>
                <w:lang w:eastAsia="en-GB"/>
              </w:rPr>
            </w:pPr>
            <w:r w:rsidRPr="0029486B">
              <w:rPr>
                <w:lang w:eastAsia="en-GB"/>
              </w:rPr>
              <w:t>Four Corners Analysis.</w:t>
            </w:r>
          </w:p>
          <w:p w14:paraId="64834A03" w14:textId="02B9CBE2" w:rsidR="008D5432" w:rsidRDefault="008D5432">
            <w:pPr>
              <w:pStyle w:val="Bullet1"/>
              <w:rPr>
                <w:lang w:eastAsia="en-GB"/>
              </w:rPr>
            </w:pPr>
            <w:r w:rsidRPr="0029486B">
              <w:rPr>
                <w:lang w:eastAsia="en-GB"/>
              </w:rPr>
              <w:t>Business Motivation Model.</w:t>
            </w:r>
          </w:p>
          <w:p w14:paraId="18E69812" w14:textId="77777777" w:rsidR="008D5432" w:rsidRPr="0029486B" w:rsidRDefault="008D5432">
            <w:pPr>
              <w:spacing w:before="0" w:after="0"/>
              <w:rPr>
                <w:rFonts w:ascii="Arial" w:hAnsi="Arial"/>
              </w:rPr>
            </w:pPr>
          </w:p>
        </w:tc>
        <w:tc>
          <w:tcPr>
            <w:tcW w:w="4677" w:type="dxa"/>
            <w:hideMark/>
          </w:tcPr>
          <w:p w14:paraId="6164B278" w14:textId="77777777" w:rsidR="008D5432" w:rsidRPr="0029486B" w:rsidRDefault="008D5432">
            <w:pPr>
              <w:spacing w:before="0" w:after="0"/>
              <w:rPr>
                <w:rFonts w:ascii="Arial" w:hAnsi="Arial"/>
              </w:rPr>
            </w:pPr>
            <w:r w:rsidRPr="0029486B">
              <w:rPr>
                <w:rFonts w:ascii="Arial" w:hAnsi="Arial"/>
              </w:rPr>
              <w:lastRenderedPageBreak/>
              <w:t xml:space="preserve">The learner must </w:t>
            </w:r>
            <w:r w:rsidRPr="00E61D6A">
              <w:rPr>
                <w:rStyle w:val="NormalILMChar"/>
              </w:rPr>
              <w:t>explain</w:t>
            </w:r>
            <w:r w:rsidRPr="0029486B">
              <w:rPr>
                <w:rFonts w:ascii="Arial" w:hAnsi="Arial"/>
              </w:rPr>
              <w:t xml:space="preserve"> the key components of developing and subsequently monitoring a new market strategy </w:t>
            </w:r>
            <w:r w:rsidRPr="0029486B">
              <w:rPr>
                <w:rFonts w:ascii="Arial" w:hAnsi="Arial"/>
                <w:u w:val="single"/>
              </w:rPr>
              <w:t>and</w:t>
            </w:r>
            <w:r w:rsidRPr="0029486B">
              <w:rPr>
                <w:rFonts w:ascii="Arial" w:hAnsi="Arial"/>
              </w:rPr>
              <w:t xml:space="preserve"> the methods utilised for evaluation.</w:t>
            </w:r>
          </w:p>
          <w:p w14:paraId="6F1F8DD1" w14:textId="77777777" w:rsidR="008D5432" w:rsidRPr="00683DA4" w:rsidRDefault="008D5432" w:rsidP="00E61D6A">
            <w:pPr>
              <w:pStyle w:val="NormalILM"/>
            </w:pPr>
          </w:p>
          <w:p w14:paraId="28907E2B" w14:textId="77777777" w:rsidR="008D5432" w:rsidRPr="0029486B" w:rsidRDefault="008D5432" w:rsidP="00E61D6A">
            <w:pPr>
              <w:pStyle w:val="NormalILM"/>
            </w:pPr>
            <w:r w:rsidRPr="00E61D6A">
              <w:t>The learner is expected to critically</w:t>
            </w:r>
            <w:r w:rsidRPr="00683DA4">
              <w:t xml:space="preserve"> </w:t>
            </w:r>
            <w:r w:rsidRPr="00E61D6A">
              <w:t>evaluate</w:t>
            </w:r>
            <w:r w:rsidRPr="00683DA4">
              <w:t xml:space="preserve"> the foll</w:t>
            </w:r>
            <w:r w:rsidRPr="00E61D6A">
              <w:t>owing asp</w:t>
            </w:r>
            <w:r w:rsidRPr="0029486B">
              <w:t>ects, referring to at least three models for analysis:</w:t>
            </w:r>
          </w:p>
          <w:p w14:paraId="4A44F92F" w14:textId="04D0A5A0" w:rsidR="008D5432" w:rsidRPr="0029486B" w:rsidRDefault="008D5432" w:rsidP="00E61D6A">
            <w:pPr>
              <w:pStyle w:val="Bullet1"/>
            </w:pPr>
            <w:r w:rsidRPr="0029486B">
              <w:lastRenderedPageBreak/>
              <w:t>Target market.</w:t>
            </w:r>
          </w:p>
          <w:p w14:paraId="53185771" w14:textId="536EB0F5" w:rsidR="008D5432" w:rsidRPr="0029486B" w:rsidRDefault="008D5432" w:rsidP="00E61D6A">
            <w:pPr>
              <w:pStyle w:val="Bullet1"/>
            </w:pPr>
            <w:r w:rsidRPr="0029486B">
              <w:t>Customer profile.</w:t>
            </w:r>
          </w:p>
          <w:p w14:paraId="67DF5BF2" w14:textId="58878BEE" w:rsidR="008D5432" w:rsidRPr="0029486B" w:rsidRDefault="008D5432" w:rsidP="00E61D6A">
            <w:pPr>
              <w:pStyle w:val="Bullet1"/>
            </w:pPr>
            <w:r w:rsidRPr="0029486B">
              <w:t>Demographics.</w:t>
            </w:r>
          </w:p>
          <w:p w14:paraId="7ED74134" w14:textId="63101D00" w:rsidR="008D5432" w:rsidRPr="0029486B" w:rsidRDefault="008D5432" w:rsidP="00E61D6A">
            <w:pPr>
              <w:pStyle w:val="Bullet1"/>
            </w:pPr>
            <w:r w:rsidRPr="0029486B">
              <w:t>Market analysis.</w:t>
            </w:r>
          </w:p>
        </w:tc>
      </w:tr>
      <w:tr w:rsidR="008D5432" w:rsidRPr="0029486B" w14:paraId="1F269C7A" w14:textId="77777777" w:rsidTr="00CA7B6C">
        <w:tc>
          <w:tcPr>
            <w:tcW w:w="3686" w:type="dxa"/>
            <w:hideMark/>
          </w:tcPr>
          <w:p w14:paraId="70DBF3B6" w14:textId="77777777" w:rsidR="008D5432" w:rsidRPr="00E61D6A" w:rsidRDefault="008D5432" w:rsidP="00990ABE">
            <w:pPr>
              <w:spacing w:before="0" w:after="0"/>
              <w:rPr>
                <w:rFonts w:ascii="Arial" w:hAnsi="Arial"/>
                <w:b/>
                <w:bCs/>
              </w:rPr>
            </w:pPr>
            <w:r w:rsidRPr="00E61D6A">
              <w:rPr>
                <w:rFonts w:ascii="Arial" w:hAnsi="Arial"/>
                <w:b/>
                <w:bCs/>
              </w:rPr>
              <w:lastRenderedPageBreak/>
              <w:t>AC2.2</w:t>
            </w:r>
          </w:p>
          <w:p w14:paraId="412190D7" w14:textId="77777777" w:rsidR="008D5432" w:rsidRPr="0029486B" w:rsidRDefault="008D5432" w:rsidP="00990ABE">
            <w:pPr>
              <w:spacing w:before="0" w:after="0"/>
              <w:rPr>
                <w:rFonts w:ascii="Arial" w:hAnsi="Arial"/>
              </w:rPr>
            </w:pPr>
          </w:p>
          <w:p w14:paraId="3FBE6E88" w14:textId="2FDB8CE8" w:rsidR="008D5432" w:rsidRDefault="008D5432" w:rsidP="00990ABE">
            <w:pPr>
              <w:spacing w:before="0" w:after="0"/>
              <w:rPr>
                <w:rFonts w:ascii="Arial" w:hAnsi="Arial"/>
              </w:rPr>
            </w:pPr>
            <w:r w:rsidRPr="00E61D6A">
              <w:rPr>
                <w:rStyle w:val="NormalILMChar"/>
              </w:rPr>
              <w:t>Set</w:t>
            </w:r>
            <w:r w:rsidRPr="0029486B">
              <w:rPr>
                <w:rFonts w:ascii="Arial" w:hAnsi="Arial"/>
              </w:rPr>
              <w:t xml:space="preserve"> a </w:t>
            </w:r>
            <w:proofErr w:type="gramStart"/>
            <w:r w:rsidRPr="00DD3120">
              <w:rPr>
                <w:rFonts w:ascii="Arial" w:hAnsi="Arial"/>
              </w:rPr>
              <w:t>high</w:t>
            </w:r>
            <w:r>
              <w:rPr>
                <w:rFonts w:ascii="Arial" w:hAnsi="Arial"/>
              </w:rPr>
              <w:t xml:space="preserve"> </w:t>
            </w:r>
            <w:r w:rsidRPr="00470F0E">
              <w:rPr>
                <w:rFonts w:ascii="Arial" w:hAnsi="Arial"/>
              </w:rPr>
              <w:t>performance</w:t>
            </w:r>
            <w:proofErr w:type="gramEnd"/>
            <w:r w:rsidRPr="00470F0E">
              <w:rPr>
                <w:rFonts w:ascii="Arial" w:hAnsi="Arial"/>
              </w:rPr>
              <w:t xml:space="preserve"> </w:t>
            </w:r>
            <w:r w:rsidRPr="00DD3120">
              <w:rPr>
                <w:rFonts w:ascii="Arial" w:hAnsi="Arial"/>
              </w:rPr>
              <w:t xml:space="preserve">strategy </w:t>
            </w:r>
            <w:r w:rsidRPr="0029486B">
              <w:rPr>
                <w:rFonts w:ascii="Arial" w:hAnsi="Arial"/>
              </w:rPr>
              <w:t>and direction whilst managing relationships across a diverse range of stakeholders.</w:t>
            </w:r>
          </w:p>
          <w:p w14:paraId="07A33CDD" w14:textId="77777777" w:rsidR="008D5432" w:rsidRDefault="008D5432" w:rsidP="00990ABE">
            <w:pPr>
              <w:spacing w:before="0" w:after="0"/>
              <w:rPr>
                <w:rFonts w:ascii="Arial" w:hAnsi="Arial"/>
              </w:rPr>
            </w:pPr>
          </w:p>
          <w:p w14:paraId="3739F8A1" w14:textId="01892C6D" w:rsidR="008D5432" w:rsidRPr="0029486B" w:rsidRDefault="008D5432">
            <w:pPr>
              <w:spacing w:before="0" w:after="0"/>
              <w:rPr>
                <w:rFonts w:ascii="Arial" w:hAnsi="Arial"/>
              </w:rPr>
            </w:pPr>
            <w:r>
              <w:rPr>
                <w:rFonts w:ascii="Arial" w:hAnsi="Arial"/>
              </w:rPr>
              <w:t>(S2)</w:t>
            </w:r>
          </w:p>
        </w:tc>
        <w:tc>
          <w:tcPr>
            <w:tcW w:w="6379" w:type="dxa"/>
            <w:shd w:val="clear" w:color="auto" w:fill="FDE9D9" w:themeFill="accent6" w:themeFillTint="33"/>
            <w:hideMark/>
          </w:tcPr>
          <w:p w14:paraId="4604133A" w14:textId="07D1F668" w:rsidR="008D5432" w:rsidRPr="0029486B" w:rsidRDefault="008D5432">
            <w:pPr>
              <w:spacing w:before="0" w:after="0"/>
              <w:rPr>
                <w:rFonts w:ascii="Arial" w:hAnsi="Arial"/>
              </w:rPr>
            </w:pPr>
            <w:r w:rsidRPr="0029486B">
              <w:rPr>
                <w:rFonts w:ascii="Arial" w:hAnsi="Arial"/>
              </w:rPr>
              <w:t>The key skills required to set high</w:t>
            </w:r>
            <w:r w:rsidR="004C5904">
              <w:rPr>
                <w:rFonts w:ascii="Arial" w:hAnsi="Arial"/>
              </w:rPr>
              <w:t xml:space="preserve"> </w:t>
            </w:r>
            <w:r w:rsidRPr="0029486B">
              <w:rPr>
                <w:rFonts w:ascii="Arial" w:hAnsi="Arial"/>
              </w:rPr>
              <w:t>performance strategy/direction and to ensure support across a wide and diverse range of stakeholders:</w:t>
            </w:r>
          </w:p>
          <w:p w14:paraId="256270A3" w14:textId="77777777" w:rsidR="008D5432" w:rsidRPr="0029486B" w:rsidRDefault="008D5432" w:rsidP="00E61D6A">
            <w:pPr>
              <w:pStyle w:val="Bullet1"/>
              <w:rPr>
                <w:lang w:eastAsia="en-GB"/>
              </w:rPr>
            </w:pPr>
            <w:r w:rsidRPr="0029486B">
              <w:rPr>
                <w:lang w:eastAsia="en-GB"/>
              </w:rPr>
              <w:t>Goal setting.</w:t>
            </w:r>
          </w:p>
          <w:p w14:paraId="4C87EB84" w14:textId="77777777" w:rsidR="008D5432" w:rsidRPr="0029486B" w:rsidRDefault="008D5432" w:rsidP="00E61D6A">
            <w:pPr>
              <w:pStyle w:val="Bullet1"/>
              <w:rPr>
                <w:lang w:eastAsia="en-GB"/>
              </w:rPr>
            </w:pPr>
            <w:r w:rsidRPr="0029486B">
              <w:rPr>
                <w:lang w:eastAsia="en-GB"/>
              </w:rPr>
              <w:t>Engagement strategies.</w:t>
            </w:r>
          </w:p>
          <w:p w14:paraId="1562F9AD" w14:textId="77777777" w:rsidR="008D5432" w:rsidRPr="0029486B" w:rsidRDefault="008D5432" w:rsidP="00E61D6A">
            <w:pPr>
              <w:pStyle w:val="Bullet1"/>
              <w:rPr>
                <w:lang w:eastAsia="en-GB"/>
              </w:rPr>
            </w:pPr>
            <w:r w:rsidRPr="0029486B">
              <w:rPr>
                <w:lang w:eastAsia="en-GB"/>
              </w:rPr>
              <w:t>Performance planning and monitoring.</w:t>
            </w:r>
          </w:p>
          <w:p w14:paraId="111129B5" w14:textId="77777777" w:rsidR="008D5432" w:rsidRPr="0029486B" w:rsidRDefault="008D5432" w:rsidP="00E61D6A">
            <w:pPr>
              <w:pStyle w:val="Bullet1"/>
              <w:rPr>
                <w:lang w:eastAsia="en-GB"/>
              </w:rPr>
            </w:pPr>
            <w:r w:rsidRPr="0029486B">
              <w:rPr>
                <w:lang w:eastAsia="en-GB"/>
              </w:rPr>
              <w:t xml:space="preserve">Deploying a </w:t>
            </w:r>
            <w:proofErr w:type="gramStart"/>
            <w:r w:rsidRPr="0029486B">
              <w:rPr>
                <w:lang w:eastAsia="en-GB"/>
              </w:rPr>
              <w:t>high performance</w:t>
            </w:r>
            <w:proofErr w:type="gramEnd"/>
            <w:r w:rsidRPr="0029486B">
              <w:rPr>
                <w:lang w:eastAsia="en-GB"/>
              </w:rPr>
              <w:t xml:space="preserve"> team.</w:t>
            </w:r>
          </w:p>
          <w:p w14:paraId="5A79BFA5" w14:textId="77777777" w:rsidR="008D5432" w:rsidRPr="0029486B" w:rsidRDefault="008D5432" w:rsidP="00E61D6A">
            <w:pPr>
              <w:pStyle w:val="Bullet1"/>
              <w:rPr>
                <w:lang w:eastAsia="en-GB"/>
              </w:rPr>
            </w:pPr>
            <w:r w:rsidRPr="0029486B">
              <w:rPr>
                <w:lang w:eastAsia="en-GB"/>
              </w:rPr>
              <w:t>Defining competitive advantage.</w:t>
            </w:r>
          </w:p>
          <w:p w14:paraId="0BBA144E" w14:textId="77777777" w:rsidR="008D5432" w:rsidRPr="0029486B" w:rsidRDefault="008D5432" w:rsidP="00E61D6A">
            <w:pPr>
              <w:pStyle w:val="Bullet1"/>
              <w:rPr>
                <w:lang w:eastAsia="en-GB"/>
              </w:rPr>
            </w:pPr>
            <w:r w:rsidRPr="0029486B">
              <w:rPr>
                <w:lang w:eastAsia="en-GB"/>
              </w:rPr>
              <w:t>Defining strategic direction, and planning.</w:t>
            </w:r>
          </w:p>
          <w:p w14:paraId="7CA9B55F" w14:textId="77777777" w:rsidR="008D5432" w:rsidRPr="0029486B" w:rsidRDefault="008D5432" w:rsidP="00E61D6A">
            <w:pPr>
              <w:pStyle w:val="NormalILM"/>
            </w:pPr>
          </w:p>
          <w:p w14:paraId="159FF0D4" w14:textId="37B1F928" w:rsidR="008D5432" w:rsidRPr="0029486B" w:rsidRDefault="008D5432">
            <w:pPr>
              <w:spacing w:before="0" w:after="0"/>
              <w:rPr>
                <w:rFonts w:ascii="Arial" w:hAnsi="Arial"/>
              </w:rPr>
            </w:pPr>
            <w:r w:rsidRPr="0029486B">
              <w:rPr>
                <w:rFonts w:ascii="Arial" w:hAnsi="Arial"/>
              </w:rPr>
              <w:t xml:space="preserve">The qualities and actions of a leader setting </w:t>
            </w:r>
            <w:r w:rsidR="004C5904">
              <w:rPr>
                <w:rFonts w:ascii="Arial" w:hAnsi="Arial"/>
              </w:rPr>
              <w:t xml:space="preserve">a </w:t>
            </w:r>
            <w:proofErr w:type="gramStart"/>
            <w:r w:rsidR="004C5904" w:rsidRPr="0029486B">
              <w:rPr>
                <w:rFonts w:ascii="Arial" w:hAnsi="Arial"/>
              </w:rPr>
              <w:t>high</w:t>
            </w:r>
            <w:r w:rsidR="004C5904">
              <w:rPr>
                <w:rFonts w:ascii="Arial" w:hAnsi="Arial"/>
              </w:rPr>
              <w:t xml:space="preserve"> performance</w:t>
            </w:r>
            <w:proofErr w:type="gramEnd"/>
            <w:r w:rsidRPr="0029486B">
              <w:rPr>
                <w:rFonts w:ascii="Arial" w:hAnsi="Arial"/>
              </w:rPr>
              <w:t xml:space="preserve"> strategy:</w:t>
            </w:r>
          </w:p>
          <w:p w14:paraId="33E6BD79" w14:textId="77777777" w:rsidR="008D5432" w:rsidRPr="0029486B" w:rsidRDefault="008D5432" w:rsidP="00E61D6A">
            <w:pPr>
              <w:pStyle w:val="Bullet1"/>
              <w:rPr>
                <w:lang w:eastAsia="en-GB"/>
              </w:rPr>
            </w:pPr>
            <w:r w:rsidRPr="0029486B">
              <w:rPr>
                <w:lang w:eastAsia="en-GB"/>
              </w:rPr>
              <w:t>Inspiring.</w:t>
            </w:r>
          </w:p>
          <w:p w14:paraId="35FF973C" w14:textId="77777777" w:rsidR="008D5432" w:rsidRPr="0029486B" w:rsidRDefault="008D5432" w:rsidP="00E61D6A">
            <w:pPr>
              <w:pStyle w:val="Bullet1"/>
              <w:rPr>
                <w:lang w:eastAsia="en-GB"/>
              </w:rPr>
            </w:pPr>
            <w:r w:rsidRPr="0029486B">
              <w:rPr>
                <w:lang w:eastAsia="en-GB"/>
              </w:rPr>
              <w:t>Empathising.</w:t>
            </w:r>
          </w:p>
          <w:p w14:paraId="2959AF31" w14:textId="77777777" w:rsidR="008D5432" w:rsidRPr="0029486B" w:rsidRDefault="008D5432" w:rsidP="00E61D6A">
            <w:pPr>
              <w:pStyle w:val="Bullet1"/>
              <w:rPr>
                <w:lang w:eastAsia="en-GB"/>
              </w:rPr>
            </w:pPr>
            <w:r w:rsidRPr="0029486B">
              <w:rPr>
                <w:lang w:eastAsia="en-GB"/>
              </w:rPr>
              <w:t>Resolving conflict.</w:t>
            </w:r>
          </w:p>
          <w:p w14:paraId="70A2AED5" w14:textId="77777777" w:rsidR="008D5432" w:rsidRPr="0029486B" w:rsidRDefault="008D5432" w:rsidP="00E61D6A">
            <w:pPr>
              <w:pStyle w:val="Bullet1"/>
              <w:rPr>
                <w:lang w:eastAsia="en-GB"/>
              </w:rPr>
            </w:pPr>
            <w:r w:rsidRPr="0029486B">
              <w:rPr>
                <w:lang w:eastAsia="en-GB"/>
              </w:rPr>
              <w:t>Goal setting.</w:t>
            </w:r>
          </w:p>
          <w:p w14:paraId="2C1A1EE3" w14:textId="77777777" w:rsidR="008D5432" w:rsidRPr="0029486B" w:rsidRDefault="008D5432" w:rsidP="00E61D6A">
            <w:pPr>
              <w:pStyle w:val="Bullet1"/>
              <w:rPr>
                <w:lang w:eastAsia="en-GB"/>
              </w:rPr>
            </w:pPr>
            <w:r w:rsidRPr="0029486B">
              <w:rPr>
                <w:lang w:eastAsia="en-GB"/>
              </w:rPr>
              <w:t>Consistent communication of vision and direction.</w:t>
            </w:r>
          </w:p>
          <w:p w14:paraId="011FA789" w14:textId="189EC3C1" w:rsidR="008D5432" w:rsidRDefault="008D5432">
            <w:pPr>
              <w:pStyle w:val="Bullet1"/>
              <w:rPr>
                <w:lang w:eastAsia="en-GB"/>
              </w:rPr>
            </w:pPr>
            <w:r w:rsidRPr="0029486B">
              <w:rPr>
                <w:lang w:eastAsia="en-GB"/>
              </w:rPr>
              <w:t>Developing and maintaining trust.</w:t>
            </w:r>
          </w:p>
          <w:p w14:paraId="64BD9FD6" w14:textId="77777777" w:rsidR="008D5432" w:rsidRPr="0029486B" w:rsidRDefault="008D5432">
            <w:pPr>
              <w:spacing w:before="0" w:after="0"/>
              <w:rPr>
                <w:rFonts w:ascii="Arial" w:hAnsi="Arial"/>
              </w:rPr>
            </w:pPr>
          </w:p>
        </w:tc>
        <w:tc>
          <w:tcPr>
            <w:tcW w:w="4677" w:type="dxa"/>
            <w:hideMark/>
          </w:tcPr>
          <w:p w14:paraId="59A9AFB4" w14:textId="66C14B5A" w:rsidR="008D5432" w:rsidRPr="0029486B" w:rsidRDefault="008D5432">
            <w:pPr>
              <w:spacing w:before="0" w:after="0"/>
              <w:rPr>
                <w:rFonts w:ascii="Arial" w:hAnsi="Arial"/>
              </w:rPr>
            </w:pPr>
            <w:r w:rsidRPr="0029486B">
              <w:rPr>
                <w:rFonts w:ascii="Arial" w:hAnsi="Arial"/>
              </w:rPr>
              <w:t xml:space="preserve">When setting a </w:t>
            </w:r>
            <w:proofErr w:type="gramStart"/>
            <w:r w:rsidRPr="0029486B">
              <w:rPr>
                <w:rFonts w:ascii="Arial" w:hAnsi="Arial"/>
              </w:rPr>
              <w:t>high</w:t>
            </w:r>
            <w:r>
              <w:rPr>
                <w:rFonts w:ascii="Arial" w:hAnsi="Arial"/>
              </w:rPr>
              <w:t xml:space="preserve"> </w:t>
            </w:r>
            <w:r w:rsidRPr="005E27BA">
              <w:rPr>
                <w:rFonts w:ascii="Arial" w:hAnsi="Arial"/>
              </w:rPr>
              <w:t>performance</w:t>
            </w:r>
            <w:proofErr w:type="gramEnd"/>
            <w:r w:rsidRPr="005E27BA">
              <w:rPr>
                <w:rFonts w:ascii="Arial" w:hAnsi="Arial"/>
              </w:rPr>
              <w:t xml:space="preserve"> </w:t>
            </w:r>
            <w:r w:rsidRPr="0029486B">
              <w:rPr>
                <w:rFonts w:ascii="Arial" w:hAnsi="Arial"/>
              </w:rPr>
              <w:t xml:space="preserve">strategy which focusses on improving efficiency, changing customer demands </w:t>
            </w:r>
            <w:r w:rsidRPr="00E61D6A">
              <w:rPr>
                <w:rFonts w:ascii="Arial" w:hAnsi="Arial"/>
                <w:u w:val="single"/>
              </w:rPr>
              <w:t>and</w:t>
            </w:r>
            <w:r w:rsidRPr="0029486B">
              <w:rPr>
                <w:rFonts w:ascii="Arial" w:hAnsi="Arial"/>
              </w:rPr>
              <w:t xml:space="preserve"> trend analysis, the learner must </w:t>
            </w:r>
            <w:r w:rsidRPr="00E61D6A">
              <w:rPr>
                <w:rStyle w:val="NormalILMChar"/>
              </w:rPr>
              <w:t>demonstrate</w:t>
            </w:r>
            <w:r w:rsidRPr="0029486B">
              <w:rPr>
                <w:rFonts w:ascii="Arial" w:hAnsi="Arial"/>
              </w:rPr>
              <w:t>:</w:t>
            </w:r>
          </w:p>
          <w:p w14:paraId="5DC679DC" w14:textId="2074AB57" w:rsidR="008D5432" w:rsidRPr="0029486B" w:rsidRDefault="008D5432" w:rsidP="00E61D6A">
            <w:pPr>
              <w:pStyle w:val="Bullet1"/>
            </w:pPr>
            <w:r w:rsidRPr="0029486B">
              <w:t xml:space="preserve">An appreciation of the importance of the skills, qualities </w:t>
            </w:r>
            <w:r w:rsidRPr="0029486B">
              <w:rPr>
                <w:u w:val="single"/>
              </w:rPr>
              <w:t>and</w:t>
            </w:r>
            <w:r w:rsidRPr="0029486B">
              <w:t xml:space="preserve"> actions of a leader setting high</w:t>
            </w:r>
            <w:r>
              <w:t xml:space="preserve"> </w:t>
            </w:r>
            <w:r w:rsidRPr="0029486B">
              <w:t>performance strategy.</w:t>
            </w:r>
          </w:p>
          <w:p w14:paraId="223DD539" w14:textId="5D73A07D" w:rsidR="008D5432" w:rsidRPr="0029486B" w:rsidRDefault="008D5432" w:rsidP="00E61D6A">
            <w:pPr>
              <w:pStyle w:val="Bullet1"/>
            </w:pPr>
            <w:r w:rsidRPr="0029486B">
              <w:t>Identification of, and appropriate action for potential obstacles.</w:t>
            </w:r>
          </w:p>
          <w:p w14:paraId="3929BF8D" w14:textId="37E0BD44" w:rsidR="008D5432" w:rsidRPr="0029486B" w:rsidRDefault="008D5432" w:rsidP="00E61D6A">
            <w:pPr>
              <w:pStyle w:val="Bullet1"/>
            </w:pPr>
            <w:r w:rsidRPr="0029486B">
              <w:t>Stakeholder management.</w:t>
            </w:r>
          </w:p>
        </w:tc>
      </w:tr>
    </w:tbl>
    <w:p w14:paraId="1A5EAC62" w14:textId="77777777" w:rsidR="00C86822" w:rsidRDefault="00C86822" w:rsidP="00C86822">
      <w:pPr>
        <w:pStyle w:val="NormalILM"/>
        <w:rPr>
          <w:rFonts w:eastAsia="Calibri"/>
        </w:rPr>
      </w:pPr>
    </w:p>
    <w:p w14:paraId="08C6BB3F" w14:textId="3003BC61" w:rsidR="0029486B" w:rsidRPr="0029486B" w:rsidRDefault="003925A4" w:rsidP="00E61D6A">
      <w:pPr>
        <w:pStyle w:val="ACheading"/>
        <w:rPr>
          <w:rFonts w:eastAsia="Calibri"/>
        </w:rPr>
      </w:pPr>
      <w:r>
        <w:rPr>
          <w:rFonts w:eastAsia="Calibri"/>
        </w:rPr>
        <w:lastRenderedPageBreak/>
        <w:t xml:space="preserve">Guidance for </w:t>
      </w:r>
      <w:r w:rsidR="0029486B" w:rsidRPr="0029486B">
        <w:rPr>
          <w:rFonts w:eastAsia="Calibri"/>
        </w:rPr>
        <w:t>Delivery</w:t>
      </w:r>
    </w:p>
    <w:p w14:paraId="5C50AB8F" w14:textId="7C05789F" w:rsidR="0029486B" w:rsidRPr="0029486B" w:rsidRDefault="0029486B" w:rsidP="00E61D6A">
      <w:pPr>
        <w:pStyle w:val="NormalILM"/>
        <w:rPr>
          <w:rFonts w:eastAsia="Calibri"/>
        </w:rPr>
      </w:pPr>
      <w:r w:rsidRPr="0029486B">
        <w:rPr>
          <w:rFonts w:eastAsia="Calibri"/>
        </w:rPr>
        <w:t xml:space="preserve">Tutor-led content should support both theoretical learning, and exploration of own practice as a leader. This should include an understanding of own leadership style and practice, the organisational structure and its impact, and stakeholder identification and engagement.  Approaches to new market strategies can be supported by high-level case studies, and the underlying knowledge of external market strategy. Concepts of </w:t>
      </w:r>
      <w:proofErr w:type="gramStart"/>
      <w:r w:rsidRPr="0029486B">
        <w:rPr>
          <w:rFonts w:eastAsia="Calibri"/>
        </w:rPr>
        <w:t>high performance</w:t>
      </w:r>
      <w:proofErr w:type="gramEnd"/>
      <w:r w:rsidRPr="0029486B">
        <w:rPr>
          <w:rFonts w:eastAsia="Calibri"/>
        </w:rPr>
        <w:t xml:space="preserve"> teams and direction setting could be explored through peer discussion such as action learning sets. </w:t>
      </w:r>
    </w:p>
    <w:p w14:paraId="1DD27C85" w14:textId="77777777" w:rsidR="0029486B" w:rsidRPr="00E61D6A" w:rsidRDefault="0029486B" w:rsidP="00E61D6A">
      <w:pPr>
        <w:pStyle w:val="NormalILM"/>
        <w:rPr>
          <w:rFonts w:eastAsia="Calibri"/>
        </w:rPr>
      </w:pPr>
    </w:p>
    <w:p w14:paraId="2EFFBF8D" w14:textId="1B7ABFC3" w:rsidR="0029486B" w:rsidRDefault="0029486B" w:rsidP="00E61D6A">
      <w:pPr>
        <w:pStyle w:val="NormalILM"/>
        <w:rPr>
          <w:rFonts w:eastAsia="Calibri"/>
        </w:rPr>
      </w:pPr>
      <w:r w:rsidRPr="00E61D6A">
        <w:rPr>
          <w:rFonts w:eastAsia="Calibri"/>
        </w:rPr>
        <w:t xml:space="preserve">Additional activities include reading, diagnostic tests, </w:t>
      </w:r>
      <w:r w:rsidR="00502C89" w:rsidRPr="00E61D6A">
        <w:rPr>
          <w:rFonts w:eastAsia="Calibri"/>
        </w:rPr>
        <w:t>research,</w:t>
      </w:r>
      <w:r w:rsidRPr="00E61D6A">
        <w:rPr>
          <w:rFonts w:eastAsia="Calibri"/>
        </w:rPr>
        <w:t xml:space="preserve"> and modelling. </w:t>
      </w:r>
      <w:r w:rsidR="00165B98">
        <w:rPr>
          <w:rFonts w:eastAsia="Calibri"/>
        </w:rPr>
        <w:t>D</w:t>
      </w:r>
      <w:r w:rsidRPr="00E61D6A">
        <w:rPr>
          <w:rFonts w:eastAsia="Calibri"/>
        </w:rPr>
        <w:t xml:space="preserve">iagnostic tests could include a leadership styles assessment. Time to complete an external market scan could also be included. </w:t>
      </w:r>
    </w:p>
    <w:p w14:paraId="1217A438" w14:textId="77777777" w:rsidR="00C86822" w:rsidRPr="00E61D6A" w:rsidRDefault="00C86822" w:rsidP="00E61D6A">
      <w:pPr>
        <w:pStyle w:val="NormalILM"/>
        <w:rPr>
          <w:rFonts w:eastAsia="Calibri"/>
        </w:rPr>
      </w:pPr>
    </w:p>
    <w:p w14:paraId="2FE98FA2" w14:textId="68930781" w:rsidR="000F2F5F" w:rsidRPr="0029486B" w:rsidRDefault="00CB3898" w:rsidP="000F2F5F">
      <w:pPr>
        <w:pStyle w:val="ACheading"/>
        <w:rPr>
          <w:rFonts w:eastAsia="Calibri"/>
        </w:rPr>
      </w:pPr>
      <w:r>
        <w:rPr>
          <w:rFonts w:eastAsia="Calibri"/>
        </w:rPr>
        <w:t xml:space="preserve">Suggested </w:t>
      </w:r>
      <w:r w:rsidR="00455F94">
        <w:rPr>
          <w:rFonts w:eastAsia="Calibri"/>
        </w:rPr>
        <w:t>Evidence</w:t>
      </w:r>
    </w:p>
    <w:p w14:paraId="2E3809CD" w14:textId="77777777" w:rsidR="000F2F5F" w:rsidRPr="00CE6B8E" w:rsidRDefault="000F2F5F" w:rsidP="00E61D6A">
      <w:pPr>
        <w:pStyle w:val="NormalILM"/>
        <w:rPr>
          <w:rFonts w:eastAsia="Calibri"/>
        </w:rPr>
      </w:pPr>
      <w:r w:rsidRPr="0029486B">
        <w:rPr>
          <w:rFonts w:eastAsia="Calibri"/>
        </w:rPr>
        <w:t>Work product which could be used as evidence for this unit</w:t>
      </w:r>
      <w:r>
        <w:rPr>
          <w:rFonts w:eastAsia="Calibri"/>
        </w:rPr>
        <w:t>:</w:t>
      </w:r>
    </w:p>
    <w:p w14:paraId="77A7A6CD" w14:textId="4FF50C06" w:rsidR="0029486B" w:rsidRPr="0029486B" w:rsidRDefault="0029486B" w:rsidP="00E61D6A">
      <w:pPr>
        <w:pStyle w:val="Bullet1"/>
        <w:rPr>
          <w:rFonts w:eastAsia="Calibri"/>
        </w:rPr>
      </w:pPr>
      <w:r w:rsidRPr="0029486B">
        <w:rPr>
          <w:rFonts w:eastAsia="Calibri"/>
        </w:rPr>
        <w:t>Organisational structure map/chart</w:t>
      </w:r>
      <w:r w:rsidR="000F2F5F">
        <w:rPr>
          <w:rFonts w:eastAsia="Calibri"/>
        </w:rPr>
        <w:t>.</w:t>
      </w:r>
    </w:p>
    <w:p w14:paraId="75B6EE78" w14:textId="0846DF40" w:rsidR="0029486B" w:rsidRPr="0029486B" w:rsidRDefault="0029486B" w:rsidP="00E61D6A">
      <w:pPr>
        <w:pStyle w:val="Bullet1"/>
        <w:rPr>
          <w:rFonts w:eastAsia="Calibri"/>
        </w:rPr>
      </w:pPr>
      <w:r w:rsidRPr="0029486B">
        <w:rPr>
          <w:rFonts w:eastAsia="Calibri"/>
        </w:rPr>
        <w:t>Stakeholder map/analysis</w:t>
      </w:r>
      <w:r w:rsidR="000F2F5F">
        <w:rPr>
          <w:rFonts w:eastAsia="Calibri"/>
        </w:rPr>
        <w:t>.</w:t>
      </w:r>
      <w:r w:rsidRPr="0029486B">
        <w:rPr>
          <w:rFonts w:eastAsia="Calibri"/>
        </w:rPr>
        <w:t xml:space="preserve"> </w:t>
      </w:r>
    </w:p>
    <w:p w14:paraId="05E7764C" w14:textId="06DB126F" w:rsidR="0029486B" w:rsidRPr="0029486B" w:rsidRDefault="0029486B" w:rsidP="00E61D6A">
      <w:pPr>
        <w:pStyle w:val="Bullet1"/>
        <w:rPr>
          <w:rFonts w:eastAsia="Calibri"/>
        </w:rPr>
      </w:pPr>
      <w:r w:rsidRPr="0029486B">
        <w:rPr>
          <w:rFonts w:eastAsia="Calibri"/>
        </w:rPr>
        <w:t>Horizon scans/trend/competitive analysis</w:t>
      </w:r>
      <w:r w:rsidR="000F2F5F">
        <w:rPr>
          <w:rFonts w:eastAsia="Calibri"/>
        </w:rPr>
        <w:t>.</w:t>
      </w:r>
      <w:r w:rsidRPr="0029486B">
        <w:rPr>
          <w:rFonts w:eastAsia="Calibri"/>
        </w:rPr>
        <w:t xml:space="preserve"> </w:t>
      </w:r>
    </w:p>
    <w:p w14:paraId="1BB1E919" w14:textId="75BEFC25" w:rsidR="0029486B" w:rsidRPr="0029486B" w:rsidRDefault="0029486B" w:rsidP="00E61D6A">
      <w:pPr>
        <w:pStyle w:val="Bullet1"/>
        <w:rPr>
          <w:rFonts w:eastAsia="Calibri"/>
        </w:rPr>
      </w:pPr>
      <w:r w:rsidRPr="0029486B">
        <w:rPr>
          <w:rFonts w:eastAsia="Calibri"/>
        </w:rPr>
        <w:t>Market analysis</w:t>
      </w:r>
      <w:r w:rsidR="000F2F5F">
        <w:rPr>
          <w:rFonts w:eastAsia="Calibri"/>
        </w:rPr>
        <w:t>.</w:t>
      </w:r>
      <w:r w:rsidRPr="0029486B">
        <w:rPr>
          <w:rFonts w:eastAsia="Calibri"/>
        </w:rPr>
        <w:t xml:space="preserve"> </w:t>
      </w:r>
    </w:p>
    <w:p w14:paraId="01D9EC8A" w14:textId="3ADBFBFF" w:rsidR="00AA1834" w:rsidRDefault="0029486B" w:rsidP="00E61D6A">
      <w:pPr>
        <w:pStyle w:val="Bullet1"/>
      </w:pPr>
      <w:r w:rsidRPr="0029486B">
        <w:rPr>
          <w:rFonts w:eastAsia="Calibri"/>
        </w:rPr>
        <w:t>External market scan/review</w:t>
      </w:r>
      <w:r w:rsidR="000F2F5F">
        <w:rPr>
          <w:rFonts w:eastAsia="Calibri"/>
        </w:rPr>
        <w:t>.</w:t>
      </w:r>
    </w:p>
    <w:p w14:paraId="53C4B515" w14:textId="1889E1B7" w:rsidR="00AA1834" w:rsidRDefault="00AA1834">
      <w:pPr>
        <w:pStyle w:val="NormalILM"/>
      </w:pPr>
    </w:p>
    <w:p w14:paraId="7CA4EB30" w14:textId="77777777" w:rsidR="00AF387F" w:rsidRDefault="00AF387F">
      <w:pPr>
        <w:pStyle w:val="NormalILM"/>
      </w:pPr>
    </w:p>
    <w:p w14:paraId="4D37E5D8" w14:textId="77777777" w:rsidR="00E9746A" w:rsidRDefault="00E9746A">
      <w:pPr>
        <w:spacing w:before="0" w:after="0"/>
        <w:rPr>
          <w:color w:val="3B3C42"/>
        </w:rPr>
      </w:pPr>
      <w:r>
        <w:rPr>
          <w:color w:val="3B3C42"/>
        </w:rPr>
        <w:br w:type="page"/>
      </w:r>
    </w:p>
    <w:p w14:paraId="4F9FDBD5" w14:textId="3132C79F" w:rsidR="00E40D4C" w:rsidRPr="0061795F" w:rsidRDefault="00E40D4C">
      <w:pPr>
        <w:pStyle w:val="Unittitle"/>
      </w:pPr>
      <w:bookmarkStart w:id="125" w:name="_Toc94886200"/>
      <w:r w:rsidRPr="0061795F">
        <w:lastRenderedPageBreak/>
        <w:t xml:space="preserve">Unit </w:t>
      </w:r>
      <w:r w:rsidR="004F7A01">
        <w:t>702</w:t>
      </w:r>
      <w:r w:rsidR="004F7A01">
        <w:tab/>
      </w:r>
      <w:r w:rsidR="004F7A01" w:rsidRPr="004F7A01">
        <w:t>Strategic Change Management</w:t>
      </w:r>
      <w:bookmarkEnd w:id="125"/>
    </w:p>
    <w:tbl>
      <w:tblPr>
        <w:tblW w:w="14204" w:type="dxa"/>
        <w:tblInd w:w="108" w:type="dxa"/>
        <w:tblLook w:val="01E0" w:firstRow="1" w:lastRow="1" w:firstColumn="1" w:lastColumn="1" w:noHBand="0" w:noVBand="0"/>
      </w:tblPr>
      <w:tblGrid>
        <w:gridCol w:w="4849"/>
        <w:gridCol w:w="9355"/>
      </w:tblGrid>
      <w:tr w:rsidR="00E40D4C" w:rsidRPr="00643F12" w14:paraId="3EAD3E6F" w14:textId="77777777" w:rsidTr="00E61D6A">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164C46C3" w14:textId="77777777" w:rsidR="00E40D4C" w:rsidRPr="00643F12" w:rsidRDefault="00E40D4C" w:rsidP="00E61D6A">
            <w:pPr>
              <w:pStyle w:val="Tabletextbold"/>
              <w:rPr>
                <w:rFonts w:ascii="Arial" w:hAnsi="Arial" w:cs="Arial"/>
              </w:rPr>
            </w:pPr>
            <w:r>
              <w:rPr>
                <w:rFonts w:ascii="Arial" w:hAnsi="Arial" w:cs="Arial"/>
              </w:rPr>
              <w:t xml:space="preserve">Unit </w:t>
            </w:r>
            <w:r w:rsidRPr="00643F12">
              <w:rPr>
                <w:rFonts w:ascii="Arial" w:hAnsi="Arial" w:cs="Arial"/>
              </w:rPr>
              <w:t>Level:</w:t>
            </w:r>
          </w:p>
        </w:tc>
        <w:tc>
          <w:tcPr>
            <w:tcW w:w="9355" w:type="dxa"/>
            <w:tcBorders>
              <w:left w:val="single" w:sz="4" w:space="0" w:color="FFFFFF" w:themeColor="background1"/>
            </w:tcBorders>
            <w:shd w:val="clear" w:color="auto" w:fill="auto"/>
          </w:tcPr>
          <w:p w14:paraId="07435F57" w14:textId="1D5ECE0B" w:rsidR="00E40D4C" w:rsidRPr="00643F12" w:rsidRDefault="00E40D4C" w:rsidP="00E61D6A">
            <w:pPr>
              <w:pStyle w:val="NormalILM"/>
            </w:pPr>
            <w:r>
              <w:t>7</w:t>
            </w:r>
          </w:p>
        </w:tc>
      </w:tr>
      <w:tr w:rsidR="00E40D4C" w:rsidRPr="00643F12" w14:paraId="6E5FFF8C" w14:textId="77777777" w:rsidTr="00E61D6A">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1740FA26" w14:textId="77777777" w:rsidR="00E40D4C" w:rsidRPr="00643F12" w:rsidRDefault="00E40D4C" w:rsidP="00E61D6A">
            <w:pPr>
              <w:pStyle w:val="Tabletextbold"/>
              <w:rPr>
                <w:rFonts w:ascii="Arial" w:hAnsi="Arial" w:cs="Arial"/>
              </w:rPr>
            </w:pPr>
            <w:r w:rsidRPr="00643F12">
              <w:rPr>
                <w:rFonts w:ascii="Arial" w:hAnsi="Arial" w:cs="Arial"/>
              </w:rPr>
              <w:t>G</w:t>
            </w:r>
            <w:r>
              <w:rPr>
                <w:rFonts w:ascii="Arial" w:hAnsi="Arial" w:cs="Arial"/>
              </w:rPr>
              <w:t xml:space="preserve">uided </w:t>
            </w:r>
            <w:r w:rsidRPr="00643F12">
              <w:rPr>
                <w:rFonts w:ascii="Arial" w:hAnsi="Arial" w:cs="Arial"/>
              </w:rPr>
              <w:t>L</w:t>
            </w:r>
            <w:r>
              <w:rPr>
                <w:rFonts w:ascii="Arial" w:hAnsi="Arial" w:cs="Arial"/>
              </w:rPr>
              <w:t xml:space="preserve">earning </w:t>
            </w:r>
            <w:r w:rsidRPr="00643F12">
              <w:rPr>
                <w:rFonts w:ascii="Arial" w:hAnsi="Arial" w:cs="Arial"/>
              </w:rPr>
              <w:t>H</w:t>
            </w:r>
            <w:r>
              <w:rPr>
                <w:rFonts w:ascii="Arial" w:hAnsi="Arial" w:cs="Arial"/>
              </w:rPr>
              <w:t>ours (GLH)</w:t>
            </w:r>
            <w:r w:rsidRPr="00643F12">
              <w:rPr>
                <w:rFonts w:ascii="Arial" w:hAnsi="Arial" w:cs="Arial"/>
              </w:rPr>
              <w:t>:</w:t>
            </w:r>
          </w:p>
        </w:tc>
        <w:tc>
          <w:tcPr>
            <w:tcW w:w="9355" w:type="dxa"/>
            <w:tcBorders>
              <w:left w:val="single" w:sz="4" w:space="0" w:color="FFFFFF" w:themeColor="background1"/>
            </w:tcBorders>
            <w:shd w:val="clear" w:color="auto" w:fill="auto"/>
          </w:tcPr>
          <w:p w14:paraId="32C944C5" w14:textId="77D6E15F" w:rsidR="00E40D4C" w:rsidRPr="00643F12" w:rsidRDefault="002C5EE8" w:rsidP="00E61D6A">
            <w:pPr>
              <w:pStyle w:val="NormalILM"/>
            </w:pPr>
            <w:r>
              <w:t>89</w:t>
            </w:r>
          </w:p>
        </w:tc>
      </w:tr>
      <w:tr w:rsidR="00E40D4C" w:rsidRPr="00643F12" w14:paraId="01F2B6D9" w14:textId="77777777" w:rsidTr="00E61D6A">
        <w:trPr>
          <w:trHeight w:val="540"/>
        </w:trPr>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73DB90B9" w14:textId="77777777" w:rsidR="00E40D4C" w:rsidRPr="00643F12" w:rsidRDefault="00E40D4C" w:rsidP="00E61D6A">
            <w:pPr>
              <w:pStyle w:val="Tabletextbold"/>
              <w:rPr>
                <w:rFonts w:ascii="Arial" w:hAnsi="Arial" w:cs="Arial"/>
              </w:rPr>
            </w:pPr>
            <w:r>
              <w:rPr>
                <w:rFonts w:ascii="Arial" w:hAnsi="Arial" w:cs="Arial"/>
              </w:rPr>
              <w:t xml:space="preserve">Unit </w:t>
            </w:r>
            <w:r w:rsidRPr="00643F12">
              <w:rPr>
                <w:rFonts w:ascii="Arial" w:hAnsi="Arial" w:cs="Arial"/>
              </w:rPr>
              <w:t>Aim:</w:t>
            </w:r>
          </w:p>
        </w:tc>
        <w:tc>
          <w:tcPr>
            <w:tcW w:w="9355" w:type="dxa"/>
            <w:tcBorders>
              <w:left w:val="single" w:sz="4" w:space="0" w:color="FFFFFF" w:themeColor="background1"/>
            </w:tcBorders>
            <w:shd w:val="clear" w:color="auto" w:fill="auto"/>
          </w:tcPr>
          <w:p w14:paraId="494BF494" w14:textId="6B93DCEB" w:rsidR="00E40D4C" w:rsidRPr="00643F12" w:rsidRDefault="00C47EA2" w:rsidP="00E61D6A">
            <w:pPr>
              <w:pStyle w:val="NormalILM"/>
            </w:pPr>
            <w:r w:rsidRPr="00C47EA2">
              <w:rPr>
                <w:rFonts w:eastAsia="Calibri"/>
                <w:szCs w:val="22"/>
              </w:rPr>
              <w:t>T</w:t>
            </w:r>
            <w:r w:rsidRPr="00C47EA2">
              <w:rPr>
                <w:color w:val="000000"/>
                <w:szCs w:val="22"/>
                <w:lang w:eastAsia="en-GB"/>
              </w:rPr>
              <w:t xml:space="preserve">his unit will </w:t>
            </w:r>
            <w:r w:rsidRPr="00C47EA2">
              <w:rPr>
                <w:szCs w:val="22"/>
              </w:rPr>
              <w:t xml:space="preserve">enable the learner to shape their organisation’s mission, </w:t>
            </w:r>
            <w:r w:rsidR="00ED1AF7" w:rsidRPr="00C47EA2">
              <w:rPr>
                <w:szCs w:val="22"/>
              </w:rPr>
              <w:t>culture,</w:t>
            </w:r>
            <w:r w:rsidRPr="00C47EA2">
              <w:rPr>
                <w:szCs w:val="22"/>
              </w:rPr>
              <w:t xml:space="preserve"> and values, collaborate with others</w:t>
            </w:r>
            <w:r w:rsidR="006F2CA8">
              <w:rPr>
                <w:szCs w:val="22"/>
              </w:rPr>
              <w:t>,</w:t>
            </w:r>
            <w:r w:rsidRPr="00C47EA2">
              <w:rPr>
                <w:szCs w:val="22"/>
              </w:rPr>
              <w:t xml:space="preserve"> and develop strategies to drive change to improve the organisation’s sustainability, as well as establishing a creative and innovative environment.</w:t>
            </w:r>
          </w:p>
        </w:tc>
      </w:tr>
      <w:tr w:rsidR="00E40D4C" w:rsidRPr="00643F12" w14:paraId="1973C30C" w14:textId="77777777" w:rsidTr="00E61D6A">
        <w:trPr>
          <w:trHeight w:val="540"/>
        </w:trPr>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575D5795" w14:textId="77777777" w:rsidR="00E40D4C" w:rsidRPr="00643F12" w:rsidRDefault="00E40D4C" w:rsidP="00E61D6A">
            <w:pPr>
              <w:pStyle w:val="Tabletextbold"/>
              <w:rPr>
                <w:rFonts w:ascii="Arial" w:hAnsi="Arial" w:cs="Arial"/>
              </w:rPr>
            </w:pPr>
            <w:r>
              <w:rPr>
                <w:rFonts w:ascii="Arial" w:hAnsi="Arial" w:cs="Arial"/>
              </w:rPr>
              <w:t>Assessment Method:</w:t>
            </w:r>
          </w:p>
        </w:tc>
        <w:tc>
          <w:tcPr>
            <w:tcW w:w="9355" w:type="dxa"/>
            <w:tcBorders>
              <w:left w:val="single" w:sz="4" w:space="0" w:color="FFFFFF" w:themeColor="background1"/>
            </w:tcBorders>
            <w:shd w:val="clear" w:color="auto" w:fill="auto"/>
          </w:tcPr>
          <w:p w14:paraId="32F5C42D" w14:textId="4B1CF32C" w:rsidR="00E40D4C" w:rsidRPr="00643F12" w:rsidRDefault="00E560E9" w:rsidP="00E61D6A">
            <w:pPr>
              <w:pStyle w:val="NormalILM"/>
            </w:pPr>
            <w:r w:rsidRPr="00E61D6A">
              <w:t xml:space="preserve">Portfolio </w:t>
            </w:r>
            <w:r>
              <w:t xml:space="preserve">or </w:t>
            </w:r>
            <w:r w:rsidR="006C1F25">
              <w:t xml:space="preserve">Unit </w:t>
            </w:r>
            <w:r>
              <w:t>Assignment</w:t>
            </w:r>
          </w:p>
        </w:tc>
      </w:tr>
      <w:tr w:rsidR="00E40D4C" w:rsidRPr="00643F12" w14:paraId="46277FCD" w14:textId="77777777" w:rsidTr="00E61D6A">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090E6EE4" w14:textId="77777777" w:rsidR="00E40D4C" w:rsidRPr="00643F12" w:rsidRDefault="00E40D4C" w:rsidP="00E61D6A">
            <w:pPr>
              <w:pStyle w:val="Tabletextbold"/>
              <w:rPr>
                <w:rFonts w:ascii="Arial" w:hAnsi="Arial" w:cs="Arial"/>
              </w:rPr>
            </w:pPr>
            <w:r w:rsidRPr="00643F12">
              <w:rPr>
                <w:rFonts w:ascii="Arial" w:hAnsi="Arial" w:cs="Arial"/>
              </w:rPr>
              <w:t xml:space="preserve">Relationship to </w:t>
            </w:r>
            <w:r>
              <w:rPr>
                <w:rFonts w:ascii="Arial" w:hAnsi="Arial" w:cs="Arial"/>
              </w:rPr>
              <w:t>Apprenticeship Standard</w:t>
            </w:r>
            <w:r w:rsidRPr="00643F12">
              <w:rPr>
                <w:rFonts w:ascii="Arial" w:hAnsi="Arial" w:cs="Arial"/>
              </w:rPr>
              <w:t>:</w:t>
            </w:r>
          </w:p>
        </w:tc>
        <w:tc>
          <w:tcPr>
            <w:tcW w:w="9355" w:type="dxa"/>
            <w:tcBorders>
              <w:left w:val="single" w:sz="4" w:space="0" w:color="FFFFFF" w:themeColor="background1"/>
            </w:tcBorders>
            <w:shd w:val="clear" w:color="auto" w:fill="auto"/>
          </w:tcPr>
          <w:p w14:paraId="12106395" w14:textId="637DA7D0" w:rsidR="00D64B97" w:rsidRPr="00107C43" w:rsidRDefault="00D64B97" w:rsidP="00D64B97">
            <w:pPr>
              <w:pStyle w:val="NormalILM"/>
            </w:pPr>
            <w:r w:rsidRPr="00107C43">
              <w:t xml:space="preserve">This unit </w:t>
            </w:r>
            <w:r w:rsidR="002C6A6F">
              <w:t xml:space="preserve">fully </w:t>
            </w:r>
            <w:r w:rsidRPr="00107C43">
              <w:t>maps to the</w:t>
            </w:r>
            <w:r w:rsidR="002C6A6F">
              <w:t xml:space="preserve"> </w:t>
            </w:r>
            <w:r w:rsidR="00527B9B">
              <w:t>Driving Change &amp; Risk Management KSB grouping within</w:t>
            </w:r>
            <w:r w:rsidRPr="00107C43">
              <w:t xml:space="preserve"> the </w:t>
            </w:r>
            <w:hyperlink r:id="rId31" w:history="1">
              <w:r w:rsidR="00C50240">
                <w:rPr>
                  <w:rStyle w:val="hyperlinksChar"/>
                </w:rPr>
                <w:t>Level 7 Senior Leader Apprenticeship (ST0480/AP03)</w:t>
              </w:r>
            </w:hyperlink>
            <w:r w:rsidR="00572A3A" w:rsidRPr="00E61D6A">
              <w:t>:</w:t>
            </w:r>
          </w:p>
          <w:p w14:paraId="7B12861D" w14:textId="77777777" w:rsidR="00E40D4C" w:rsidRDefault="00527B9B" w:rsidP="00527B9B">
            <w:pPr>
              <w:pStyle w:val="Bullet1"/>
            </w:pPr>
            <w:r>
              <w:t>K1, K4, K7, K17</w:t>
            </w:r>
          </w:p>
          <w:p w14:paraId="6C6ABB71" w14:textId="77777777" w:rsidR="00527B9B" w:rsidRDefault="00527B9B" w:rsidP="00527B9B">
            <w:pPr>
              <w:pStyle w:val="Bullet1"/>
            </w:pPr>
            <w:r>
              <w:t>S4.1, S5, S6</w:t>
            </w:r>
          </w:p>
          <w:p w14:paraId="09C0D7E7" w14:textId="53ABBF0E" w:rsidR="00527B9B" w:rsidRPr="00643F12" w:rsidRDefault="00527B9B" w:rsidP="00E61D6A">
            <w:pPr>
              <w:pStyle w:val="Bullet1"/>
            </w:pPr>
            <w:r>
              <w:t>B1</w:t>
            </w:r>
          </w:p>
        </w:tc>
      </w:tr>
    </w:tbl>
    <w:p w14:paraId="79F4198A" w14:textId="4B5D0A55" w:rsidR="00E40D4C" w:rsidRDefault="00E40D4C" w:rsidP="00683DA4">
      <w:pPr>
        <w:pStyle w:val="NormalILM"/>
      </w:pPr>
    </w:p>
    <w:p w14:paraId="2195EADD" w14:textId="77777777" w:rsidR="001559C4" w:rsidRPr="001559C4" w:rsidRDefault="001559C4" w:rsidP="00E61D6A">
      <w:pPr>
        <w:pStyle w:val="NormalILM"/>
        <w:rPr>
          <w:rFonts w:eastAsia="Calibri"/>
          <w:b/>
          <w:bCs/>
          <w:szCs w:val="22"/>
        </w:rPr>
      </w:pPr>
      <w:r w:rsidRPr="001559C4">
        <w:rPr>
          <w:rFonts w:eastAsia="Calibri"/>
          <w:b/>
          <w:bCs/>
          <w:szCs w:val="22"/>
        </w:rPr>
        <w:t>Learning Outcome 1</w:t>
      </w:r>
    </w:p>
    <w:p w14:paraId="0F5FF3D5" w14:textId="77777777" w:rsidR="001559C4" w:rsidRPr="00E61D6A" w:rsidRDefault="001559C4" w:rsidP="00E61D6A">
      <w:pPr>
        <w:pStyle w:val="NormalILM"/>
        <w:rPr>
          <w:rFonts w:eastAsia="Calibri"/>
          <w:szCs w:val="22"/>
        </w:rPr>
      </w:pPr>
      <w:r w:rsidRPr="00E61D6A">
        <w:rPr>
          <w:rFonts w:eastAsia="Calibri"/>
          <w:szCs w:val="22"/>
        </w:rPr>
        <w:t>The learner will be able to shape organisational mission, culture and values, and champion projects.</w:t>
      </w:r>
    </w:p>
    <w:p w14:paraId="31CBCD45" w14:textId="77777777" w:rsidR="001559C4" w:rsidRPr="001559C4" w:rsidRDefault="001559C4" w:rsidP="00E61D6A">
      <w:pPr>
        <w:pStyle w:val="NormalILM"/>
        <w:rPr>
          <w:rFonts w:eastAsia="Calibri"/>
          <w:szCs w:val="22"/>
        </w:rPr>
      </w:pPr>
    </w:p>
    <w:tbl>
      <w:tblPr>
        <w:tblStyle w:val="TableGrid4"/>
        <w:tblW w:w="1474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686"/>
        <w:gridCol w:w="6379"/>
        <w:gridCol w:w="4677"/>
      </w:tblGrid>
      <w:tr w:rsidR="008D5432" w:rsidRPr="001559C4" w14:paraId="5E206EB9" w14:textId="77777777" w:rsidTr="009B15E3">
        <w:trPr>
          <w:trHeight w:val="885"/>
        </w:trPr>
        <w:tc>
          <w:tcPr>
            <w:tcW w:w="3686" w:type="dxa"/>
            <w:hideMark/>
          </w:tcPr>
          <w:p w14:paraId="728E97B2" w14:textId="77777777" w:rsidR="008D5432" w:rsidRPr="001559C4" w:rsidRDefault="008D5432" w:rsidP="00E61D6A">
            <w:pPr>
              <w:pStyle w:val="TableHeading"/>
            </w:pPr>
            <w:r w:rsidRPr="001559C4">
              <w:t>Assessment Criteria</w:t>
            </w:r>
          </w:p>
          <w:p w14:paraId="635E7A61" w14:textId="77777777" w:rsidR="008D5432" w:rsidRPr="001559C4" w:rsidRDefault="008D5432" w:rsidP="00E61D6A">
            <w:pPr>
              <w:pStyle w:val="TableHeading"/>
            </w:pPr>
            <w:r w:rsidRPr="001559C4">
              <w:t>The learner can…</w:t>
            </w:r>
          </w:p>
        </w:tc>
        <w:tc>
          <w:tcPr>
            <w:tcW w:w="6379" w:type="dxa"/>
            <w:shd w:val="clear" w:color="auto" w:fill="FDE9D9" w:themeFill="accent6" w:themeFillTint="33"/>
            <w:hideMark/>
          </w:tcPr>
          <w:p w14:paraId="3A89B8AD" w14:textId="77777777" w:rsidR="008D5432" w:rsidRPr="001559C4" w:rsidRDefault="008D5432" w:rsidP="00E61D6A">
            <w:pPr>
              <w:pStyle w:val="TableHeading"/>
            </w:pPr>
            <w:r w:rsidRPr="001559C4">
              <w:t>Depth</w:t>
            </w:r>
          </w:p>
        </w:tc>
        <w:tc>
          <w:tcPr>
            <w:tcW w:w="4677" w:type="dxa"/>
            <w:hideMark/>
          </w:tcPr>
          <w:p w14:paraId="507E8BBB" w14:textId="4F388EA8" w:rsidR="008D5432" w:rsidRPr="001559C4" w:rsidRDefault="008D5432" w:rsidP="00E61D6A">
            <w:pPr>
              <w:pStyle w:val="TableHeading"/>
            </w:pPr>
            <w:r w:rsidRPr="001559C4">
              <w:t xml:space="preserve">Assessment </w:t>
            </w:r>
            <w:r>
              <w:t>Requirements</w:t>
            </w:r>
            <w:r w:rsidRPr="001559C4">
              <w:t xml:space="preserve"> (Sufficiency)</w:t>
            </w:r>
          </w:p>
        </w:tc>
      </w:tr>
      <w:tr w:rsidR="008D5432" w:rsidRPr="001559C4" w14:paraId="0CC1A0A3" w14:textId="77777777" w:rsidTr="009B15E3">
        <w:tc>
          <w:tcPr>
            <w:tcW w:w="3686" w:type="dxa"/>
            <w:hideMark/>
          </w:tcPr>
          <w:p w14:paraId="1D4491BD" w14:textId="3A71907A" w:rsidR="008D5432" w:rsidRPr="00E61D6A" w:rsidRDefault="008D5432">
            <w:pPr>
              <w:spacing w:before="0" w:after="0"/>
              <w:rPr>
                <w:rFonts w:ascii="Arial" w:hAnsi="Arial"/>
                <w:b/>
                <w:bCs/>
              </w:rPr>
            </w:pPr>
            <w:r w:rsidRPr="00E61D6A">
              <w:rPr>
                <w:rFonts w:ascii="Arial" w:hAnsi="Arial"/>
                <w:b/>
                <w:bCs/>
              </w:rPr>
              <w:t>AC1.1</w:t>
            </w:r>
          </w:p>
          <w:p w14:paraId="31C05C95" w14:textId="77777777" w:rsidR="008D5432" w:rsidRPr="001559C4" w:rsidRDefault="008D5432">
            <w:pPr>
              <w:spacing w:before="0" w:after="0"/>
              <w:rPr>
                <w:rFonts w:ascii="Arial" w:hAnsi="Arial"/>
              </w:rPr>
            </w:pPr>
          </w:p>
          <w:p w14:paraId="3DDC19BF" w14:textId="669BBB6A" w:rsidR="008D5432" w:rsidRDefault="008D5432" w:rsidP="00990ABE">
            <w:pPr>
              <w:spacing w:before="0" w:after="0"/>
              <w:rPr>
                <w:rFonts w:ascii="Arial" w:hAnsi="Arial"/>
              </w:rPr>
            </w:pPr>
            <w:r w:rsidRPr="00BB07FA">
              <w:rPr>
                <w:rStyle w:val="NormalILMChar"/>
              </w:rPr>
              <w:t>Evaluate</w:t>
            </w:r>
            <w:r w:rsidRPr="00BB07FA">
              <w:rPr>
                <w:rFonts w:ascii="Arial" w:hAnsi="Arial"/>
              </w:rPr>
              <w:t xml:space="preserve"> how to shape organisation</w:t>
            </w:r>
            <w:r w:rsidRPr="001559C4">
              <w:rPr>
                <w:rFonts w:ascii="Arial" w:hAnsi="Arial"/>
              </w:rPr>
              <w:t xml:space="preserve">al mission, </w:t>
            </w:r>
            <w:r w:rsidR="00502C89" w:rsidRPr="001559C4">
              <w:rPr>
                <w:rFonts w:ascii="Arial" w:hAnsi="Arial"/>
              </w:rPr>
              <w:t>culture,</w:t>
            </w:r>
            <w:r w:rsidRPr="001559C4">
              <w:rPr>
                <w:rFonts w:ascii="Arial" w:hAnsi="Arial"/>
              </w:rPr>
              <w:t xml:space="preserve"> and values.</w:t>
            </w:r>
          </w:p>
          <w:p w14:paraId="234F6132" w14:textId="77777777" w:rsidR="008D5432" w:rsidRDefault="008D5432">
            <w:pPr>
              <w:spacing w:before="0" w:after="0"/>
              <w:rPr>
                <w:rFonts w:ascii="Arial" w:hAnsi="Arial"/>
              </w:rPr>
            </w:pPr>
          </w:p>
          <w:p w14:paraId="6A97D407" w14:textId="70E2D1C2" w:rsidR="008D5432" w:rsidRPr="001559C4" w:rsidRDefault="008D5432">
            <w:pPr>
              <w:spacing w:before="0" w:after="0"/>
              <w:rPr>
                <w:rFonts w:ascii="Arial" w:hAnsi="Arial"/>
              </w:rPr>
            </w:pPr>
            <w:r>
              <w:rPr>
                <w:rFonts w:ascii="Arial" w:hAnsi="Arial"/>
              </w:rPr>
              <w:t>(K1)</w:t>
            </w:r>
          </w:p>
        </w:tc>
        <w:tc>
          <w:tcPr>
            <w:tcW w:w="6379" w:type="dxa"/>
            <w:shd w:val="clear" w:color="auto" w:fill="FDE9D9" w:themeFill="accent6" w:themeFillTint="33"/>
            <w:hideMark/>
          </w:tcPr>
          <w:p w14:paraId="5DADFE9C" w14:textId="77777777" w:rsidR="008D5432" w:rsidRPr="001559C4" w:rsidRDefault="008D5432">
            <w:pPr>
              <w:spacing w:before="0" w:after="0"/>
              <w:rPr>
                <w:rFonts w:ascii="Arial" w:hAnsi="Arial"/>
              </w:rPr>
            </w:pPr>
            <w:r w:rsidRPr="001559C4">
              <w:rPr>
                <w:rFonts w:ascii="Arial" w:hAnsi="Arial"/>
              </w:rPr>
              <w:t>Definitions of vision and mission.</w:t>
            </w:r>
          </w:p>
          <w:p w14:paraId="770DA05A" w14:textId="77777777" w:rsidR="008D5432" w:rsidRPr="001559C4" w:rsidRDefault="008D5432">
            <w:pPr>
              <w:spacing w:before="0" w:after="0"/>
              <w:rPr>
                <w:rFonts w:ascii="Arial" w:hAnsi="Arial"/>
              </w:rPr>
            </w:pPr>
          </w:p>
          <w:p w14:paraId="60CD9C4C" w14:textId="77777777" w:rsidR="008D5432" w:rsidRPr="001559C4" w:rsidRDefault="008D5432">
            <w:pPr>
              <w:spacing w:before="0" w:after="0"/>
              <w:rPr>
                <w:rFonts w:ascii="Arial" w:hAnsi="Arial"/>
              </w:rPr>
            </w:pPr>
            <w:r w:rsidRPr="001559C4">
              <w:rPr>
                <w:rFonts w:ascii="Arial" w:hAnsi="Arial"/>
              </w:rPr>
              <w:t>Culture identification, mapping and shaping models such as Culture Web, strategy formation, and cultural frameworks.</w:t>
            </w:r>
          </w:p>
          <w:p w14:paraId="4AF1F656" w14:textId="77777777" w:rsidR="008D5432" w:rsidRPr="001559C4" w:rsidRDefault="008D5432">
            <w:pPr>
              <w:spacing w:before="0" w:after="0"/>
              <w:rPr>
                <w:rFonts w:ascii="Arial" w:hAnsi="Arial"/>
              </w:rPr>
            </w:pPr>
          </w:p>
          <w:p w14:paraId="3F841C35" w14:textId="77777777" w:rsidR="008D5432" w:rsidRPr="001559C4" w:rsidRDefault="008D5432">
            <w:pPr>
              <w:spacing w:before="0" w:after="0"/>
              <w:rPr>
                <w:rFonts w:ascii="Arial" w:hAnsi="Arial"/>
              </w:rPr>
            </w:pPr>
            <w:r w:rsidRPr="001559C4">
              <w:rPr>
                <w:rFonts w:ascii="Arial" w:hAnsi="Arial"/>
              </w:rPr>
              <w:t>Organisational values, for example Schein’s model including espoused, artifact and underlying.</w:t>
            </w:r>
          </w:p>
          <w:p w14:paraId="4A3AE45C" w14:textId="77777777" w:rsidR="008D5432" w:rsidRPr="001559C4" w:rsidRDefault="008D5432">
            <w:pPr>
              <w:spacing w:before="0" w:after="0"/>
              <w:rPr>
                <w:rFonts w:ascii="Arial" w:hAnsi="Arial"/>
              </w:rPr>
            </w:pPr>
          </w:p>
          <w:p w14:paraId="505785B9" w14:textId="77777777" w:rsidR="008D5432" w:rsidRPr="001559C4" w:rsidRDefault="008D5432">
            <w:pPr>
              <w:spacing w:before="0" w:after="0"/>
              <w:rPr>
                <w:rFonts w:ascii="Arial" w:hAnsi="Arial"/>
              </w:rPr>
            </w:pPr>
            <w:r w:rsidRPr="001559C4">
              <w:rPr>
                <w:rFonts w:ascii="Arial" w:hAnsi="Arial"/>
              </w:rPr>
              <w:lastRenderedPageBreak/>
              <w:t>The role of the strategic manager in setting organisational values.</w:t>
            </w:r>
          </w:p>
          <w:p w14:paraId="48B1DE0D" w14:textId="77777777" w:rsidR="008D5432" w:rsidRPr="001559C4" w:rsidRDefault="008D5432">
            <w:pPr>
              <w:spacing w:before="0" w:after="0"/>
              <w:rPr>
                <w:rFonts w:ascii="Arial" w:hAnsi="Arial"/>
              </w:rPr>
            </w:pPr>
          </w:p>
          <w:p w14:paraId="6AA07C60" w14:textId="77777777" w:rsidR="008D5432" w:rsidRPr="001559C4" w:rsidRDefault="008D5432">
            <w:pPr>
              <w:spacing w:before="0" w:after="0"/>
              <w:rPr>
                <w:rFonts w:ascii="Arial" w:hAnsi="Arial"/>
              </w:rPr>
            </w:pPr>
            <w:r w:rsidRPr="001559C4">
              <w:rPr>
                <w:rFonts w:ascii="Arial" w:hAnsi="Arial"/>
              </w:rPr>
              <w:t>Effective governance models.</w:t>
            </w:r>
          </w:p>
          <w:p w14:paraId="29D05F0B" w14:textId="77777777" w:rsidR="008D5432" w:rsidRPr="001559C4" w:rsidRDefault="008D5432">
            <w:pPr>
              <w:spacing w:before="0" w:after="0"/>
              <w:rPr>
                <w:rFonts w:ascii="Arial" w:hAnsi="Arial"/>
              </w:rPr>
            </w:pPr>
          </w:p>
          <w:p w14:paraId="39DAFF9D" w14:textId="6FA3D6DA" w:rsidR="008D5432" w:rsidRPr="001559C4" w:rsidRDefault="008D5432">
            <w:pPr>
              <w:spacing w:before="0" w:after="0"/>
              <w:rPr>
                <w:rFonts w:ascii="Arial" w:hAnsi="Arial"/>
              </w:rPr>
            </w:pPr>
            <w:r w:rsidRPr="001559C4">
              <w:rPr>
                <w:rFonts w:ascii="Arial" w:hAnsi="Arial"/>
              </w:rPr>
              <w:t>Non-profit models (for example advisory board, patron, co-operative, management team, policy board).</w:t>
            </w:r>
          </w:p>
          <w:p w14:paraId="218D02FA" w14:textId="77777777" w:rsidR="008D5432" w:rsidRPr="001559C4" w:rsidRDefault="008D5432">
            <w:pPr>
              <w:spacing w:before="0" w:after="0"/>
              <w:rPr>
                <w:rFonts w:ascii="Arial" w:hAnsi="Arial"/>
              </w:rPr>
            </w:pPr>
          </w:p>
          <w:p w14:paraId="39B7FB99" w14:textId="7B764A60" w:rsidR="008D5432" w:rsidRDefault="008D5432">
            <w:pPr>
              <w:spacing w:before="0" w:after="0"/>
              <w:rPr>
                <w:rFonts w:ascii="Arial" w:hAnsi="Arial"/>
              </w:rPr>
            </w:pPr>
            <w:r w:rsidRPr="001559C4">
              <w:rPr>
                <w:rFonts w:ascii="Arial" w:hAnsi="Arial"/>
              </w:rPr>
              <w:t>Corporate governance models (for example traditional, carver board, cortex board, competency board).</w:t>
            </w:r>
          </w:p>
          <w:p w14:paraId="10BF55A4" w14:textId="2405BCB0" w:rsidR="008D5432" w:rsidRPr="001559C4" w:rsidRDefault="008D5432">
            <w:pPr>
              <w:spacing w:before="0" w:after="0"/>
              <w:rPr>
                <w:rFonts w:ascii="Arial" w:hAnsi="Arial"/>
              </w:rPr>
            </w:pPr>
          </w:p>
        </w:tc>
        <w:tc>
          <w:tcPr>
            <w:tcW w:w="4677" w:type="dxa"/>
            <w:hideMark/>
          </w:tcPr>
          <w:p w14:paraId="174532EC" w14:textId="7F71BE13" w:rsidR="008D5432" w:rsidRPr="001559C4" w:rsidRDefault="008D5432">
            <w:pPr>
              <w:spacing w:before="0" w:after="0"/>
              <w:rPr>
                <w:rFonts w:ascii="Arial" w:hAnsi="Arial"/>
              </w:rPr>
            </w:pPr>
            <w:r w:rsidRPr="001559C4">
              <w:rPr>
                <w:rFonts w:ascii="Arial" w:hAnsi="Arial"/>
              </w:rPr>
              <w:lastRenderedPageBreak/>
              <w:t xml:space="preserve">The learner must </w:t>
            </w:r>
            <w:r w:rsidRPr="00BB07FA">
              <w:rPr>
                <w:rStyle w:val="NormalILMChar"/>
              </w:rPr>
              <w:t>evaluate</w:t>
            </w:r>
            <w:r w:rsidRPr="00BB07FA">
              <w:rPr>
                <w:rFonts w:ascii="Arial" w:hAnsi="Arial"/>
              </w:rPr>
              <w:t xml:space="preserve"> how to shape an organisation’s mission, </w:t>
            </w:r>
            <w:r w:rsidR="00502C89" w:rsidRPr="00BB07FA">
              <w:rPr>
                <w:rFonts w:ascii="Arial" w:hAnsi="Arial"/>
              </w:rPr>
              <w:t>culture,</w:t>
            </w:r>
            <w:r w:rsidRPr="00BB07FA">
              <w:rPr>
                <w:rFonts w:ascii="Arial" w:hAnsi="Arial"/>
              </w:rPr>
              <w:t xml:space="preserve"> </w:t>
            </w:r>
            <w:r w:rsidRPr="00BB07FA">
              <w:rPr>
                <w:rFonts w:ascii="Arial" w:hAnsi="Arial"/>
                <w:u w:val="single"/>
              </w:rPr>
              <w:t>and</w:t>
            </w:r>
            <w:r w:rsidRPr="00BB07FA">
              <w:rPr>
                <w:rFonts w:ascii="Arial" w:hAnsi="Arial"/>
              </w:rPr>
              <w:t xml:space="preserve"> values, referring to at least two appropriate theories or models.</w:t>
            </w:r>
          </w:p>
        </w:tc>
      </w:tr>
      <w:tr w:rsidR="008D5432" w:rsidRPr="001559C4" w14:paraId="5815AFBA" w14:textId="77777777" w:rsidTr="009B15E3">
        <w:tc>
          <w:tcPr>
            <w:tcW w:w="3686" w:type="dxa"/>
            <w:hideMark/>
          </w:tcPr>
          <w:p w14:paraId="7B3C3765" w14:textId="367F4E80" w:rsidR="008D5432" w:rsidRPr="00E61D6A" w:rsidRDefault="008D5432">
            <w:pPr>
              <w:spacing w:before="0" w:after="0"/>
              <w:rPr>
                <w:rFonts w:ascii="Arial" w:hAnsi="Arial"/>
                <w:b/>
                <w:bCs/>
              </w:rPr>
            </w:pPr>
            <w:r w:rsidRPr="00E61D6A">
              <w:rPr>
                <w:rFonts w:ascii="Arial" w:hAnsi="Arial"/>
                <w:b/>
                <w:bCs/>
              </w:rPr>
              <w:t>AC1.2</w:t>
            </w:r>
          </w:p>
          <w:p w14:paraId="4CF35FD6" w14:textId="77777777" w:rsidR="008D5432" w:rsidRPr="001559C4" w:rsidRDefault="008D5432">
            <w:pPr>
              <w:spacing w:before="0" w:after="0"/>
              <w:rPr>
                <w:rFonts w:ascii="Arial" w:hAnsi="Arial"/>
              </w:rPr>
            </w:pPr>
          </w:p>
          <w:p w14:paraId="56990087" w14:textId="5D9D9639" w:rsidR="008D5432" w:rsidRDefault="008D5432">
            <w:pPr>
              <w:spacing w:before="0" w:after="0"/>
              <w:rPr>
                <w:rFonts w:ascii="Arial" w:hAnsi="Arial"/>
              </w:rPr>
            </w:pPr>
            <w:r w:rsidRPr="00E61D6A">
              <w:rPr>
                <w:rStyle w:val="NormalILMChar"/>
              </w:rPr>
              <w:t>Evaluate</w:t>
            </w:r>
            <w:r w:rsidRPr="001559C4">
              <w:rPr>
                <w:rFonts w:ascii="Arial" w:hAnsi="Arial"/>
              </w:rPr>
              <w:t xml:space="preserve"> how they </w:t>
            </w:r>
            <w:r>
              <w:rPr>
                <w:rFonts w:ascii="Arial" w:hAnsi="Arial"/>
              </w:rPr>
              <w:t xml:space="preserve">have </w:t>
            </w:r>
            <w:r w:rsidRPr="001559C4">
              <w:rPr>
                <w:rFonts w:ascii="Arial" w:hAnsi="Arial"/>
              </w:rPr>
              <w:t>act</w:t>
            </w:r>
            <w:r>
              <w:rPr>
                <w:rFonts w:ascii="Arial" w:hAnsi="Arial"/>
              </w:rPr>
              <w:t>ed</w:t>
            </w:r>
            <w:r w:rsidRPr="001559C4">
              <w:rPr>
                <w:rFonts w:ascii="Arial" w:hAnsi="Arial"/>
              </w:rPr>
              <w:t xml:space="preserve"> as a sponsor or ambassador by championing organisational projects that transform services.</w:t>
            </w:r>
          </w:p>
          <w:p w14:paraId="5388258C" w14:textId="77777777" w:rsidR="008D5432" w:rsidRDefault="008D5432">
            <w:pPr>
              <w:spacing w:before="0" w:after="0"/>
              <w:rPr>
                <w:rFonts w:ascii="Arial" w:hAnsi="Arial"/>
              </w:rPr>
            </w:pPr>
          </w:p>
          <w:p w14:paraId="50262802" w14:textId="3AD001F1" w:rsidR="008D5432" w:rsidRPr="001559C4" w:rsidRDefault="008D5432">
            <w:pPr>
              <w:spacing w:before="0" w:after="0"/>
              <w:rPr>
                <w:rFonts w:ascii="Arial" w:hAnsi="Arial"/>
              </w:rPr>
            </w:pPr>
            <w:r>
              <w:rPr>
                <w:rFonts w:ascii="Arial" w:hAnsi="Arial"/>
              </w:rPr>
              <w:t>(S6)</w:t>
            </w:r>
          </w:p>
        </w:tc>
        <w:tc>
          <w:tcPr>
            <w:tcW w:w="6379" w:type="dxa"/>
            <w:shd w:val="clear" w:color="auto" w:fill="FDE9D9" w:themeFill="accent6" w:themeFillTint="33"/>
            <w:hideMark/>
          </w:tcPr>
          <w:p w14:paraId="62D9BA8D" w14:textId="7CDB3D2B" w:rsidR="008D5432" w:rsidRPr="002D27DA" w:rsidRDefault="008D5432">
            <w:pPr>
              <w:spacing w:before="0" w:after="0"/>
              <w:rPr>
                <w:rFonts w:ascii="Arial" w:hAnsi="Arial"/>
              </w:rPr>
            </w:pPr>
            <w:r w:rsidRPr="002D27DA">
              <w:rPr>
                <w:rFonts w:ascii="Arial" w:hAnsi="Arial"/>
              </w:rPr>
              <w:t>Attributes of a project sponsor/ambassador:</w:t>
            </w:r>
          </w:p>
          <w:p w14:paraId="55D6ADA8" w14:textId="77777777" w:rsidR="008D5432" w:rsidRPr="002D27DA" w:rsidRDefault="008D5432" w:rsidP="00E61D6A">
            <w:pPr>
              <w:pStyle w:val="Bullet1"/>
              <w:rPr>
                <w:lang w:eastAsia="en-GB"/>
              </w:rPr>
            </w:pPr>
            <w:r w:rsidRPr="002D27DA">
              <w:rPr>
                <w:lang w:eastAsia="en-GB"/>
              </w:rPr>
              <w:t>Definition of project sponsor and project ambassador.</w:t>
            </w:r>
          </w:p>
          <w:p w14:paraId="27D0D83B" w14:textId="77777777" w:rsidR="008D5432" w:rsidRPr="002D27DA" w:rsidRDefault="008D5432" w:rsidP="00E61D6A">
            <w:pPr>
              <w:pStyle w:val="Bullet1"/>
              <w:rPr>
                <w:lang w:eastAsia="en-GB"/>
              </w:rPr>
            </w:pPr>
            <w:r w:rsidRPr="002D27DA">
              <w:rPr>
                <w:lang w:eastAsia="en-GB"/>
              </w:rPr>
              <w:t>Engagement strategies including concepts of ‘buy-in’.</w:t>
            </w:r>
          </w:p>
          <w:p w14:paraId="12040CE1" w14:textId="77777777" w:rsidR="008D5432" w:rsidRPr="002D27DA" w:rsidRDefault="008D5432" w:rsidP="00E61D6A">
            <w:pPr>
              <w:pStyle w:val="Bullet1"/>
              <w:rPr>
                <w:lang w:eastAsia="en-GB"/>
              </w:rPr>
            </w:pPr>
            <w:r w:rsidRPr="002D27DA">
              <w:rPr>
                <w:lang w:eastAsia="en-GB"/>
              </w:rPr>
              <w:t>Professional networking skills.</w:t>
            </w:r>
          </w:p>
          <w:p w14:paraId="406EC51E" w14:textId="77777777" w:rsidR="008D5432" w:rsidRPr="002D27DA" w:rsidRDefault="008D5432" w:rsidP="00E61D6A">
            <w:pPr>
              <w:pStyle w:val="Bullet1"/>
              <w:rPr>
                <w:lang w:eastAsia="en-GB"/>
              </w:rPr>
            </w:pPr>
            <w:r w:rsidRPr="002D27DA">
              <w:rPr>
                <w:lang w:eastAsia="en-GB"/>
              </w:rPr>
              <w:t>Championing projects.</w:t>
            </w:r>
          </w:p>
          <w:p w14:paraId="5B37FD1E" w14:textId="77777777" w:rsidR="008D5432" w:rsidRPr="002D27DA" w:rsidRDefault="008D5432" w:rsidP="0086380A">
            <w:pPr>
              <w:pStyle w:val="Bullet1"/>
            </w:pPr>
            <w:r w:rsidRPr="002D27DA">
              <w:t>Synergy.</w:t>
            </w:r>
          </w:p>
          <w:p w14:paraId="0DF65213" w14:textId="77777777" w:rsidR="008D5432" w:rsidRPr="002D27DA" w:rsidRDefault="008D5432">
            <w:pPr>
              <w:spacing w:before="0" w:after="0"/>
              <w:rPr>
                <w:rFonts w:ascii="Arial" w:hAnsi="Arial"/>
              </w:rPr>
            </w:pPr>
          </w:p>
          <w:p w14:paraId="3DB76524" w14:textId="4369BD8B" w:rsidR="008D5432" w:rsidRPr="002D27DA" w:rsidRDefault="008D5432">
            <w:pPr>
              <w:spacing w:before="0" w:after="0"/>
              <w:rPr>
                <w:rFonts w:ascii="Arial" w:hAnsi="Arial"/>
              </w:rPr>
            </w:pPr>
            <w:r w:rsidRPr="002D27DA">
              <w:rPr>
                <w:rFonts w:ascii="Arial" w:hAnsi="Arial"/>
              </w:rPr>
              <w:t>The steps to transformational change.</w:t>
            </w:r>
          </w:p>
          <w:p w14:paraId="4A9960DA" w14:textId="77777777" w:rsidR="00401687" w:rsidRPr="002D27DA" w:rsidRDefault="00401687">
            <w:pPr>
              <w:spacing w:before="0" w:after="0"/>
              <w:rPr>
                <w:rFonts w:ascii="Arial" w:hAnsi="Arial"/>
              </w:rPr>
            </w:pPr>
          </w:p>
          <w:p w14:paraId="04F16AA4" w14:textId="32F087EE" w:rsidR="00401687" w:rsidRPr="002D27DA" w:rsidRDefault="00401687" w:rsidP="00401687">
            <w:pPr>
              <w:spacing w:before="0" w:after="0"/>
              <w:rPr>
                <w:rFonts w:ascii="Arial" w:hAnsi="Arial"/>
              </w:rPr>
            </w:pPr>
            <w:r w:rsidRPr="002D27DA">
              <w:rPr>
                <w:rFonts w:ascii="Arial" w:hAnsi="Arial"/>
              </w:rPr>
              <w:t>Matrix management and cross organisational strategy.</w:t>
            </w:r>
          </w:p>
          <w:p w14:paraId="509B7B4B" w14:textId="77777777" w:rsidR="00401687" w:rsidRPr="002D27DA" w:rsidRDefault="00401687" w:rsidP="00401687">
            <w:pPr>
              <w:spacing w:before="0" w:after="0"/>
              <w:rPr>
                <w:rFonts w:ascii="Arial" w:hAnsi="Arial"/>
              </w:rPr>
            </w:pPr>
          </w:p>
          <w:p w14:paraId="62CEB1A0" w14:textId="3BA3EE05" w:rsidR="008D5432" w:rsidRPr="002D27DA" w:rsidRDefault="00401687" w:rsidP="002D27DA">
            <w:pPr>
              <w:spacing w:before="0" w:after="0"/>
              <w:rPr>
                <w:rFonts w:ascii="Arial" w:hAnsi="Arial"/>
              </w:rPr>
            </w:pPr>
            <w:r w:rsidRPr="002D27DA">
              <w:rPr>
                <w:rFonts w:ascii="Arial" w:hAnsi="Arial"/>
              </w:rPr>
              <w:t>Impact of sustainability and the UK Net Carbon Zero by 2050 target on strategy and services.</w:t>
            </w:r>
          </w:p>
        </w:tc>
        <w:tc>
          <w:tcPr>
            <w:tcW w:w="4677" w:type="dxa"/>
            <w:hideMark/>
          </w:tcPr>
          <w:p w14:paraId="2E812B61" w14:textId="4995E6AC" w:rsidR="008D5432" w:rsidRPr="001559C4" w:rsidRDefault="008D5432">
            <w:pPr>
              <w:spacing w:before="0" w:after="0"/>
              <w:rPr>
                <w:rFonts w:ascii="Arial" w:hAnsi="Arial"/>
              </w:rPr>
            </w:pPr>
            <w:r w:rsidRPr="001559C4">
              <w:rPr>
                <w:rFonts w:ascii="Arial" w:hAnsi="Arial"/>
              </w:rPr>
              <w:t>The learner must</w:t>
            </w:r>
            <w:r w:rsidRPr="001559C4">
              <w:rPr>
                <w:rFonts w:ascii="Arial" w:hAnsi="Arial"/>
                <w:b/>
                <w:bCs/>
              </w:rPr>
              <w:t xml:space="preserve"> </w:t>
            </w:r>
            <w:r w:rsidRPr="00E61D6A">
              <w:rPr>
                <w:rStyle w:val="NormalILMChar"/>
              </w:rPr>
              <w:t xml:space="preserve">demonstrate </w:t>
            </w:r>
            <w:r w:rsidRPr="00E61D6A">
              <w:rPr>
                <w:rStyle w:val="NormalILMChar"/>
                <w:u w:val="single"/>
              </w:rPr>
              <w:t>and</w:t>
            </w:r>
            <w:r w:rsidRPr="00E61D6A">
              <w:rPr>
                <w:rStyle w:val="NormalILMChar"/>
              </w:rPr>
              <w:t xml:space="preserve"> evaluate their impa</w:t>
            </w:r>
            <w:r w:rsidRPr="001559C4">
              <w:rPr>
                <w:rFonts w:ascii="Arial" w:hAnsi="Arial"/>
              </w:rPr>
              <w:t xml:space="preserve">ct as </w:t>
            </w:r>
            <w:r w:rsidRPr="001559C4">
              <w:rPr>
                <w:rFonts w:ascii="Arial" w:hAnsi="Arial"/>
                <w:u w:val="single"/>
              </w:rPr>
              <w:t>either</w:t>
            </w:r>
            <w:r w:rsidRPr="001559C4">
              <w:rPr>
                <w:rFonts w:ascii="Arial" w:hAnsi="Arial"/>
              </w:rPr>
              <w:t xml:space="preserve"> a sponsor or ambassador when they </w:t>
            </w:r>
            <w:r w:rsidR="004C5904">
              <w:rPr>
                <w:rFonts w:ascii="Arial" w:hAnsi="Arial"/>
              </w:rPr>
              <w:t xml:space="preserve">have </w:t>
            </w:r>
            <w:r w:rsidRPr="001559C4">
              <w:rPr>
                <w:rFonts w:ascii="Arial" w:hAnsi="Arial"/>
              </w:rPr>
              <w:t>champion</w:t>
            </w:r>
            <w:r w:rsidR="004C5904">
              <w:rPr>
                <w:rFonts w:ascii="Arial" w:hAnsi="Arial"/>
              </w:rPr>
              <w:t xml:space="preserve">ed </w:t>
            </w:r>
            <w:r w:rsidRPr="001559C4">
              <w:rPr>
                <w:rFonts w:ascii="Arial" w:hAnsi="Arial"/>
              </w:rPr>
              <w:t>projects that transform services across organisational boundaries.</w:t>
            </w:r>
          </w:p>
        </w:tc>
      </w:tr>
    </w:tbl>
    <w:p w14:paraId="41018508" w14:textId="77777777" w:rsidR="001559C4" w:rsidRPr="00E61D6A" w:rsidRDefault="001559C4" w:rsidP="00E61D6A">
      <w:pPr>
        <w:pStyle w:val="NormalILM"/>
        <w:rPr>
          <w:rFonts w:eastAsia="Calibri"/>
        </w:rPr>
      </w:pPr>
    </w:p>
    <w:p w14:paraId="72595E44" w14:textId="77777777" w:rsidR="001559C4" w:rsidRPr="00E61D6A" w:rsidRDefault="001559C4" w:rsidP="00E61D6A">
      <w:pPr>
        <w:pStyle w:val="NormalILM"/>
        <w:rPr>
          <w:rFonts w:eastAsia="Calibri"/>
          <w:b/>
          <w:bCs/>
        </w:rPr>
      </w:pPr>
      <w:r w:rsidRPr="00E61D6A">
        <w:rPr>
          <w:rFonts w:eastAsia="Calibri"/>
          <w:b/>
          <w:bCs/>
        </w:rPr>
        <w:t>Learning Outcome 2</w:t>
      </w:r>
    </w:p>
    <w:p w14:paraId="69825927" w14:textId="77777777" w:rsidR="001559C4" w:rsidRPr="00E61D6A" w:rsidRDefault="001559C4" w:rsidP="00E61D6A">
      <w:pPr>
        <w:pStyle w:val="NormalILM"/>
        <w:rPr>
          <w:rFonts w:eastAsia="Calibri"/>
        </w:rPr>
      </w:pPr>
      <w:r w:rsidRPr="00E61D6A">
        <w:rPr>
          <w:rFonts w:eastAsia="Calibri"/>
        </w:rPr>
        <w:t>The learner will be able to lead and drive change to improve organisational sustainability.</w:t>
      </w:r>
    </w:p>
    <w:p w14:paraId="48A31026" w14:textId="77777777" w:rsidR="001559C4" w:rsidRPr="00683DA4" w:rsidRDefault="001559C4" w:rsidP="00E61D6A">
      <w:pPr>
        <w:pStyle w:val="NormalILM"/>
        <w:rPr>
          <w:rFonts w:eastAsia="Calibri"/>
        </w:rPr>
      </w:pPr>
    </w:p>
    <w:tbl>
      <w:tblPr>
        <w:tblStyle w:val="TableGrid4"/>
        <w:tblW w:w="1474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686"/>
        <w:gridCol w:w="6379"/>
        <w:gridCol w:w="4677"/>
      </w:tblGrid>
      <w:tr w:rsidR="008D5432" w:rsidRPr="001559C4" w14:paraId="74736004" w14:textId="77777777" w:rsidTr="009B15E3">
        <w:trPr>
          <w:trHeight w:val="885"/>
        </w:trPr>
        <w:tc>
          <w:tcPr>
            <w:tcW w:w="3686" w:type="dxa"/>
            <w:hideMark/>
          </w:tcPr>
          <w:p w14:paraId="0FDA2761" w14:textId="77777777" w:rsidR="008D5432" w:rsidRPr="001559C4" w:rsidRDefault="008D5432" w:rsidP="00E61D6A">
            <w:pPr>
              <w:pStyle w:val="TableHeading"/>
            </w:pPr>
            <w:r w:rsidRPr="001559C4">
              <w:t>Assessment Criteria</w:t>
            </w:r>
          </w:p>
          <w:p w14:paraId="3F257859" w14:textId="77777777" w:rsidR="008D5432" w:rsidRPr="001559C4" w:rsidRDefault="008D5432" w:rsidP="00E61D6A">
            <w:pPr>
              <w:pStyle w:val="TableHeading"/>
            </w:pPr>
            <w:r w:rsidRPr="001559C4">
              <w:t>The learner can…</w:t>
            </w:r>
          </w:p>
        </w:tc>
        <w:tc>
          <w:tcPr>
            <w:tcW w:w="6379" w:type="dxa"/>
            <w:shd w:val="clear" w:color="auto" w:fill="FDE9D9" w:themeFill="accent6" w:themeFillTint="33"/>
            <w:hideMark/>
          </w:tcPr>
          <w:p w14:paraId="1B86CC72" w14:textId="77777777" w:rsidR="008D5432" w:rsidRPr="001559C4" w:rsidRDefault="008D5432" w:rsidP="00E61D6A">
            <w:pPr>
              <w:pStyle w:val="TableHeading"/>
            </w:pPr>
            <w:r w:rsidRPr="001559C4">
              <w:t>Depth</w:t>
            </w:r>
          </w:p>
        </w:tc>
        <w:tc>
          <w:tcPr>
            <w:tcW w:w="4677" w:type="dxa"/>
            <w:hideMark/>
          </w:tcPr>
          <w:p w14:paraId="1D5DEA49" w14:textId="2AC03028" w:rsidR="008D5432" w:rsidRPr="001559C4" w:rsidRDefault="008D5432" w:rsidP="00E61D6A">
            <w:pPr>
              <w:pStyle w:val="TableHeading"/>
            </w:pPr>
            <w:r w:rsidRPr="001559C4">
              <w:t xml:space="preserve">Assessment </w:t>
            </w:r>
            <w:r>
              <w:t>Requirements</w:t>
            </w:r>
            <w:r w:rsidRPr="001559C4">
              <w:t xml:space="preserve"> (Sufficiency)</w:t>
            </w:r>
          </w:p>
        </w:tc>
      </w:tr>
      <w:tr w:rsidR="008D5432" w:rsidRPr="001559C4" w14:paraId="0E689E87" w14:textId="77777777" w:rsidTr="009B15E3">
        <w:tc>
          <w:tcPr>
            <w:tcW w:w="3686" w:type="dxa"/>
            <w:hideMark/>
          </w:tcPr>
          <w:p w14:paraId="093762A8" w14:textId="490E03BC" w:rsidR="008D5432" w:rsidRPr="00E61D6A" w:rsidRDefault="008D5432">
            <w:pPr>
              <w:spacing w:before="0" w:after="0"/>
              <w:rPr>
                <w:rFonts w:ascii="Arial" w:hAnsi="Arial"/>
                <w:b/>
                <w:bCs/>
              </w:rPr>
            </w:pPr>
            <w:r w:rsidRPr="00E61D6A">
              <w:rPr>
                <w:rFonts w:ascii="Arial" w:hAnsi="Arial"/>
                <w:b/>
                <w:bCs/>
              </w:rPr>
              <w:t>AC2.1</w:t>
            </w:r>
          </w:p>
          <w:p w14:paraId="39B211BF" w14:textId="77777777" w:rsidR="008D5432" w:rsidRPr="001559C4" w:rsidRDefault="008D5432">
            <w:pPr>
              <w:spacing w:before="0" w:after="0"/>
              <w:rPr>
                <w:rFonts w:ascii="Arial" w:hAnsi="Arial"/>
              </w:rPr>
            </w:pPr>
          </w:p>
          <w:p w14:paraId="317B7A2A" w14:textId="77777777" w:rsidR="008D5432" w:rsidRDefault="008D5432" w:rsidP="00990ABE">
            <w:pPr>
              <w:spacing w:before="0" w:after="0"/>
              <w:rPr>
                <w:rFonts w:ascii="Arial" w:hAnsi="Arial"/>
              </w:rPr>
            </w:pPr>
            <w:r w:rsidRPr="00950E6F">
              <w:rPr>
                <w:rStyle w:val="NormalILMChar"/>
              </w:rPr>
              <w:lastRenderedPageBreak/>
              <w:t>Analyse</w:t>
            </w:r>
            <w:r w:rsidRPr="00950E6F">
              <w:rPr>
                <w:rFonts w:ascii="Arial" w:hAnsi="Arial"/>
              </w:rPr>
              <w:t xml:space="preserve"> </w:t>
            </w:r>
            <w:r w:rsidRPr="00470F0E">
              <w:rPr>
                <w:rFonts w:ascii="Arial" w:hAnsi="Arial"/>
              </w:rPr>
              <w:t xml:space="preserve">how they </w:t>
            </w:r>
            <w:r>
              <w:rPr>
                <w:rFonts w:ascii="Arial" w:hAnsi="Arial"/>
              </w:rPr>
              <w:t xml:space="preserve">have </w:t>
            </w:r>
            <w:r w:rsidRPr="00470F0E">
              <w:rPr>
                <w:rFonts w:ascii="Arial" w:hAnsi="Arial"/>
              </w:rPr>
              <w:t>led and dr</w:t>
            </w:r>
            <w:r>
              <w:rPr>
                <w:rFonts w:ascii="Arial" w:hAnsi="Arial"/>
              </w:rPr>
              <w:t>iven</w:t>
            </w:r>
            <w:r w:rsidRPr="00470F0E">
              <w:rPr>
                <w:rFonts w:ascii="Arial" w:hAnsi="Arial"/>
              </w:rPr>
              <w:t xml:space="preserve"> </w:t>
            </w:r>
            <w:r w:rsidRPr="00950E6F">
              <w:rPr>
                <w:rFonts w:ascii="Arial" w:hAnsi="Arial"/>
              </w:rPr>
              <w:t xml:space="preserve">change </w:t>
            </w:r>
            <w:r w:rsidRPr="001559C4">
              <w:rPr>
                <w:rFonts w:ascii="Arial" w:hAnsi="Arial"/>
              </w:rPr>
              <w:t>in their area of responsibility.</w:t>
            </w:r>
          </w:p>
          <w:p w14:paraId="4AD2CD7B" w14:textId="77777777" w:rsidR="008D5432" w:rsidRDefault="008D5432">
            <w:pPr>
              <w:spacing w:before="0" w:after="0"/>
              <w:rPr>
                <w:rFonts w:ascii="Arial" w:hAnsi="Arial"/>
              </w:rPr>
            </w:pPr>
          </w:p>
          <w:p w14:paraId="2CD07B68" w14:textId="013463D6" w:rsidR="008D5432" w:rsidRPr="001559C4" w:rsidRDefault="008D5432">
            <w:pPr>
              <w:spacing w:before="0" w:after="0"/>
              <w:rPr>
                <w:rFonts w:ascii="Arial" w:hAnsi="Arial"/>
              </w:rPr>
            </w:pPr>
            <w:r>
              <w:rPr>
                <w:rFonts w:ascii="Arial" w:hAnsi="Arial"/>
              </w:rPr>
              <w:t>(K4, S4.1)</w:t>
            </w:r>
          </w:p>
        </w:tc>
        <w:tc>
          <w:tcPr>
            <w:tcW w:w="6379" w:type="dxa"/>
            <w:shd w:val="clear" w:color="auto" w:fill="FDE9D9" w:themeFill="accent6" w:themeFillTint="33"/>
            <w:hideMark/>
          </w:tcPr>
          <w:p w14:paraId="551B1D58" w14:textId="77777777" w:rsidR="008D5432" w:rsidRPr="001559C4" w:rsidRDefault="008D5432">
            <w:pPr>
              <w:spacing w:before="0" w:after="0"/>
              <w:rPr>
                <w:rFonts w:ascii="Arial" w:hAnsi="Arial"/>
              </w:rPr>
            </w:pPr>
            <w:r w:rsidRPr="001559C4">
              <w:rPr>
                <w:rFonts w:ascii="Arial" w:hAnsi="Arial"/>
              </w:rPr>
              <w:lastRenderedPageBreak/>
              <w:t>Change:</w:t>
            </w:r>
          </w:p>
          <w:p w14:paraId="0C41ADA3" w14:textId="62D35AA8" w:rsidR="008D5432" w:rsidRPr="001559C4" w:rsidRDefault="008D5432" w:rsidP="00E61D6A">
            <w:pPr>
              <w:pStyle w:val="Bullet1"/>
              <w:rPr>
                <w:lang w:eastAsia="en-GB"/>
              </w:rPr>
            </w:pPr>
            <w:r w:rsidRPr="001559C4">
              <w:rPr>
                <w:lang w:eastAsia="en-GB"/>
              </w:rPr>
              <w:lastRenderedPageBreak/>
              <w:t xml:space="preserve">The steps to transformational change, for </w:t>
            </w:r>
            <w:r>
              <w:rPr>
                <w:lang w:eastAsia="en-GB"/>
              </w:rPr>
              <w:t>example</w:t>
            </w:r>
            <w:r w:rsidRPr="001559C4">
              <w:rPr>
                <w:lang w:eastAsia="en-GB"/>
              </w:rPr>
              <w:t xml:space="preserve"> Kotter, Kubler-Ross change curve, Lewin’s Unfreeze-Refreeze model.</w:t>
            </w:r>
          </w:p>
          <w:p w14:paraId="4EAEF292" w14:textId="77777777" w:rsidR="008D5432" w:rsidRPr="001559C4" w:rsidRDefault="008D5432" w:rsidP="00E61D6A">
            <w:pPr>
              <w:pStyle w:val="Bullet1"/>
              <w:rPr>
                <w:lang w:eastAsia="en-GB"/>
              </w:rPr>
            </w:pPr>
            <w:r w:rsidRPr="001559C4">
              <w:rPr>
                <w:lang w:eastAsia="en-GB"/>
              </w:rPr>
              <w:t xml:space="preserve">Personal attributes to impact change, such as </w:t>
            </w:r>
            <w:proofErr w:type="spellStart"/>
            <w:r w:rsidRPr="001559C4">
              <w:rPr>
                <w:lang w:eastAsia="en-GB"/>
              </w:rPr>
              <w:t>Kouznes</w:t>
            </w:r>
            <w:proofErr w:type="spellEnd"/>
            <w:r w:rsidRPr="001559C4">
              <w:rPr>
                <w:lang w:eastAsia="en-GB"/>
              </w:rPr>
              <w:t>-Posner Practices of Exemplary Leadership.</w:t>
            </w:r>
          </w:p>
          <w:p w14:paraId="289CB943" w14:textId="77777777" w:rsidR="008D5432" w:rsidRPr="001559C4" w:rsidRDefault="008D5432" w:rsidP="00E61D6A">
            <w:pPr>
              <w:pStyle w:val="Bullet1"/>
              <w:rPr>
                <w:lang w:eastAsia="en-GB"/>
              </w:rPr>
            </w:pPr>
            <w:r w:rsidRPr="001559C4">
              <w:rPr>
                <w:lang w:eastAsia="en-GB"/>
              </w:rPr>
              <w:t>Managing others through change programmes, including theories of Emotional Intelligence, such as Goleman’s model, and open communication.</w:t>
            </w:r>
          </w:p>
          <w:p w14:paraId="1F7BFA3C" w14:textId="77777777" w:rsidR="008D5432" w:rsidRPr="001559C4" w:rsidRDefault="008D5432" w:rsidP="00E61D6A">
            <w:pPr>
              <w:pStyle w:val="Bullet1"/>
              <w:rPr>
                <w:lang w:eastAsia="en-GB"/>
              </w:rPr>
            </w:pPr>
            <w:r w:rsidRPr="001559C4">
              <w:rPr>
                <w:lang w:eastAsia="en-GB"/>
              </w:rPr>
              <w:t>Performance expectations and the importance of milestone setting and quick-win celebration.</w:t>
            </w:r>
          </w:p>
          <w:p w14:paraId="723BA0CB" w14:textId="77777777" w:rsidR="008D5432" w:rsidRPr="001559C4" w:rsidRDefault="008D5432" w:rsidP="00E61D6A">
            <w:pPr>
              <w:pStyle w:val="Bullet1"/>
              <w:rPr>
                <w:lang w:eastAsia="en-GB"/>
              </w:rPr>
            </w:pPr>
            <w:r w:rsidRPr="001559C4">
              <w:rPr>
                <w:lang w:eastAsia="en-GB"/>
              </w:rPr>
              <w:t>Matrix management and cross organisational strategy.</w:t>
            </w:r>
          </w:p>
          <w:p w14:paraId="74947325" w14:textId="77777777" w:rsidR="008D5432" w:rsidRPr="001559C4" w:rsidRDefault="008D5432" w:rsidP="00E61D6A">
            <w:pPr>
              <w:pStyle w:val="Bullet1"/>
              <w:rPr>
                <w:lang w:eastAsia="en-GB"/>
              </w:rPr>
            </w:pPr>
            <w:r w:rsidRPr="001559C4">
              <w:rPr>
                <w:lang w:eastAsia="en-GB"/>
              </w:rPr>
              <w:t>Strategic change management models, for instance ADKAR, Kubler-Ross.</w:t>
            </w:r>
          </w:p>
          <w:p w14:paraId="7E1245C1" w14:textId="2738720F" w:rsidR="008D5432" w:rsidRPr="001559C4" w:rsidRDefault="008D5432" w:rsidP="00E61D6A">
            <w:pPr>
              <w:pStyle w:val="Bullet1"/>
              <w:rPr>
                <w:lang w:eastAsia="en-GB"/>
              </w:rPr>
            </w:pPr>
            <w:r w:rsidRPr="001559C4">
              <w:rPr>
                <w:lang w:eastAsia="en-GB"/>
              </w:rPr>
              <w:t xml:space="preserve">Theory of disruptive technologies and their impact, for instance impact of technology and innovative </w:t>
            </w:r>
            <w:proofErr w:type="spellStart"/>
            <w:r w:rsidRPr="001559C4">
              <w:rPr>
                <w:lang w:eastAsia="en-GB"/>
              </w:rPr>
              <w:t>strategising</w:t>
            </w:r>
            <w:proofErr w:type="spellEnd"/>
            <w:r>
              <w:rPr>
                <w:lang w:eastAsia="en-GB"/>
              </w:rPr>
              <w:t>; challenging traditional business methods and practices</w:t>
            </w:r>
            <w:r w:rsidRPr="001559C4">
              <w:rPr>
                <w:lang w:eastAsia="en-GB"/>
              </w:rPr>
              <w:t>.</w:t>
            </w:r>
          </w:p>
          <w:p w14:paraId="1E0AEBEF" w14:textId="7BA40148" w:rsidR="008D5432" w:rsidRDefault="008D5432">
            <w:pPr>
              <w:pStyle w:val="Bullet1"/>
              <w:rPr>
                <w:lang w:eastAsia="en-GB"/>
              </w:rPr>
            </w:pPr>
            <w:r w:rsidRPr="001559C4">
              <w:rPr>
                <w:lang w:eastAsia="en-GB"/>
              </w:rPr>
              <w:t>New ways of working, including infrastructure, processes, people and culture, and sustainability considerations.</w:t>
            </w:r>
          </w:p>
          <w:p w14:paraId="1F2C8618" w14:textId="77777777" w:rsidR="008D5432" w:rsidRPr="001559C4" w:rsidRDefault="008D5432">
            <w:pPr>
              <w:spacing w:before="0" w:after="0"/>
              <w:rPr>
                <w:rFonts w:ascii="Arial" w:hAnsi="Arial"/>
              </w:rPr>
            </w:pPr>
          </w:p>
        </w:tc>
        <w:tc>
          <w:tcPr>
            <w:tcW w:w="4677" w:type="dxa"/>
            <w:hideMark/>
          </w:tcPr>
          <w:p w14:paraId="5503AC2D" w14:textId="673452ED" w:rsidR="008D5432" w:rsidRDefault="008D5432">
            <w:pPr>
              <w:spacing w:before="0" w:after="0"/>
              <w:rPr>
                <w:rFonts w:ascii="Arial" w:hAnsi="Arial"/>
              </w:rPr>
            </w:pPr>
            <w:r w:rsidRPr="001559C4">
              <w:rPr>
                <w:rFonts w:ascii="Arial" w:hAnsi="Arial"/>
              </w:rPr>
              <w:lastRenderedPageBreak/>
              <w:t xml:space="preserve">The learner must </w:t>
            </w:r>
            <w:r w:rsidRPr="00E61D6A">
              <w:rPr>
                <w:rStyle w:val="NormalILMChar"/>
              </w:rPr>
              <w:t>analyse</w:t>
            </w:r>
            <w:r w:rsidRPr="001559C4">
              <w:rPr>
                <w:rFonts w:ascii="Arial" w:hAnsi="Arial"/>
              </w:rPr>
              <w:t xml:space="preserve"> how they</w:t>
            </w:r>
            <w:r>
              <w:rPr>
                <w:rFonts w:ascii="Arial" w:hAnsi="Arial"/>
              </w:rPr>
              <w:t xml:space="preserve"> have</w:t>
            </w:r>
            <w:r w:rsidRPr="001559C4">
              <w:rPr>
                <w:rFonts w:ascii="Arial" w:hAnsi="Arial"/>
              </w:rPr>
              <w:t xml:space="preserve"> led </w:t>
            </w:r>
            <w:r w:rsidRPr="00E61D6A">
              <w:rPr>
                <w:rFonts w:ascii="Arial" w:hAnsi="Arial"/>
                <w:u w:val="single"/>
              </w:rPr>
              <w:t>and</w:t>
            </w:r>
            <w:r w:rsidRPr="001559C4">
              <w:rPr>
                <w:rFonts w:ascii="Arial" w:hAnsi="Arial"/>
              </w:rPr>
              <w:t xml:space="preserve"> dr</w:t>
            </w:r>
            <w:r>
              <w:rPr>
                <w:rFonts w:ascii="Arial" w:hAnsi="Arial"/>
              </w:rPr>
              <w:t>iven</w:t>
            </w:r>
            <w:r w:rsidRPr="001559C4">
              <w:rPr>
                <w:rFonts w:ascii="Arial" w:hAnsi="Arial"/>
              </w:rPr>
              <w:t xml:space="preserve"> change in their own area of responsibility, including identification of </w:t>
            </w:r>
            <w:r w:rsidRPr="001559C4">
              <w:rPr>
                <w:rFonts w:ascii="Arial" w:hAnsi="Arial"/>
              </w:rPr>
              <w:lastRenderedPageBreak/>
              <w:t xml:space="preserve">change drivers and disruptive </w:t>
            </w:r>
            <w:r>
              <w:rPr>
                <w:rFonts w:ascii="Arial" w:hAnsi="Arial"/>
              </w:rPr>
              <w:t>forces and technologies.</w:t>
            </w:r>
          </w:p>
          <w:p w14:paraId="24C579EC" w14:textId="77777777" w:rsidR="008D5432" w:rsidRDefault="008D5432">
            <w:pPr>
              <w:spacing w:before="0" w:after="0"/>
              <w:rPr>
                <w:rFonts w:ascii="Arial" w:hAnsi="Arial"/>
              </w:rPr>
            </w:pPr>
          </w:p>
          <w:p w14:paraId="0A211672" w14:textId="05A6D4E2" w:rsidR="008D5432" w:rsidRPr="001559C4" w:rsidRDefault="008D5432">
            <w:pPr>
              <w:spacing w:before="0" w:after="0"/>
              <w:rPr>
                <w:rFonts w:ascii="Arial" w:hAnsi="Arial"/>
              </w:rPr>
            </w:pPr>
            <w:r>
              <w:rPr>
                <w:rFonts w:ascii="Arial" w:hAnsi="Arial"/>
              </w:rPr>
              <w:t>They must include</w:t>
            </w:r>
            <w:r w:rsidRPr="001559C4">
              <w:rPr>
                <w:rFonts w:ascii="Arial" w:hAnsi="Arial"/>
              </w:rPr>
              <w:t xml:space="preserve"> how they support new ways of working across:</w:t>
            </w:r>
          </w:p>
          <w:p w14:paraId="3266D115" w14:textId="6C418910" w:rsidR="008D5432" w:rsidRPr="001559C4" w:rsidRDefault="008D5432" w:rsidP="0086380A">
            <w:pPr>
              <w:pStyle w:val="Bullet1"/>
            </w:pPr>
            <w:r w:rsidRPr="001559C4">
              <w:t>Infrastructure.</w:t>
            </w:r>
          </w:p>
          <w:p w14:paraId="2D6FD8EA" w14:textId="29341609" w:rsidR="008D5432" w:rsidRPr="001559C4" w:rsidRDefault="008D5432" w:rsidP="0086380A">
            <w:pPr>
              <w:pStyle w:val="Bullet1"/>
            </w:pPr>
            <w:r w:rsidRPr="001559C4">
              <w:t>Processes.</w:t>
            </w:r>
          </w:p>
          <w:p w14:paraId="36E14B05" w14:textId="4E3E2E69" w:rsidR="008D5432" w:rsidRPr="001559C4" w:rsidRDefault="008D5432" w:rsidP="0086380A">
            <w:pPr>
              <w:pStyle w:val="Bullet1"/>
            </w:pPr>
            <w:r w:rsidRPr="001559C4">
              <w:t>People and culture.</w:t>
            </w:r>
          </w:p>
          <w:p w14:paraId="7C07D9A0" w14:textId="42875580" w:rsidR="008D5432" w:rsidRPr="001559C4" w:rsidRDefault="008D5432" w:rsidP="0086380A">
            <w:pPr>
              <w:pStyle w:val="Bullet1"/>
            </w:pPr>
            <w:r w:rsidRPr="001559C4">
              <w:t>Sustainability.</w:t>
            </w:r>
          </w:p>
        </w:tc>
      </w:tr>
      <w:tr w:rsidR="008D5432" w:rsidRPr="001559C4" w14:paraId="083053EA" w14:textId="77777777" w:rsidTr="009B15E3">
        <w:tc>
          <w:tcPr>
            <w:tcW w:w="3686" w:type="dxa"/>
            <w:hideMark/>
          </w:tcPr>
          <w:p w14:paraId="5E965591" w14:textId="7F5FAD0A" w:rsidR="008D5432" w:rsidRPr="00E61D6A" w:rsidRDefault="008D5432">
            <w:pPr>
              <w:spacing w:before="0" w:after="0"/>
              <w:rPr>
                <w:rFonts w:ascii="Arial" w:hAnsi="Arial"/>
                <w:b/>
                <w:bCs/>
              </w:rPr>
            </w:pPr>
            <w:r w:rsidRPr="00E61D6A">
              <w:rPr>
                <w:rFonts w:ascii="Arial" w:hAnsi="Arial"/>
                <w:b/>
                <w:bCs/>
              </w:rPr>
              <w:lastRenderedPageBreak/>
              <w:t>AC2.2</w:t>
            </w:r>
          </w:p>
          <w:p w14:paraId="147E64FA" w14:textId="77777777" w:rsidR="008D5432" w:rsidRPr="001559C4" w:rsidRDefault="008D5432">
            <w:pPr>
              <w:spacing w:before="0" w:after="0"/>
              <w:rPr>
                <w:rFonts w:ascii="Arial" w:hAnsi="Arial"/>
              </w:rPr>
            </w:pPr>
          </w:p>
          <w:p w14:paraId="31B244C7" w14:textId="77777777" w:rsidR="008D5432" w:rsidRDefault="008D5432" w:rsidP="00990ABE">
            <w:pPr>
              <w:spacing w:before="0" w:after="0"/>
              <w:rPr>
                <w:rFonts w:ascii="Arial" w:hAnsi="Arial"/>
              </w:rPr>
            </w:pPr>
            <w:r w:rsidRPr="00950E6F">
              <w:rPr>
                <w:rStyle w:val="NormalILMChar"/>
              </w:rPr>
              <w:t>Justify</w:t>
            </w:r>
            <w:r w:rsidRPr="00950E6F">
              <w:rPr>
                <w:rFonts w:ascii="Arial" w:hAnsi="Arial"/>
                <w:b/>
                <w:bCs/>
              </w:rPr>
              <w:t xml:space="preserve"> </w:t>
            </w:r>
            <w:r w:rsidRPr="00470F0E">
              <w:rPr>
                <w:rFonts w:ascii="Arial" w:hAnsi="Arial"/>
              </w:rPr>
              <w:t>how they have</w:t>
            </w:r>
            <w:r w:rsidRPr="00470F0E">
              <w:rPr>
                <w:rFonts w:ascii="Arial" w:hAnsi="Arial"/>
                <w:b/>
                <w:bCs/>
              </w:rPr>
              <w:t xml:space="preserve"> </w:t>
            </w:r>
            <w:r w:rsidRPr="001559C4">
              <w:rPr>
                <w:rFonts w:ascii="Arial" w:hAnsi="Arial"/>
              </w:rPr>
              <w:t>built an innovative and creative environment and review their ability to work collaboratively.</w:t>
            </w:r>
          </w:p>
          <w:p w14:paraId="0D622172" w14:textId="77777777" w:rsidR="008D5432" w:rsidRDefault="008D5432">
            <w:pPr>
              <w:spacing w:before="0" w:after="0"/>
              <w:rPr>
                <w:rFonts w:ascii="Arial" w:hAnsi="Arial"/>
              </w:rPr>
            </w:pPr>
          </w:p>
          <w:p w14:paraId="485D822D" w14:textId="65962CD6" w:rsidR="008D5432" w:rsidRPr="001559C4" w:rsidRDefault="008D5432">
            <w:pPr>
              <w:spacing w:before="0" w:after="0"/>
              <w:rPr>
                <w:rFonts w:ascii="Arial" w:hAnsi="Arial"/>
              </w:rPr>
            </w:pPr>
            <w:r>
              <w:rPr>
                <w:rFonts w:ascii="Arial" w:hAnsi="Arial"/>
              </w:rPr>
              <w:t>(K4, S4.1, B1)</w:t>
            </w:r>
          </w:p>
        </w:tc>
        <w:tc>
          <w:tcPr>
            <w:tcW w:w="6379" w:type="dxa"/>
            <w:shd w:val="clear" w:color="auto" w:fill="FDE9D9" w:themeFill="accent6" w:themeFillTint="33"/>
            <w:hideMark/>
          </w:tcPr>
          <w:p w14:paraId="4657E4C5" w14:textId="299BDF7F" w:rsidR="008D5432" w:rsidRPr="001559C4" w:rsidRDefault="008D5432">
            <w:pPr>
              <w:spacing w:before="0" w:after="0"/>
              <w:rPr>
                <w:rFonts w:ascii="Arial" w:hAnsi="Arial"/>
              </w:rPr>
            </w:pPr>
            <w:r w:rsidRPr="001559C4">
              <w:rPr>
                <w:rFonts w:ascii="Arial" w:hAnsi="Arial"/>
              </w:rPr>
              <w:t xml:space="preserve">Creating an environment for innovation and creativity: </w:t>
            </w:r>
          </w:p>
          <w:p w14:paraId="34F02D0A" w14:textId="77777777" w:rsidR="008D5432" w:rsidRPr="001559C4" w:rsidRDefault="008D5432" w:rsidP="00E61D6A">
            <w:pPr>
              <w:pStyle w:val="Bullet1"/>
              <w:rPr>
                <w:lang w:eastAsia="en-GB"/>
              </w:rPr>
            </w:pPr>
            <w:r w:rsidRPr="001559C4">
              <w:rPr>
                <w:lang w:eastAsia="en-GB"/>
              </w:rPr>
              <w:t xml:space="preserve">Frameworks for creative working including the impact of culture on creativity, risk-taking and open communication of ideas. </w:t>
            </w:r>
          </w:p>
          <w:p w14:paraId="7CFC9971" w14:textId="77777777" w:rsidR="008D5432" w:rsidRPr="001559C4" w:rsidRDefault="008D5432" w:rsidP="00E61D6A">
            <w:pPr>
              <w:pStyle w:val="Bullet1"/>
              <w:rPr>
                <w:lang w:eastAsia="en-GB"/>
              </w:rPr>
            </w:pPr>
            <w:r w:rsidRPr="001559C4">
              <w:rPr>
                <w:lang w:eastAsia="en-GB"/>
              </w:rPr>
              <w:t xml:space="preserve">Structures that impact on creativity, such as flat vs hierarchical. </w:t>
            </w:r>
          </w:p>
          <w:p w14:paraId="019788D4" w14:textId="71F02E4E" w:rsidR="008D5432" w:rsidRPr="001559C4" w:rsidRDefault="008D5432" w:rsidP="00E61D6A">
            <w:pPr>
              <w:pStyle w:val="Bullet1"/>
              <w:rPr>
                <w:lang w:eastAsia="en-GB"/>
              </w:rPr>
            </w:pPr>
            <w:r w:rsidRPr="001559C4">
              <w:rPr>
                <w:lang w:eastAsia="en-GB"/>
              </w:rPr>
              <w:t xml:space="preserve">Encouraging collaborative problem solving and thinking such as de Bono’s </w:t>
            </w:r>
            <w:r>
              <w:rPr>
                <w:lang w:eastAsia="en-GB"/>
              </w:rPr>
              <w:t>S</w:t>
            </w:r>
            <w:r w:rsidRPr="001559C4">
              <w:rPr>
                <w:lang w:eastAsia="en-GB"/>
              </w:rPr>
              <w:t xml:space="preserve">ix </w:t>
            </w:r>
            <w:r>
              <w:rPr>
                <w:lang w:eastAsia="en-GB"/>
              </w:rPr>
              <w:t>T</w:t>
            </w:r>
            <w:r w:rsidRPr="001559C4">
              <w:rPr>
                <w:lang w:eastAsia="en-GB"/>
              </w:rPr>
              <w:t xml:space="preserve">hinking </w:t>
            </w:r>
            <w:r>
              <w:rPr>
                <w:lang w:eastAsia="en-GB"/>
              </w:rPr>
              <w:t>H</w:t>
            </w:r>
            <w:r w:rsidRPr="001559C4">
              <w:rPr>
                <w:lang w:eastAsia="en-GB"/>
              </w:rPr>
              <w:t>ats, system review frameworks, cooperative thinking strategies.</w:t>
            </w:r>
          </w:p>
          <w:p w14:paraId="2D68DB66" w14:textId="77777777" w:rsidR="008D5432" w:rsidRPr="001559C4" w:rsidRDefault="008D5432">
            <w:pPr>
              <w:spacing w:before="0" w:after="0"/>
              <w:rPr>
                <w:rFonts w:ascii="Arial" w:hAnsi="Arial"/>
              </w:rPr>
            </w:pPr>
          </w:p>
          <w:p w14:paraId="2AB59C3E" w14:textId="262D5EF9" w:rsidR="008D5432" w:rsidRPr="001559C4" w:rsidRDefault="008D5432">
            <w:pPr>
              <w:spacing w:before="0" w:after="0"/>
              <w:rPr>
                <w:rFonts w:ascii="Arial" w:hAnsi="Arial"/>
              </w:rPr>
            </w:pPr>
            <w:r w:rsidRPr="001559C4">
              <w:rPr>
                <w:rFonts w:ascii="Arial" w:hAnsi="Arial"/>
              </w:rPr>
              <w:t>Definition and components of collaborative working:</w:t>
            </w:r>
          </w:p>
          <w:p w14:paraId="1437C0BE" w14:textId="77777777" w:rsidR="008D5432" w:rsidRPr="001559C4" w:rsidRDefault="008D5432" w:rsidP="00E61D6A">
            <w:pPr>
              <w:pStyle w:val="Bullet1"/>
              <w:rPr>
                <w:lang w:eastAsia="en-GB"/>
              </w:rPr>
            </w:pPr>
            <w:r w:rsidRPr="001559C4">
              <w:rPr>
                <w:lang w:eastAsia="en-GB"/>
              </w:rPr>
              <w:t>Mediation and conflict resolution.</w:t>
            </w:r>
          </w:p>
          <w:p w14:paraId="39E9FC6C" w14:textId="77777777" w:rsidR="008D5432" w:rsidRPr="001559C4" w:rsidRDefault="008D5432" w:rsidP="00E61D6A">
            <w:pPr>
              <w:pStyle w:val="Bullet1"/>
              <w:rPr>
                <w:lang w:eastAsia="en-GB"/>
              </w:rPr>
            </w:pPr>
            <w:r w:rsidRPr="001559C4">
              <w:rPr>
                <w:lang w:eastAsia="en-GB"/>
              </w:rPr>
              <w:lastRenderedPageBreak/>
              <w:t>Reciprocity.</w:t>
            </w:r>
          </w:p>
          <w:p w14:paraId="608590B0" w14:textId="77777777" w:rsidR="008D5432" w:rsidRPr="001559C4" w:rsidRDefault="008D5432" w:rsidP="00E61D6A">
            <w:pPr>
              <w:pStyle w:val="Bullet1"/>
              <w:rPr>
                <w:lang w:eastAsia="en-GB"/>
              </w:rPr>
            </w:pPr>
            <w:r w:rsidRPr="001559C4">
              <w:rPr>
                <w:lang w:eastAsia="en-GB"/>
              </w:rPr>
              <w:t>Engagement.</w:t>
            </w:r>
          </w:p>
          <w:p w14:paraId="7F0CA32C" w14:textId="77777777" w:rsidR="008D5432" w:rsidRPr="001559C4" w:rsidRDefault="008D5432" w:rsidP="00E61D6A">
            <w:pPr>
              <w:pStyle w:val="Bullet1"/>
              <w:rPr>
                <w:lang w:eastAsia="en-GB"/>
              </w:rPr>
            </w:pPr>
            <w:r w:rsidRPr="001559C4">
              <w:rPr>
                <w:lang w:eastAsia="en-GB"/>
              </w:rPr>
              <w:t>Behaviours and cultures which support collaboration.</w:t>
            </w:r>
          </w:p>
          <w:p w14:paraId="22DCDD20" w14:textId="77777777" w:rsidR="008D5432" w:rsidRPr="001559C4" w:rsidRDefault="008D5432">
            <w:pPr>
              <w:spacing w:before="0" w:after="0"/>
              <w:rPr>
                <w:rFonts w:ascii="Arial" w:hAnsi="Arial"/>
              </w:rPr>
            </w:pPr>
          </w:p>
          <w:p w14:paraId="0E1BDE22" w14:textId="29CECBAC" w:rsidR="008D5432" w:rsidRPr="001559C4" w:rsidRDefault="008D5432">
            <w:pPr>
              <w:spacing w:before="0" w:after="0"/>
              <w:rPr>
                <w:rFonts w:ascii="Arial" w:hAnsi="Arial"/>
              </w:rPr>
            </w:pPr>
            <w:r w:rsidRPr="001559C4">
              <w:rPr>
                <w:rFonts w:ascii="Arial" w:hAnsi="Arial"/>
              </w:rPr>
              <w:t>Definitions of empowerment and delegation:</w:t>
            </w:r>
          </w:p>
          <w:p w14:paraId="5E257918" w14:textId="77777777" w:rsidR="008D5432" w:rsidRPr="001559C4" w:rsidRDefault="008D5432" w:rsidP="00E61D6A">
            <w:pPr>
              <w:pStyle w:val="Bullet1"/>
              <w:rPr>
                <w:lang w:eastAsia="en-GB"/>
              </w:rPr>
            </w:pPr>
            <w:r w:rsidRPr="001559C4">
              <w:rPr>
                <w:lang w:eastAsia="en-GB"/>
              </w:rPr>
              <w:t>Principles of knowledge-cascade to support downward delegating and empowerment.</w:t>
            </w:r>
          </w:p>
          <w:p w14:paraId="5EA37724" w14:textId="77777777" w:rsidR="008D5432" w:rsidRPr="001559C4" w:rsidRDefault="008D5432" w:rsidP="00E61D6A">
            <w:pPr>
              <w:pStyle w:val="Bullet1"/>
              <w:rPr>
                <w:lang w:eastAsia="en-GB"/>
              </w:rPr>
            </w:pPr>
            <w:r w:rsidRPr="001559C4">
              <w:rPr>
                <w:lang w:eastAsia="en-GB"/>
              </w:rPr>
              <w:t>Peer mentoring and support including knowledge sharing, collaborative problem solving.</w:t>
            </w:r>
          </w:p>
          <w:p w14:paraId="401E8FB9" w14:textId="77777777" w:rsidR="008D5432" w:rsidRPr="001559C4" w:rsidRDefault="008D5432" w:rsidP="00E61D6A">
            <w:pPr>
              <w:pStyle w:val="Bullet1"/>
              <w:rPr>
                <w:lang w:eastAsia="en-GB"/>
              </w:rPr>
            </w:pPr>
            <w:r w:rsidRPr="001559C4">
              <w:rPr>
                <w:lang w:eastAsia="en-GB"/>
              </w:rPr>
              <w:t xml:space="preserve">Project monitoring, for instance outcome measuring, metrics, task duration, scope and budget expectations. </w:t>
            </w:r>
          </w:p>
          <w:p w14:paraId="659C5CC9" w14:textId="77777777" w:rsidR="008D5432" w:rsidRPr="001559C4" w:rsidRDefault="008D5432">
            <w:pPr>
              <w:spacing w:before="0" w:after="0"/>
              <w:rPr>
                <w:rFonts w:ascii="Arial" w:hAnsi="Arial"/>
              </w:rPr>
            </w:pPr>
          </w:p>
        </w:tc>
        <w:tc>
          <w:tcPr>
            <w:tcW w:w="4677" w:type="dxa"/>
            <w:hideMark/>
          </w:tcPr>
          <w:p w14:paraId="3AA0744B" w14:textId="77777777" w:rsidR="008D5432" w:rsidRPr="001559C4" w:rsidRDefault="008D5432">
            <w:pPr>
              <w:spacing w:before="0" w:after="0"/>
              <w:rPr>
                <w:rFonts w:ascii="Arial" w:hAnsi="Arial"/>
              </w:rPr>
            </w:pPr>
            <w:r w:rsidRPr="001559C4">
              <w:rPr>
                <w:rFonts w:ascii="Arial" w:hAnsi="Arial"/>
              </w:rPr>
              <w:lastRenderedPageBreak/>
              <w:t xml:space="preserve">The learner must </w:t>
            </w:r>
            <w:r w:rsidRPr="00E61D6A">
              <w:rPr>
                <w:rStyle w:val="NormalILMChar"/>
              </w:rPr>
              <w:t>demonstrate</w:t>
            </w:r>
            <w:r w:rsidRPr="001559C4">
              <w:rPr>
                <w:rFonts w:ascii="Arial" w:hAnsi="Arial"/>
              </w:rPr>
              <w:t xml:space="preserve"> how they have built an environment for innovation </w:t>
            </w:r>
            <w:r w:rsidRPr="001559C4">
              <w:rPr>
                <w:rFonts w:ascii="Arial" w:hAnsi="Arial"/>
                <w:u w:val="single"/>
              </w:rPr>
              <w:t>and</w:t>
            </w:r>
            <w:r w:rsidRPr="001559C4">
              <w:rPr>
                <w:rFonts w:ascii="Arial" w:hAnsi="Arial"/>
              </w:rPr>
              <w:t xml:space="preserve"> creativity to improve the sustainability of the organisation.</w:t>
            </w:r>
          </w:p>
          <w:p w14:paraId="389A42F4" w14:textId="77777777" w:rsidR="008D5432" w:rsidRPr="001559C4" w:rsidRDefault="008D5432">
            <w:pPr>
              <w:spacing w:before="0" w:after="0"/>
              <w:rPr>
                <w:rFonts w:ascii="Arial" w:hAnsi="Arial"/>
              </w:rPr>
            </w:pPr>
          </w:p>
          <w:p w14:paraId="11075F17" w14:textId="77777777" w:rsidR="008D5432" w:rsidRPr="001559C4" w:rsidRDefault="008D5432">
            <w:pPr>
              <w:spacing w:before="0" w:after="0"/>
              <w:rPr>
                <w:rFonts w:ascii="Arial" w:hAnsi="Arial"/>
              </w:rPr>
            </w:pPr>
            <w:r w:rsidRPr="001559C4">
              <w:rPr>
                <w:rFonts w:ascii="Arial" w:hAnsi="Arial"/>
              </w:rPr>
              <w:t xml:space="preserve">They must carry out a review of how they work collaboratively to enable </w:t>
            </w:r>
            <w:r w:rsidRPr="007B24C7">
              <w:rPr>
                <w:rFonts w:ascii="Arial" w:hAnsi="Arial"/>
              </w:rPr>
              <w:t>both</w:t>
            </w:r>
            <w:r w:rsidRPr="001559C4">
              <w:rPr>
                <w:rFonts w:ascii="Arial" w:hAnsi="Arial"/>
              </w:rPr>
              <w:t xml:space="preserve"> empowerment </w:t>
            </w:r>
            <w:r w:rsidRPr="001559C4">
              <w:rPr>
                <w:rFonts w:ascii="Arial" w:hAnsi="Arial"/>
                <w:u w:val="single"/>
              </w:rPr>
              <w:t>and</w:t>
            </w:r>
            <w:r w:rsidRPr="001559C4">
              <w:rPr>
                <w:rFonts w:ascii="Arial" w:hAnsi="Arial"/>
              </w:rPr>
              <w:t xml:space="preserve"> delegation. This must include demonstration of behaviours which support collaborative working, such as engagement strategies.</w:t>
            </w:r>
          </w:p>
          <w:p w14:paraId="62D79DAA" w14:textId="77777777" w:rsidR="008D5432" w:rsidRPr="001559C4" w:rsidRDefault="008D5432">
            <w:pPr>
              <w:spacing w:before="0" w:after="0"/>
              <w:rPr>
                <w:rFonts w:ascii="Arial" w:hAnsi="Arial"/>
              </w:rPr>
            </w:pPr>
          </w:p>
          <w:p w14:paraId="04C87853" w14:textId="77777777" w:rsidR="008D5432" w:rsidRPr="001559C4" w:rsidRDefault="008D5432">
            <w:pPr>
              <w:spacing w:before="0" w:after="0"/>
              <w:rPr>
                <w:rFonts w:ascii="Arial" w:hAnsi="Arial"/>
              </w:rPr>
            </w:pPr>
            <w:r w:rsidRPr="001559C4">
              <w:rPr>
                <w:rFonts w:ascii="Arial" w:hAnsi="Arial"/>
              </w:rPr>
              <w:t xml:space="preserve">This must be supported by a </w:t>
            </w:r>
            <w:r w:rsidRPr="00E61D6A">
              <w:rPr>
                <w:rStyle w:val="NormalILMChar"/>
              </w:rPr>
              <w:t>justification</w:t>
            </w:r>
            <w:r w:rsidRPr="001559C4">
              <w:rPr>
                <w:rFonts w:ascii="Arial" w:hAnsi="Arial"/>
              </w:rPr>
              <w:t xml:space="preserve"> of the learner's actions including how they have </w:t>
            </w:r>
            <w:r w:rsidRPr="001559C4">
              <w:rPr>
                <w:rFonts w:ascii="Arial" w:hAnsi="Arial"/>
              </w:rPr>
              <w:lastRenderedPageBreak/>
              <w:t xml:space="preserve">improved the sustainability of the organisation. </w:t>
            </w:r>
          </w:p>
        </w:tc>
      </w:tr>
    </w:tbl>
    <w:p w14:paraId="1A316C93" w14:textId="77777777" w:rsidR="001559C4" w:rsidRPr="00E61D6A" w:rsidRDefault="001559C4" w:rsidP="00E61D6A">
      <w:pPr>
        <w:pStyle w:val="NormalILM"/>
        <w:rPr>
          <w:rFonts w:eastAsia="Calibri"/>
        </w:rPr>
      </w:pPr>
    </w:p>
    <w:p w14:paraId="751F1106" w14:textId="77777777" w:rsidR="001559C4" w:rsidRPr="00E61D6A" w:rsidRDefault="001559C4" w:rsidP="00E61D6A">
      <w:pPr>
        <w:pStyle w:val="NormalILM"/>
        <w:rPr>
          <w:rFonts w:eastAsia="Calibri"/>
          <w:b/>
          <w:bCs/>
        </w:rPr>
      </w:pPr>
      <w:r w:rsidRPr="00E61D6A">
        <w:rPr>
          <w:rFonts w:eastAsia="Calibri"/>
          <w:b/>
          <w:bCs/>
        </w:rPr>
        <w:t>Learning Outcome 3</w:t>
      </w:r>
    </w:p>
    <w:p w14:paraId="43DD1A47" w14:textId="0561EA03" w:rsidR="001559C4" w:rsidRPr="00E61D6A" w:rsidRDefault="001559C4" w:rsidP="00E61D6A">
      <w:pPr>
        <w:pStyle w:val="NormalILM"/>
        <w:rPr>
          <w:rFonts w:eastAsia="Calibri"/>
        </w:rPr>
      </w:pPr>
      <w:r w:rsidRPr="00E61D6A">
        <w:rPr>
          <w:rFonts w:eastAsia="Calibri"/>
        </w:rPr>
        <w:t xml:space="preserve">The learner will be able to make decisions using </w:t>
      </w:r>
      <w:r w:rsidR="00BC3DC7">
        <w:rPr>
          <w:rFonts w:eastAsia="Calibri"/>
        </w:rPr>
        <w:t>B</w:t>
      </w:r>
      <w:r w:rsidRPr="00E61D6A">
        <w:rPr>
          <w:rFonts w:eastAsia="Calibri"/>
        </w:rPr>
        <w:t xml:space="preserve">ig </w:t>
      </w:r>
      <w:r w:rsidR="00BC3DC7">
        <w:rPr>
          <w:rFonts w:eastAsia="Calibri"/>
        </w:rPr>
        <w:t>D</w:t>
      </w:r>
      <w:r w:rsidRPr="00E61D6A">
        <w:rPr>
          <w:rFonts w:eastAsia="Calibri"/>
        </w:rPr>
        <w:t xml:space="preserve">ata and insight, and lead in </w:t>
      </w:r>
      <w:proofErr w:type="gramStart"/>
      <w:r w:rsidRPr="00E61D6A">
        <w:rPr>
          <w:rFonts w:eastAsia="Calibri"/>
        </w:rPr>
        <w:t>a crisis situation</w:t>
      </w:r>
      <w:proofErr w:type="gramEnd"/>
      <w:r w:rsidRPr="00E61D6A">
        <w:rPr>
          <w:rFonts w:eastAsia="Calibri"/>
        </w:rPr>
        <w:t>.</w:t>
      </w:r>
    </w:p>
    <w:p w14:paraId="1445DC74" w14:textId="77777777" w:rsidR="001559C4" w:rsidRPr="00683DA4" w:rsidRDefault="001559C4" w:rsidP="00E61D6A">
      <w:pPr>
        <w:pStyle w:val="NormalILM"/>
        <w:rPr>
          <w:rFonts w:eastAsia="Calibri"/>
        </w:rPr>
      </w:pPr>
    </w:p>
    <w:tbl>
      <w:tblPr>
        <w:tblStyle w:val="TableGrid4"/>
        <w:tblW w:w="1474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686"/>
        <w:gridCol w:w="6379"/>
        <w:gridCol w:w="4677"/>
      </w:tblGrid>
      <w:tr w:rsidR="008D5432" w:rsidRPr="001559C4" w14:paraId="40A35D10" w14:textId="77777777" w:rsidTr="009B15E3">
        <w:trPr>
          <w:trHeight w:val="885"/>
        </w:trPr>
        <w:tc>
          <w:tcPr>
            <w:tcW w:w="3686" w:type="dxa"/>
            <w:hideMark/>
          </w:tcPr>
          <w:p w14:paraId="2CF745DC" w14:textId="77777777" w:rsidR="008D5432" w:rsidRPr="001559C4" w:rsidRDefault="008D5432" w:rsidP="00E61D6A">
            <w:pPr>
              <w:pStyle w:val="TableHeading"/>
            </w:pPr>
            <w:r w:rsidRPr="001559C4">
              <w:t>Assessment Criteria</w:t>
            </w:r>
          </w:p>
          <w:p w14:paraId="253FC17F" w14:textId="77777777" w:rsidR="008D5432" w:rsidRPr="001559C4" w:rsidRDefault="008D5432" w:rsidP="00E61D6A">
            <w:pPr>
              <w:pStyle w:val="TableHeading"/>
            </w:pPr>
            <w:r w:rsidRPr="001559C4">
              <w:t>The learner can…</w:t>
            </w:r>
          </w:p>
        </w:tc>
        <w:tc>
          <w:tcPr>
            <w:tcW w:w="6379" w:type="dxa"/>
            <w:shd w:val="clear" w:color="auto" w:fill="FDE9D9" w:themeFill="accent6" w:themeFillTint="33"/>
            <w:hideMark/>
          </w:tcPr>
          <w:p w14:paraId="19EEDDEF" w14:textId="77777777" w:rsidR="008D5432" w:rsidRPr="001559C4" w:rsidRDefault="008D5432" w:rsidP="00E61D6A">
            <w:pPr>
              <w:pStyle w:val="TableHeading"/>
            </w:pPr>
            <w:r w:rsidRPr="001559C4">
              <w:t>Depth</w:t>
            </w:r>
          </w:p>
        </w:tc>
        <w:tc>
          <w:tcPr>
            <w:tcW w:w="4677" w:type="dxa"/>
            <w:hideMark/>
          </w:tcPr>
          <w:p w14:paraId="7BC4E786" w14:textId="5E804C88" w:rsidR="008D5432" w:rsidRPr="001559C4" w:rsidRDefault="008D5432" w:rsidP="00E61D6A">
            <w:pPr>
              <w:pStyle w:val="TableHeading"/>
            </w:pPr>
            <w:r w:rsidRPr="001559C4">
              <w:t xml:space="preserve">Assessment </w:t>
            </w:r>
            <w:r>
              <w:t>Requirements</w:t>
            </w:r>
            <w:r w:rsidRPr="001559C4">
              <w:t xml:space="preserve"> (Sufficiency)</w:t>
            </w:r>
          </w:p>
        </w:tc>
      </w:tr>
      <w:tr w:rsidR="008D5432" w:rsidRPr="001559C4" w14:paraId="7A17A107" w14:textId="77777777" w:rsidTr="009B15E3">
        <w:tc>
          <w:tcPr>
            <w:tcW w:w="3686" w:type="dxa"/>
            <w:hideMark/>
          </w:tcPr>
          <w:p w14:paraId="56360D12" w14:textId="4796C936" w:rsidR="008D5432" w:rsidRPr="00E61D6A" w:rsidRDefault="008D5432">
            <w:pPr>
              <w:spacing w:before="0" w:after="0"/>
              <w:rPr>
                <w:rFonts w:ascii="Arial" w:hAnsi="Arial"/>
                <w:b/>
                <w:bCs/>
              </w:rPr>
            </w:pPr>
            <w:r w:rsidRPr="00E61D6A">
              <w:rPr>
                <w:rFonts w:ascii="Arial" w:hAnsi="Arial"/>
                <w:b/>
                <w:bCs/>
              </w:rPr>
              <w:t>AC3.1</w:t>
            </w:r>
          </w:p>
          <w:p w14:paraId="7EB1F1F5" w14:textId="77777777" w:rsidR="008D5432" w:rsidRPr="001559C4" w:rsidRDefault="008D5432">
            <w:pPr>
              <w:spacing w:before="0" w:after="0"/>
              <w:rPr>
                <w:rFonts w:ascii="Arial" w:hAnsi="Arial"/>
              </w:rPr>
            </w:pPr>
          </w:p>
          <w:p w14:paraId="5F53D655" w14:textId="7C9DAA23" w:rsidR="008D5432" w:rsidRDefault="008D5432">
            <w:pPr>
              <w:spacing w:before="0" w:after="0"/>
              <w:rPr>
                <w:rFonts w:ascii="Arial" w:hAnsi="Arial"/>
              </w:rPr>
            </w:pPr>
            <w:r w:rsidRPr="00E61D6A">
              <w:rPr>
                <w:rStyle w:val="NormalILMChar"/>
              </w:rPr>
              <w:t>Critically analyse,</w:t>
            </w:r>
            <w:r w:rsidRPr="001559C4">
              <w:rPr>
                <w:rFonts w:ascii="Arial" w:hAnsi="Arial"/>
              </w:rPr>
              <w:t xml:space="preserve"> in the context of competitive strategies and entrepreneurialism, </w:t>
            </w:r>
            <w:r w:rsidRPr="00AB0E1E">
              <w:rPr>
                <w:rFonts w:ascii="Arial" w:hAnsi="Arial"/>
              </w:rPr>
              <w:t xml:space="preserve">decision making and </w:t>
            </w:r>
            <w:r w:rsidRPr="001559C4">
              <w:rPr>
                <w:rFonts w:ascii="Arial" w:hAnsi="Arial"/>
              </w:rPr>
              <w:t xml:space="preserve">insight to implement </w:t>
            </w:r>
            <w:r>
              <w:rPr>
                <w:rFonts w:ascii="Arial" w:hAnsi="Arial"/>
              </w:rPr>
              <w:t xml:space="preserve">and manage </w:t>
            </w:r>
            <w:r w:rsidRPr="001559C4">
              <w:rPr>
                <w:rFonts w:ascii="Arial" w:hAnsi="Arial"/>
              </w:rPr>
              <w:t>change.</w:t>
            </w:r>
          </w:p>
          <w:p w14:paraId="2C54514C" w14:textId="77777777" w:rsidR="008D5432" w:rsidRDefault="008D5432">
            <w:pPr>
              <w:spacing w:before="0" w:after="0"/>
              <w:rPr>
                <w:rFonts w:ascii="Arial" w:hAnsi="Arial"/>
              </w:rPr>
            </w:pPr>
          </w:p>
          <w:p w14:paraId="72A058B5" w14:textId="456D1C66" w:rsidR="008D5432" w:rsidRPr="001559C4" w:rsidRDefault="008D5432">
            <w:pPr>
              <w:spacing w:before="0" w:after="0"/>
              <w:rPr>
                <w:rFonts w:ascii="Arial" w:hAnsi="Arial"/>
              </w:rPr>
            </w:pPr>
            <w:r>
              <w:rPr>
                <w:rFonts w:ascii="Arial" w:hAnsi="Arial"/>
              </w:rPr>
              <w:t>(K7)</w:t>
            </w:r>
          </w:p>
        </w:tc>
        <w:tc>
          <w:tcPr>
            <w:tcW w:w="6379" w:type="dxa"/>
            <w:shd w:val="clear" w:color="auto" w:fill="FDE9D9" w:themeFill="accent6" w:themeFillTint="33"/>
            <w:hideMark/>
          </w:tcPr>
          <w:p w14:paraId="0C780A8C" w14:textId="1B507E29" w:rsidR="008D5432" w:rsidRPr="001559C4" w:rsidRDefault="008D5432">
            <w:pPr>
              <w:spacing w:before="0" w:after="0"/>
              <w:rPr>
                <w:rFonts w:ascii="Arial" w:hAnsi="Arial"/>
              </w:rPr>
            </w:pPr>
            <w:r w:rsidRPr="001559C4">
              <w:rPr>
                <w:rFonts w:ascii="Arial" w:hAnsi="Arial"/>
              </w:rPr>
              <w:t>Competitive strategies:</w:t>
            </w:r>
          </w:p>
          <w:p w14:paraId="74395AD2" w14:textId="77777777" w:rsidR="008D5432" w:rsidRPr="001559C4" w:rsidRDefault="008D5432" w:rsidP="00E61D6A">
            <w:pPr>
              <w:pStyle w:val="Bullet1"/>
              <w:rPr>
                <w:lang w:eastAsia="en-GB"/>
              </w:rPr>
            </w:pPr>
            <w:r w:rsidRPr="001559C4">
              <w:rPr>
                <w:lang w:eastAsia="en-GB"/>
              </w:rPr>
              <w:t>Building sustainable competitive strategies.</w:t>
            </w:r>
          </w:p>
          <w:p w14:paraId="575E32CF" w14:textId="77777777" w:rsidR="008D5432" w:rsidRPr="001559C4" w:rsidRDefault="008D5432" w:rsidP="00E61D6A">
            <w:pPr>
              <w:pStyle w:val="Bullet1"/>
              <w:rPr>
                <w:lang w:eastAsia="en-GB"/>
              </w:rPr>
            </w:pPr>
            <w:r w:rsidRPr="001559C4">
              <w:rPr>
                <w:lang w:eastAsia="en-GB"/>
              </w:rPr>
              <w:t>Elements of competitive strategy, for example Porter’s Model (Cost, Differentiation).</w:t>
            </w:r>
          </w:p>
          <w:p w14:paraId="53D0073D" w14:textId="77777777" w:rsidR="008D5432" w:rsidRPr="001559C4" w:rsidRDefault="008D5432">
            <w:pPr>
              <w:spacing w:before="0" w:after="0"/>
              <w:rPr>
                <w:rFonts w:ascii="Arial" w:hAnsi="Arial"/>
              </w:rPr>
            </w:pPr>
          </w:p>
          <w:p w14:paraId="6EB29968" w14:textId="4FF07E7B" w:rsidR="008D5432" w:rsidRPr="001559C4" w:rsidRDefault="008D5432">
            <w:pPr>
              <w:spacing w:before="0" w:after="0"/>
              <w:rPr>
                <w:rFonts w:ascii="Arial" w:hAnsi="Arial"/>
              </w:rPr>
            </w:pPr>
            <w:r w:rsidRPr="001559C4">
              <w:rPr>
                <w:rFonts w:ascii="Arial" w:hAnsi="Arial"/>
              </w:rPr>
              <w:t>Decision making:</w:t>
            </w:r>
          </w:p>
          <w:p w14:paraId="54B41A59" w14:textId="77777777" w:rsidR="008D5432" w:rsidRPr="001559C4" w:rsidRDefault="008D5432" w:rsidP="00E61D6A">
            <w:pPr>
              <w:pStyle w:val="Bullet1"/>
              <w:rPr>
                <w:lang w:eastAsia="en-GB"/>
              </w:rPr>
            </w:pPr>
            <w:r w:rsidRPr="001559C4">
              <w:rPr>
                <w:lang w:eastAsia="en-GB"/>
              </w:rPr>
              <w:t>Identifying change drivers, for example through Lewin’s Force-field analysis, PESTLE, McKinsey 7S model and internal evaluation outcomes.</w:t>
            </w:r>
          </w:p>
          <w:p w14:paraId="1C63B402" w14:textId="77777777" w:rsidR="008D5432" w:rsidRPr="001559C4" w:rsidRDefault="008D5432" w:rsidP="00E61D6A">
            <w:pPr>
              <w:pStyle w:val="Bullet1"/>
              <w:rPr>
                <w:lang w:eastAsia="en-GB"/>
              </w:rPr>
            </w:pPr>
            <w:r w:rsidRPr="001559C4">
              <w:rPr>
                <w:lang w:eastAsia="en-GB"/>
              </w:rPr>
              <w:t>Tools and strategies such as process mapping, brainstorming, mind mapping.</w:t>
            </w:r>
          </w:p>
          <w:p w14:paraId="37FD64E1" w14:textId="77777777" w:rsidR="008D5432" w:rsidRPr="001559C4" w:rsidRDefault="008D5432">
            <w:pPr>
              <w:spacing w:before="0" w:after="0"/>
              <w:rPr>
                <w:rFonts w:ascii="Arial" w:hAnsi="Arial"/>
              </w:rPr>
            </w:pPr>
          </w:p>
          <w:p w14:paraId="0F13CF67" w14:textId="2FD66C0A" w:rsidR="008D5432" w:rsidRPr="001559C4" w:rsidRDefault="008D5432">
            <w:pPr>
              <w:spacing w:before="0" w:after="0"/>
              <w:rPr>
                <w:rFonts w:ascii="Arial" w:hAnsi="Arial"/>
              </w:rPr>
            </w:pPr>
            <w:r w:rsidRPr="001559C4">
              <w:rPr>
                <w:rFonts w:ascii="Arial" w:hAnsi="Arial"/>
              </w:rPr>
              <w:t>Big Data:</w:t>
            </w:r>
          </w:p>
          <w:p w14:paraId="060856B9" w14:textId="77777777" w:rsidR="008D5432" w:rsidRPr="001559C4" w:rsidRDefault="008D5432" w:rsidP="00E61D6A">
            <w:pPr>
              <w:pStyle w:val="Bullet1"/>
              <w:rPr>
                <w:lang w:eastAsia="en-GB"/>
              </w:rPr>
            </w:pPr>
            <w:r w:rsidRPr="001559C4">
              <w:rPr>
                <w:lang w:eastAsia="en-GB"/>
              </w:rPr>
              <w:lastRenderedPageBreak/>
              <w:t>Definition of Big Data.</w:t>
            </w:r>
          </w:p>
          <w:p w14:paraId="08F3A272" w14:textId="77777777" w:rsidR="008D5432" w:rsidRPr="001559C4" w:rsidRDefault="008D5432" w:rsidP="00E61D6A">
            <w:pPr>
              <w:pStyle w:val="Bullet1"/>
              <w:rPr>
                <w:lang w:eastAsia="en-GB"/>
              </w:rPr>
            </w:pPr>
            <w:r w:rsidRPr="001559C4">
              <w:rPr>
                <w:lang w:eastAsia="en-GB"/>
              </w:rPr>
              <w:t>Information literacy – identifying the need and understanding the use of the data.</w:t>
            </w:r>
          </w:p>
          <w:p w14:paraId="05AB9B7A" w14:textId="77777777" w:rsidR="008D5432" w:rsidRPr="001559C4" w:rsidRDefault="008D5432" w:rsidP="00E61D6A">
            <w:pPr>
              <w:pStyle w:val="Bullet1"/>
              <w:rPr>
                <w:lang w:eastAsia="en-GB"/>
              </w:rPr>
            </w:pPr>
            <w:r w:rsidRPr="001559C4">
              <w:rPr>
                <w:lang w:eastAsia="en-GB"/>
              </w:rPr>
              <w:t>Analytical approaches to Big Data such as:</w:t>
            </w:r>
          </w:p>
          <w:p w14:paraId="2378434E" w14:textId="77777777" w:rsidR="008D5432" w:rsidRPr="001559C4" w:rsidRDefault="008D5432" w:rsidP="00DD3873">
            <w:pPr>
              <w:numPr>
                <w:ilvl w:val="1"/>
                <w:numId w:val="26"/>
              </w:numPr>
              <w:spacing w:before="0" w:after="0"/>
              <w:rPr>
                <w:rFonts w:ascii="Arial" w:hAnsi="Arial"/>
                <w:lang w:eastAsia="en-GB"/>
              </w:rPr>
            </w:pPr>
            <w:r w:rsidRPr="001559C4">
              <w:rPr>
                <w:rFonts w:ascii="Arial" w:hAnsi="Arial"/>
                <w:lang w:eastAsia="en-GB"/>
              </w:rPr>
              <w:t>SAP (Systems, Applications, Processes).</w:t>
            </w:r>
          </w:p>
          <w:p w14:paraId="57BAD2B6" w14:textId="77777777" w:rsidR="008D5432" w:rsidRPr="001559C4" w:rsidRDefault="008D5432" w:rsidP="00DD3873">
            <w:pPr>
              <w:numPr>
                <w:ilvl w:val="1"/>
                <w:numId w:val="26"/>
              </w:numPr>
              <w:spacing w:before="0" w:after="0"/>
              <w:rPr>
                <w:rFonts w:ascii="Arial" w:hAnsi="Arial"/>
                <w:lang w:eastAsia="en-GB"/>
              </w:rPr>
            </w:pPr>
            <w:r w:rsidRPr="001559C4">
              <w:rPr>
                <w:rFonts w:ascii="Arial" w:hAnsi="Arial"/>
                <w:lang w:eastAsia="en-GB"/>
              </w:rPr>
              <w:t>ERP (Enterprise Resource Planning).</w:t>
            </w:r>
          </w:p>
          <w:p w14:paraId="353285FB" w14:textId="77777777" w:rsidR="008D5432" w:rsidRPr="001559C4" w:rsidRDefault="008D5432">
            <w:pPr>
              <w:spacing w:before="0" w:after="0"/>
              <w:rPr>
                <w:rFonts w:ascii="Arial" w:hAnsi="Arial"/>
              </w:rPr>
            </w:pPr>
          </w:p>
          <w:p w14:paraId="6E4ABD4E" w14:textId="3E72E8BA" w:rsidR="008D5432" w:rsidRPr="001559C4" w:rsidRDefault="008D5432">
            <w:pPr>
              <w:spacing w:before="0" w:after="0"/>
              <w:rPr>
                <w:rFonts w:ascii="Arial" w:hAnsi="Arial"/>
              </w:rPr>
            </w:pPr>
            <w:r w:rsidRPr="001559C4">
              <w:rPr>
                <w:rFonts w:ascii="Arial" w:hAnsi="Arial"/>
              </w:rPr>
              <w:t>Insight:</w:t>
            </w:r>
          </w:p>
          <w:p w14:paraId="444D5258" w14:textId="77777777" w:rsidR="008D5432" w:rsidRPr="001559C4" w:rsidRDefault="008D5432" w:rsidP="00E61D6A">
            <w:pPr>
              <w:pStyle w:val="Bullet1"/>
              <w:rPr>
                <w:lang w:eastAsia="en-GB"/>
              </w:rPr>
            </w:pPr>
            <w:r w:rsidRPr="001559C4">
              <w:rPr>
                <w:lang w:eastAsia="en-GB"/>
              </w:rPr>
              <w:t xml:space="preserve">Insightful </w:t>
            </w:r>
            <w:proofErr w:type="gramStart"/>
            <w:r w:rsidRPr="001559C4">
              <w:rPr>
                <w:lang w:eastAsia="en-GB"/>
              </w:rPr>
              <w:t>decision making</w:t>
            </w:r>
            <w:proofErr w:type="gramEnd"/>
            <w:r w:rsidRPr="001559C4">
              <w:rPr>
                <w:lang w:eastAsia="en-GB"/>
              </w:rPr>
              <w:t xml:space="preserve"> tools, for example market research and stakeholder analysis.</w:t>
            </w:r>
          </w:p>
          <w:p w14:paraId="655CE14B" w14:textId="77777777" w:rsidR="008D5432" w:rsidRPr="001559C4" w:rsidRDefault="008D5432">
            <w:pPr>
              <w:spacing w:before="0" w:after="0"/>
              <w:rPr>
                <w:rFonts w:ascii="Arial" w:hAnsi="Arial"/>
              </w:rPr>
            </w:pPr>
          </w:p>
          <w:p w14:paraId="373BE698" w14:textId="618A2247" w:rsidR="008D5432" w:rsidRPr="001559C4" w:rsidRDefault="008D5432">
            <w:pPr>
              <w:spacing w:before="0" w:after="0"/>
              <w:rPr>
                <w:rFonts w:ascii="Arial" w:hAnsi="Arial"/>
              </w:rPr>
            </w:pPr>
            <w:r w:rsidRPr="001559C4">
              <w:rPr>
                <w:rFonts w:ascii="Arial" w:hAnsi="Arial"/>
              </w:rPr>
              <w:t>Critical thinking:</w:t>
            </w:r>
          </w:p>
          <w:p w14:paraId="100A21B9" w14:textId="77777777" w:rsidR="008D5432" w:rsidRPr="001559C4" w:rsidRDefault="008D5432" w:rsidP="00E61D6A">
            <w:pPr>
              <w:pStyle w:val="Bullet1"/>
              <w:rPr>
                <w:lang w:eastAsia="en-GB"/>
              </w:rPr>
            </w:pPr>
            <w:r w:rsidRPr="001559C4">
              <w:rPr>
                <w:lang w:eastAsia="en-GB"/>
              </w:rPr>
              <w:t>Heuristics.</w:t>
            </w:r>
          </w:p>
          <w:p w14:paraId="6FBC7B23" w14:textId="77777777" w:rsidR="008D5432" w:rsidRPr="001559C4" w:rsidRDefault="008D5432" w:rsidP="00E61D6A">
            <w:pPr>
              <w:pStyle w:val="Bullet1"/>
              <w:rPr>
                <w:lang w:eastAsia="en-GB"/>
              </w:rPr>
            </w:pPr>
            <w:r w:rsidRPr="001559C4">
              <w:rPr>
                <w:lang w:eastAsia="en-GB"/>
              </w:rPr>
              <w:t xml:space="preserve">Optimal </w:t>
            </w:r>
            <w:proofErr w:type="gramStart"/>
            <w:r w:rsidRPr="001559C4">
              <w:rPr>
                <w:lang w:eastAsia="en-GB"/>
              </w:rPr>
              <w:t>decision making</w:t>
            </w:r>
            <w:proofErr w:type="gramEnd"/>
            <w:r w:rsidRPr="001559C4">
              <w:rPr>
                <w:lang w:eastAsia="en-GB"/>
              </w:rPr>
              <w:t xml:space="preserve"> vs best fit.</w:t>
            </w:r>
          </w:p>
          <w:p w14:paraId="2CCCF21D" w14:textId="77777777" w:rsidR="008D5432" w:rsidRPr="001559C4" w:rsidRDefault="008D5432" w:rsidP="00E61D6A">
            <w:pPr>
              <w:pStyle w:val="Bullet1"/>
              <w:rPr>
                <w:lang w:eastAsia="en-GB"/>
              </w:rPr>
            </w:pPr>
            <w:r w:rsidRPr="001559C4">
              <w:rPr>
                <w:lang w:eastAsia="en-GB"/>
              </w:rPr>
              <w:t>Bounded rationality.</w:t>
            </w:r>
          </w:p>
          <w:p w14:paraId="4D711AE0" w14:textId="77777777" w:rsidR="008D5432" w:rsidRPr="001559C4" w:rsidRDefault="008D5432" w:rsidP="00E61D6A">
            <w:pPr>
              <w:pStyle w:val="Bullet1"/>
              <w:rPr>
                <w:lang w:eastAsia="en-GB"/>
              </w:rPr>
            </w:pPr>
            <w:r w:rsidRPr="001559C4">
              <w:rPr>
                <w:lang w:eastAsia="en-GB"/>
              </w:rPr>
              <w:t>Authenticity and validation of data.</w:t>
            </w:r>
          </w:p>
          <w:p w14:paraId="0720E323" w14:textId="77777777" w:rsidR="008D5432" w:rsidRPr="001559C4" w:rsidRDefault="008D5432">
            <w:pPr>
              <w:spacing w:before="0" w:after="0"/>
              <w:rPr>
                <w:rFonts w:ascii="Arial" w:hAnsi="Arial"/>
              </w:rPr>
            </w:pPr>
          </w:p>
          <w:p w14:paraId="13B66E70" w14:textId="42996AE1" w:rsidR="008D5432" w:rsidRPr="001559C4" w:rsidRDefault="008D5432">
            <w:pPr>
              <w:spacing w:before="0" w:after="0"/>
              <w:rPr>
                <w:rFonts w:ascii="Arial" w:hAnsi="Arial"/>
              </w:rPr>
            </w:pPr>
            <w:r w:rsidRPr="001559C4">
              <w:rPr>
                <w:rFonts w:ascii="Arial" w:hAnsi="Arial"/>
              </w:rPr>
              <w:t>Data Analysis:</w:t>
            </w:r>
          </w:p>
          <w:p w14:paraId="58B7856B" w14:textId="77777777" w:rsidR="008D5432" w:rsidRPr="001559C4" w:rsidRDefault="008D5432" w:rsidP="00E61D6A">
            <w:pPr>
              <w:pStyle w:val="Bullet1"/>
              <w:rPr>
                <w:lang w:eastAsia="en-GB"/>
              </w:rPr>
            </w:pPr>
            <w:r w:rsidRPr="001559C4">
              <w:rPr>
                <w:lang w:eastAsia="en-GB"/>
              </w:rPr>
              <w:t>Qualitative vs Quantitative information.</w:t>
            </w:r>
          </w:p>
          <w:p w14:paraId="138645B2" w14:textId="77777777" w:rsidR="008D5432" w:rsidRPr="001559C4" w:rsidRDefault="008D5432" w:rsidP="00E61D6A">
            <w:pPr>
              <w:pStyle w:val="Bullet1"/>
              <w:rPr>
                <w:lang w:eastAsia="en-GB"/>
              </w:rPr>
            </w:pPr>
            <w:r w:rsidRPr="001559C4">
              <w:rPr>
                <w:lang w:eastAsia="en-GB"/>
              </w:rPr>
              <w:t>Statistical modelling for example Game Theory.</w:t>
            </w:r>
          </w:p>
          <w:p w14:paraId="212C7FC1" w14:textId="77777777" w:rsidR="008D5432" w:rsidRPr="001559C4" w:rsidRDefault="008D5432">
            <w:pPr>
              <w:spacing w:before="0" w:after="0"/>
              <w:rPr>
                <w:rFonts w:ascii="Arial" w:hAnsi="Arial"/>
              </w:rPr>
            </w:pPr>
          </w:p>
          <w:p w14:paraId="432DCA88" w14:textId="6A09C813" w:rsidR="008D5432" w:rsidRPr="001559C4" w:rsidRDefault="008D5432">
            <w:pPr>
              <w:spacing w:before="0" w:after="0"/>
              <w:rPr>
                <w:rFonts w:ascii="Arial" w:hAnsi="Arial"/>
              </w:rPr>
            </w:pPr>
            <w:r w:rsidRPr="001559C4">
              <w:rPr>
                <w:rFonts w:ascii="Arial" w:hAnsi="Arial"/>
              </w:rPr>
              <w:t>Entrepreneurialism:</w:t>
            </w:r>
          </w:p>
          <w:p w14:paraId="4EBF9ED1" w14:textId="77777777" w:rsidR="008D5432" w:rsidRPr="001559C4" w:rsidRDefault="008D5432" w:rsidP="00E61D6A">
            <w:pPr>
              <w:pStyle w:val="Bullet1"/>
              <w:rPr>
                <w:lang w:eastAsia="en-GB"/>
              </w:rPr>
            </w:pPr>
            <w:r w:rsidRPr="001559C4">
              <w:rPr>
                <w:lang w:eastAsia="en-GB"/>
              </w:rPr>
              <w:t>Definition of entrepreneurialism.</w:t>
            </w:r>
          </w:p>
          <w:p w14:paraId="283CA8D8" w14:textId="77777777" w:rsidR="008D5432" w:rsidRPr="001559C4" w:rsidRDefault="008D5432" w:rsidP="00E61D6A">
            <w:pPr>
              <w:pStyle w:val="Bullet1"/>
              <w:rPr>
                <w:lang w:eastAsia="en-GB"/>
              </w:rPr>
            </w:pPr>
            <w:r w:rsidRPr="001559C4">
              <w:rPr>
                <w:lang w:eastAsia="en-GB"/>
              </w:rPr>
              <w:t>Innovation and business survival planning.</w:t>
            </w:r>
          </w:p>
          <w:p w14:paraId="3A26360B" w14:textId="77777777" w:rsidR="008D5432" w:rsidRPr="001559C4" w:rsidRDefault="008D5432" w:rsidP="00E61D6A">
            <w:pPr>
              <w:pStyle w:val="Bullet1"/>
              <w:rPr>
                <w:lang w:eastAsia="en-GB"/>
              </w:rPr>
            </w:pPr>
            <w:r w:rsidRPr="001559C4">
              <w:rPr>
                <w:lang w:eastAsia="en-GB"/>
              </w:rPr>
              <w:t>Entrepreneurial mindset.</w:t>
            </w:r>
          </w:p>
          <w:p w14:paraId="66F41A16" w14:textId="77777777" w:rsidR="008D5432" w:rsidRPr="001559C4" w:rsidRDefault="008D5432" w:rsidP="00E61D6A">
            <w:pPr>
              <w:pStyle w:val="Bullet1"/>
              <w:rPr>
                <w:lang w:eastAsia="en-GB"/>
              </w:rPr>
            </w:pPr>
            <w:r w:rsidRPr="001559C4">
              <w:rPr>
                <w:lang w:eastAsia="en-GB"/>
              </w:rPr>
              <w:t>Costs of entrepreneurship.</w:t>
            </w:r>
          </w:p>
          <w:p w14:paraId="3D99B2E1" w14:textId="77777777" w:rsidR="008D5432" w:rsidRPr="001559C4" w:rsidRDefault="008D5432" w:rsidP="00E61D6A">
            <w:pPr>
              <w:pStyle w:val="Bullet1"/>
              <w:rPr>
                <w:lang w:eastAsia="en-GB"/>
              </w:rPr>
            </w:pPr>
            <w:r w:rsidRPr="001559C4">
              <w:rPr>
                <w:lang w:eastAsia="en-GB"/>
              </w:rPr>
              <w:t>Opportunity seeking vs competitive advantage.</w:t>
            </w:r>
          </w:p>
          <w:p w14:paraId="4C70495D" w14:textId="0F59D93A" w:rsidR="008D5432" w:rsidRDefault="008D5432">
            <w:pPr>
              <w:pStyle w:val="Bullet1"/>
              <w:rPr>
                <w:lang w:eastAsia="en-GB"/>
              </w:rPr>
            </w:pPr>
            <w:r w:rsidRPr="001559C4">
              <w:rPr>
                <w:lang w:eastAsia="en-GB"/>
              </w:rPr>
              <w:t>Wealth creation and sustainability.</w:t>
            </w:r>
          </w:p>
          <w:p w14:paraId="45647A59" w14:textId="77777777" w:rsidR="008D5432" w:rsidRPr="001559C4" w:rsidRDefault="008D5432">
            <w:pPr>
              <w:spacing w:before="0" w:after="0"/>
              <w:rPr>
                <w:rFonts w:ascii="Arial" w:hAnsi="Arial"/>
              </w:rPr>
            </w:pPr>
          </w:p>
        </w:tc>
        <w:tc>
          <w:tcPr>
            <w:tcW w:w="4677" w:type="dxa"/>
            <w:hideMark/>
          </w:tcPr>
          <w:p w14:paraId="3AB676C8" w14:textId="4794FA2C" w:rsidR="008D5432" w:rsidRPr="00BB07FA" w:rsidRDefault="008D5432">
            <w:pPr>
              <w:spacing w:before="0" w:after="0"/>
              <w:rPr>
                <w:rFonts w:ascii="Arial" w:hAnsi="Arial"/>
              </w:rPr>
            </w:pPr>
            <w:r w:rsidRPr="001559C4">
              <w:rPr>
                <w:rFonts w:ascii="Arial" w:hAnsi="Arial"/>
              </w:rPr>
              <w:lastRenderedPageBreak/>
              <w:t xml:space="preserve">The learner must </w:t>
            </w:r>
            <w:r w:rsidRPr="00E61D6A">
              <w:rPr>
                <w:rStyle w:val="NormalILMChar"/>
              </w:rPr>
              <w:t>critically analyse</w:t>
            </w:r>
            <w:r w:rsidRPr="001559C4">
              <w:rPr>
                <w:rFonts w:ascii="Arial" w:hAnsi="Arial"/>
              </w:rPr>
              <w:t xml:space="preserve"> approaches to effective decision making when implementing and managing change, </w:t>
            </w:r>
            <w:r w:rsidRPr="00BB07FA">
              <w:rPr>
                <w:rFonts w:ascii="Arial" w:hAnsi="Arial"/>
              </w:rPr>
              <w:t>referring to the use of:</w:t>
            </w:r>
          </w:p>
          <w:p w14:paraId="04F7B751" w14:textId="394E54C2" w:rsidR="008D5432" w:rsidRPr="00BB07FA" w:rsidRDefault="008D5432" w:rsidP="00E61D6A">
            <w:pPr>
              <w:pStyle w:val="Bullet1"/>
            </w:pPr>
            <w:r w:rsidRPr="00BB07FA">
              <w:t>Big Data.</w:t>
            </w:r>
          </w:p>
          <w:p w14:paraId="2E405E0B" w14:textId="0C55F636" w:rsidR="008D5432" w:rsidRPr="00BB07FA" w:rsidRDefault="008D5432" w:rsidP="00E61D6A">
            <w:pPr>
              <w:pStyle w:val="Bullet1"/>
            </w:pPr>
            <w:r w:rsidRPr="00BB07FA">
              <w:t>Insights.</w:t>
            </w:r>
          </w:p>
          <w:p w14:paraId="56701630" w14:textId="7B50C432" w:rsidR="008D5432" w:rsidRDefault="008D5432" w:rsidP="0086380A">
            <w:pPr>
              <w:pStyle w:val="Bullet1"/>
              <w:numPr>
                <w:ilvl w:val="0"/>
                <w:numId w:val="0"/>
              </w:numPr>
            </w:pPr>
            <w:r w:rsidRPr="00BB07FA">
              <w:t>in the context of competitive strategies and entrepreneurialism.</w:t>
            </w:r>
          </w:p>
          <w:p w14:paraId="09B46889" w14:textId="3D288481" w:rsidR="008D5432" w:rsidRPr="001559C4" w:rsidRDefault="008D5432">
            <w:pPr>
              <w:spacing w:before="0" w:after="0"/>
              <w:rPr>
                <w:rFonts w:ascii="Arial" w:hAnsi="Arial"/>
              </w:rPr>
            </w:pPr>
          </w:p>
        </w:tc>
      </w:tr>
      <w:tr w:rsidR="008D5432" w:rsidRPr="001559C4" w14:paraId="1749B304" w14:textId="77777777" w:rsidTr="009B15E3">
        <w:tc>
          <w:tcPr>
            <w:tcW w:w="3686" w:type="dxa"/>
            <w:hideMark/>
          </w:tcPr>
          <w:p w14:paraId="77897344" w14:textId="47FA63AE" w:rsidR="008D5432" w:rsidRPr="00E61D6A" w:rsidRDefault="008D5432">
            <w:pPr>
              <w:spacing w:before="0" w:after="0"/>
              <w:rPr>
                <w:rFonts w:ascii="Arial" w:hAnsi="Arial"/>
                <w:b/>
                <w:bCs/>
              </w:rPr>
            </w:pPr>
            <w:r w:rsidRPr="00E61D6A">
              <w:rPr>
                <w:rFonts w:ascii="Arial" w:hAnsi="Arial"/>
                <w:b/>
                <w:bCs/>
              </w:rPr>
              <w:t>AC3.2</w:t>
            </w:r>
          </w:p>
          <w:p w14:paraId="6BCEEE63" w14:textId="77777777" w:rsidR="008D5432" w:rsidRPr="001559C4" w:rsidRDefault="008D5432">
            <w:pPr>
              <w:spacing w:before="0" w:after="0"/>
              <w:rPr>
                <w:rFonts w:ascii="Arial" w:hAnsi="Arial"/>
              </w:rPr>
            </w:pPr>
          </w:p>
          <w:p w14:paraId="244A708A" w14:textId="77777777" w:rsidR="008D5432" w:rsidRDefault="008D5432" w:rsidP="00545DA6">
            <w:pPr>
              <w:spacing w:before="0" w:after="0"/>
              <w:rPr>
                <w:rFonts w:ascii="Arial" w:hAnsi="Arial"/>
              </w:rPr>
            </w:pPr>
            <w:r w:rsidRPr="00046E27">
              <w:rPr>
                <w:rStyle w:val="NormalILMChar"/>
              </w:rPr>
              <w:lastRenderedPageBreak/>
              <w:t>Justify</w:t>
            </w:r>
            <w:r w:rsidRPr="00046E27">
              <w:rPr>
                <w:rFonts w:ascii="Arial" w:hAnsi="Arial"/>
              </w:rPr>
              <w:t xml:space="preserve"> </w:t>
            </w:r>
            <w:r w:rsidRPr="00470F0E">
              <w:rPr>
                <w:rFonts w:ascii="Arial" w:hAnsi="Arial"/>
              </w:rPr>
              <w:t xml:space="preserve">how they have </w:t>
            </w:r>
            <w:r w:rsidRPr="00046E27">
              <w:rPr>
                <w:rFonts w:ascii="Arial" w:hAnsi="Arial"/>
              </w:rPr>
              <w:t xml:space="preserve">led in </w:t>
            </w:r>
            <w:proofErr w:type="gramStart"/>
            <w:r w:rsidRPr="00046E27">
              <w:rPr>
                <w:rFonts w:ascii="Arial" w:hAnsi="Arial"/>
              </w:rPr>
              <w:t xml:space="preserve">a crisis </w:t>
            </w:r>
            <w:r w:rsidRPr="001559C4">
              <w:rPr>
                <w:rFonts w:ascii="Arial" w:hAnsi="Arial"/>
              </w:rPr>
              <w:t>situation</w:t>
            </w:r>
            <w:proofErr w:type="gramEnd"/>
            <w:r>
              <w:rPr>
                <w:rFonts w:ascii="Arial" w:hAnsi="Arial"/>
              </w:rPr>
              <w:t xml:space="preserve"> using risk management techniques</w:t>
            </w:r>
            <w:r w:rsidRPr="001559C4">
              <w:rPr>
                <w:rFonts w:ascii="Arial" w:hAnsi="Arial"/>
              </w:rPr>
              <w:t>.</w:t>
            </w:r>
          </w:p>
          <w:p w14:paraId="4FEB0145" w14:textId="77777777" w:rsidR="008D5432" w:rsidRDefault="008D5432">
            <w:pPr>
              <w:spacing w:before="0" w:after="0"/>
              <w:rPr>
                <w:rFonts w:ascii="Arial" w:hAnsi="Arial"/>
              </w:rPr>
            </w:pPr>
          </w:p>
          <w:p w14:paraId="6F17DCEE" w14:textId="4072FD6F" w:rsidR="008D5432" w:rsidRPr="001559C4" w:rsidRDefault="008D5432">
            <w:pPr>
              <w:spacing w:before="0" w:after="0"/>
              <w:rPr>
                <w:rFonts w:ascii="Arial" w:hAnsi="Arial"/>
              </w:rPr>
            </w:pPr>
            <w:r>
              <w:rPr>
                <w:rFonts w:ascii="Arial" w:hAnsi="Arial"/>
              </w:rPr>
              <w:t>(K17, S5)</w:t>
            </w:r>
          </w:p>
        </w:tc>
        <w:tc>
          <w:tcPr>
            <w:tcW w:w="6379" w:type="dxa"/>
            <w:shd w:val="clear" w:color="auto" w:fill="FDE9D9" w:themeFill="accent6" w:themeFillTint="33"/>
            <w:hideMark/>
          </w:tcPr>
          <w:p w14:paraId="01837F97" w14:textId="0DE8A2F5" w:rsidR="008D5432" w:rsidRPr="00BB07FA" w:rsidRDefault="008D5432">
            <w:pPr>
              <w:spacing w:before="0" w:after="0"/>
              <w:rPr>
                <w:rFonts w:ascii="Arial" w:hAnsi="Arial"/>
              </w:rPr>
            </w:pPr>
            <w:r w:rsidRPr="00BB07FA">
              <w:rPr>
                <w:rFonts w:ascii="Arial" w:hAnsi="Arial"/>
              </w:rPr>
              <w:lastRenderedPageBreak/>
              <w:t>Risk management:</w:t>
            </w:r>
          </w:p>
          <w:p w14:paraId="2CC27157" w14:textId="77777777" w:rsidR="008D5432" w:rsidRPr="00BB07FA" w:rsidRDefault="008D5432" w:rsidP="00E61D6A">
            <w:pPr>
              <w:pStyle w:val="Bullet1"/>
              <w:rPr>
                <w:lang w:eastAsia="en-GB"/>
              </w:rPr>
            </w:pPr>
            <w:r w:rsidRPr="00BB07FA">
              <w:rPr>
                <w:lang w:eastAsia="en-GB"/>
              </w:rPr>
              <w:t>Definitions of risk management.</w:t>
            </w:r>
          </w:p>
          <w:p w14:paraId="3A82D3E6" w14:textId="4BB938CF" w:rsidR="008D5432" w:rsidRPr="00BB07FA" w:rsidRDefault="008D5432" w:rsidP="00E61D6A">
            <w:pPr>
              <w:pStyle w:val="Bullet1"/>
              <w:rPr>
                <w:lang w:eastAsia="en-GB"/>
              </w:rPr>
            </w:pPr>
            <w:r w:rsidRPr="00BB07FA">
              <w:rPr>
                <w:lang w:eastAsia="en-GB"/>
              </w:rPr>
              <w:t>Risk management frameworks/ strategies:</w:t>
            </w:r>
          </w:p>
          <w:p w14:paraId="4807F3DC" w14:textId="77777777" w:rsidR="008D5432" w:rsidRPr="00BB07FA" w:rsidRDefault="008D5432" w:rsidP="00DD3873">
            <w:pPr>
              <w:numPr>
                <w:ilvl w:val="1"/>
                <w:numId w:val="26"/>
              </w:numPr>
              <w:spacing w:before="0" w:after="0"/>
              <w:rPr>
                <w:rFonts w:ascii="Arial" w:hAnsi="Arial"/>
                <w:lang w:eastAsia="en-GB"/>
              </w:rPr>
            </w:pPr>
            <w:r w:rsidRPr="00BB07FA">
              <w:rPr>
                <w:rFonts w:ascii="Arial" w:hAnsi="Arial"/>
                <w:lang w:eastAsia="en-GB"/>
              </w:rPr>
              <w:lastRenderedPageBreak/>
              <w:t>Identification.</w:t>
            </w:r>
          </w:p>
          <w:p w14:paraId="74232439" w14:textId="77777777" w:rsidR="008D5432" w:rsidRPr="00BB07FA" w:rsidRDefault="008D5432" w:rsidP="00DD3873">
            <w:pPr>
              <w:numPr>
                <w:ilvl w:val="1"/>
                <w:numId w:val="26"/>
              </w:numPr>
              <w:spacing w:before="0" w:after="0"/>
              <w:rPr>
                <w:rFonts w:ascii="Arial" w:hAnsi="Arial"/>
                <w:lang w:eastAsia="en-GB"/>
              </w:rPr>
            </w:pPr>
            <w:r w:rsidRPr="00BB07FA">
              <w:rPr>
                <w:rFonts w:ascii="Arial" w:hAnsi="Arial"/>
                <w:lang w:eastAsia="en-GB"/>
              </w:rPr>
              <w:t>Measurement.</w:t>
            </w:r>
          </w:p>
          <w:p w14:paraId="03318EBB" w14:textId="77777777" w:rsidR="008D5432" w:rsidRPr="00BB07FA" w:rsidRDefault="008D5432" w:rsidP="00DD3873">
            <w:pPr>
              <w:numPr>
                <w:ilvl w:val="1"/>
                <w:numId w:val="26"/>
              </w:numPr>
              <w:spacing w:before="0" w:after="0"/>
              <w:rPr>
                <w:rFonts w:ascii="Arial" w:hAnsi="Arial"/>
                <w:lang w:eastAsia="en-GB"/>
              </w:rPr>
            </w:pPr>
            <w:r w:rsidRPr="00BB07FA">
              <w:rPr>
                <w:rFonts w:ascii="Arial" w:hAnsi="Arial"/>
                <w:lang w:eastAsia="en-GB"/>
              </w:rPr>
              <w:t>Mitigation.</w:t>
            </w:r>
          </w:p>
          <w:p w14:paraId="1F3D3E54" w14:textId="77777777" w:rsidR="008D5432" w:rsidRPr="00BB07FA" w:rsidRDefault="008D5432" w:rsidP="00DD3873">
            <w:pPr>
              <w:numPr>
                <w:ilvl w:val="1"/>
                <w:numId w:val="26"/>
              </w:numPr>
              <w:spacing w:before="0" w:after="0"/>
              <w:rPr>
                <w:rFonts w:ascii="Arial" w:hAnsi="Arial"/>
                <w:lang w:eastAsia="en-GB"/>
              </w:rPr>
            </w:pPr>
            <w:r w:rsidRPr="00BB07FA">
              <w:rPr>
                <w:rFonts w:ascii="Arial" w:hAnsi="Arial"/>
                <w:lang w:eastAsia="en-GB"/>
              </w:rPr>
              <w:t>Reporting.</w:t>
            </w:r>
          </w:p>
          <w:p w14:paraId="0B8CDE4F" w14:textId="77777777" w:rsidR="008D5432" w:rsidRPr="00BB07FA" w:rsidRDefault="008D5432" w:rsidP="00DD3873">
            <w:pPr>
              <w:numPr>
                <w:ilvl w:val="1"/>
                <w:numId w:val="26"/>
              </w:numPr>
              <w:spacing w:before="0" w:after="0"/>
              <w:rPr>
                <w:rFonts w:ascii="Arial" w:hAnsi="Arial"/>
                <w:lang w:eastAsia="en-GB"/>
              </w:rPr>
            </w:pPr>
            <w:r w:rsidRPr="00BB07FA">
              <w:rPr>
                <w:rFonts w:ascii="Arial" w:hAnsi="Arial"/>
                <w:lang w:eastAsia="en-GB"/>
              </w:rPr>
              <w:t>Monitoring.</w:t>
            </w:r>
          </w:p>
          <w:p w14:paraId="3639333F" w14:textId="77777777" w:rsidR="008D5432" w:rsidRPr="00BB07FA" w:rsidRDefault="008D5432" w:rsidP="00DD3873">
            <w:pPr>
              <w:numPr>
                <w:ilvl w:val="1"/>
                <w:numId w:val="26"/>
              </w:numPr>
              <w:spacing w:before="0" w:after="0"/>
              <w:rPr>
                <w:rFonts w:ascii="Arial" w:hAnsi="Arial"/>
                <w:lang w:eastAsia="en-GB"/>
              </w:rPr>
            </w:pPr>
            <w:r w:rsidRPr="00BB07FA">
              <w:rPr>
                <w:rFonts w:ascii="Arial" w:hAnsi="Arial"/>
                <w:lang w:eastAsia="en-GB"/>
              </w:rPr>
              <w:t>Effective risk governance.</w:t>
            </w:r>
          </w:p>
          <w:p w14:paraId="4B6FDAB7" w14:textId="77777777" w:rsidR="008D5432" w:rsidRPr="00BB07FA" w:rsidRDefault="008D5432" w:rsidP="00E61D6A">
            <w:pPr>
              <w:pStyle w:val="Bullet1"/>
              <w:rPr>
                <w:lang w:eastAsia="en-GB"/>
              </w:rPr>
            </w:pPr>
            <w:r w:rsidRPr="00BB07FA">
              <w:rPr>
                <w:lang w:eastAsia="en-GB"/>
              </w:rPr>
              <w:t>Risk management bodies and sharing good practice.</w:t>
            </w:r>
          </w:p>
          <w:p w14:paraId="1D268EBA" w14:textId="77777777" w:rsidR="008D5432" w:rsidRPr="00BB07FA" w:rsidRDefault="008D5432">
            <w:pPr>
              <w:spacing w:before="0" w:after="0"/>
              <w:rPr>
                <w:rFonts w:ascii="Arial" w:hAnsi="Arial"/>
              </w:rPr>
            </w:pPr>
          </w:p>
          <w:p w14:paraId="6B3E2CCA" w14:textId="64AC332E" w:rsidR="008D5432" w:rsidRPr="00BB07FA" w:rsidRDefault="008D5432">
            <w:pPr>
              <w:spacing w:before="0" w:after="0"/>
              <w:rPr>
                <w:rFonts w:ascii="Arial" w:hAnsi="Arial"/>
              </w:rPr>
            </w:pPr>
            <w:r w:rsidRPr="00BB07FA">
              <w:rPr>
                <w:rFonts w:ascii="Arial" w:hAnsi="Arial"/>
              </w:rPr>
              <w:t>Crisis management skills:</w:t>
            </w:r>
          </w:p>
          <w:p w14:paraId="4B493C91" w14:textId="77777777" w:rsidR="008D5432" w:rsidRPr="00BB07FA" w:rsidRDefault="008D5432" w:rsidP="00E61D6A">
            <w:pPr>
              <w:pStyle w:val="Bullet1"/>
              <w:rPr>
                <w:lang w:eastAsia="en-GB"/>
              </w:rPr>
            </w:pPr>
            <w:r w:rsidRPr="00BB07FA">
              <w:rPr>
                <w:lang w:eastAsia="en-GB"/>
              </w:rPr>
              <w:t>Pre-crisis:</w:t>
            </w:r>
          </w:p>
          <w:p w14:paraId="53A551D4" w14:textId="77777777" w:rsidR="008D5432" w:rsidRPr="00BB07FA" w:rsidRDefault="008D5432" w:rsidP="00DD3873">
            <w:pPr>
              <w:numPr>
                <w:ilvl w:val="1"/>
                <w:numId w:val="26"/>
              </w:numPr>
              <w:spacing w:before="0" w:after="0"/>
              <w:rPr>
                <w:rFonts w:ascii="Arial" w:hAnsi="Arial"/>
                <w:lang w:eastAsia="en-GB"/>
              </w:rPr>
            </w:pPr>
            <w:r w:rsidRPr="00BB07FA">
              <w:rPr>
                <w:rFonts w:ascii="Arial" w:hAnsi="Arial"/>
                <w:lang w:eastAsia="en-GB"/>
              </w:rPr>
              <w:t>Risk management strategies.</w:t>
            </w:r>
          </w:p>
          <w:p w14:paraId="084112FA" w14:textId="77777777" w:rsidR="008D5432" w:rsidRPr="00BB07FA" w:rsidRDefault="008D5432" w:rsidP="00DD3873">
            <w:pPr>
              <w:numPr>
                <w:ilvl w:val="1"/>
                <w:numId w:val="26"/>
              </w:numPr>
              <w:spacing w:before="0" w:after="0"/>
              <w:rPr>
                <w:rFonts w:ascii="Arial" w:hAnsi="Arial"/>
                <w:lang w:eastAsia="en-GB"/>
              </w:rPr>
            </w:pPr>
            <w:r w:rsidRPr="00BB07FA">
              <w:rPr>
                <w:rFonts w:ascii="Arial" w:hAnsi="Arial"/>
                <w:lang w:eastAsia="en-GB"/>
              </w:rPr>
              <w:t>Governance and safeguarding.</w:t>
            </w:r>
          </w:p>
          <w:p w14:paraId="4381B5F2" w14:textId="77777777" w:rsidR="008D5432" w:rsidRPr="00BB07FA" w:rsidRDefault="008D5432" w:rsidP="00DD3873">
            <w:pPr>
              <w:numPr>
                <w:ilvl w:val="1"/>
                <w:numId w:val="26"/>
              </w:numPr>
              <w:spacing w:before="0" w:after="0"/>
              <w:rPr>
                <w:rFonts w:ascii="Arial" w:hAnsi="Arial"/>
                <w:lang w:eastAsia="en-GB"/>
              </w:rPr>
            </w:pPr>
            <w:r w:rsidRPr="00BB07FA">
              <w:rPr>
                <w:rFonts w:ascii="Arial" w:hAnsi="Arial"/>
                <w:lang w:eastAsia="en-GB"/>
              </w:rPr>
              <w:t>Contingency planning.</w:t>
            </w:r>
          </w:p>
          <w:p w14:paraId="622DD66F" w14:textId="77777777" w:rsidR="008D5432" w:rsidRPr="00BB07FA" w:rsidRDefault="008D5432" w:rsidP="00DD3873">
            <w:pPr>
              <w:numPr>
                <w:ilvl w:val="1"/>
                <w:numId w:val="26"/>
              </w:numPr>
              <w:spacing w:before="0" w:after="0"/>
              <w:rPr>
                <w:rFonts w:ascii="Arial" w:hAnsi="Arial"/>
                <w:lang w:eastAsia="en-GB"/>
              </w:rPr>
            </w:pPr>
            <w:r w:rsidRPr="00BB07FA">
              <w:rPr>
                <w:rFonts w:ascii="Arial" w:hAnsi="Arial"/>
                <w:lang w:eastAsia="en-GB"/>
              </w:rPr>
              <w:t>Business continuity.</w:t>
            </w:r>
          </w:p>
          <w:p w14:paraId="13885225" w14:textId="77777777" w:rsidR="008D5432" w:rsidRPr="00BB07FA" w:rsidRDefault="008D5432" w:rsidP="00E61D6A">
            <w:pPr>
              <w:pStyle w:val="Bullet1"/>
              <w:rPr>
                <w:lang w:eastAsia="en-GB"/>
              </w:rPr>
            </w:pPr>
            <w:r w:rsidRPr="00BB07FA">
              <w:rPr>
                <w:lang w:eastAsia="en-GB"/>
              </w:rPr>
              <w:t>Crisis:</w:t>
            </w:r>
          </w:p>
          <w:p w14:paraId="6FC4058B" w14:textId="77777777" w:rsidR="008D5432" w:rsidRPr="00BB07FA" w:rsidRDefault="008D5432" w:rsidP="00DD3873">
            <w:pPr>
              <w:numPr>
                <w:ilvl w:val="1"/>
                <w:numId w:val="26"/>
              </w:numPr>
              <w:spacing w:before="0" w:after="0"/>
              <w:rPr>
                <w:rFonts w:ascii="Arial" w:hAnsi="Arial"/>
                <w:lang w:eastAsia="en-GB"/>
              </w:rPr>
            </w:pPr>
            <w:r w:rsidRPr="00BB07FA">
              <w:rPr>
                <w:rFonts w:ascii="Arial" w:hAnsi="Arial"/>
                <w:lang w:eastAsia="en-GB"/>
              </w:rPr>
              <w:t>Response tactics.</w:t>
            </w:r>
          </w:p>
          <w:p w14:paraId="4E1596DD" w14:textId="77777777" w:rsidR="008D5432" w:rsidRPr="00BB07FA" w:rsidRDefault="008D5432" w:rsidP="00DD3873">
            <w:pPr>
              <w:numPr>
                <w:ilvl w:val="1"/>
                <w:numId w:val="26"/>
              </w:numPr>
              <w:spacing w:before="0" w:after="0"/>
              <w:rPr>
                <w:rFonts w:ascii="Arial" w:hAnsi="Arial"/>
                <w:lang w:eastAsia="en-GB"/>
              </w:rPr>
            </w:pPr>
            <w:r w:rsidRPr="00BB07FA">
              <w:rPr>
                <w:rFonts w:ascii="Arial" w:hAnsi="Arial"/>
                <w:lang w:eastAsia="en-GB"/>
              </w:rPr>
              <w:t>Control and mitigation.</w:t>
            </w:r>
          </w:p>
          <w:p w14:paraId="2D496F62" w14:textId="77777777" w:rsidR="008D5432" w:rsidRPr="00BB07FA" w:rsidRDefault="008D5432" w:rsidP="00E61D6A">
            <w:pPr>
              <w:pStyle w:val="Bullet1"/>
              <w:rPr>
                <w:lang w:eastAsia="en-GB"/>
              </w:rPr>
            </w:pPr>
            <w:r w:rsidRPr="00BB07FA">
              <w:rPr>
                <w:lang w:eastAsia="en-GB"/>
              </w:rPr>
              <w:t>Post-crisis:</w:t>
            </w:r>
          </w:p>
          <w:p w14:paraId="7542C6EF" w14:textId="167158E1" w:rsidR="008D5432" w:rsidRPr="00BB07FA" w:rsidRDefault="008D5432" w:rsidP="00DD3873">
            <w:pPr>
              <w:numPr>
                <w:ilvl w:val="1"/>
                <w:numId w:val="26"/>
              </w:numPr>
              <w:spacing w:before="0" w:after="0"/>
              <w:rPr>
                <w:rFonts w:ascii="Arial" w:hAnsi="Arial"/>
                <w:lang w:eastAsia="en-GB"/>
              </w:rPr>
            </w:pPr>
            <w:r w:rsidRPr="00BB07FA">
              <w:rPr>
                <w:rFonts w:ascii="Arial" w:hAnsi="Arial"/>
                <w:lang w:eastAsia="en-GB"/>
              </w:rPr>
              <w:t>Review and business planning adaptability.</w:t>
            </w:r>
          </w:p>
          <w:p w14:paraId="3C331538" w14:textId="77777777" w:rsidR="008D5432" w:rsidRPr="00BB07FA" w:rsidRDefault="008D5432">
            <w:pPr>
              <w:spacing w:before="0" w:after="0"/>
              <w:rPr>
                <w:rFonts w:ascii="Arial" w:hAnsi="Arial"/>
              </w:rPr>
            </w:pPr>
          </w:p>
        </w:tc>
        <w:tc>
          <w:tcPr>
            <w:tcW w:w="4677" w:type="dxa"/>
            <w:hideMark/>
          </w:tcPr>
          <w:p w14:paraId="0EC1E51B" w14:textId="1BC53791" w:rsidR="008D5432" w:rsidRPr="00BB07FA" w:rsidRDefault="008D5432">
            <w:pPr>
              <w:spacing w:before="0" w:after="0"/>
              <w:rPr>
                <w:rFonts w:ascii="Arial" w:hAnsi="Arial"/>
              </w:rPr>
            </w:pPr>
            <w:r w:rsidRPr="00BB07FA">
              <w:rPr>
                <w:rFonts w:ascii="Arial" w:hAnsi="Arial"/>
              </w:rPr>
              <w:lastRenderedPageBreak/>
              <w:t xml:space="preserve">The learner must </w:t>
            </w:r>
            <w:r w:rsidRPr="00BB07FA">
              <w:rPr>
                <w:rStyle w:val="NormalILMChar"/>
              </w:rPr>
              <w:t>justify</w:t>
            </w:r>
            <w:r w:rsidRPr="00BB07FA">
              <w:rPr>
                <w:rFonts w:ascii="Arial" w:hAnsi="Arial"/>
              </w:rPr>
              <w:t xml:space="preserve"> their use of risk management strategies and techniques, and </w:t>
            </w:r>
            <w:r w:rsidRPr="00BB07FA">
              <w:rPr>
                <w:rFonts w:ascii="Arial" w:hAnsi="Arial"/>
              </w:rPr>
              <w:lastRenderedPageBreak/>
              <w:t>how they enhance their leadership and response to a crisis.</w:t>
            </w:r>
          </w:p>
          <w:p w14:paraId="3F7EF588" w14:textId="77777777" w:rsidR="008D5432" w:rsidRPr="00BB07FA" w:rsidRDefault="008D5432">
            <w:pPr>
              <w:spacing w:before="0" w:after="0"/>
              <w:rPr>
                <w:rFonts w:ascii="Arial" w:hAnsi="Arial"/>
              </w:rPr>
            </w:pPr>
          </w:p>
          <w:p w14:paraId="049E2924" w14:textId="77777777" w:rsidR="008D5432" w:rsidRPr="00BB07FA" w:rsidRDefault="008D5432">
            <w:pPr>
              <w:spacing w:before="0" w:after="0"/>
              <w:rPr>
                <w:rFonts w:ascii="Arial" w:hAnsi="Arial"/>
              </w:rPr>
            </w:pPr>
          </w:p>
        </w:tc>
      </w:tr>
    </w:tbl>
    <w:p w14:paraId="36FC309D" w14:textId="6DBA9A86" w:rsidR="001559C4" w:rsidRDefault="001559C4" w:rsidP="00976EEF">
      <w:pPr>
        <w:pStyle w:val="NormalILM"/>
        <w:rPr>
          <w:rFonts w:eastAsia="Calibri"/>
        </w:rPr>
      </w:pPr>
    </w:p>
    <w:p w14:paraId="2AC6E6D0" w14:textId="77777777" w:rsidR="00431B06" w:rsidRPr="001559C4" w:rsidRDefault="00431B06" w:rsidP="00976EEF">
      <w:pPr>
        <w:pStyle w:val="NormalILM"/>
        <w:rPr>
          <w:rFonts w:eastAsia="Calibri"/>
        </w:rPr>
      </w:pPr>
    </w:p>
    <w:p w14:paraId="03E1C1BE" w14:textId="77F16B65" w:rsidR="001559C4" w:rsidRPr="001559C4" w:rsidRDefault="001559C4" w:rsidP="00E61D6A">
      <w:pPr>
        <w:pStyle w:val="ACheading"/>
        <w:rPr>
          <w:rFonts w:eastAsia="Calibri"/>
        </w:rPr>
      </w:pPr>
      <w:r w:rsidRPr="001559C4">
        <w:rPr>
          <w:rFonts w:eastAsia="Calibri"/>
        </w:rPr>
        <w:t xml:space="preserve">Guidance </w:t>
      </w:r>
      <w:r w:rsidR="003925A4">
        <w:rPr>
          <w:rFonts w:eastAsia="Calibri"/>
        </w:rPr>
        <w:t>for Delivery</w:t>
      </w:r>
    </w:p>
    <w:p w14:paraId="632E0704" w14:textId="40246F08" w:rsidR="001559C4" w:rsidRPr="001559C4" w:rsidRDefault="001559C4" w:rsidP="00E61D6A">
      <w:pPr>
        <w:pStyle w:val="NormalILM"/>
        <w:rPr>
          <w:rFonts w:eastAsia="Calibri"/>
        </w:rPr>
      </w:pPr>
      <w:r w:rsidRPr="001559C4">
        <w:rPr>
          <w:rFonts w:eastAsia="Calibri"/>
        </w:rPr>
        <w:t xml:space="preserve">Tutor-led time should include change management theory and an exploration of own practice and theories of collaborative working. Critical thinking theory, and the concept of Big Data, should be introduced. An emphasis on exploring own practice would be of benefit, through models such as peer-discussion, action learning sets, and reflective circles. Vision, </w:t>
      </w:r>
      <w:r w:rsidR="00502C89" w:rsidRPr="001559C4">
        <w:rPr>
          <w:rFonts w:eastAsia="Calibri"/>
        </w:rPr>
        <w:t>mission,</w:t>
      </w:r>
      <w:r w:rsidRPr="001559C4">
        <w:rPr>
          <w:rFonts w:eastAsia="Calibri"/>
        </w:rPr>
        <w:t xml:space="preserve"> and values should form part of the learning for this unit, both in terms of own organisation and theories that inform vision and mission setting. </w:t>
      </w:r>
    </w:p>
    <w:p w14:paraId="77D00508" w14:textId="77777777" w:rsidR="001559C4" w:rsidRPr="00976EEF" w:rsidRDefault="001559C4" w:rsidP="00976EEF">
      <w:pPr>
        <w:pStyle w:val="NormalILM"/>
        <w:rPr>
          <w:rFonts w:eastAsia="Calibri"/>
        </w:rPr>
      </w:pPr>
    </w:p>
    <w:p w14:paraId="025E0948" w14:textId="16C84903" w:rsidR="001559C4" w:rsidRPr="00E61D6A" w:rsidRDefault="001559C4" w:rsidP="00E61D6A">
      <w:pPr>
        <w:pStyle w:val="NormalILM"/>
        <w:rPr>
          <w:rFonts w:eastAsia="Calibri"/>
        </w:rPr>
      </w:pPr>
      <w:r w:rsidRPr="00E61D6A">
        <w:rPr>
          <w:rFonts w:eastAsia="Calibri"/>
        </w:rPr>
        <w:t xml:space="preserve">Additional activities include reading, research, and exploration of own practice in relation to unit </w:t>
      </w:r>
      <w:r w:rsidR="00E72DB7">
        <w:rPr>
          <w:rFonts w:eastAsia="Calibri"/>
        </w:rPr>
        <w:t>aim</w:t>
      </w:r>
      <w:r w:rsidR="00E72DB7" w:rsidRPr="00E61D6A">
        <w:rPr>
          <w:rFonts w:eastAsia="Calibri"/>
        </w:rPr>
        <w:t xml:space="preserve"> </w:t>
      </w:r>
      <w:r w:rsidRPr="00E61D6A">
        <w:rPr>
          <w:rFonts w:eastAsia="Calibri"/>
        </w:rPr>
        <w:t xml:space="preserve">and outcomes.  </w:t>
      </w:r>
    </w:p>
    <w:p w14:paraId="6C96CEEB" w14:textId="5867411F" w:rsidR="001559C4" w:rsidRDefault="001559C4" w:rsidP="00976EEF">
      <w:pPr>
        <w:pStyle w:val="NormalILM"/>
        <w:rPr>
          <w:rFonts w:eastAsia="Calibri"/>
        </w:rPr>
      </w:pPr>
    </w:p>
    <w:p w14:paraId="0C3A197B" w14:textId="77777777" w:rsidR="00431B06" w:rsidRPr="00976EEF" w:rsidRDefault="00431B06" w:rsidP="00976EEF">
      <w:pPr>
        <w:pStyle w:val="NormalILM"/>
        <w:rPr>
          <w:rFonts w:eastAsia="Calibri"/>
        </w:rPr>
      </w:pPr>
    </w:p>
    <w:p w14:paraId="1A26CCA0" w14:textId="1CF2917C" w:rsidR="000F2F5F" w:rsidRPr="0029486B" w:rsidRDefault="00046E27" w:rsidP="000F2F5F">
      <w:pPr>
        <w:pStyle w:val="ACheading"/>
        <w:rPr>
          <w:rFonts w:eastAsia="Calibri"/>
        </w:rPr>
      </w:pPr>
      <w:r>
        <w:rPr>
          <w:rFonts w:eastAsia="Calibri"/>
        </w:rPr>
        <w:lastRenderedPageBreak/>
        <w:t xml:space="preserve">Suggested </w:t>
      </w:r>
      <w:r w:rsidR="00455F94">
        <w:rPr>
          <w:rFonts w:eastAsia="Calibri"/>
        </w:rPr>
        <w:t>Evidence</w:t>
      </w:r>
    </w:p>
    <w:p w14:paraId="5D84E4A6" w14:textId="77777777" w:rsidR="000F2F5F" w:rsidRPr="00CE6B8E" w:rsidRDefault="000F2F5F" w:rsidP="000F2F5F">
      <w:pPr>
        <w:spacing w:before="0" w:after="0"/>
        <w:rPr>
          <w:rFonts w:ascii="Arial" w:eastAsia="Calibri" w:hAnsi="Arial" w:cs="Arial"/>
          <w:szCs w:val="22"/>
        </w:rPr>
      </w:pPr>
      <w:r w:rsidRPr="0029486B">
        <w:rPr>
          <w:rFonts w:ascii="Arial" w:eastAsia="Calibri" w:hAnsi="Arial" w:cs="Arial"/>
          <w:szCs w:val="22"/>
        </w:rPr>
        <w:t>Work product which could be used as evidence for this unit</w:t>
      </w:r>
      <w:r>
        <w:rPr>
          <w:rFonts w:ascii="Arial" w:eastAsia="Calibri" w:hAnsi="Arial" w:cs="Arial"/>
          <w:szCs w:val="22"/>
        </w:rPr>
        <w:t>:</w:t>
      </w:r>
    </w:p>
    <w:p w14:paraId="6F64C731" w14:textId="20C408DB" w:rsidR="001559C4" w:rsidRPr="001559C4" w:rsidRDefault="001559C4" w:rsidP="00E61D6A">
      <w:pPr>
        <w:pStyle w:val="Bullet1"/>
        <w:rPr>
          <w:rFonts w:eastAsia="Calibri"/>
        </w:rPr>
      </w:pPr>
      <w:r w:rsidRPr="001559C4">
        <w:rPr>
          <w:rFonts w:eastAsia="Calibri"/>
        </w:rPr>
        <w:t xml:space="preserve">Strategic documents, including governance modelling, future-planning, vision, </w:t>
      </w:r>
      <w:r w:rsidR="00216A72" w:rsidRPr="001559C4">
        <w:rPr>
          <w:rFonts w:eastAsia="Calibri"/>
        </w:rPr>
        <w:t>mission,</w:t>
      </w:r>
      <w:r w:rsidRPr="001559C4">
        <w:rPr>
          <w:rFonts w:eastAsia="Calibri"/>
        </w:rPr>
        <w:t xml:space="preserve"> and values statements</w:t>
      </w:r>
      <w:r w:rsidR="000F2F5F">
        <w:rPr>
          <w:rFonts w:eastAsia="Calibri"/>
        </w:rPr>
        <w:t>.</w:t>
      </w:r>
    </w:p>
    <w:p w14:paraId="083A9705" w14:textId="2770DBD5" w:rsidR="001559C4" w:rsidRPr="001559C4" w:rsidRDefault="001559C4" w:rsidP="00E61D6A">
      <w:pPr>
        <w:pStyle w:val="Bullet1"/>
        <w:rPr>
          <w:rFonts w:eastAsia="Calibri"/>
        </w:rPr>
      </w:pPr>
      <w:r w:rsidRPr="001559C4">
        <w:rPr>
          <w:rFonts w:eastAsia="Calibri"/>
        </w:rPr>
        <w:t>Project outlines with relevance to role of sponsor or ambassador</w:t>
      </w:r>
      <w:r w:rsidR="000F2F5F">
        <w:rPr>
          <w:rFonts w:eastAsia="Calibri"/>
        </w:rPr>
        <w:t>.</w:t>
      </w:r>
    </w:p>
    <w:p w14:paraId="4AC043CD" w14:textId="3BA01C1D" w:rsidR="001559C4" w:rsidRPr="001559C4" w:rsidRDefault="001559C4" w:rsidP="00E61D6A">
      <w:pPr>
        <w:pStyle w:val="Bullet1"/>
        <w:rPr>
          <w:rFonts w:eastAsia="Calibri"/>
        </w:rPr>
      </w:pPr>
      <w:r w:rsidRPr="001559C4">
        <w:rPr>
          <w:rFonts w:eastAsia="Calibri"/>
        </w:rPr>
        <w:t>Organisational structure charts/maps</w:t>
      </w:r>
      <w:r w:rsidR="000F2F5F">
        <w:rPr>
          <w:rFonts w:eastAsia="Calibri"/>
        </w:rPr>
        <w:t>.</w:t>
      </w:r>
      <w:r w:rsidRPr="001559C4">
        <w:rPr>
          <w:rFonts w:eastAsia="Calibri"/>
        </w:rPr>
        <w:t xml:space="preserve"> </w:t>
      </w:r>
    </w:p>
    <w:p w14:paraId="4CF5F706" w14:textId="08636472" w:rsidR="001559C4" w:rsidRPr="001559C4" w:rsidRDefault="001559C4" w:rsidP="00E61D6A">
      <w:pPr>
        <w:pStyle w:val="Bullet1"/>
        <w:rPr>
          <w:rFonts w:eastAsia="Calibri"/>
        </w:rPr>
      </w:pPr>
      <w:r w:rsidRPr="001559C4">
        <w:rPr>
          <w:rFonts w:eastAsia="Calibri"/>
        </w:rPr>
        <w:t>Process and mind maps</w:t>
      </w:r>
      <w:r w:rsidR="000F2F5F">
        <w:rPr>
          <w:rFonts w:eastAsia="Calibri"/>
        </w:rPr>
        <w:t>.</w:t>
      </w:r>
      <w:r w:rsidRPr="001559C4">
        <w:rPr>
          <w:rFonts w:eastAsia="Calibri"/>
        </w:rPr>
        <w:t xml:space="preserve"> </w:t>
      </w:r>
    </w:p>
    <w:p w14:paraId="13127C12" w14:textId="68113012" w:rsidR="001559C4" w:rsidRPr="001559C4" w:rsidRDefault="001559C4" w:rsidP="00E61D6A">
      <w:pPr>
        <w:pStyle w:val="Bullet1"/>
        <w:rPr>
          <w:rFonts w:eastAsia="Calibri"/>
        </w:rPr>
      </w:pPr>
      <w:r w:rsidRPr="001559C4">
        <w:rPr>
          <w:rFonts w:eastAsia="Calibri"/>
        </w:rPr>
        <w:t>Innovation frameworks</w:t>
      </w:r>
      <w:r w:rsidR="000F2F5F">
        <w:rPr>
          <w:rFonts w:eastAsia="Calibri"/>
        </w:rPr>
        <w:t>.</w:t>
      </w:r>
      <w:r w:rsidRPr="001559C4">
        <w:rPr>
          <w:rFonts w:eastAsia="Calibri"/>
        </w:rPr>
        <w:t xml:space="preserve"> </w:t>
      </w:r>
    </w:p>
    <w:p w14:paraId="472E7EAD" w14:textId="030A5B97" w:rsidR="001559C4" w:rsidRPr="001559C4" w:rsidRDefault="001559C4" w:rsidP="00E61D6A">
      <w:pPr>
        <w:pStyle w:val="Bullet1"/>
        <w:rPr>
          <w:rFonts w:eastAsia="Calibri"/>
        </w:rPr>
      </w:pPr>
      <w:r w:rsidRPr="001559C4">
        <w:rPr>
          <w:rFonts w:eastAsia="Calibri"/>
        </w:rPr>
        <w:t>Risk assessment and risk management</w:t>
      </w:r>
      <w:r w:rsidR="008F65D5">
        <w:rPr>
          <w:rFonts w:eastAsia="Calibri"/>
        </w:rPr>
        <w:t xml:space="preserve"> documents</w:t>
      </w:r>
      <w:r w:rsidR="000F2F5F">
        <w:rPr>
          <w:rFonts w:eastAsia="Calibri"/>
        </w:rPr>
        <w:t>.</w:t>
      </w:r>
      <w:r w:rsidRPr="001559C4">
        <w:rPr>
          <w:rFonts w:eastAsia="Calibri"/>
        </w:rPr>
        <w:t xml:space="preserve"> </w:t>
      </w:r>
    </w:p>
    <w:p w14:paraId="5DBE9F44" w14:textId="761E73E5" w:rsidR="001559C4" w:rsidRPr="001559C4" w:rsidRDefault="001559C4" w:rsidP="00E61D6A">
      <w:pPr>
        <w:pStyle w:val="Bullet1"/>
        <w:rPr>
          <w:rFonts w:eastAsia="Calibri"/>
        </w:rPr>
      </w:pPr>
      <w:r w:rsidRPr="001559C4">
        <w:rPr>
          <w:rFonts w:eastAsia="Calibri"/>
        </w:rPr>
        <w:t>Financial planning policies and documents</w:t>
      </w:r>
      <w:r w:rsidR="000F2F5F">
        <w:rPr>
          <w:rFonts w:eastAsia="Calibri"/>
        </w:rPr>
        <w:t>.</w:t>
      </w:r>
      <w:r w:rsidRPr="001559C4">
        <w:rPr>
          <w:rFonts w:eastAsia="Calibri"/>
        </w:rPr>
        <w:t xml:space="preserve"> </w:t>
      </w:r>
    </w:p>
    <w:p w14:paraId="346BB6B2" w14:textId="74B3CE64" w:rsidR="00C47EA2" w:rsidRPr="00976EEF" w:rsidRDefault="00C47EA2" w:rsidP="00976EEF">
      <w:pPr>
        <w:pStyle w:val="NormalILM"/>
      </w:pPr>
    </w:p>
    <w:p w14:paraId="3101BCA7" w14:textId="77777777" w:rsidR="00AF387F" w:rsidRPr="00976EEF" w:rsidRDefault="00AF387F" w:rsidP="00976EEF">
      <w:pPr>
        <w:pStyle w:val="NormalILM"/>
      </w:pPr>
    </w:p>
    <w:p w14:paraId="2484C56F" w14:textId="77777777" w:rsidR="00E40D4C" w:rsidRDefault="00E40D4C">
      <w:pPr>
        <w:spacing w:before="0" w:after="0"/>
        <w:rPr>
          <w:color w:val="3B3C42"/>
        </w:rPr>
      </w:pPr>
      <w:r>
        <w:rPr>
          <w:color w:val="3B3C42"/>
        </w:rPr>
        <w:br w:type="page"/>
      </w:r>
    </w:p>
    <w:p w14:paraId="0128DE36" w14:textId="71ABF6F3" w:rsidR="00E40D4C" w:rsidRPr="0061795F" w:rsidRDefault="00E40D4C">
      <w:pPr>
        <w:pStyle w:val="Unittitle"/>
      </w:pPr>
      <w:bookmarkStart w:id="126" w:name="_Toc94886201"/>
      <w:r w:rsidRPr="0061795F">
        <w:lastRenderedPageBreak/>
        <w:t xml:space="preserve">Unit </w:t>
      </w:r>
      <w:r w:rsidR="004F7A01">
        <w:t>703</w:t>
      </w:r>
      <w:r w:rsidRPr="0061795F">
        <w:tab/>
      </w:r>
      <w:r w:rsidR="004F7A01" w:rsidRPr="004F7A01">
        <w:t>Organisational Values &amp; the Strategic Contex</w:t>
      </w:r>
      <w:r w:rsidR="004F7A01">
        <w:t>t</w:t>
      </w:r>
      <w:bookmarkEnd w:id="126"/>
    </w:p>
    <w:tbl>
      <w:tblPr>
        <w:tblW w:w="14204" w:type="dxa"/>
        <w:tblInd w:w="108" w:type="dxa"/>
        <w:tblLook w:val="01E0" w:firstRow="1" w:lastRow="1" w:firstColumn="1" w:lastColumn="1" w:noHBand="0" w:noVBand="0"/>
      </w:tblPr>
      <w:tblGrid>
        <w:gridCol w:w="4849"/>
        <w:gridCol w:w="9355"/>
      </w:tblGrid>
      <w:tr w:rsidR="00E40D4C" w:rsidRPr="00643F12" w14:paraId="23DE48D8" w14:textId="77777777" w:rsidTr="00E61D6A">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5F927F0F" w14:textId="77777777" w:rsidR="00E40D4C" w:rsidRPr="00643F12" w:rsidRDefault="00E40D4C" w:rsidP="00E61D6A">
            <w:pPr>
              <w:pStyle w:val="Tabletextbold"/>
              <w:rPr>
                <w:rFonts w:ascii="Arial" w:hAnsi="Arial" w:cs="Arial"/>
              </w:rPr>
            </w:pPr>
            <w:r>
              <w:rPr>
                <w:rFonts w:ascii="Arial" w:hAnsi="Arial" w:cs="Arial"/>
              </w:rPr>
              <w:t xml:space="preserve">Unit </w:t>
            </w:r>
            <w:r w:rsidRPr="00643F12">
              <w:rPr>
                <w:rFonts w:ascii="Arial" w:hAnsi="Arial" w:cs="Arial"/>
              </w:rPr>
              <w:t>Level:</w:t>
            </w:r>
          </w:p>
        </w:tc>
        <w:tc>
          <w:tcPr>
            <w:tcW w:w="9355" w:type="dxa"/>
            <w:tcBorders>
              <w:left w:val="single" w:sz="4" w:space="0" w:color="FFFFFF" w:themeColor="background1"/>
            </w:tcBorders>
            <w:shd w:val="clear" w:color="auto" w:fill="auto"/>
          </w:tcPr>
          <w:p w14:paraId="1221559E" w14:textId="2FAE3DE4" w:rsidR="00E40D4C" w:rsidRPr="00E61D6A" w:rsidRDefault="00E40D4C" w:rsidP="00E61D6A">
            <w:pPr>
              <w:pStyle w:val="NormalILM"/>
            </w:pPr>
            <w:r w:rsidRPr="00E61D6A">
              <w:t>7</w:t>
            </w:r>
          </w:p>
        </w:tc>
      </w:tr>
      <w:tr w:rsidR="00E40D4C" w:rsidRPr="00643F12" w14:paraId="2B54A7D6" w14:textId="77777777" w:rsidTr="00E61D6A">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219D5406" w14:textId="77777777" w:rsidR="00E40D4C" w:rsidRPr="00643F12" w:rsidRDefault="00E40D4C" w:rsidP="00E61D6A">
            <w:pPr>
              <w:pStyle w:val="Tabletextbold"/>
              <w:rPr>
                <w:rFonts w:ascii="Arial" w:hAnsi="Arial" w:cs="Arial"/>
              </w:rPr>
            </w:pPr>
            <w:r w:rsidRPr="00643F12">
              <w:rPr>
                <w:rFonts w:ascii="Arial" w:hAnsi="Arial" w:cs="Arial"/>
              </w:rPr>
              <w:t>G</w:t>
            </w:r>
            <w:r>
              <w:rPr>
                <w:rFonts w:ascii="Arial" w:hAnsi="Arial" w:cs="Arial"/>
              </w:rPr>
              <w:t xml:space="preserve">uided </w:t>
            </w:r>
            <w:r w:rsidRPr="00643F12">
              <w:rPr>
                <w:rFonts w:ascii="Arial" w:hAnsi="Arial" w:cs="Arial"/>
              </w:rPr>
              <w:t>L</w:t>
            </w:r>
            <w:r>
              <w:rPr>
                <w:rFonts w:ascii="Arial" w:hAnsi="Arial" w:cs="Arial"/>
              </w:rPr>
              <w:t xml:space="preserve">earning </w:t>
            </w:r>
            <w:r w:rsidRPr="00643F12">
              <w:rPr>
                <w:rFonts w:ascii="Arial" w:hAnsi="Arial" w:cs="Arial"/>
              </w:rPr>
              <w:t>H</w:t>
            </w:r>
            <w:r>
              <w:rPr>
                <w:rFonts w:ascii="Arial" w:hAnsi="Arial" w:cs="Arial"/>
              </w:rPr>
              <w:t>ours (GLH)</w:t>
            </w:r>
            <w:r w:rsidRPr="00643F12">
              <w:rPr>
                <w:rFonts w:ascii="Arial" w:hAnsi="Arial" w:cs="Arial"/>
              </w:rPr>
              <w:t>:</w:t>
            </w:r>
          </w:p>
        </w:tc>
        <w:tc>
          <w:tcPr>
            <w:tcW w:w="9355" w:type="dxa"/>
            <w:tcBorders>
              <w:left w:val="single" w:sz="4" w:space="0" w:color="FFFFFF" w:themeColor="background1"/>
            </w:tcBorders>
            <w:shd w:val="clear" w:color="auto" w:fill="auto"/>
          </w:tcPr>
          <w:p w14:paraId="2BAD1D95" w14:textId="0578F994" w:rsidR="00E40D4C" w:rsidRPr="00E61D6A" w:rsidRDefault="002C5EE8" w:rsidP="00E61D6A">
            <w:pPr>
              <w:pStyle w:val="NormalILM"/>
            </w:pPr>
            <w:r w:rsidRPr="00E61D6A">
              <w:t>95</w:t>
            </w:r>
          </w:p>
        </w:tc>
      </w:tr>
      <w:tr w:rsidR="00E40D4C" w:rsidRPr="00643F12" w14:paraId="31F7457C" w14:textId="77777777" w:rsidTr="00E61D6A">
        <w:trPr>
          <w:trHeight w:val="540"/>
        </w:trPr>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69B773E3" w14:textId="77777777" w:rsidR="00E40D4C" w:rsidRPr="00643F12" w:rsidRDefault="00E40D4C" w:rsidP="00E61D6A">
            <w:pPr>
              <w:pStyle w:val="Tabletextbold"/>
              <w:rPr>
                <w:rFonts w:ascii="Arial" w:hAnsi="Arial" w:cs="Arial"/>
              </w:rPr>
            </w:pPr>
            <w:r>
              <w:rPr>
                <w:rFonts w:ascii="Arial" w:hAnsi="Arial" w:cs="Arial"/>
              </w:rPr>
              <w:t xml:space="preserve">Unit </w:t>
            </w:r>
            <w:r w:rsidRPr="00643F12">
              <w:rPr>
                <w:rFonts w:ascii="Arial" w:hAnsi="Arial" w:cs="Arial"/>
              </w:rPr>
              <w:t>Aim:</w:t>
            </w:r>
          </w:p>
        </w:tc>
        <w:tc>
          <w:tcPr>
            <w:tcW w:w="9355" w:type="dxa"/>
            <w:tcBorders>
              <w:left w:val="single" w:sz="4" w:space="0" w:color="FFFFFF" w:themeColor="background1"/>
            </w:tcBorders>
            <w:shd w:val="clear" w:color="auto" w:fill="auto"/>
          </w:tcPr>
          <w:p w14:paraId="3DE5BFAE" w14:textId="7A26C04C" w:rsidR="00CE6B8E" w:rsidRPr="00E61D6A" w:rsidRDefault="00CE6B8E" w:rsidP="00E61D6A">
            <w:pPr>
              <w:pStyle w:val="NormalILM"/>
            </w:pPr>
            <w:r w:rsidRPr="00E61D6A">
              <w:rPr>
                <w:rFonts w:eastAsia="Calibri"/>
              </w:rPr>
              <w:t xml:space="preserve">This unit will enable a learner to implement a </w:t>
            </w:r>
            <w:proofErr w:type="gramStart"/>
            <w:r w:rsidRPr="00E61D6A">
              <w:rPr>
                <w:rFonts w:eastAsia="Calibri"/>
              </w:rPr>
              <w:t>high performance</w:t>
            </w:r>
            <w:proofErr w:type="gramEnd"/>
            <w:r w:rsidRPr="00E61D6A">
              <w:rPr>
                <w:rFonts w:eastAsia="Calibri"/>
              </w:rPr>
              <w:t xml:space="preserve"> strategy</w:t>
            </w:r>
            <w:r w:rsidR="00706D3A">
              <w:rPr>
                <w:rFonts w:eastAsia="Calibri"/>
              </w:rPr>
              <w:t>,</w:t>
            </w:r>
            <w:r w:rsidRPr="00E61D6A">
              <w:rPr>
                <w:rFonts w:eastAsia="Calibri"/>
              </w:rPr>
              <w:t xml:space="preserve"> </w:t>
            </w:r>
            <w:r w:rsidR="00056BC1">
              <w:rPr>
                <w:rFonts w:eastAsia="Calibri"/>
              </w:rPr>
              <w:t>shape</w:t>
            </w:r>
            <w:r w:rsidR="00706D3A">
              <w:rPr>
                <w:rFonts w:eastAsia="Calibri"/>
              </w:rPr>
              <w:t xml:space="preserve"> </w:t>
            </w:r>
            <w:r w:rsidRPr="00E61D6A">
              <w:rPr>
                <w:rFonts w:eastAsia="Calibri"/>
              </w:rPr>
              <w:t>communications strateg</w:t>
            </w:r>
            <w:r w:rsidR="001B3E28">
              <w:rPr>
                <w:rFonts w:eastAsia="Calibri"/>
              </w:rPr>
              <w:t>y</w:t>
            </w:r>
            <w:r w:rsidRPr="00E61D6A">
              <w:rPr>
                <w:rFonts w:eastAsia="Calibri"/>
              </w:rPr>
              <w:t xml:space="preserve"> </w:t>
            </w:r>
            <w:r w:rsidR="00056BC1">
              <w:rPr>
                <w:rFonts w:eastAsia="Calibri"/>
              </w:rPr>
              <w:t>in</w:t>
            </w:r>
            <w:r w:rsidRPr="00E61D6A">
              <w:rPr>
                <w:rFonts w:eastAsia="Calibri"/>
              </w:rPr>
              <w:t xml:space="preserve"> their area of responsibility</w:t>
            </w:r>
            <w:r w:rsidR="00706D3A">
              <w:rPr>
                <w:rFonts w:eastAsia="Calibri"/>
              </w:rPr>
              <w:t>,</w:t>
            </w:r>
            <w:r w:rsidRPr="00E61D6A">
              <w:rPr>
                <w:rFonts w:eastAsia="Calibri"/>
              </w:rPr>
              <w:t xml:space="preserve"> </w:t>
            </w:r>
            <w:r w:rsidR="002C3038" w:rsidRPr="00E61D6A">
              <w:rPr>
                <w:rFonts w:eastAsia="Calibri"/>
              </w:rPr>
              <w:t>challenge assumptions</w:t>
            </w:r>
            <w:r w:rsidR="002C3038">
              <w:rPr>
                <w:rFonts w:eastAsia="Calibri"/>
              </w:rPr>
              <w:t>,</w:t>
            </w:r>
            <w:r w:rsidR="002C3038" w:rsidRPr="00E61D6A">
              <w:rPr>
                <w:rFonts w:eastAsia="Calibri"/>
              </w:rPr>
              <w:t xml:space="preserve"> </w:t>
            </w:r>
            <w:r w:rsidRPr="00E61D6A">
              <w:rPr>
                <w:rFonts w:eastAsia="Calibri"/>
              </w:rPr>
              <w:t>defin</w:t>
            </w:r>
            <w:r w:rsidR="00706D3A">
              <w:rPr>
                <w:rFonts w:eastAsia="Calibri"/>
              </w:rPr>
              <w:t>e</w:t>
            </w:r>
            <w:r w:rsidRPr="00E61D6A">
              <w:rPr>
                <w:rFonts w:eastAsia="Calibri"/>
              </w:rPr>
              <w:t xml:space="preserve"> their responsibility for financial strategies, and develop a </w:t>
            </w:r>
            <w:r w:rsidR="00706D3A">
              <w:rPr>
                <w:rFonts w:eastAsia="Calibri"/>
              </w:rPr>
              <w:t>C</w:t>
            </w:r>
            <w:r w:rsidRPr="00E61D6A">
              <w:rPr>
                <w:rFonts w:eastAsia="Calibri"/>
              </w:rPr>
              <w:t xml:space="preserve">orporate </w:t>
            </w:r>
            <w:r w:rsidR="00706D3A">
              <w:rPr>
                <w:rFonts w:eastAsia="Calibri"/>
              </w:rPr>
              <w:t>S</w:t>
            </w:r>
            <w:r w:rsidRPr="00E61D6A">
              <w:rPr>
                <w:rFonts w:eastAsia="Calibri"/>
              </w:rPr>
              <w:t xml:space="preserve">ocial </w:t>
            </w:r>
            <w:r w:rsidR="00706D3A">
              <w:rPr>
                <w:rFonts w:eastAsia="Calibri"/>
              </w:rPr>
              <w:t>R</w:t>
            </w:r>
            <w:r w:rsidRPr="00E61D6A">
              <w:rPr>
                <w:rFonts w:eastAsia="Calibri"/>
              </w:rPr>
              <w:t xml:space="preserve">esponsibility programme. </w:t>
            </w:r>
          </w:p>
        </w:tc>
      </w:tr>
      <w:tr w:rsidR="00E40D4C" w:rsidRPr="00643F12" w14:paraId="4C3AC743" w14:textId="77777777" w:rsidTr="00E61D6A">
        <w:trPr>
          <w:trHeight w:val="540"/>
        </w:trPr>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763186A0" w14:textId="77777777" w:rsidR="00E40D4C" w:rsidRPr="00643F12" w:rsidRDefault="00E40D4C" w:rsidP="00E61D6A">
            <w:pPr>
              <w:pStyle w:val="Tabletextbold"/>
              <w:rPr>
                <w:rFonts w:ascii="Arial" w:hAnsi="Arial" w:cs="Arial"/>
              </w:rPr>
            </w:pPr>
            <w:r>
              <w:rPr>
                <w:rFonts w:ascii="Arial" w:hAnsi="Arial" w:cs="Arial"/>
              </w:rPr>
              <w:t>Assessment Method:</w:t>
            </w:r>
          </w:p>
        </w:tc>
        <w:tc>
          <w:tcPr>
            <w:tcW w:w="9355" w:type="dxa"/>
            <w:tcBorders>
              <w:left w:val="single" w:sz="4" w:space="0" w:color="FFFFFF" w:themeColor="background1"/>
            </w:tcBorders>
            <w:shd w:val="clear" w:color="auto" w:fill="auto"/>
          </w:tcPr>
          <w:p w14:paraId="6506AD7F" w14:textId="24B9E762" w:rsidR="00E40D4C" w:rsidRPr="00E61D6A" w:rsidRDefault="00E560E9" w:rsidP="00E61D6A">
            <w:pPr>
              <w:pStyle w:val="NormalILM"/>
            </w:pPr>
            <w:r w:rsidRPr="00E61D6A">
              <w:t xml:space="preserve">Portfolio </w:t>
            </w:r>
            <w:r>
              <w:t xml:space="preserve">or </w:t>
            </w:r>
            <w:r w:rsidR="006C1F25">
              <w:t xml:space="preserve">Unit </w:t>
            </w:r>
            <w:r>
              <w:t>Assignment</w:t>
            </w:r>
          </w:p>
        </w:tc>
      </w:tr>
      <w:tr w:rsidR="00E40D4C" w:rsidRPr="00643F12" w14:paraId="265793BD" w14:textId="77777777" w:rsidTr="00E61D6A">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05FB4549" w14:textId="77777777" w:rsidR="00E40D4C" w:rsidRPr="00643F12" w:rsidRDefault="00E40D4C" w:rsidP="00E61D6A">
            <w:pPr>
              <w:pStyle w:val="Tabletextbold"/>
              <w:rPr>
                <w:rFonts w:ascii="Arial" w:hAnsi="Arial" w:cs="Arial"/>
              </w:rPr>
            </w:pPr>
            <w:r w:rsidRPr="00643F12">
              <w:rPr>
                <w:rFonts w:ascii="Arial" w:hAnsi="Arial" w:cs="Arial"/>
              </w:rPr>
              <w:t xml:space="preserve">Relationship to </w:t>
            </w:r>
            <w:r>
              <w:rPr>
                <w:rFonts w:ascii="Arial" w:hAnsi="Arial" w:cs="Arial"/>
              </w:rPr>
              <w:t>Apprenticeship Standard</w:t>
            </w:r>
            <w:r w:rsidRPr="00643F12">
              <w:rPr>
                <w:rFonts w:ascii="Arial" w:hAnsi="Arial" w:cs="Arial"/>
              </w:rPr>
              <w:t>:</w:t>
            </w:r>
          </w:p>
        </w:tc>
        <w:tc>
          <w:tcPr>
            <w:tcW w:w="9355" w:type="dxa"/>
            <w:tcBorders>
              <w:left w:val="single" w:sz="4" w:space="0" w:color="FFFFFF" w:themeColor="background1"/>
            </w:tcBorders>
            <w:shd w:val="clear" w:color="auto" w:fill="auto"/>
          </w:tcPr>
          <w:p w14:paraId="19C8F9BD" w14:textId="2BE4F8E1" w:rsidR="00D64B97" w:rsidRPr="00107C43" w:rsidRDefault="00D64B97" w:rsidP="00D64B97">
            <w:pPr>
              <w:pStyle w:val="NormalILM"/>
            </w:pPr>
            <w:r w:rsidRPr="00107C43">
              <w:t xml:space="preserve">This unit </w:t>
            </w:r>
            <w:r w:rsidR="00E53CB0">
              <w:t xml:space="preserve">fully </w:t>
            </w:r>
            <w:r w:rsidRPr="00107C43">
              <w:t xml:space="preserve">maps to </w:t>
            </w:r>
            <w:r w:rsidR="00E53CB0">
              <w:t>the Organisational Values KSB grouping within</w:t>
            </w:r>
            <w:r w:rsidRPr="00107C43">
              <w:t xml:space="preserve"> the </w:t>
            </w:r>
            <w:hyperlink r:id="rId32" w:history="1">
              <w:r w:rsidR="00C50240">
                <w:rPr>
                  <w:rStyle w:val="hyperlinksChar"/>
                </w:rPr>
                <w:t>Level 7 Senior Leader Apprenticeship (ST0480/AP03)</w:t>
              </w:r>
            </w:hyperlink>
            <w:r w:rsidR="00572A3A" w:rsidRPr="00E61D6A">
              <w:t>:</w:t>
            </w:r>
          </w:p>
          <w:p w14:paraId="3B2BCA51" w14:textId="77777777" w:rsidR="00E40D4C" w:rsidRDefault="00E53CB0" w:rsidP="00E61D6A">
            <w:pPr>
              <w:pStyle w:val="Bullet1"/>
            </w:pPr>
            <w:r>
              <w:t>K2, K6, K13, K19, K20</w:t>
            </w:r>
          </w:p>
          <w:p w14:paraId="139DC33C" w14:textId="4F585535" w:rsidR="00E53CB0" w:rsidRPr="00643F12" w:rsidRDefault="00E53CB0" w:rsidP="00E61D6A">
            <w:pPr>
              <w:pStyle w:val="Bullet1"/>
            </w:pPr>
            <w:r>
              <w:t>S1, S7, S8, S10, S21</w:t>
            </w:r>
          </w:p>
        </w:tc>
      </w:tr>
    </w:tbl>
    <w:p w14:paraId="53AD5E78" w14:textId="7E94F922" w:rsidR="00CE6B8E" w:rsidRPr="006102CA" w:rsidRDefault="00CE6B8E">
      <w:pPr>
        <w:pStyle w:val="NormalILM"/>
      </w:pPr>
    </w:p>
    <w:p w14:paraId="0AFA72E1" w14:textId="77777777" w:rsidR="00CE6B8E" w:rsidRPr="00E61D6A" w:rsidRDefault="00CE6B8E" w:rsidP="00E61D6A">
      <w:pPr>
        <w:pStyle w:val="NormalILM"/>
        <w:rPr>
          <w:rFonts w:eastAsia="Calibri"/>
          <w:b/>
          <w:bCs/>
        </w:rPr>
      </w:pPr>
      <w:r w:rsidRPr="00E61D6A">
        <w:rPr>
          <w:rFonts w:eastAsia="Calibri"/>
          <w:b/>
          <w:bCs/>
        </w:rPr>
        <w:t>Learning Outcome 1</w:t>
      </w:r>
    </w:p>
    <w:p w14:paraId="4515E327" w14:textId="77777777" w:rsidR="00CE6B8E" w:rsidRPr="00E61D6A" w:rsidRDefault="00CE6B8E" w:rsidP="00E61D6A">
      <w:pPr>
        <w:pStyle w:val="NormalILM"/>
        <w:rPr>
          <w:rFonts w:eastAsia="Calibri"/>
        </w:rPr>
      </w:pPr>
      <w:r w:rsidRPr="00E61D6A">
        <w:rPr>
          <w:rFonts w:eastAsia="Calibri"/>
        </w:rPr>
        <w:t>The learner will be able to challenge assumptions and explain their responsibility for financial strategies.</w:t>
      </w:r>
    </w:p>
    <w:p w14:paraId="73F4A376" w14:textId="77777777" w:rsidR="00CE6B8E" w:rsidRPr="00E61D6A" w:rsidRDefault="00CE6B8E" w:rsidP="00E61D6A">
      <w:pPr>
        <w:pStyle w:val="NormalILM"/>
        <w:rPr>
          <w:rFonts w:eastAsia="Calibri"/>
        </w:rPr>
      </w:pPr>
    </w:p>
    <w:tbl>
      <w:tblPr>
        <w:tblStyle w:val="TableGrid3"/>
        <w:tblW w:w="14747" w:type="dxa"/>
        <w:tblInd w:w="-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691"/>
        <w:gridCol w:w="6379"/>
        <w:gridCol w:w="4677"/>
      </w:tblGrid>
      <w:tr w:rsidR="008D5432" w:rsidRPr="00CE6B8E" w14:paraId="09CB8364" w14:textId="77777777" w:rsidTr="009B15E3">
        <w:tc>
          <w:tcPr>
            <w:tcW w:w="3691" w:type="dxa"/>
            <w:hideMark/>
          </w:tcPr>
          <w:p w14:paraId="0B2FDC2F" w14:textId="77777777" w:rsidR="008D5432" w:rsidRPr="00CE6B8E" w:rsidRDefault="008D5432" w:rsidP="00E61D6A">
            <w:pPr>
              <w:pStyle w:val="TableHeading"/>
            </w:pPr>
            <w:r w:rsidRPr="00CE6B8E">
              <w:t>Assessment Criteria</w:t>
            </w:r>
          </w:p>
          <w:p w14:paraId="461EA35B" w14:textId="77777777" w:rsidR="008D5432" w:rsidRPr="00CE6B8E" w:rsidRDefault="008D5432" w:rsidP="00E61D6A">
            <w:pPr>
              <w:pStyle w:val="TableHeading"/>
            </w:pPr>
            <w:r w:rsidRPr="00CE6B8E">
              <w:t>The learner can…</w:t>
            </w:r>
          </w:p>
        </w:tc>
        <w:tc>
          <w:tcPr>
            <w:tcW w:w="6379" w:type="dxa"/>
            <w:shd w:val="clear" w:color="auto" w:fill="FDE9D9" w:themeFill="accent6" w:themeFillTint="33"/>
            <w:hideMark/>
          </w:tcPr>
          <w:p w14:paraId="206DC150" w14:textId="77777777" w:rsidR="008D5432" w:rsidRPr="00CE6B8E" w:rsidRDefault="008D5432" w:rsidP="00E61D6A">
            <w:pPr>
              <w:pStyle w:val="TableHeading"/>
            </w:pPr>
            <w:r w:rsidRPr="00CE6B8E">
              <w:t>Depth</w:t>
            </w:r>
          </w:p>
        </w:tc>
        <w:tc>
          <w:tcPr>
            <w:tcW w:w="4677" w:type="dxa"/>
            <w:hideMark/>
          </w:tcPr>
          <w:p w14:paraId="735E1462" w14:textId="77777777" w:rsidR="008D5432" w:rsidRDefault="008D5432">
            <w:pPr>
              <w:pStyle w:val="TableHeading"/>
            </w:pPr>
            <w:r w:rsidRPr="00CE6B8E">
              <w:t>Assessment</w:t>
            </w:r>
            <w:r>
              <w:t xml:space="preserve"> Requirements</w:t>
            </w:r>
          </w:p>
          <w:p w14:paraId="2D9DD914" w14:textId="27AFADD7" w:rsidR="008D5432" w:rsidRPr="007B24C7" w:rsidRDefault="008D5432" w:rsidP="00E61D6A">
            <w:pPr>
              <w:pStyle w:val="TableHeading"/>
            </w:pPr>
            <w:r w:rsidRPr="007B24C7">
              <w:t xml:space="preserve"> (Sufficiency)</w:t>
            </w:r>
          </w:p>
        </w:tc>
      </w:tr>
      <w:tr w:rsidR="008D5432" w:rsidRPr="00CE6B8E" w14:paraId="6B5D3E90" w14:textId="77777777" w:rsidTr="009B15E3">
        <w:tc>
          <w:tcPr>
            <w:tcW w:w="3691" w:type="dxa"/>
            <w:hideMark/>
          </w:tcPr>
          <w:p w14:paraId="5F7C4E85" w14:textId="5D51ECD3" w:rsidR="008D5432" w:rsidRPr="00E61D6A" w:rsidRDefault="008D5432">
            <w:pPr>
              <w:spacing w:before="0" w:after="0"/>
              <w:rPr>
                <w:rFonts w:ascii="Arial" w:hAnsi="Arial"/>
                <w:b/>
                <w:bCs/>
              </w:rPr>
            </w:pPr>
            <w:r w:rsidRPr="00E61D6A">
              <w:rPr>
                <w:rFonts w:ascii="Arial" w:hAnsi="Arial"/>
                <w:b/>
                <w:bCs/>
              </w:rPr>
              <w:t xml:space="preserve">AC1.1 </w:t>
            </w:r>
          </w:p>
          <w:p w14:paraId="2AF73E3C" w14:textId="77777777" w:rsidR="008D5432" w:rsidRPr="00CE6B8E" w:rsidRDefault="008D5432">
            <w:pPr>
              <w:spacing w:before="0" w:after="0"/>
              <w:rPr>
                <w:rFonts w:ascii="Arial" w:hAnsi="Arial"/>
              </w:rPr>
            </w:pPr>
          </w:p>
          <w:p w14:paraId="5FD94DB7" w14:textId="5A4BFE0F" w:rsidR="008D5432" w:rsidRDefault="008D5432">
            <w:pPr>
              <w:spacing w:before="0" w:after="0"/>
              <w:rPr>
                <w:rFonts w:ascii="Arial" w:hAnsi="Arial"/>
              </w:rPr>
            </w:pPr>
            <w:r w:rsidRPr="007B24C7">
              <w:rPr>
                <w:rStyle w:val="NormalILMChar"/>
              </w:rPr>
              <w:t>Interpret</w:t>
            </w:r>
            <w:r w:rsidRPr="007B24C7">
              <w:rPr>
                <w:rFonts w:ascii="Arial" w:hAnsi="Arial"/>
              </w:rPr>
              <w:t xml:space="preserve"> </w:t>
            </w:r>
            <w:r w:rsidRPr="006A38DE">
              <w:rPr>
                <w:rFonts w:ascii="Arial" w:hAnsi="Arial"/>
              </w:rPr>
              <w:t xml:space="preserve">ethics </w:t>
            </w:r>
            <w:r w:rsidRPr="00CE6B8E">
              <w:rPr>
                <w:rFonts w:ascii="Arial" w:hAnsi="Arial"/>
              </w:rPr>
              <w:t xml:space="preserve">and value-based leadership </w:t>
            </w:r>
            <w:proofErr w:type="gramStart"/>
            <w:r>
              <w:rPr>
                <w:rFonts w:ascii="Arial" w:hAnsi="Arial"/>
              </w:rPr>
              <w:t>in order to</w:t>
            </w:r>
            <w:proofErr w:type="gramEnd"/>
            <w:r w:rsidRPr="00CE6B8E">
              <w:rPr>
                <w:rFonts w:ascii="Arial" w:hAnsi="Arial"/>
              </w:rPr>
              <w:t xml:space="preserve"> challenge assumptions</w:t>
            </w:r>
            <w:r>
              <w:rPr>
                <w:rFonts w:ascii="Arial" w:hAnsi="Arial"/>
              </w:rPr>
              <w:t>.</w:t>
            </w:r>
          </w:p>
          <w:p w14:paraId="1910165F" w14:textId="77777777" w:rsidR="008D5432" w:rsidRDefault="008D5432">
            <w:pPr>
              <w:spacing w:before="0" w:after="0"/>
              <w:rPr>
                <w:rFonts w:ascii="Arial" w:hAnsi="Arial"/>
              </w:rPr>
            </w:pPr>
          </w:p>
          <w:p w14:paraId="664BE76E" w14:textId="4A2D3EBC" w:rsidR="008D5432" w:rsidRDefault="008D5432">
            <w:pPr>
              <w:spacing w:before="0" w:after="0"/>
              <w:rPr>
                <w:rFonts w:ascii="Arial" w:hAnsi="Arial"/>
              </w:rPr>
            </w:pPr>
            <w:r>
              <w:rPr>
                <w:rFonts w:ascii="Arial" w:hAnsi="Arial"/>
              </w:rPr>
              <w:t>(K6, S7, S10)</w:t>
            </w:r>
          </w:p>
          <w:p w14:paraId="3EDD3130" w14:textId="44CF786E" w:rsidR="008D5432" w:rsidRPr="00CE6B8E" w:rsidRDefault="008D5432">
            <w:pPr>
              <w:spacing w:before="0" w:after="0"/>
              <w:rPr>
                <w:rFonts w:ascii="Arial" w:hAnsi="Arial"/>
              </w:rPr>
            </w:pPr>
          </w:p>
        </w:tc>
        <w:tc>
          <w:tcPr>
            <w:tcW w:w="6379" w:type="dxa"/>
            <w:shd w:val="clear" w:color="auto" w:fill="FDE9D9" w:themeFill="accent6" w:themeFillTint="33"/>
            <w:hideMark/>
          </w:tcPr>
          <w:p w14:paraId="46B4D55B" w14:textId="4F32E9F1" w:rsidR="008D5432" w:rsidRPr="00CE6B8E" w:rsidRDefault="008D5432">
            <w:pPr>
              <w:spacing w:before="0" w:after="0"/>
              <w:rPr>
                <w:rFonts w:ascii="Arial" w:hAnsi="Arial"/>
              </w:rPr>
            </w:pPr>
            <w:r w:rsidRPr="00CE6B8E">
              <w:rPr>
                <w:rFonts w:ascii="Arial" w:hAnsi="Arial"/>
              </w:rPr>
              <w:t>Theories of ethical leadership such as:</w:t>
            </w:r>
          </w:p>
          <w:p w14:paraId="2269D283" w14:textId="77777777" w:rsidR="008D5432" w:rsidRPr="00CE6B8E" w:rsidRDefault="008D5432">
            <w:pPr>
              <w:spacing w:before="0" w:after="0"/>
              <w:rPr>
                <w:rFonts w:ascii="Arial" w:hAnsi="Arial"/>
              </w:rPr>
            </w:pPr>
            <w:r w:rsidRPr="00CE6B8E">
              <w:rPr>
                <w:rFonts w:ascii="Arial" w:hAnsi="Arial"/>
              </w:rPr>
              <w:t>Steven Covey:</w:t>
            </w:r>
          </w:p>
          <w:p w14:paraId="50BDA5E2" w14:textId="77777777" w:rsidR="008D5432" w:rsidRPr="00CE6B8E" w:rsidRDefault="008D5432" w:rsidP="00E61D6A">
            <w:pPr>
              <w:pStyle w:val="Bullet1"/>
              <w:rPr>
                <w:lang w:eastAsia="en-GB"/>
              </w:rPr>
            </w:pPr>
            <w:r w:rsidRPr="00CE6B8E">
              <w:rPr>
                <w:lang w:eastAsia="en-GB"/>
              </w:rPr>
              <w:t>Principle-centred leadership.</w:t>
            </w:r>
          </w:p>
          <w:p w14:paraId="1691B515" w14:textId="0A2C8B89" w:rsidR="008D5432" w:rsidRPr="00CE6B8E" w:rsidRDefault="00AE5C3A" w:rsidP="00E61D6A">
            <w:pPr>
              <w:pStyle w:val="Bullet1"/>
              <w:rPr>
                <w:lang w:eastAsia="en-GB"/>
              </w:rPr>
            </w:pPr>
            <w:r>
              <w:rPr>
                <w:lang w:eastAsia="en-GB"/>
              </w:rPr>
              <w:t>‘</w:t>
            </w:r>
            <w:r w:rsidR="008D5432" w:rsidRPr="00CE6B8E">
              <w:rPr>
                <w:lang w:eastAsia="en-GB"/>
              </w:rPr>
              <w:t>Doing the right thing vs doing things right.’</w:t>
            </w:r>
          </w:p>
          <w:p w14:paraId="6EDCA245" w14:textId="77777777" w:rsidR="008D5432" w:rsidRPr="00CE6B8E" w:rsidRDefault="008D5432">
            <w:pPr>
              <w:spacing w:before="0" w:after="0"/>
              <w:rPr>
                <w:rFonts w:ascii="Arial" w:hAnsi="Arial"/>
              </w:rPr>
            </w:pPr>
            <w:r w:rsidRPr="00CE6B8E">
              <w:rPr>
                <w:rFonts w:ascii="Arial" w:hAnsi="Arial"/>
              </w:rPr>
              <w:t>Kraemer’s Value-based leadership model:</w:t>
            </w:r>
          </w:p>
          <w:p w14:paraId="214A2163" w14:textId="77777777" w:rsidR="008D5432" w:rsidRPr="00CE6B8E" w:rsidRDefault="008D5432" w:rsidP="00E61D6A">
            <w:pPr>
              <w:pStyle w:val="Bullet1"/>
              <w:rPr>
                <w:lang w:eastAsia="en-GB"/>
              </w:rPr>
            </w:pPr>
            <w:r w:rsidRPr="00CE6B8E">
              <w:rPr>
                <w:lang w:eastAsia="en-GB"/>
              </w:rPr>
              <w:t xml:space="preserve">Self-reflection. </w:t>
            </w:r>
          </w:p>
          <w:p w14:paraId="33EF913B" w14:textId="77777777" w:rsidR="008D5432" w:rsidRPr="00CE6B8E" w:rsidRDefault="008D5432" w:rsidP="00E61D6A">
            <w:pPr>
              <w:pStyle w:val="Bullet1"/>
              <w:rPr>
                <w:lang w:eastAsia="en-GB"/>
              </w:rPr>
            </w:pPr>
            <w:r w:rsidRPr="00CE6B8E">
              <w:rPr>
                <w:lang w:eastAsia="en-GB"/>
              </w:rPr>
              <w:t xml:space="preserve">Balanced perspective. </w:t>
            </w:r>
          </w:p>
          <w:p w14:paraId="08A35C1A" w14:textId="77777777" w:rsidR="008D5432" w:rsidRPr="00CE6B8E" w:rsidRDefault="008D5432" w:rsidP="00E61D6A">
            <w:pPr>
              <w:pStyle w:val="Bullet1"/>
              <w:rPr>
                <w:lang w:eastAsia="en-GB"/>
              </w:rPr>
            </w:pPr>
            <w:r w:rsidRPr="00CE6B8E">
              <w:rPr>
                <w:lang w:eastAsia="en-GB"/>
              </w:rPr>
              <w:lastRenderedPageBreak/>
              <w:t xml:space="preserve">True self-confidence. </w:t>
            </w:r>
          </w:p>
          <w:p w14:paraId="7E1118D9" w14:textId="77777777" w:rsidR="008D5432" w:rsidRPr="00CE6B8E" w:rsidRDefault="008D5432" w:rsidP="00E61D6A">
            <w:pPr>
              <w:pStyle w:val="Bullet1"/>
              <w:rPr>
                <w:lang w:eastAsia="en-GB"/>
              </w:rPr>
            </w:pPr>
            <w:r w:rsidRPr="00CE6B8E">
              <w:rPr>
                <w:lang w:eastAsia="en-GB"/>
              </w:rPr>
              <w:t>Genuine humility.</w:t>
            </w:r>
          </w:p>
          <w:p w14:paraId="70F34101" w14:textId="77777777" w:rsidR="008D5432" w:rsidRPr="00CE6B8E" w:rsidRDefault="008D5432">
            <w:pPr>
              <w:spacing w:before="0" w:after="0"/>
              <w:rPr>
                <w:rFonts w:ascii="Arial" w:hAnsi="Arial"/>
              </w:rPr>
            </w:pPr>
          </w:p>
          <w:p w14:paraId="3F11AD16" w14:textId="3315220B" w:rsidR="008D5432" w:rsidRPr="00CE6B8E" w:rsidRDefault="008D5432">
            <w:pPr>
              <w:spacing w:before="0" w:after="0"/>
              <w:rPr>
                <w:rFonts w:ascii="Arial" w:hAnsi="Arial"/>
              </w:rPr>
            </w:pPr>
            <w:r w:rsidRPr="00CE6B8E">
              <w:rPr>
                <w:rFonts w:ascii="Arial" w:hAnsi="Arial"/>
              </w:rPr>
              <w:t xml:space="preserve">Value-frameworks: </w:t>
            </w:r>
          </w:p>
          <w:p w14:paraId="242A0A39" w14:textId="77777777" w:rsidR="008D5432" w:rsidRPr="00CE6B8E" w:rsidRDefault="008D5432" w:rsidP="00E61D6A">
            <w:pPr>
              <w:pStyle w:val="Bullet1"/>
              <w:rPr>
                <w:lang w:eastAsia="en-GB"/>
              </w:rPr>
            </w:pPr>
            <w:r w:rsidRPr="00CE6B8E">
              <w:rPr>
                <w:lang w:eastAsia="en-GB"/>
              </w:rPr>
              <w:t xml:space="preserve">Sustainability. </w:t>
            </w:r>
          </w:p>
          <w:p w14:paraId="7BD6EF64" w14:textId="77777777" w:rsidR="008D5432" w:rsidRPr="00CE6B8E" w:rsidRDefault="008D5432" w:rsidP="00E61D6A">
            <w:pPr>
              <w:pStyle w:val="Bullet1"/>
              <w:rPr>
                <w:lang w:eastAsia="en-GB"/>
              </w:rPr>
            </w:pPr>
            <w:r w:rsidRPr="00CE6B8E">
              <w:rPr>
                <w:lang w:eastAsia="en-GB"/>
              </w:rPr>
              <w:t xml:space="preserve">Ethics. </w:t>
            </w:r>
          </w:p>
          <w:p w14:paraId="7FAAC27D" w14:textId="77777777" w:rsidR="008D5432" w:rsidRPr="00CE6B8E" w:rsidRDefault="008D5432" w:rsidP="00E61D6A">
            <w:pPr>
              <w:pStyle w:val="Bullet1"/>
              <w:rPr>
                <w:lang w:eastAsia="en-GB"/>
              </w:rPr>
            </w:pPr>
            <w:r w:rsidRPr="00CE6B8E">
              <w:rPr>
                <w:lang w:eastAsia="en-GB"/>
              </w:rPr>
              <w:t xml:space="preserve">Operational integrity. </w:t>
            </w:r>
          </w:p>
          <w:p w14:paraId="54F43CA8" w14:textId="77777777" w:rsidR="008D5432" w:rsidRPr="00CE6B8E" w:rsidRDefault="008D5432" w:rsidP="00E61D6A">
            <w:pPr>
              <w:pStyle w:val="Bullet1"/>
              <w:rPr>
                <w:lang w:eastAsia="en-GB"/>
              </w:rPr>
            </w:pPr>
            <w:r w:rsidRPr="00CE6B8E">
              <w:rPr>
                <w:lang w:eastAsia="en-GB"/>
              </w:rPr>
              <w:t>Financial accountability.</w:t>
            </w:r>
          </w:p>
          <w:p w14:paraId="38C7CDA0" w14:textId="77777777" w:rsidR="008D5432" w:rsidRPr="00CE6B8E" w:rsidRDefault="008D5432" w:rsidP="00E61D6A">
            <w:pPr>
              <w:pStyle w:val="Bullet1"/>
              <w:rPr>
                <w:lang w:eastAsia="en-GB"/>
              </w:rPr>
            </w:pPr>
            <w:r w:rsidRPr="00CE6B8E">
              <w:rPr>
                <w:lang w:eastAsia="en-GB"/>
              </w:rPr>
              <w:t xml:space="preserve">Business continuity. </w:t>
            </w:r>
          </w:p>
          <w:p w14:paraId="64284FBC" w14:textId="77777777" w:rsidR="008D5432" w:rsidRPr="00CE6B8E" w:rsidRDefault="008D5432" w:rsidP="00E61D6A">
            <w:pPr>
              <w:pStyle w:val="Bullet1"/>
              <w:rPr>
                <w:lang w:eastAsia="en-GB"/>
              </w:rPr>
            </w:pPr>
            <w:r w:rsidRPr="00CE6B8E">
              <w:rPr>
                <w:lang w:eastAsia="en-GB"/>
              </w:rPr>
              <w:t>Stewardship.</w:t>
            </w:r>
          </w:p>
          <w:p w14:paraId="7987CC9D" w14:textId="77777777" w:rsidR="008D5432" w:rsidRPr="00CE6B8E" w:rsidRDefault="008D5432">
            <w:pPr>
              <w:spacing w:before="0" w:after="0"/>
              <w:rPr>
                <w:rFonts w:ascii="Arial" w:hAnsi="Arial"/>
              </w:rPr>
            </w:pPr>
          </w:p>
          <w:p w14:paraId="69C1A3C2" w14:textId="77777777" w:rsidR="008D5432" w:rsidRPr="00CE6B8E" w:rsidRDefault="008D5432">
            <w:pPr>
              <w:spacing w:before="0" w:after="0"/>
              <w:rPr>
                <w:rFonts w:ascii="Arial" w:hAnsi="Arial"/>
              </w:rPr>
            </w:pPr>
            <w:r w:rsidRPr="00CE6B8E">
              <w:rPr>
                <w:rFonts w:ascii="Arial" w:hAnsi="Arial"/>
              </w:rPr>
              <w:t xml:space="preserve">Effective challenging strategies. </w:t>
            </w:r>
          </w:p>
          <w:p w14:paraId="44B44C14" w14:textId="77777777" w:rsidR="008D5432" w:rsidRPr="00CE6B8E" w:rsidRDefault="008D5432">
            <w:pPr>
              <w:spacing w:before="0" w:after="0"/>
              <w:rPr>
                <w:rFonts w:ascii="Arial" w:hAnsi="Arial"/>
              </w:rPr>
            </w:pPr>
          </w:p>
          <w:p w14:paraId="53D765BE" w14:textId="35117BE4" w:rsidR="008D5432" w:rsidRPr="00CE6B8E" w:rsidRDefault="008D5432">
            <w:pPr>
              <w:spacing w:before="0" w:after="0"/>
              <w:rPr>
                <w:rFonts w:ascii="Arial" w:hAnsi="Arial"/>
              </w:rPr>
            </w:pPr>
            <w:r w:rsidRPr="00CE6B8E">
              <w:rPr>
                <w:rFonts w:ascii="Arial" w:hAnsi="Arial"/>
              </w:rPr>
              <w:t>Resource management</w:t>
            </w:r>
            <w:r>
              <w:rPr>
                <w:rFonts w:ascii="Arial" w:hAnsi="Arial"/>
              </w:rPr>
              <w:t>:</w:t>
            </w:r>
          </w:p>
          <w:p w14:paraId="096718FF" w14:textId="77777777" w:rsidR="008D5432" w:rsidRPr="00CE6B8E" w:rsidRDefault="008D5432" w:rsidP="00E61D6A">
            <w:pPr>
              <w:pStyle w:val="Bullet1"/>
              <w:rPr>
                <w:lang w:eastAsia="en-GB"/>
              </w:rPr>
            </w:pPr>
            <w:r w:rsidRPr="00CE6B8E">
              <w:rPr>
                <w:lang w:eastAsia="en-GB"/>
              </w:rPr>
              <w:t xml:space="preserve">Human resources. </w:t>
            </w:r>
          </w:p>
          <w:p w14:paraId="5336A27C" w14:textId="77777777" w:rsidR="008D5432" w:rsidRPr="00CE6B8E" w:rsidRDefault="008D5432" w:rsidP="00E61D6A">
            <w:pPr>
              <w:pStyle w:val="Bullet1"/>
              <w:rPr>
                <w:lang w:eastAsia="en-GB"/>
              </w:rPr>
            </w:pPr>
            <w:r w:rsidRPr="00CE6B8E">
              <w:rPr>
                <w:lang w:eastAsia="en-GB"/>
              </w:rPr>
              <w:t xml:space="preserve">Economic resources. </w:t>
            </w:r>
          </w:p>
          <w:p w14:paraId="7204638F" w14:textId="77777777" w:rsidR="008D5432" w:rsidRPr="00CE6B8E" w:rsidRDefault="008D5432" w:rsidP="00E61D6A">
            <w:pPr>
              <w:pStyle w:val="Bullet1"/>
              <w:rPr>
                <w:lang w:eastAsia="en-GB"/>
              </w:rPr>
            </w:pPr>
            <w:r w:rsidRPr="00CE6B8E">
              <w:rPr>
                <w:lang w:eastAsia="en-GB"/>
              </w:rPr>
              <w:t xml:space="preserve">Natural resources. </w:t>
            </w:r>
          </w:p>
          <w:p w14:paraId="2D6C5019" w14:textId="77777777" w:rsidR="008D5432" w:rsidRPr="00CE6B8E" w:rsidRDefault="008D5432" w:rsidP="00E61D6A">
            <w:pPr>
              <w:pStyle w:val="Bullet1"/>
              <w:rPr>
                <w:lang w:eastAsia="en-GB"/>
              </w:rPr>
            </w:pPr>
            <w:r w:rsidRPr="00CE6B8E">
              <w:rPr>
                <w:lang w:eastAsia="en-GB"/>
              </w:rPr>
              <w:t xml:space="preserve">Space resources. </w:t>
            </w:r>
          </w:p>
          <w:p w14:paraId="2F499F55" w14:textId="77777777" w:rsidR="008D5432" w:rsidRPr="00CE6B8E" w:rsidRDefault="008D5432" w:rsidP="00E61D6A">
            <w:pPr>
              <w:pStyle w:val="Bullet1"/>
              <w:rPr>
                <w:lang w:eastAsia="en-GB"/>
              </w:rPr>
            </w:pPr>
            <w:r w:rsidRPr="00CE6B8E">
              <w:rPr>
                <w:lang w:eastAsia="en-GB"/>
              </w:rPr>
              <w:t>Speculative resources.</w:t>
            </w:r>
          </w:p>
          <w:p w14:paraId="367247F6" w14:textId="77777777" w:rsidR="008D5432" w:rsidRPr="00CE6B8E" w:rsidRDefault="008D5432" w:rsidP="00E61D6A">
            <w:pPr>
              <w:pStyle w:val="Bullet1"/>
              <w:rPr>
                <w:lang w:eastAsia="en-GB"/>
              </w:rPr>
            </w:pPr>
            <w:r w:rsidRPr="00CE6B8E">
              <w:rPr>
                <w:lang w:eastAsia="en-GB"/>
              </w:rPr>
              <w:t>Risk management.</w:t>
            </w:r>
          </w:p>
          <w:p w14:paraId="593F782A" w14:textId="77777777" w:rsidR="008D5432" w:rsidRPr="00CE6B8E" w:rsidRDefault="008D5432">
            <w:pPr>
              <w:spacing w:before="0" w:after="0"/>
              <w:rPr>
                <w:rFonts w:ascii="Arial" w:hAnsi="Arial"/>
              </w:rPr>
            </w:pPr>
          </w:p>
          <w:p w14:paraId="72F1CE41" w14:textId="77777777" w:rsidR="008D5432" w:rsidRPr="00CE6B8E" w:rsidRDefault="008D5432">
            <w:pPr>
              <w:spacing w:before="0" w:after="0"/>
              <w:rPr>
                <w:rFonts w:ascii="Arial" w:hAnsi="Arial"/>
              </w:rPr>
            </w:pPr>
            <w:r w:rsidRPr="00CE6B8E">
              <w:rPr>
                <w:rFonts w:ascii="Arial" w:hAnsi="Arial"/>
              </w:rPr>
              <w:t xml:space="preserve">Input-Processes-Output modelling. </w:t>
            </w:r>
          </w:p>
          <w:p w14:paraId="41827C23" w14:textId="77777777" w:rsidR="008D5432" w:rsidRPr="00CE6B8E" w:rsidRDefault="008D5432">
            <w:pPr>
              <w:spacing w:before="0" w:after="0"/>
              <w:rPr>
                <w:rFonts w:ascii="Arial" w:hAnsi="Arial"/>
              </w:rPr>
            </w:pPr>
          </w:p>
          <w:p w14:paraId="45E1338A" w14:textId="36CA79D7" w:rsidR="008D5432" w:rsidRDefault="008D5432">
            <w:pPr>
              <w:spacing w:before="0" w:after="0"/>
              <w:rPr>
                <w:rFonts w:ascii="Arial" w:hAnsi="Arial"/>
              </w:rPr>
            </w:pPr>
            <w:r w:rsidRPr="00CE6B8E">
              <w:rPr>
                <w:rFonts w:ascii="Arial" w:hAnsi="Arial"/>
              </w:rPr>
              <w:t>Concepts of efficiency vs effectiveness.</w:t>
            </w:r>
          </w:p>
          <w:p w14:paraId="5D2B493B" w14:textId="77777777" w:rsidR="008D5432" w:rsidRPr="00CE6B8E" w:rsidRDefault="008D5432">
            <w:pPr>
              <w:spacing w:before="0" w:after="0"/>
              <w:rPr>
                <w:rFonts w:ascii="Arial" w:hAnsi="Arial"/>
              </w:rPr>
            </w:pPr>
          </w:p>
        </w:tc>
        <w:tc>
          <w:tcPr>
            <w:tcW w:w="4677" w:type="dxa"/>
            <w:hideMark/>
          </w:tcPr>
          <w:p w14:paraId="60A53320" w14:textId="63A4ED8F" w:rsidR="008D5432" w:rsidRPr="00CE6B8E" w:rsidRDefault="008D5432">
            <w:pPr>
              <w:spacing w:before="0" w:after="0"/>
              <w:rPr>
                <w:rFonts w:ascii="Arial" w:hAnsi="Arial"/>
              </w:rPr>
            </w:pPr>
            <w:r w:rsidRPr="00CE6B8E">
              <w:rPr>
                <w:rFonts w:ascii="Arial" w:hAnsi="Arial"/>
              </w:rPr>
              <w:lastRenderedPageBreak/>
              <w:t xml:space="preserve">The learner must </w:t>
            </w:r>
            <w:r w:rsidRPr="00E61D6A">
              <w:rPr>
                <w:rStyle w:val="NormalILMChar"/>
              </w:rPr>
              <w:t>interpret</w:t>
            </w:r>
            <w:r w:rsidRPr="00CE6B8E">
              <w:rPr>
                <w:rFonts w:ascii="Arial" w:hAnsi="Arial"/>
              </w:rPr>
              <w:t xml:space="preserve"> </w:t>
            </w:r>
            <w:r>
              <w:rPr>
                <w:rFonts w:ascii="Arial" w:hAnsi="Arial"/>
              </w:rPr>
              <w:t xml:space="preserve">theories </w:t>
            </w:r>
            <w:r w:rsidRPr="007B24C7">
              <w:rPr>
                <w:rFonts w:ascii="Arial" w:hAnsi="Arial"/>
                <w:u w:val="single"/>
              </w:rPr>
              <w:t>and</w:t>
            </w:r>
            <w:r>
              <w:rPr>
                <w:rFonts w:ascii="Arial" w:hAnsi="Arial"/>
              </w:rPr>
              <w:t xml:space="preserve"> principles of </w:t>
            </w:r>
            <w:r w:rsidRPr="00CE6B8E">
              <w:rPr>
                <w:rFonts w:ascii="Arial" w:hAnsi="Arial"/>
              </w:rPr>
              <w:t xml:space="preserve">ethics </w:t>
            </w:r>
            <w:r w:rsidRPr="007B24C7">
              <w:rPr>
                <w:rFonts w:ascii="Arial" w:hAnsi="Arial"/>
                <w:u w:val="single"/>
              </w:rPr>
              <w:t>and</w:t>
            </w:r>
            <w:r w:rsidRPr="00CE6B8E">
              <w:rPr>
                <w:rFonts w:ascii="Arial" w:hAnsi="Arial"/>
              </w:rPr>
              <w:t xml:space="preserve"> value-based leadership </w:t>
            </w:r>
            <w:proofErr w:type="gramStart"/>
            <w:r w:rsidRPr="00CE6B8E">
              <w:rPr>
                <w:rFonts w:ascii="Arial" w:hAnsi="Arial"/>
              </w:rPr>
              <w:t>in order to</w:t>
            </w:r>
            <w:proofErr w:type="gramEnd"/>
            <w:r w:rsidRPr="00CE6B8E">
              <w:rPr>
                <w:rFonts w:ascii="Arial" w:hAnsi="Arial"/>
              </w:rPr>
              <w:t xml:space="preserve"> challenge strategies, operations </w:t>
            </w:r>
            <w:r w:rsidRPr="007B24C7">
              <w:rPr>
                <w:rFonts w:ascii="Arial" w:hAnsi="Arial"/>
                <w:u w:val="single"/>
              </w:rPr>
              <w:t>and</w:t>
            </w:r>
            <w:r w:rsidRPr="00CE6B8E">
              <w:rPr>
                <w:rFonts w:ascii="Arial" w:hAnsi="Arial"/>
              </w:rPr>
              <w:t xml:space="preserve"> financial assumptions, in terms of</w:t>
            </w:r>
            <w:r>
              <w:rPr>
                <w:rFonts w:ascii="Arial" w:hAnsi="Arial"/>
              </w:rPr>
              <w:t>:</w:t>
            </w:r>
          </w:p>
          <w:p w14:paraId="3CA73289" w14:textId="298FFCCD" w:rsidR="008D5432" w:rsidRPr="00CE6B8E" w:rsidRDefault="008D5432" w:rsidP="00E61D6A">
            <w:pPr>
              <w:pStyle w:val="Bullet1"/>
            </w:pPr>
            <w:r w:rsidRPr="00CE6B8E">
              <w:t>Ethics.</w:t>
            </w:r>
          </w:p>
          <w:p w14:paraId="754A786D" w14:textId="13E20F7B" w:rsidR="008D5432" w:rsidRPr="00CE6B8E" w:rsidRDefault="008D5432" w:rsidP="00E61D6A">
            <w:pPr>
              <w:pStyle w:val="Bullet1"/>
            </w:pPr>
            <w:r w:rsidRPr="00CE6B8E">
              <w:t xml:space="preserve">Responsibility – own and organisational. </w:t>
            </w:r>
          </w:p>
          <w:p w14:paraId="44FAD274" w14:textId="62788E57" w:rsidR="008D5432" w:rsidRPr="00CE6B8E" w:rsidRDefault="008D5432" w:rsidP="00E61D6A">
            <w:pPr>
              <w:pStyle w:val="Bullet1"/>
            </w:pPr>
            <w:r w:rsidRPr="00CE6B8E">
              <w:lastRenderedPageBreak/>
              <w:t xml:space="preserve">Sustainability. </w:t>
            </w:r>
          </w:p>
          <w:p w14:paraId="6568727F" w14:textId="45F98356" w:rsidR="008D5432" w:rsidRPr="00CE6B8E" w:rsidRDefault="008D5432" w:rsidP="00E61D6A">
            <w:pPr>
              <w:pStyle w:val="Bullet1"/>
            </w:pPr>
            <w:r w:rsidRPr="00CE6B8E">
              <w:t xml:space="preserve">Resource allocation. </w:t>
            </w:r>
          </w:p>
          <w:p w14:paraId="72FD617A" w14:textId="10304B05" w:rsidR="008D5432" w:rsidRPr="00CE6B8E" w:rsidRDefault="008D5432" w:rsidP="00E61D6A">
            <w:pPr>
              <w:pStyle w:val="Bullet1"/>
            </w:pPr>
            <w:r w:rsidRPr="00CE6B8E">
              <w:t xml:space="preserve">Business continuity and/or risk management. </w:t>
            </w:r>
          </w:p>
        </w:tc>
      </w:tr>
      <w:tr w:rsidR="008D5432" w:rsidRPr="00CE6B8E" w14:paraId="324EC8BF" w14:textId="77777777" w:rsidTr="009B15E3">
        <w:tc>
          <w:tcPr>
            <w:tcW w:w="3691" w:type="dxa"/>
            <w:hideMark/>
          </w:tcPr>
          <w:p w14:paraId="7335FE6A" w14:textId="6A1B46A1" w:rsidR="008D5432" w:rsidRPr="00E61D6A" w:rsidRDefault="008D5432">
            <w:pPr>
              <w:spacing w:before="0" w:after="0"/>
              <w:rPr>
                <w:rFonts w:ascii="Arial" w:hAnsi="Arial"/>
                <w:b/>
                <w:bCs/>
              </w:rPr>
            </w:pPr>
            <w:r w:rsidRPr="00E61D6A">
              <w:rPr>
                <w:rFonts w:ascii="Arial" w:hAnsi="Arial"/>
                <w:b/>
                <w:bCs/>
              </w:rPr>
              <w:lastRenderedPageBreak/>
              <w:t>AC1.2</w:t>
            </w:r>
          </w:p>
          <w:p w14:paraId="33718F97" w14:textId="77777777" w:rsidR="008D5432" w:rsidRPr="00CE6B8E" w:rsidRDefault="008D5432">
            <w:pPr>
              <w:spacing w:before="0" w:after="0"/>
              <w:rPr>
                <w:rFonts w:ascii="Arial" w:hAnsi="Arial"/>
              </w:rPr>
            </w:pPr>
          </w:p>
          <w:p w14:paraId="7AE44045" w14:textId="493A697B" w:rsidR="008D5432" w:rsidRDefault="008D5432">
            <w:pPr>
              <w:spacing w:before="0" w:after="0"/>
              <w:rPr>
                <w:rFonts w:ascii="Arial" w:hAnsi="Arial"/>
              </w:rPr>
            </w:pPr>
            <w:r w:rsidRPr="00E61D6A">
              <w:rPr>
                <w:rStyle w:val="NormalILMChar"/>
              </w:rPr>
              <w:t xml:space="preserve">Explain </w:t>
            </w:r>
            <w:r w:rsidRPr="007B24C7">
              <w:rPr>
                <w:rStyle w:val="NormalILMChar"/>
              </w:rPr>
              <w:t xml:space="preserve">how and </w:t>
            </w:r>
            <w:r>
              <w:rPr>
                <w:rStyle w:val="NormalILMChar"/>
              </w:rPr>
              <w:t>in which context</w:t>
            </w:r>
            <w:r w:rsidRPr="007B24C7">
              <w:rPr>
                <w:rStyle w:val="NormalILMChar"/>
              </w:rPr>
              <w:t xml:space="preserve"> they</w:t>
            </w:r>
            <w:r w:rsidRPr="007B24C7">
              <w:rPr>
                <w:rFonts w:ascii="Arial" w:hAnsi="Arial"/>
              </w:rPr>
              <w:t xml:space="preserve"> </w:t>
            </w:r>
            <w:r w:rsidRPr="00AE305E">
              <w:rPr>
                <w:rFonts w:ascii="Arial" w:hAnsi="Arial"/>
              </w:rPr>
              <w:t xml:space="preserve">have overseen </w:t>
            </w:r>
            <w:r w:rsidRPr="00CE6B8E">
              <w:rPr>
                <w:rFonts w:ascii="Arial" w:hAnsi="Arial"/>
              </w:rPr>
              <w:t>development and monitoring</w:t>
            </w:r>
            <w:r w:rsidRPr="00CE6B8E">
              <w:rPr>
                <w:rFonts w:ascii="Arial" w:hAnsi="Arial"/>
                <w:b/>
                <w:bCs/>
              </w:rPr>
              <w:t xml:space="preserve"> </w:t>
            </w:r>
            <w:r w:rsidRPr="00CE6B8E">
              <w:rPr>
                <w:rFonts w:ascii="Arial" w:hAnsi="Arial"/>
              </w:rPr>
              <w:t>of financial strategies</w:t>
            </w:r>
            <w:r>
              <w:rPr>
                <w:rFonts w:ascii="Arial" w:hAnsi="Arial"/>
              </w:rPr>
              <w:t>, including resource management</w:t>
            </w:r>
            <w:r w:rsidRPr="00CE6B8E">
              <w:rPr>
                <w:rFonts w:ascii="Arial" w:hAnsi="Arial"/>
              </w:rPr>
              <w:t xml:space="preserve">. </w:t>
            </w:r>
          </w:p>
          <w:p w14:paraId="2B05F766" w14:textId="77777777" w:rsidR="008D5432" w:rsidRDefault="008D5432">
            <w:pPr>
              <w:spacing w:before="0" w:after="0"/>
              <w:rPr>
                <w:rFonts w:ascii="Arial" w:hAnsi="Arial"/>
              </w:rPr>
            </w:pPr>
          </w:p>
          <w:p w14:paraId="1DCFB7EB" w14:textId="77777777" w:rsidR="008D5432" w:rsidRDefault="008D5432">
            <w:pPr>
              <w:spacing w:before="0" w:after="0"/>
              <w:rPr>
                <w:rFonts w:ascii="Arial" w:hAnsi="Arial"/>
              </w:rPr>
            </w:pPr>
            <w:r>
              <w:rPr>
                <w:rFonts w:ascii="Arial" w:hAnsi="Arial"/>
              </w:rPr>
              <w:lastRenderedPageBreak/>
              <w:t>(S10)</w:t>
            </w:r>
          </w:p>
          <w:p w14:paraId="796E1C1E" w14:textId="3F64EC72" w:rsidR="008D5432" w:rsidRPr="00CE6B8E" w:rsidRDefault="008D5432">
            <w:pPr>
              <w:spacing w:before="0" w:after="0"/>
              <w:rPr>
                <w:rFonts w:ascii="Arial" w:hAnsi="Arial"/>
              </w:rPr>
            </w:pPr>
          </w:p>
        </w:tc>
        <w:tc>
          <w:tcPr>
            <w:tcW w:w="6379" w:type="dxa"/>
            <w:shd w:val="clear" w:color="auto" w:fill="FDE9D9" w:themeFill="accent6" w:themeFillTint="33"/>
            <w:hideMark/>
          </w:tcPr>
          <w:p w14:paraId="1039B598" w14:textId="77777777" w:rsidR="008D5432" w:rsidRPr="00CE6B8E" w:rsidRDefault="008D5432">
            <w:pPr>
              <w:spacing w:before="0" w:after="0"/>
              <w:rPr>
                <w:rFonts w:ascii="Arial" w:hAnsi="Arial"/>
              </w:rPr>
            </w:pPr>
            <w:r w:rsidRPr="00CE6B8E">
              <w:rPr>
                <w:rFonts w:ascii="Arial" w:hAnsi="Arial"/>
              </w:rPr>
              <w:lastRenderedPageBreak/>
              <w:t>Setting and extended application of Key Performance Indicators (KPI) in the context of budgeting.</w:t>
            </w:r>
          </w:p>
          <w:p w14:paraId="10F84417" w14:textId="77777777" w:rsidR="008D5432" w:rsidRPr="00CE6B8E" w:rsidRDefault="008D5432">
            <w:pPr>
              <w:spacing w:before="0" w:after="0"/>
              <w:rPr>
                <w:rFonts w:ascii="Arial" w:hAnsi="Arial"/>
              </w:rPr>
            </w:pPr>
          </w:p>
          <w:p w14:paraId="1F58DEDB" w14:textId="60ED680D" w:rsidR="008D5432" w:rsidRPr="00CE6B8E" w:rsidRDefault="008D5432">
            <w:pPr>
              <w:spacing w:before="0" w:after="0"/>
              <w:rPr>
                <w:rFonts w:ascii="Arial" w:hAnsi="Arial"/>
              </w:rPr>
            </w:pPr>
            <w:r w:rsidRPr="00CE6B8E">
              <w:rPr>
                <w:rFonts w:ascii="Arial" w:hAnsi="Arial"/>
              </w:rPr>
              <w:t xml:space="preserve">Factors of financial strategies: </w:t>
            </w:r>
          </w:p>
          <w:p w14:paraId="2F6A2963" w14:textId="77777777" w:rsidR="008D5432" w:rsidRPr="00CE6B8E" w:rsidRDefault="008D5432" w:rsidP="00C3425D">
            <w:pPr>
              <w:pStyle w:val="Bullet1"/>
              <w:rPr>
                <w:lang w:eastAsia="en-GB"/>
              </w:rPr>
            </w:pPr>
            <w:r w:rsidRPr="00CE6B8E">
              <w:rPr>
                <w:lang w:eastAsia="en-GB"/>
              </w:rPr>
              <w:t xml:space="preserve">Business continuity. </w:t>
            </w:r>
          </w:p>
          <w:p w14:paraId="16C28CCA" w14:textId="77777777" w:rsidR="008D5432" w:rsidRPr="00CE6B8E" w:rsidRDefault="008D5432" w:rsidP="00C3425D">
            <w:pPr>
              <w:pStyle w:val="Bullet1"/>
              <w:rPr>
                <w:lang w:eastAsia="en-GB"/>
              </w:rPr>
            </w:pPr>
            <w:r w:rsidRPr="00CE6B8E">
              <w:rPr>
                <w:lang w:eastAsia="en-GB"/>
              </w:rPr>
              <w:t xml:space="preserve">Sustainability. </w:t>
            </w:r>
          </w:p>
          <w:p w14:paraId="409FE259" w14:textId="27BAAAF3" w:rsidR="008D5432" w:rsidRPr="00CE6B8E" w:rsidRDefault="008D5432" w:rsidP="00C3425D">
            <w:pPr>
              <w:pStyle w:val="Bullet1"/>
              <w:rPr>
                <w:lang w:eastAsia="en-GB"/>
              </w:rPr>
            </w:pPr>
            <w:r w:rsidRPr="00CE6B8E">
              <w:rPr>
                <w:lang w:eastAsia="en-GB"/>
              </w:rPr>
              <w:t>Monitoring/</w:t>
            </w:r>
            <w:r>
              <w:rPr>
                <w:lang w:eastAsia="en-GB"/>
              </w:rPr>
              <w:t>e</w:t>
            </w:r>
            <w:r w:rsidRPr="00CE6B8E">
              <w:rPr>
                <w:lang w:eastAsia="en-GB"/>
              </w:rPr>
              <w:t xml:space="preserve">xtended application. </w:t>
            </w:r>
          </w:p>
          <w:p w14:paraId="50BB3650" w14:textId="77777777" w:rsidR="008D5432" w:rsidRPr="00CE6B8E" w:rsidRDefault="008D5432" w:rsidP="00C3425D">
            <w:pPr>
              <w:pStyle w:val="Bullet1"/>
              <w:rPr>
                <w:lang w:eastAsia="en-GB"/>
              </w:rPr>
            </w:pPr>
            <w:r w:rsidRPr="00CE6B8E">
              <w:rPr>
                <w:lang w:eastAsia="en-GB"/>
              </w:rPr>
              <w:lastRenderedPageBreak/>
              <w:t>Governance.</w:t>
            </w:r>
          </w:p>
          <w:p w14:paraId="391F8DEE" w14:textId="77777777" w:rsidR="008D5432" w:rsidRPr="00CE6B8E" w:rsidRDefault="008D5432" w:rsidP="00C3425D">
            <w:pPr>
              <w:pStyle w:val="Bullet1"/>
              <w:rPr>
                <w:lang w:eastAsia="en-GB"/>
              </w:rPr>
            </w:pPr>
            <w:r w:rsidRPr="00CE6B8E">
              <w:rPr>
                <w:lang w:eastAsia="en-GB"/>
              </w:rPr>
              <w:t>Return on investment.</w:t>
            </w:r>
          </w:p>
          <w:p w14:paraId="633A3A85" w14:textId="77777777" w:rsidR="008D5432" w:rsidRDefault="008D5432" w:rsidP="00C3425D">
            <w:pPr>
              <w:pStyle w:val="Bullet1"/>
            </w:pPr>
            <w:r>
              <w:t>Exposure to risk.</w:t>
            </w:r>
          </w:p>
          <w:p w14:paraId="6DB941FB" w14:textId="4878A4B5" w:rsidR="008D5432" w:rsidRPr="00CE6B8E" w:rsidRDefault="008D5432">
            <w:pPr>
              <w:spacing w:before="0" w:after="0"/>
              <w:rPr>
                <w:rFonts w:ascii="Arial" w:hAnsi="Arial"/>
              </w:rPr>
            </w:pPr>
          </w:p>
        </w:tc>
        <w:tc>
          <w:tcPr>
            <w:tcW w:w="4677" w:type="dxa"/>
            <w:hideMark/>
          </w:tcPr>
          <w:p w14:paraId="77252661" w14:textId="1D014712" w:rsidR="008D5432" w:rsidRDefault="008D5432">
            <w:pPr>
              <w:spacing w:before="0" w:after="0"/>
              <w:rPr>
                <w:rFonts w:ascii="Arial" w:hAnsi="Arial"/>
              </w:rPr>
            </w:pPr>
            <w:r w:rsidRPr="00CE6B8E">
              <w:rPr>
                <w:rFonts w:ascii="Arial" w:hAnsi="Arial"/>
              </w:rPr>
              <w:lastRenderedPageBreak/>
              <w:t xml:space="preserve">The learner must </w:t>
            </w:r>
            <w:r w:rsidRPr="00E61D6A">
              <w:rPr>
                <w:rStyle w:val="NormalILMChar"/>
              </w:rPr>
              <w:t>explain</w:t>
            </w:r>
            <w:r w:rsidRPr="00CE6B8E">
              <w:rPr>
                <w:rFonts w:ascii="Arial" w:hAnsi="Arial"/>
              </w:rPr>
              <w:t xml:space="preserve"> how </w:t>
            </w:r>
            <w:r w:rsidRPr="00272546">
              <w:rPr>
                <w:rFonts w:ascii="Arial" w:hAnsi="Arial"/>
                <w:u w:val="single"/>
              </w:rPr>
              <w:t>and</w:t>
            </w:r>
            <w:r w:rsidRPr="00272546">
              <w:rPr>
                <w:rFonts w:ascii="Arial" w:hAnsi="Arial"/>
              </w:rPr>
              <w:t xml:space="preserve"> i</w:t>
            </w:r>
            <w:r w:rsidRPr="007B24C7">
              <w:rPr>
                <w:rFonts w:ascii="Arial" w:hAnsi="Arial"/>
              </w:rPr>
              <w:t xml:space="preserve">n </w:t>
            </w:r>
            <w:r w:rsidRPr="00272546">
              <w:rPr>
                <w:rFonts w:ascii="Arial" w:hAnsi="Arial"/>
              </w:rPr>
              <w:t>w</w:t>
            </w:r>
            <w:r w:rsidRPr="007B24C7">
              <w:rPr>
                <w:rFonts w:ascii="Arial" w:hAnsi="Arial"/>
              </w:rPr>
              <w:t>hich context</w:t>
            </w:r>
            <w:r w:rsidRPr="00272546">
              <w:rPr>
                <w:rFonts w:ascii="Arial" w:hAnsi="Arial"/>
              </w:rPr>
              <w:t xml:space="preserve"> they have overseen</w:t>
            </w:r>
            <w:r w:rsidRPr="00CE6B8E">
              <w:rPr>
                <w:rFonts w:ascii="Arial" w:hAnsi="Arial"/>
              </w:rPr>
              <w:t xml:space="preserve"> development and monitoring of financial strategies, including setting organisational budgets</w:t>
            </w:r>
            <w:r>
              <w:rPr>
                <w:rFonts w:ascii="Arial" w:hAnsi="Arial"/>
              </w:rPr>
              <w:t xml:space="preserve"> </w:t>
            </w:r>
            <w:r w:rsidRPr="007B24C7">
              <w:rPr>
                <w:rFonts w:ascii="Arial" w:hAnsi="Arial"/>
              </w:rPr>
              <w:t>based on KPI</w:t>
            </w:r>
            <w:r>
              <w:rPr>
                <w:rFonts w:ascii="Arial" w:hAnsi="Arial"/>
              </w:rPr>
              <w:t>s</w:t>
            </w:r>
            <w:r w:rsidRPr="00272546">
              <w:rPr>
                <w:rFonts w:ascii="Arial" w:hAnsi="Arial"/>
              </w:rPr>
              <w:t>, to</w:t>
            </w:r>
            <w:r w:rsidRPr="00CE6B8E">
              <w:rPr>
                <w:rFonts w:ascii="Arial" w:hAnsi="Arial"/>
              </w:rPr>
              <w:t xml:space="preserve"> maintain </w:t>
            </w:r>
            <w:r w:rsidRPr="007B24C7">
              <w:rPr>
                <w:rFonts w:ascii="Arial" w:hAnsi="Arial"/>
              </w:rPr>
              <w:t>both</w:t>
            </w:r>
            <w:r w:rsidRPr="00CE6B8E">
              <w:rPr>
                <w:rFonts w:ascii="Arial" w:hAnsi="Arial"/>
              </w:rPr>
              <w:t xml:space="preserve"> sustainability </w:t>
            </w:r>
            <w:r w:rsidRPr="00E61D6A">
              <w:rPr>
                <w:rFonts w:ascii="Arial" w:hAnsi="Arial"/>
                <w:u w:val="single"/>
              </w:rPr>
              <w:t>and</w:t>
            </w:r>
            <w:r w:rsidRPr="00CE6B8E">
              <w:rPr>
                <w:rFonts w:ascii="Arial" w:hAnsi="Arial"/>
              </w:rPr>
              <w:t xml:space="preserve"> business continuity.</w:t>
            </w:r>
          </w:p>
          <w:p w14:paraId="4F3286C6" w14:textId="77777777" w:rsidR="008D5432" w:rsidRDefault="008D5432">
            <w:pPr>
              <w:spacing w:before="0" w:after="0"/>
              <w:rPr>
                <w:rFonts w:ascii="Arial" w:hAnsi="Arial"/>
              </w:rPr>
            </w:pPr>
          </w:p>
          <w:p w14:paraId="4534BE2A" w14:textId="77777777" w:rsidR="008D5432" w:rsidRPr="00CE6B8E" w:rsidRDefault="008D5432" w:rsidP="000414AB">
            <w:pPr>
              <w:spacing w:before="0" w:after="0"/>
              <w:rPr>
                <w:rFonts w:ascii="Arial" w:hAnsi="Arial"/>
              </w:rPr>
            </w:pPr>
            <w:r w:rsidRPr="00CE6B8E">
              <w:rPr>
                <w:rFonts w:ascii="Arial" w:hAnsi="Arial"/>
              </w:rPr>
              <w:lastRenderedPageBreak/>
              <w:t xml:space="preserve">This must include reference to at least two factors. </w:t>
            </w:r>
          </w:p>
          <w:p w14:paraId="3D68A35B" w14:textId="724FAF53" w:rsidR="008D5432" w:rsidRDefault="008D5432">
            <w:pPr>
              <w:spacing w:before="0" w:after="0"/>
              <w:rPr>
                <w:rFonts w:ascii="Arial" w:hAnsi="Arial"/>
              </w:rPr>
            </w:pPr>
          </w:p>
          <w:p w14:paraId="7605F81D" w14:textId="26E2876B" w:rsidR="008D5432" w:rsidRPr="00CE6B8E" w:rsidRDefault="008D5432">
            <w:pPr>
              <w:spacing w:before="0" w:after="0"/>
              <w:rPr>
                <w:rFonts w:ascii="Arial" w:hAnsi="Arial"/>
              </w:rPr>
            </w:pPr>
            <w:r>
              <w:rPr>
                <w:rFonts w:ascii="Arial" w:hAnsi="Arial"/>
              </w:rPr>
              <w:t>The learner must also define their responsibility for resource allocation.</w:t>
            </w:r>
          </w:p>
          <w:p w14:paraId="1288F145" w14:textId="77777777" w:rsidR="008D5432" w:rsidRPr="00CE6B8E" w:rsidRDefault="008D5432">
            <w:pPr>
              <w:spacing w:before="0" w:after="0"/>
              <w:rPr>
                <w:rFonts w:ascii="Arial" w:hAnsi="Arial"/>
              </w:rPr>
            </w:pPr>
          </w:p>
        </w:tc>
      </w:tr>
    </w:tbl>
    <w:p w14:paraId="01BF49D5" w14:textId="77777777" w:rsidR="00CE6B8E" w:rsidRPr="00E61D6A" w:rsidRDefault="00CE6B8E" w:rsidP="00E61D6A">
      <w:pPr>
        <w:pStyle w:val="NormalILM"/>
        <w:rPr>
          <w:rFonts w:eastAsia="Calibri"/>
        </w:rPr>
      </w:pPr>
    </w:p>
    <w:p w14:paraId="228031F1" w14:textId="77777777" w:rsidR="00CE6B8E" w:rsidRPr="00BB07FA" w:rsidRDefault="00CE6B8E" w:rsidP="00E61D6A">
      <w:pPr>
        <w:pStyle w:val="NormalILM"/>
        <w:rPr>
          <w:rFonts w:eastAsia="Calibri"/>
          <w:b/>
          <w:bCs/>
        </w:rPr>
      </w:pPr>
      <w:r w:rsidRPr="00BB07FA">
        <w:rPr>
          <w:rFonts w:eastAsia="Calibri"/>
          <w:b/>
          <w:bCs/>
        </w:rPr>
        <w:t>Learning Outcome 2</w:t>
      </w:r>
    </w:p>
    <w:p w14:paraId="2B08C1EC" w14:textId="4783ADE4" w:rsidR="00CE6B8E" w:rsidRPr="00E61D6A" w:rsidRDefault="00CE6B8E" w:rsidP="00E61D6A">
      <w:pPr>
        <w:pStyle w:val="NormalILM"/>
        <w:rPr>
          <w:rFonts w:eastAsia="Calibri"/>
        </w:rPr>
      </w:pPr>
      <w:r w:rsidRPr="00BB07FA">
        <w:rPr>
          <w:rFonts w:eastAsia="Calibri"/>
        </w:rPr>
        <w:t>The learner will be able</w:t>
      </w:r>
      <w:r w:rsidRPr="00D71E00">
        <w:rPr>
          <w:rFonts w:eastAsia="Calibri"/>
        </w:rPr>
        <w:t xml:space="preserve"> to </w:t>
      </w:r>
      <w:r w:rsidR="00D71E00" w:rsidRPr="00D71E00">
        <w:rPr>
          <w:rFonts w:eastAsia="Calibri"/>
        </w:rPr>
        <w:t xml:space="preserve">shape and manage the </w:t>
      </w:r>
      <w:r w:rsidRPr="00D71E00">
        <w:rPr>
          <w:rFonts w:eastAsia="Calibri"/>
        </w:rPr>
        <w:t xml:space="preserve">communications strategy </w:t>
      </w:r>
      <w:r w:rsidR="00D71E00" w:rsidRPr="00D71E00">
        <w:rPr>
          <w:rFonts w:eastAsia="Calibri"/>
        </w:rPr>
        <w:t xml:space="preserve">in </w:t>
      </w:r>
      <w:r w:rsidRPr="00D71E00">
        <w:rPr>
          <w:rFonts w:eastAsia="Calibri"/>
        </w:rPr>
        <w:t>their area of responsibility</w:t>
      </w:r>
      <w:r w:rsidRPr="00E61D6A">
        <w:rPr>
          <w:rFonts w:eastAsia="Calibri"/>
        </w:rPr>
        <w:t>.</w:t>
      </w:r>
    </w:p>
    <w:p w14:paraId="66CDD74B" w14:textId="77777777" w:rsidR="00CE6B8E" w:rsidRPr="00E61D6A" w:rsidRDefault="00CE6B8E" w:rsidP="00E61D6A">
      <w:pPr>
        <w:pStyle w:val="NormalILM"/>
        <w:rPr>
          <w:rFonts w:eastAsia="Calibri"/>
        </w:rPr>
      </w:pPr>
    </w:p>
    <w:tbl>
      <w:tblPr>
        <w:tblStyle w:val="TableGrid3"/>
        <w:tblW w:w="1474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686"/>
        <w:gridCol w:w="6379"/>
        <w:gridCol w:w="4677"/>
      </w:tblGrid>
      <w:tr w:rsidR="008D5432" w:rsidRPr="00CE6B8E" w14:paraId="3BD0CE2F" w14:textId="77777777" w:rsidTr="009B15E3">
        <w:trPr>
          <w:trHeight w:val="885"/>
        </w:trPr>
        <w:tc>
          <w:tcPr>
            <w:tcW w:w="3686" w:type="dxa"/>
            <w:hideMark/>
          </w:tcPr>
          <w:p w14:paraId="01C94B6A" w14:textId="77777777" w:rsidR="008D5432" w:rsidRPr="00CE6B8E" w:rsidRDefault="008D5432" w:rsidP="00E61D6A">
            <w:pPr>
              <w:pStyle w:val="TableHeading"/>
            </w:pPr>
            <w:r w:rsidRPr="00CE6B8E">
              <w:t>Assessment Criteria</w:t>
            </w:r>
          </w:p>
          <w:p w14:paraId="225EDBF4" w14:textId="77777777" w:rsidR="008D5432" w:rsidRPr="00CE6B8E" w:rsidRDefault="008D5432" w:rsidP="00E61D6A">
            <w:pPr>
              <w:pStyle w:val="TableHeading"/>
            </w:pPr>
            <w:r w:rsidRPr="00CE6B8E">
              <w:t>The learner can…</w:t>
            </w:r>
          </w:p>
        </w:tc>
        <w:tc>
          <w:tcPr>
            <w:tcW w:w="6379" w:type="dxa"/>
            <w:shd w:val="clear" w:color="auto" w:fill="FDE9D9" w:themeFill="accent6" w:themeFillTint="33"/>
            <w:hideMark/>
          </w:tcPr>
          <w:p w14:paraId="2C28ED32" w14:textId="77777777" w:rsidR="008D5432" w:rsidRPr="00CE6B8E" w:rsidRDefault="008D5432" w:rsidP="00E61D6A">
            <w:pPr>
              <w:pStyle w:val="TableHeading"/>
            </w:pPr>
            <w:r w:rsidRPr="00CE6B8E">
              <w:t>Depth</w:t>
            </w:r>
          </w:p>
        </w:tc>
        <w:tc>
          <w:tcPr>
            <w:tcW w:w="4677" w:type="dxa"/>
            <w:hideMark/>
          </w:tcPr>
          <w:p w14:paraId="39206192" w14:textId="0766B5D7" w:rsidR="008D5432" w:rsidRPr="00CE6B8E" w:rsidRDefault="008D5432" w:rsidP="00E61D6A">
            <w:pPr>
              <w:pStyle w:val="TableHeading"/>
            </w:pPr>
            <w:r w:rsidRPr="00CE6B8E">
              <w:t xml:space="preserve">Assessment </w:t>
            </w:r>
            <w:r>
              <w:t>Requirements</w:t>
            </w:r>
            <w:r w:rsidRPr="00CE6B8E">
              <w:t xml:space="preserve"> (Sufficiency)</w:t>
            </w:r>
          </w:p>
        </w:tc>
      </w:tr>
      <w:tr w:rsidR="008D5432" w:rsidRPr="00CE6B8E" w14:paraId="5534C20C" w14:textId="77777777" w:rsidTr="009B15E3">
        <w:tc>
          <w:tcPr>
            <w:tcW w:w="3686" w:type="dxa"/>
            <w:hideMark/>
          </w:tcPr>
          <w:p w14:paraId="5482AED9" w14:textId="19D3E224" w:rsidR="008D5432" w:rsidRPr="00E61D6A" w:rsidRDefault="008D5432">
            <w:pPr>
              <w:spacing w:before="0" w:after="0"/>
              <w:rPr>
                <w:rFonts w:ascii="Arial" w:hAnsi="Arial"/>
                <w:b/>
                <w:bCs/>
              </w:rPr>
            </w:pPr>
            <w:r w:rsidRPr="00E61D6A">
              <w:rPr>
                <w:rFonts w:ascii="Arial" w:hAnsi="Arial"/>
                <w:b/>
                <w:bCs/>
              </w:rPr>
              <w:t>AC2.1</w:t>
            </w:r>
          </w:p>
          <w:p w14:paraId="709738B2" w14:textId="77777777" w:rsidR="008D5432" w:rsidRPr="00CE6B8E" w:rsidRDefault="008D5432">
            <w:pPr>
              <w:spacing w:before="0" w:after="0"/>
              <w:rPr>
                <w:rFonts w:ascii="Arial" w:hAnsi="Arial"/>
              </w:rPr>
            </w:pPr>
          </w:p>
          <w:p w14:paraId="028CCB42" w14:textId="77777777" w:rsidR="008D5432" w:rsidRDefault="008D5432">
            <w:pPr>
              <w:spacing w:before="0" w:after="0"/>
              <w:rPr>
                <w:rFonts w:ascii="Arial" w:hAnsi="Arial"/>
              </w:rPr>
            </w:pPr>
            <w:r w:rsidRPr="00E61D6A">
              <w:rPr>
                <w:rStyle w:val="NormalILMChar"/>
              </w:rPr>
              <w:t>Critically review</w:t>
            </w:r>
            <w:r w:rsidRPr="00CE6B8E">
              <w:rPr>
                <w:rFonts w:ascii="Arial" w:hAnsi="Arial"/>
              </w:rPr>
              <w:t xml:space="preserve"> the external social and political environment to inform a communication strategy.</w:t>
            </w:r>
          </w:p>
          <w:p w14:paraId="34A8CBFF" w14:textId="77777777" w:rsidR="008D5432" w:rsidRDefault="008D5432">
            <w:pPr>
              <w:spacing w:before="0" w:after="0"/>
              <w:rPr>
                <w:rFonts w:ascii="Arial" w:hAnsi="Arial"/>
              </w:rPr>
            </w:pPr>
          </w:p>
          <w:p w14:paraId="71DFF41C" w14:textId="2786E6F5" w:rsidR="008D5432" w:rsidRDefault="008D5432">
            <w:pPr>
              <w:spacing w:before="0" w:after="0"/>
              <w:rPr>
                <w:rFonts w:ascii="Arial" w:hAnsi="Arial"/>
              </w:rPr>
            </w:pPr>
            <w:r>
              <w:rPr>
                <w:rFonts w:ascii="Arial" w:hAnsi="Arial"/>
              </w:rPr>
              <w:t>(K13)</w:t>
            </w:r>
          </w:p>
          <w:p w14:paraId="7D570CB5" w14:textId="77777777" w:rsidR="008D5432" w:rsidRDefault="008D5432">
            <w:pPr>
              <w:spacing w:before="0" w:after="0"/>
              <w:rPr>
                <w:rFonts w:ascii="Arial" w:hAnsi="Arial"/>
              </w:rPr>
            </w:pPr>
          </w:p>
          <w:p w14:paraId="347AA981" w14:textId="45052818" w:rsidR="008D5432" w:rsidRPr="00CE6B8E" w:rsidRDefault="008D5432">
            <w:pPr>
              <w:spacing w:before="0" w:after="0"/>
              <w:rPr>
                <w:rFonts w:ascii="Arial" w:hAnsi="Arial"/>
              </w:rPr>
            </w:pPr>
          </w:p>
        </w:tc>
        <w:tc>
          <w:tcPr>
            <w:tcW w:w="6379" w:type="dxa"/>
            <w:shd w:val="clear" w:color="auto" w:fill="FDE9D9" w:themeFill="accent6" w:themeFillTint="33"/>
            <w:hideMark/>
          </w:tcPr>
          <w:p w14:paraId="60C57834" w14:textId="6EF4EEC7" w:rsidR="008D5432" w:rsidRPr="00CE6B8E" w:rsidRDefault="008D5432">
            <w:pPr>
              <w:spacing w:before="0" w:after="0"/>
              <w:rPr>
                <w:rFonts w:ascii="Arial" w:hAnsi="Arial"/>
              </w:rPr>
            </w:pPr>
            <w:r w:rsidRPr="00CE6B8E">
              <w:rPr>
                <w:rFonts w:ascii="Arial" w:hAnsi="Arial"/>
              </w:rPr>
              <w:t>Models to map the external business environment such as:</w:t>
            </w:r>
          </w:p>
          <w:p w14:paraId="12A14187" w14:textId="77777777" w:rsidR="008D5432" w:rsidRPr="00CE6B8E" w:rsidRDefault="008D5432" w:rsidP="00E61D6A">
            <w:pPr>
              <w:pStyle w:val="Bullet1"/>
              <w:rPr>
                <w:lang w:eastAsia="en-GB"/>
              </w:rPr>
            </w:pPr>
            <w:r w:rsidRPr="00CE6B8E">
              <w:rPr>
                <w:lang w:eastAsia="en-GB"/>
              </w:rPr>
              <w:t xml:space="preserve">PESTLE </w:t>
            </w:r>
          </w:p>
          <w:p w14:paraId="4F5B9B54" w14:textId="77777777" w:rsidR="008D5432" w:rsidRPr="00CE6B8E" w:rsidRDefault="008D5432" w:rsidP="00E61D6A">
            <w:pPr>
              <w:pStyle w:val="Bullet1"/>
              <w:rPr>
                <w:lang w:eastAsia="en-GB"/>
              </w:rPr>
            </w:pPr>
            <w:r w:rsidRPr="00CE6B8E">
              <w:rPr>
                <w:lang w:eastAsia="en-GB"/>
              </w:rPr>
              <w:t xml:space="preserve">STEEPLE </w:t>
            </w:r>
          </w:p>
          <w:p w14:paraId="0862C3B4" w14:textId="77777777" w:rsidR="008D5432" w:rsidRPr="00CE6B8E" w:rsidRDefault="008D5432" w:rsidP="00E61D6A">
            <w:pPr>
              <w:pStyle w:val="Bullet1"/>
              <w:rPr>
                <w:lang w:eastAsia="en-GB"/>
              </w:rPr>
            </w:pPr>
            <w:r w:rsidRPr="00CE6B8E">
              <w:rPr>
                <w:lang w:eastAsia="en-GB"/>
              </w:rPr>
              <w:t>SWOT</w:t>
            </w:r>
          </w:p>
          <w:p w14:paraId="4FFA903B" w14:textId="77777777" w:rsidR="008D5432" w:rsidRPr="00CE6B8E" w:rsidRDefault="008D5432" w:rsidP="00E61D6A">
            <w:pPr>
              <w:pStyle w:val="Bullet1"/>
              <w:rPr>
                <w:lang w:eastAsia="en-GB"/>
              </w:rPr>
            </w:pPr>
            <w:r w:rsidRPr="00CE6B8E">
              <w:rPr>
                <w:lang w:eastAsia="en-GB"/>
              </w:rPr>
              <w:t>Competitor analysis.</w:t>
            </w:r>
          </w:p>
          <w:p w14:paraId="5A7BF7FB" w14:textId="77777777" w:rsidR="008D5432" w:rsidRPr="00CE6B8E" w:rsidRDefault="008D5432" w:rsidP="00E61D6A">
            <w:pPr>
              <w:pStyle w:val="Bullet1"/>
              <w:rPr>
                <w:lang w:eastAsia="en-GB"/>
              </w:rPr>
            </w:pPr>
            <w:r w:rsidRPr="00CE6B8E">
              <w:rPr>
                <w:lang w:eastAsia="en-GB"/>
              </w:rPr>
              <w:t>Industry life cycle models.</w:t>
            </w:r>
          </w:p>
          <w:p w14:paraId="60E53C23" w14:textId="77777777" w:rsidR="008D5432" w:rsidRPr="00CE6B8E" w:rsidRDefault="008D5432">
            <w:pPr>
              <w:spacing w:before="0" w:after="0"/>
              <w:rPr>
                <w:rFonts w:ascii="Arial" w:hAnsi="Arial"/>
              </w:rPr>
            </w:pPr>
          </w:p>
          <w:p w14:paraId="5540F064" w14:textId="4DA4D2CA" w:rsidR="008D5432" w:rsidRDefault="008D5432">
            <w:pPr>
              <w:spacing w:before="0" w:after="0"/>
              <w:rPr>
                <w:rFonts w:ascii="Arial" w:hAnsi="Arial"/>
              </w:rPr>
            </w:pPr>
            <w:r w:rsidRPr="00CE6B8E">
              <w:rPr>
                <w:rFonts w:ascii="Arial" w:hAnsi="Arial"/>
              </w:rPr>
              <w:t>Using the output to inform a communication strategy.</w:t>
            </w:r>
          </w:p>
          <w:p w14:paraId="377778E8" w14:textId="697BFAB8" w:rsidR="008D5432" w:rsidRPr="00CE6B8E" w:rsidRDefault="008D5432">
            <w:pPr>
              <w:spacing w:before="0" w:after="0"/>
              <w:rPr>
                <w:rFonts w:ascii="Arial" w:hAnsi="Arial"/>
              </w:rPr>
            </w:pPr>
          </w:p>
        </w:tc>
        <w:tc>
          <w:tcPr>
            <w:tcW w:w="4677" w:type="dxa"/>
            <w:hideMark/>
          </w:tcPr>
          <w:p w14:paraId="7D6625C8" w14:textId="77777777" w:rsidR="008D5432" w:rsidRPr="00CE6B8E" w:rsidRDefault="008D5432">
            <w:pPr>
              <w:spacing w:before="0" w:after="0"/>
              <w:rPr>
                <w:rFonts w:ascii="Arial" w:hAnsi="Arial"/>
              </w:rPr>
            </w:pPr>
            <w:r w:rsidRPr="00CE6B8E">
              <w:rPr>
                <w:rFonts w:ascii="Arial" w:hAnsi="Arial"/>
              </w:rPr>
              <w:t xml:space="preserve">The learner must utilise at least one recognised model to </w:t>
            </w:r>
            <w:r w:rsidRPr="00E61D6A">
              <w:rPr>
                <w:rStyle w:val="NormalILMChar"/>
              </w:rPr>
              <w:t xml:space="preserve">critically review their organisation’s external social and political environment </w:t>
            </w:r>
            <w:r w:rsidRPr="00E61D6A">
              <w:rPr>
                <w:rStyle w:val="NormalILMChar"/>
                <w:u w:val="single"/>
              </w:rPr>
              <w:t>and</w:t>
            </w:r>
            <w:r w:rsidRPr="00E61D6A">
              <w:rPr>
                <w:rStyle w:val="NormalILMChar"/>
              </w:rPr>
              <w:t xml:space="preserve"> justify how it could infor</w:t>
            </w:r>
            <w:r w:rsidRPr="00CE6B8E">
              <w:rPr>
                <w:rFonts w:ascii="Arial" w:hAnsi="Arial"/>
              </w:rPr>
              <w:t>m the communication strategy.</w:t>
            </w:r>
          </w:p>
        </w:tc>
      </w:tr>
      <w:tr w:rsidR="008D5432" w:rsidRPr="00CE6B8E" w14:paraId="203CF999" w14:textId="77777777" w:rsidTr="009B15E3">
        <w:tc>
          <w:tcPr>
            <w:tcW w:w="3686" w:type="dxa"/>
            <w:hideMark/>
          </w:tcPr>
          <w:p w14:paraId="64053600" w14:textId="3212A472" w:rsidR="008D5432" w:rsidRPr="00E61D6A" w:rsidRDefault="008D5432">
            <w:pPr>
              <w:spacing w:before="0" w:after="0"/>
              <w:rPr>
                <w:rFonts w:ascii="Arial" w:hAnsi="Arial"/>
                <w:b/>
                <w:bCs/>
              </w:rPr>
            </w:pPr>
            <w:r w:rsidRPr="00E61D6A">
              <w:rPr>
                <w:rFonts w:ascii="Arial" w:hAnsi="Arial"/>
                <w:b/>
                <w:bCs/>
              </w:rPr>
              <w:t>AC2.2</w:t>
            </w:r>
          </w:p>
          <w:p w14:paraId="103B6FC6" w14:textId="77777777" w:rsidR="008D5432" w:rsidRPr="00CE6B8E" w:rsidRDefault="008D5432">
            <w:pPr>
              <w:spacing w:before="0" w:after="0"/>
              <w:rPr>
                <w:rFonts w:ascii="Arial" w:hAnsi="Arial"/>
              </w:rPr>
            </w:pPr>
          </w:p>
          <w:p w14:paraId="55EFC894" w14:textId="5EC8E75B" w:rsidR="008D5432" w:rsidRDefault="008D5432">
            <w:pPr>
              <w:spacing w:before="0" w:after="0"/>
              <w:rPr>
                <w:rFonts w:ascii="Arial" w:hAnsi="Arial"/>
              </w:rPr>
            </w:pPr>
            <w:r w:rsidRPr="00AE305E">
              <w:rPr>
                <w:rStyle w:val="NormalILMChar"/>
              </w:rPr>
              <w:t>Justify</w:t>
            </w:r>
            <w:r w:rsidRPr="00AE305E">
              <w:rPr>
                <w:rFonts w:ascii="Arial" w:hAnsi="Arial"/>
              </w:rPr>
              <w:t xml:space="preserve"> </w:t>
            </w:r>
            <w:r w:rsidRPr="007B24C7">
              <w:rPr>
                <w:rFonts w:ascii="Arial" w:hAnsi="Arial"/>
              </w:rPr>
              <w:t xml:space="preserve">how they have shaped and managed </w:t>
            </w:r>
            <w:r w:rsidRPr="00CE6B8E">
              <w:rPr>
                <w:rFonts w:ascii="Arial" w:hAnsi="Arial"/>
              </w:rPr>
              <w:t>a communication strategy within their area of responsibility.</w:t>
            </w:r>
          </w:p>
          <w:p w14:paraId="65BBF1F9" w14:textId="77777777" w:rsidR="008D5432" w:rsidRDefault="008D5432">
            <w:pPr>
              <w:spacing w:before="0" w:after="0"/>
              <w:rPr>
                <w:rFonts w:ascii="Arial" w:hAnsi="Arial"/>
              </w:rPr>
            </w:pPr>
          </w:p>
          <w:p w14:paraId="08E9D8B2" w14:textId="77777777" w:rsidR="008D5432" w:rsidRDefault="008D5432">
            <w:pPr>
              <w:spacing w:before="0" w:after="0"/>
              <w:rPr>
                <w:rFonts w:ascii="Arial" w:hAnsi="Arial"/>
              </w:rPr>
            </w:pPr>
            <w:r>
              <w:rPr>
                <w:rFonts w:ascii="Arial" w:hAnsi="Arial"/>
              </w:rPr>
              <w:t>(K20, S21)</w:t>
            </w:r>
          </w:p>
          <w:p w14:paraId="36F59091" w14:textId="5607EBB1" w:rsidR="008D5432" w:rsidRPr="00CE6B8E" w:rsidRDefault="008D5432">
            <w:pPr>
              <w:spacing w:before="0" w:after="0"/>
              <w:rPr>
                <w:rFonts w:ascii="Arial" w:hAnsi="Arial"/>
              </w:rPr>
            </w:pPr>
          </w:p>
        </w:tc>
        <w:tc>
          <w:tcPr>
            <w:tcW w:w="6379" w:type="dxa"/>
            <w:shd w:val="clear" w:color="auto" w:fill="FDE9D9" w:themeFill="accent6" w:themeFillTint="33"/>
            <w:hideMark/>
          </w:tcPr>
          <w:p w14:paraId="05B7DA1B" w14:textId="77777777" w:rsidR="008D5432" w:rsidRPr="00CE6B8E" w:rsidRDefault="008D5432">
            <w:pPr>
              <w:spacing w:before="0" w:after="0"/>
              <w:rPr>
                <w:rFonts w:ascii="Arial" w:hAnsi="Arial"/>
              </w:rPr>
            </w:pPr>
            <w:r w:rsidRPr="00CE6B8E">
              <w:rPr>
                <w:rFonts w:ascii="Arial" w:hAnsi="Arial"/>
              </w:rPr>
              <w:t>Communications strategy strands:</w:t>
            </w:r>
          </w:p>
          <w:p w14:paraId="7936DF99" w14:textId="77777777" w:rsidR="008D5432" w:rsidRPr="00CE6B8E" w:rsidRDefault="008D5432" w:rsidP="00E61D6A">
            <w:pPr>
              <w:pStyle w:val="Bullet1"/>
              <w:rPr>
                <w:lang w:eastAsia="en-GB"/>
              </w:rPr>
            </w:pPr>
            <w:r w:rsidRPr="00CE6B8E">
              <w:rPr>
                <w:lang w:eastAsia="en-GB"/>
              </w:rPr>
              <w:t xml:space="preserve">Branding. </w:t>
            </w:r>
          </w:p>
          <w:p w14:paraId="492CEDB6" w14:textId="77777777" w:rsidR="008D5432" w:rsidRPr="00CE6B8E" w:rsidRDefault="008D5432" w:rsidP="00E61D6A">
            <w:pPr>
              <w:pStyle w:val="Bullet1"/>
              <w:rPr>
                <w:lang w:eastAsia="en-GB"/>
              </w:rPr>
            </w:pPr>
            <w:r w:rsidRPr="00CE6B8E">
              <w:rPr>
                <w:lang w:eastAsia="en-GB"/>
              </w:rPr>
              <w:t xml:space="preserve">Stakeholder engagement strategies. </w:t>
            </w:r>
          </w:p>
          <w:p w14:paraId="5BA84624" w14:textId="77777777" w:rsidR="008D5432" w:rsidRPr="00CE6B8E" w:rsidRDefault="008D5432" w:rsidP="00E61D6A">
            <w:pPr>
              <w:pStyle w:val="Bullet1"/>
              <w:rPr>
                <w:lang w:eastAsia="en-GB"/>
              </w:rPr>
            </w:pPr>
            <w:r w:rsidRPr="00CE6B8E">
              <w:rPr>
                <w:lang w:eastAsia="en-GB"/>
              </w:rPr>
              <w:t xml:space="preserve">Thought leadership. </w:t>
            </w:r>
          </w:p>
          <w:p w14:paraId="6197C9EA" w14:textId="77777777" w:rsidR="008D5432" w:rsidRPr="00CE6B8E" w:rsidRDefault="008D5432" w:rsidP="00E61D6A">
            <w:pPr>
              <w:pStyle w:val="Bullet1"/>
              <w:rPr>
                <w:lang w:eastAsia="en-GB"/>
              </w:rPr>
            </w:pPr>
            <w:r w:rsidRPr="00CE6B8E">
              <w:rPr>
                <w:lang w:eastAsia="en-GB"/>
              </w:rPr>
              <w:t xml:space="preserve">Social media policies including risk management.  </w:t>
            </w:r>
          </w:p>
          <w:p w14:paraId="1729F2FF" w14:textId="77777777" w:rsidR="008D5432" w:rsidRPr="00CE6B8E" w:rsidRDefault="008D5432" w:rsidP="00E61D6A">
            <w:pPr>
              <w:pStyle w:val="Bullet1"/>
              <w:rPr>
                <w:lang w:eastAsia="en-GB"/>
              </w:rPr>
            </w:pPr>
            <w:r w:rsidRPr="00CE6B8E">
              <w:rPr>
                <w:lang w:eastAsia="en-GB"/>
              </w:rPr>
              <w:t xml:space="preserve">Communications cycle. </w:t>
            </w:r>
          </w:p>
          <w:p w14:paraId="3F5BE413" w14:textId="77777777" w:rsidR="008D5432" w:rsidRPr="00CE6B8E" w:rsidRDefault="008D5432" w:rsidP="00E61D6A">
            <w:pPr>
              <w:pStyle w:val="Bullet1"/>
              <w:rPr>
                <w:lang w:eastAsia="en-GB"/>
              </w:rPr>
            </w:pPr>
            <w:r w:rsidRPr="00CE6B8E">
              <w:rPr>
                <w:lang w:eastAsia="en-GB"/>
              </w:rPr>
              <w:t xml:space="preserve">Communicating vision and values. </w:t>
            </w:r>
          </w:p>
          <w:p w14:paraId="434972A9" w14:textId="77777777" w:rsidR="008D5432" w:rsidRPr="00CE6B8E" w:rsidRDefault="008D5432" w:rsidP="00E61D6A">
            <w:pPr>
              <w:pStyle w:val="Bullet1"/>
              <w:rPr>
                <w:lang w:eastAsia="en-GB"/>
              </w:rPr>
            </w:pPr>
            <w:r w:rsidRPr="00CE6B8E">
              <w:rPr>
                <w:lang w:eastAsia="en-GB"/>
              </w:rPr>
              <w:t xml:space="preserve">Monitoring and review. </w:t>
            </w:r>
          </w:p>
          <w:p w14:paraId="73C09B5A" w14:textId="77777777" w:rsidR="008D5432" w:rsidRPr="00CE6B8E" w:rsidRDefault="008D5432" w:rsidP="00E61D6A">
            <w:pPr>
              <w:pStyle w:val="Bullet1"/>
              <w:rPr>
                <w:lang w:eastAsia="en-GB"/>
              </w:rPr>
            </w:pPr>
            <w:r w:rsidRPr="00CE6B8E">
              <w:rPr>
                <w:lang w:eastAsia="en-GB"/>
              </w:rPr>
              <w:t xml:space="preserve">Communication channels: </w:t>
            </w:r>
          </w:p>
          <w:p w14:paraId="3F14C35B" w14:textId="77777777" w:rsidR="008D5432" w:rsidRPr="00CE6B8E" w:rsidRDefault="008D5432" w:rsidP="00DD3873">
            <w:pPr>
              <w:numPr>
                <w:ilvl w:val="1"/>
                <w:numId w:val="26"/>
              </w:numPr>
              <w:spacing w:before="0" w:after="0"/>
              <w:rPr>
                <w:rFonts w:ascii="Arial" w:hAnsi="Arial"/>
                <w:lang w:eastAsia="en-GB"/>
              </w:rPr>
            </w:pPr>
            <w:r w:rsidRPr="00CE6B8E">
              <w:rPr>
                <w:rFonts w:ascii="Arial" w:hAnsi="Arial"/>
                <w:lang w:eastAsia="en-GB"/>
              </w:rPr>
              <w:t>Internal.</w:t>
            </w:r>
          </w:p>
          <w:p w14:paraId="1A97570C" w14:textId="77777777" w:rsidR="008D5432" w:rsidRPr="00CE6B8E" w:rsidRDefault="008D5432" w:rsidP="00DD3873">
            <w:pPr>
              <w:numPr>
                <w:ilvl w:val="1"/>
                <w:numId w:val="26"/>
              </w:numPr>
              <w:spacing w:before="0" w:after="0"/>
              <w:rPr>
                <w:rFonts w:ascii="Arial" w:hAnsi="Arial"/>
                <w:lang w:eastAsia="en-GB"/>
              </w:rPr>
            </w:pPr>
            <w:r w:rsidRPr="00CE6B8E">
              <w:rPr>
                <w:rFonts w:ascii="Arial" w:hAnsi="Arial"/>
                <w:lang w:eastAsia="en-GB"/>
              </w:rPr>
              <w:t>External.</w:t>
            </w:r>
          </w:p>
          <w:p w14:paraId="11F0AF72" w14:textId="77777777" w:rsidR="008D5432" w:rsidRPr="00CE6B8E" w:rsidRDefault="008D5432">
            <w:pPr>
              <w:spacing w:before="0" w:after="0"/>
              <w:rPr>
                <w:rFonts w:ascii="Arial" w:hAnsi="Arial"/>
              </w:rPr>
            </w:pPr>
          </w:p>
        </w:tc>
        <w:tc>
          <w:tcPr>
            <w:tcW w:w="4677" w:type="dxa"/>
            <w:hideMark/>
          </w:tcPr>
          <w:p w14:paraId="598773DE" w14:textId="77777777" w:rsidR="008D5432" w:rsidRPr="00CE6B8E" w:rsidRDefault="008D5432">
            <w:pPr>
              <w:spacing w:before="0" w:after="0"/>
              <w:rPr>
                <w:rFonts w:ascii="Arial" w:hAnsi="Arial"/>
              </w:rPr>
            </w:pPr>
            <w:r w:rsidRPr="00CE6B8E">
              <w:rPr>
                <w:rFonts w:ascii="Arial" w:hAnsi="Arial"/>
              </w:rPr>
              <w:t xml:space="preserve">The learner must </w:t>
            </w:r>
            <w:r w:rsidRPr="00E61D6A">
              <w:rPr>
                <w:rStyle w:val="NormalILMChar"/>
              </w:rPr>
              <w:t>summarise how the organisation’s communications</w:t>
            </w:r>
            <w:r w:rsidRPr="00CE6B8E">
              <w:rPr>
                <w:rFonts w:ascii="Arial" w:hAnsi="Arial"/>
              </w:rPr>
              <w:t xml:space="preserve"> strategy links to their area of responsibility, with reference to three key strands within that strategy. </w:t>
            </w:r>
          </w:p>
          <w:p w14:paraId="3C74E21E" w14:textId="77777777" w:rsidR="008D5432" w:rsidRPr="00CE6B8E" w:rsidRDefault="008D5432">
            <w:pPr>
              <w:spacing w:before="0" w:after="0"/>
              <w:rPr>
                <w:rFonts w:ascii="Arial" w:hAnsi="Arial"/>
              </w:rPr>
            </w:pPr>
          </w:p>
          <w:p w14:paraId="6B1363E6" w14:textId="77777777" w:rsidR="008D5432" w:rsidRPr="00CE6B8E" w:rsidRDefault="008D5432">
            <w:pPr>
              <w:spacing w:before="0" w:after="0"/>
              <w:rPr>
                <w:rFonts w:ascii="Arial" w:hAnsi="Arial"/>
              </w:rPr>
            </w:pPr>
            <w:r w:rsidRPr="00CE6B8E">
              <w:rPr>
                <w:rFonts w:ascii="Arial" w:hAnsi="Arial"/>
              </w:rPr>
              <w:t xml:space="preserve">They must </w:t>
            </w:r>
            <w:r w:rsidRPr="00E61D6A">
              <w:rPr>
                <w:rStyle w:val="NormalILMChar"/>
              </w:rPr>
              <w:t>demonstrate</w:t>
            </w:r>
            <w:r w:rsidRPr="00CE6B8E">
              <w:rPr>
                <w:rFonts w:ascii="Arial" w:hAnsi="Arial"/>
              </w:rPr>
              <w:t xml:space="preserve"> how they </w:t>
            </w:r>
            <w:r w:rsidRPr="0086380A">
              <w:rPr>
                <w:rFonts w:ascii="Arial" w:hAnsi="Arial"/>
              </w:rPr>
              <w:t>both</w:t>
            </w:r>
            <w:r w:rsidRPr="00CE6B8E">
              <w:rPr>
                <w:rFonts w:ascii="Arial" w:hAnsi="Arial"/>
              </w:rPr>
              <w:t xml:space="preserve"> shaped </w:t>
            </w:r>
            <w:r w:rsidRPr="00CE6B8E">
              <w:rPr>
                <w:rFonts w:ascii="Arial" w:hAnsi="Arial"/>
                <w:u w:val="single"/>
              </w:rPr>
              <w:t>and</w:t>
            </w:r>
            <w:r w:rsidRPr="00CE6B8E">
              <w:rPr>
                <w:rFonts w:ascii="Arial" w:hAnsi="Arial"/>
              </w:rPr>
              <w:t xml:space="preserve"> managed a communications strategy within their area of responsibility </w:t>
            </w:r>
            <w:r w:rsidRPr="00E61D6A">
              <w:rPr>
                <w:rFonts w:ascii="Arial" w:hAnsi="Arial"/>
                <w:u w:val="single"/>
              </w:rPr>
              <w:t>and</w:t>
            </w:r>
            <w:r w:rsidRPr="00CE6B8E">
              <w:rPr>
                <w:rFonts w:ascii="Arial" w:hAnsi="Arial"/>
              </w:rPr>
              <w:t xml:space="preserve"> provide a </w:t>
            </w:r>
            <w:r w:rsidRPr="00E61D6A">
              <w:rPr>
                <w:rStyle w:val="NormalILMChar"/>
              </w:rPr>
              <w:t>justification</w:t>
            </w:r>
            <w:r w:rsidRPr="00CE6B8E">
              <w:rPr>
                <w:rFonts w:ascii="Arial" w:hAnsi="Arial"/>
              </w:rPr>
              <w:t xml:space="preserve"> for their approach.</w:t>
            </w:r>
          </w:p>
        </w:tc>
      </w:tr>
      <w:tr w:rsidR="008D5432" w:rsidRPr="00CE6B8E" w14:paraId="7909FBAD" w14:textId="77777777" w:rsidTr="009B15E3">
        <w:tc>
          <w:tcPr>
            <w:tcW w:w="3686" w:type="dxa"/>
            <w:hideMark/>
          </w:tcPr>
          <w:p w14:paraId="5E402411" w14:textId="130B5880" w:rsidR="008D5432" w:rsidRPr="00E61D6A" w:rsidRDefault="008D5432">
            <w:pPr>
              <w:spacing w:before="0" w:after="0"/>
              <w:rPr>
                <w:rFonts w:ascii="Arial" w:hAnsi="Arial"/>
                <w:b/>
                <w:bCs/>
              </w:rPr>
            </w:pPr>
            <w:r w:rsidRPr="00E61D6A">
              <w:rPr>
                <w:rFonts w:ascii="Arial" w:hAnsi="Arial"/>
                <w:b/>
                <w:bCs/>
              </w:rPr>
              <w:lastRenderedPageBreak/>
              <w:t>AC2.3</w:t>
            </w:r>
          </w:p>
          <w:p w14:paraId="354EE91D" w14:textId="77777777" w:rsidR="008D5432" w:rsidRPr="00CE6B8E" w:rsidRDefault="008D5432">
            <w:pPr>
              <w:spacing w:before="0" w:after="0"/>
              <w:rPr>
                <w:rFonts w:ascii="Arial" w:hAnsi="Arial"/>
              </w:rPr>
            </w:pPr>
          </w:p>
          <w:p w14:paraId="5C813E2C" w14:textId="21B2CF0F" w:rsidR="008D5432" w:rsidRDefault="008D5432">
            <w:pPr>
              <w:spacing w:before="0" w:after="0"/>
              <w:rPr>
                <w:rFonts w:ascii="Arial" w:hAnsi="Arial"/>
              </w:rPr>
            </w:pPr>
            <w:r w:rsidRPr="00AE305E">
              <w:rPr>
                <w:rStyle w:val="NormalILMChar"/>
              </w:rPr>
              <w:t>Justify</w:t>
            </w:r>
            <w:r w:rsidRPr="00AE305E">
              <w:rPr>
                <w:rFonts w:ascii="Arial" w:hAnsi="Arial"/>
              </w:rPr>
              <w:t xml:space="preserve"> </w:t>
            </w:r>
            <w:r w:rsidRPr="007B24C7">
              <w:rPr>
                <w:rFonts w:ascii="Arial" w:hAnsi="Arial"/>
              </w:rPr>
              <w:t xml:space="preserve">how they have used </w:t>
            </w:r>
            <w:r w:rsidRPr="00AE305E">
              <w:rPr>
                <w:rFonts w:ascii="Arial" w:hAnsi="Arial"/>
              </w:rPr>
              <w:t xml:space="preserve">diplomacy with diverse groups of internal and external </w:t>
            </w:r>
            <w:r w:rsidRPr="00CE6B8E">
              <w:rPr>
                <w:rFonts w:ascii="Arial" w:hAnsi="Arial"/>
              </w:rPr>
              <w:t xml:space="preserve">stakeholders.  </w:t>
            </w:r>
          </w:p>
          <w:p w14:paraId="234D7F4D" w14:textId="77777777" w:rsidR="008D5432" w:rsidRDefault="008D5432">
            <w:pPr>
              <w:spacing w:before="0" w:after="0"/>
              <w:rPr>
                <w:rFonts w:ascii="Arial" w:hAnsi="Arial"/>
              </w:rPr>
            </w:pPr>
          </w:p>
          <w:p w14:paraId="03D99242" w14:textId="77777777" w:rsidR="008D5432" w:rsidRDefault="008D5432">
            <w:pPr>
              <w:spacing w:before="0" w:after="0"/>
              <w:rPr>
                <w:rFonts w:ascii="Arial" w:hAnsi="Arial"/>
              </w:rPr>
            </w:pPr>
            <w:r>
              <w:rPr>
                <w:rFonts w:ascii="Arial" w:hAnsi="Arial"/>
              </w:rPr>
              <w:t>(K13)</w:t>
            </w:r>
          </w:p>
          <w:p w14:paraId="5DB496F0" w14:textId="6111D307" w:rsidR="008D5432" w:rsidRPr="00CE6B8E" w:rsidRDefault="008D5432">
            <w:pPr>
              <w:spacing w:before="0" w:after="0"/>
              <w:rPr>
                <w:rFonts w:ascii="Arial" w:hAnsi="Arial"/>
              </w:rPr>
            </w:pPr>
          </w:p>
        </w:tc>
        <w:tc>
          <w:tcPr>
            <w:tcW w:w="6379" w:type="dxa"/>
            <w:shd w:val="clear" w:color="auto" w:fill="FDE9D9" w:themeFill="accent6" w:themeFillTint="33"/>
            <w:hideMark/>
          </w:tcPr>
          <w:p w14:paraId="740F4B34" w14:textId="77777777" w:rsidR="008D5432" w:rsidRPr="00CE6B8E" w:rsidRDefault="008D5432">
            <w:pPr>
              <w:spacing w:before="0" w:after="0"/>
              <w:rPr>
                <w:rFonts w:ascii="Arial" w:hAnsi="Arial"/>
                <w:lang w:val="nb-NO"/>
              </w:rPr>
            </w:pPr>
            <w:r w:rsidRPr="00CE6B8E">
              <w:rPr>
                <w:rFonts w:ascii="Arial" w:hAnsi="Arial"/>
                <w:lang w:val="nb-NO"/>
              </w:rPr>
              <w:t xml:space="preserve">Stakeholder analysis: </w:t>
            </w:r>
          </w:p>
          <w:p w14:paraId="09C4F7D0" w14:textId="77777777" w:rsidR="008D5432" w:rsidRPr="00CE6B8E" w:rsidRDefault="008D5432" w:rsidP="00E61D6A">
            <w:pPr>
              <w:pStyle w:val="Bullet1"/>
              <w:rPr>
                <w:lang w:val="nb-NO" w:eastAsia="en-GB"/>
              </w:rPr>
            </w:pPr>
            <w:r w:rsidRPr="00CE6B8E">
              <w:rPr>
                <w:lang w:val="nb-NO" w:eastAsia="en-GB"/>
              </w:rPr>
              <w:t>Internal stakeholders.</w:t>
            </w:r>
          </w:p>
          <w:p w14:paraId="6463AC05" w14:textId="77777777" w:rsidR="008D5432" w:rsidRPr="00CE6B8E" w:rsidRDefault="008D5432" w:rsidP="00E61D6A">
            <w:pPr>
              <w:pStyle w:val="Bullet1"/>
              <w:rPr>
                <w:lang w:val="nb-NO" w:eastAsia="en-GB"/>
              </w:rPr>
            </w:pPr>
            <w:r w:rsidRPr="00CE6B8E">
              <w:rPr>
                <w:lang w:val="nb-NO" w:eastAsia="en-GB"/>
              </w:rPr>
              <w:t>External stakeholders.</w:t>
            </w:r>
          </w:p>
          <w:p w14:paraId="5ECB2444" w14:textId="77777777" w:rsidR="008D5432" w:rsidRPr="00CE6B8E" w:rsidRDefault="008D5432">
            <w:pPr>
              <w:spacing w:before="0" w:after="0"/>
              <w:rPr>
                <w:rFonts w:ascii="Arial" w:hAnsi="Arial"/>
              </w:rPr>
            </w:pPr>
          </w:p>
          <w:p w14:paraId="323B267C" w14:textId="77777777" w:rsidR="008D5432" w:rsidRPr="00CE6B8E" w:rsidRDefault="008D5432">
            <w:pPr>
              <w:spacing w:before="0" w:after="0"/>
              <w:rPr>
                <w:rFonts w:ascii="Arial" w:hAnsi="Arial"/>
              </w:rPr>
            </w:pPr>
            <w:r w:rsidRPr="00CE6B8E">
              <w:rPr>
                <w:rFonts w:ascii="Arial" w:hAnsi="Arial"/>
              </w:rPr>
              <w:t>Stakeholder groups:</w:t>
            </w:r>
          </w:p>
          <w:p w14:paraId="22403E76" w14:textId="77777777" w:rsidR="008D5432" w:rsidRPr="00CE6B8E" w:rsidRDefault="008D5432" w:rsidP="00E61D6A">
            <w:pPr>
              <w:pStyle w:val="Bullet1"/>
              <w:rPr>
                <w:lang w:eastAsia="en-GB"/>
              </w:rPr>
            </w:pPr>
            <w:r w:rsidRPr="00CE6B8E">
              <w:rPr>
                <w:lang w:eastAsia="en-GB"/>
              </w:rPr>
              <w:t xml:space="preserve">Users. </w:t>
            </w:r>
          </w:p>
          <w:p w14:paraId="15A8FF6C" w14:textId="77777777" w:rsidR="008D5432" w:rsidRPr="00CE6B8E" w:rsidRDefault="008D5432" w:rsidP="00E61D6A">
            <w:pPr>
              <w:pStyle w:val="Bullet1"/>
              <w:rPr>
                <w:lang w:eastAsia="en-GB"/>
              </w:rPr>
            </w:pPr>
            <w:r w:rsidRPr="00CE6B8E">
              <w:rPr>
                <w:lang w:eastAsia="en-GB"/>
              </w:rPr>
              <w:t xml:space="preserve">Governance. </w:t>
            </w:r>
          </w:p>
          <w:p w14:paraId="0F5BA1D0" w14:textId="77777777" w:rsidR="008D5432" w:rsidRPr="00CE6B8E" w:rsidRDefault="008D5432" w:rsidP="00E61D6A">
            <w:pPr>
              <w:pStyle w:val="Bullet1"/>
              <w:rPr>
                <w:lang w:eastAsia="en-GB"/>
              </w:rPr>
            </w:pPr>
            <w:r w:rsidRPr="00CE6B8E">
              <w:rPr>
                <w:lang w:eastAsia="en-GB"/>
              </w:rPr>
              <w:t xml:space="preserve">Influencers. </w:t>
            </w:r>
          </w:p>
          <w:p w14:paraId="495B584B" w14:textId="77777777" w:rsidR="008D5432" w:rsidRPr="00CE6B8E" w:rsidRDefault="008D5432" w:rsidP="00E61D6A">
            <w:pPr>
              <w:pStyle w:val="Bullet1"/>
              <w:rPr>
                <w:lang w:eastAsia="en-GB"/>
              </w:rPr>
            </w:pPr>
            <w:r w:rsidRPr="00CE6B8E">
              <w:rPr>
                <w:lang w:eastAsia="en-GB"/>
              </w:rPr>
              <w:t>Providers.</w:t>
            </w:r>
          </w:p>
          <w:p w14:paraId="505703C5" w14:textId="77777777" w:rsidR="008D5432" w:rsidRPr="00CE6B8E" w:rsidRDefault="008D5432">
            <w:pPr>
              <w:spacing w:before="0" w:after="0"/>
              <w:rPr>
                <w:rFonts w:ascii="Arial" w:hAnsi="Arial"/>
              </w:rPr>
            </w:pPr>
          </w:p>
          <w:p w14:paraId="35388431" w14:textId="77777777" w:rsidR="008D5432" w:rsidRPr="00CE6B8E" w:rsidRDefault="008D5432">
            <w:pPr>
              <w:spacing w:before="0" w:after="0"/>
              <w:rPr>
                <w:rFonts w:ascii="Arial" w:hAnsi="Arial"/>
              </w:rPr>
            </w:pPr>
            <w:r w:rsidRPr="00CE6B8E">
              <w:rPr>
                <w:rFonts w:ascii="Arial" w:hAnsi="Arial"/>
              </w:rPr>
              <w:t>Stakeholder mapping models such as Power vs Influence modelling.</w:t>
            </w:r>
          </w:p>
          <w:p w14:paraId="54342DA8" w14:textId="77777777" w:rsidR="008D5432" w:rsidRPr="00CE6B8E" w:rsidRDefault="008D5432">
            <w:pPr>
              <w:spacing w:before="0" w:after="0"/>
              <w:rPr>
                <w:rFonts w:ascii="Arial" w:hAnsi="Arial"/>
              </w:rPr>
            </w:pPr>
          </w:p>
          <w:p w14:paraId="70C86869" w14:textId="77777777" w:rsidR="008D5432" w:rsidRPr="00CE6B8E" w:rsidRDefault="008D5432">
            <w:pPr>
              <w:spacing w:before="0" w:after="0"/>
              <w:rPr>
                <w:rFonts w:ascii="Arial" w:hAnsi="Arial"/>
              </w:rPr>
            </w:pPr>
            <w:r w:rsidRPr="00CE6B8E">
              <w:rPr>
                <w:rFonts w:ascii="Arial" w:hAnsi="Arial"/>
              </w:rPr>
              <w:t>Stakeholder engagement:</w:t>
            </w:r>
          </w:p>
          <w:p w14:paraId="535A70F1" w14:textId="77777777" w:rsidR="008D5432" w:rsidRPr="00CE6B8E" w:rsidRDefault="008D5432" w:rsidP="00E61D6A">
            <w:pPr>
              <w:pStyle w:val="Bullet1"/>
              <w:rPr>
                <w:lang w:eastAsia="en-GB"/>
              </w:rPr>
            </w:pPr>
            <w:r w:rsidRPr="00CE6B8E">
              <w:rPr>
                <w:lang w:eastAsia="en-GB"/>
              </w:rPr>
              <w:t xml:space="preserve">Collaborative/partnership working models. </w:t>
            </w:r>
          </w:p>
          <w:p w14:paraId="4FAB9D80" w14:textId="77777777" w:rsidR="008D5432" w:rsidRPr="00CE6B8E" w:rsidRDefault="008D5432" w:rsidP="00E61D6A">
            <w:pPr>
              <w:pStyle w:val="Bullet1"/>
              <w:rPr>
                <w:lang w:eastAsia="en-GB"/>
              </w:rPr>
            </w:pPr>
            <w:r w:rsidRPr="00CE6B8E">
              <w:rPr>
                <w:lang w:eastAsia="en-GB"/>
              </w:rPr>
              <w:t xml:space="preserve">Goal setting. </w:t>
            </w:r>
          </w:p>
          <w:p w14:paraId="05C60A13" w14:textId="77777777" w:rsidR="008D5432" w:rsidRPr="00CE6B8E" w:rsidRDefault="008D5432" w:rsidP="00E61D6A">
            <w:pPr>
              <w:pStyle w:val="Bullet1"/>
              <w:rPr>
                <w:lang w:eastAsia="en-GB"/>
              </w:rPr>
            </w:pPr>
            <w:r w:rsidRPr="00CE6B8E">
              <w:rPr>
                <w:lang w:eastAsia="en-GB"/>
              </w:rPr>
              <w:t xml:space="preserve">Reporting and monitoring strategies. </w:t>
            </w:r>
          </w:p>
          <w:p w14:paraId="197D34D3" w14:textId="77777777" w:rsidR="008D5432" w:rsidRPr="00CE6B8E" w:rsidRDefault="008D5432" w:rsidP="00E61D6A">
            <w:pPr>
              <w:pStyle w:val="Bullet1"/>
              <w:rPr>
                <w:lang w:eastAsia="en-GB"/>
              </w:rPr>
            </w:pPr>
            <w:r w:rsidRPr="00CE6B8E">
              <w:rPr>
                <w:lang w:eastAsia="en-GB"/>
              </w:rPr>
              <w:t xml:space="preserve">Advocating and consulting.  </w:t>
            </w:r>
          </w:p>
          <w:p w14:paraId="736045C9" w14:textId="77777777" w:rsidR="008D5432" w:rsidRPr="00CE6B8E" w:rsidRDefault="008D5432">
            <w:pPr>
              <w:spacing w:before="0" w:after="0"/>
              <w:rPr>
                <w:rFonts w:ascii="Arial" w:hAnsi="Arial"/>
              </w:rPr>
            </w:pPr>
          </w:p>
          <w:p w14:paraId="4F6226A1" w14:textId="385B2FB5" w:rsidR="008D5432" w:rsidRPr="00CE6B8E" w:rsidRDefault="008D5432">
            <w:pPr>
              <w:spacing w:before="0" w:after="0"/>
              <w:rPr>
                <w:rFonts w:ascii="Arial" w:hAnsi="Arial"/>
              </w:rPr>
            </w:pPr>
            <w:r w:rsidRPr="00CE6B8E">
              <w:rPr>
                <w:rFonts w:ascii="Arial" w:hAnsi="Arial"/>
              </w:rPr>
              <w:t>Diplomacy types, for example:</w:t>
            </w:r>
          </w:p>
          <w:p w14:paraId="0370DD03" w14:textId="77777777" w:rsidR="008D5432" w:rsidRPr="00CE6B8E" w:rsidRDefault="008D5432" w:rsidP="00E61D6A">
            <w:pPr>
              <w:pStyle w:val="Bullet1"/>
              <w:rPr>
                <w:lang w:eastAsia="en-GB"/>
              </w:rPr>
            </w:pPr>
            <w:r w:rsidRPr="00CE6B8E">
              <w:rPr>
                <w:lang w:eastAsia="en-GB"/>
              </w:rPr>
              <w:t>Cultural.</w:t>
            </w:r>
          </w:p>
          <w:p w14:paraId="1BDB6C7F" w14:textId="77777777" w:rsidR="008D5432" w:rsidRPr="00CE6B8E" w:rsidRDefault="008D5432" w:rsidP="00E61D6A">
            <w:pPr>
              <w:pStyle w:val="Bullet1"/>
              <w:rPr>
                <w:lang w:eastAsia="en-GB"/>
              </w:rPr>
            </w:pPr>
            <w:r w:rsidRPr="00CE6B8E">
              <w:rPr>
                <w:lang w:eastAsia="en-GB"/>
              </w:rPr>
              <w:t>Economic.</w:t>
            </w:r>
          </w:p>
          <w:p w14:paraId="4BDE04A6" w14:textId="77777777" w:rsidR="008D5432" w:rsidRPr="00CE6B8E" w:rsidRDefault="008D5432" w:rsidP="00E61D6A">
            <w:pPr>
              <w:pStyle w:val="Bullet1"/>
              <w:rPr>
                <w:lang w:eastAsia="en-GB"/>
              </w:rPr>
            </w:pPr>
            <w:r w:rsidRPr="00CE6B8E">
              <w:rPr>
                <w:lang w:eastAsia="en-GB"/>
              </w:rPr>
              <w:t>Gunboat.</w:t>
            </w:r>
          </w:p>
          <w:p w14:paraId="1F653D35" w14:textId="77777777" w:rsidR="008D5432" w:rsidRPr="00CE6B8E" w:rsidRDefault="008D5432" w:rsidP="00E61D6A">
            <w:pPr>
              <w:pStyle w:val="Bullet1"/>
              <w:rPr>
                <w:lang w:eastAsia="en-GB"/>
              </w:rPr>
            </w:pPr>
            <w:r w:rsidRPr="00CE6B8E">
              <w:rPr>
                <w:lang w:eastAsia="en-GB"/>
              </w:rPr>
              <w:t>Digital.</w:t>
            </w:r>
          </w:p>
          <w:p w14:paraId="09E9D91F" w14:textId="77777777" w:rsidR="008D5432" w:rsidRPr="00CE6B8E" w:rsidRDefault="008D5432" w:rsidP="00E61D6A">
            <w:pPr>
              <w:pStyle w:val="Bullet1"/>
              <w:rPr>
                <w:lang w:eastAsia="en-GB"/>
              </w:rPr>
            </w:pPr>
            <w:r w:rsidRPr="00CE6B8E">
              <w:rPr>
                <w:lang w:eastAsia="en-GB"/>
              </w:rPr>
              <w:t>Coercive.</w:t>
            </w:r>
          </w:p>
          <w:p w14:paraId="6B3B3CF2" w14:textId="3CB1EF6C" w:rsidR="008D5432" w:rsidRDefault="008D5432">
            <w:pPr>
              <w:pStyle w:val="Bullet1"/>
              <w:rPr>
                <w:lang w:eastAsia="en-GB"/>
              </w:rPr>
            </w:pPr>
            <w:r w:rsidRPr="00CE6B8E">
              <w:rPr>
                <w:lang w:eastAsia="en-GB"/>
              </w:rPr>
              <w:t>Shuffle.</w:t>
            </w:r>
          </w:p>
          <w:p w14:paraId="02E19D25" w14:textId="77777777" w:rsidR="008D5432" w:rsidRPr="00CE6B8E" w:rsidRDefault="008D5432">
            <w:pPr>
              <w:spacing w:before="0" w:after="0"/>
              <w:rPr>
                <w:rFonts w:ascii="Arial" w:hAnsi="Arial"/>
              </w:rPr>
            </w:pPr>
          </w:p>
        </w:tc>
        <w:tc>
          <w:tcPr>
            <w:tcW w:w="4677" w:type="dxa"/>
            <w:hideMark/>
          </w:tcPr>
          <w:p w14:paraId="2456345D" w14:textId="77777777" w:rsidR="008D5432" w:rsidRPr="00CE6B8E" w:rsidRDefault="008D5432">
            <w:pPr>
              <w:spacing w:before="0" w:after="0"/>
              <w:rPr>
                <w:rFonts w:ascii="Arial" w:hAnsi="Arial"/>
              </w:rPr>
            </w:pPr>
            <w:r w:rsidRPr="00CE6B8E">
              <w:rPr>
                <w:rFonts w:ascii="Arial" w:hAnsi="Arial"/>
              </w:rPr>
              <w:t xml:space="preserve">The learner must </w:t>
            </w:r>
            <w:r w:rsidRPr="00E61D6A">
              <w:rPr>
                <w:rStyle w:val="NormalILMChar"/>
              </w:rPr>
              <w:t>justify</w:t>
            </w:r>
            <w:r w:rsidRPr="00CE6B8E">
              <w:rPr>
                <w:rFonts w:ascii="Arial" w:hAnsi="Arial"/>
              </w:rPr>
              <w:t xml:space="preserve"> their use of diplomacy with at least two groups of stakeholders when managing the communication strategy. This must include </w:t>
            </w:r>
            <w:r w:rsidRPr="0086380A">
              <w:rPr>
                <w:rFonts w:ascii="Arial" w:hAnsi="Arial"/>
              </w:rPr>
              <w:t>both</w:t>
            </w:r>
            <w:r w:rsidRPr="00CE6B8E">
              <w:rPr>
                <w:rFonts w:ascii="Arial" w:hAnsi="Arial"/>
              </w:rPr>
              <w:t xml:space="preserve"> internal </w:t>
            </w:r>
            <w:r w:rsidRPr="00CE6B8E">
              <w:rPr>
                <w:rFonts w:ascii="Arial" w:hAnsi="Arial"/>
                <w:u w:val="single"/>
              </w:rPr>
              <w:t>and</w:t>
            </w:r>
            <w:r w:rsidRPr="00CE6B8E">
              <w:rPr>
                <w:rFonts w:ascii="Arial" w:hAnsi="Arial"/>
              </w:rPr>
              <w:t xml:space="preserve"> external stakeholders.</w:t>
            </w:r>
          </w:p>
        </w:tc>
      </w:tr>
    </w:tbl>
    <w:p w14:paraId="6A805C29" w14:textId="77777777" w:rsidR="00CE6B8E" w:rsidRPr="00E61D6A" w:rsidRDefault="00CE6B8E" w:rsidP="00E61D6A">
      <w:pPr>
        <w:pStyle w:val="NormalILM"/>
        <w:rPr>
          <w:rFonts w:eastAsia="Calibri"/>
        </w:rPr>
      </w:pPr>
    </w:p>
    <w:p w14:paraId="595C8807" w14:textId="77777777" w:rsidR="00CE6B8E" w:rsidRPr="00E61D6A" w:rsidRDefault="00CE6B8E" w:rsidP="00E61D6A">
      <w:pPr>
        <w:pStyle w:val="NormalILM"/>
        <w:rPr>
          <w:rFonts w:eastAsia="Calibri"/>
          <w:b/>
          <w:bCs/>
        </w:rPr>
      </w:pPr>
      <w:r w:rsidRPr="00E61D6A">
        <w:rPr>
          <w:rFonts w:eastAsia="Calibri"/>
          <w:b/>
          <w:bCs/>
        </w:rPr>
        <w:t>Learning Outcome 3</w:t>
      </w:r>
    </w:p>
    <w:p w14:paraId="4DDB6D67" w14:textId="63BE3402" w:rsidR="00CE6B8E" w:rsidRPr="00E61D6A" w:rsidRDefault="00CE6B8E" w:rsidP="00E61D6A">
      <w:pPr>
        <w:pStyle w:val="NormalILM"/>
        <w:rPr>
          <w:rFonts w:eastAsia="Calibri"/>
        </w:rPr>
      </w:pPr>
      <w:r w:rsidRPr="00E61D6A">
        <w:rPr>
          <w:rFonts w:eastAsia="Calibri"/>
        </w:rPr>
        <w:t xml:space="preserve">The learner will be able to implement a </w:t>
      </w:r>
      <w:proofErr w:type="gramStart"/>
      <w:r w:rsidRPr="00E61D6A">
        <w:rPr>
          <w:rFonts w:eastAsia="Calibri"/>
        </w:rPr>
        <w:t>high</w:t>
      </w:r>
      <w:r w:rsidR="00DB3B09">
        <w:rPr>
          <w:rFonts w:eastAsia="Calibri"/>
        </w:rPr>
        <w:t xml:space="preserve"> </w:t>
      </w:r>
      <w:r w:rsidRPr="00E61D6A">
        <w:rPr>
          <w:rFonts w:eastAsia="Calibri"/>
        </w:rPr>
        <w:t>performance</w:t>
      </w:r>
      <w:proofErr w:type="gramEnd"/>
      <w:r w:rsidRPr="00E61D6A">
        <w:rPr>
          <w:rFonts w:eastAsia="Calibri"/>
        </w:rPr>
        <w:t xml:space="preserve"> strategy.</w:t>
      </w:r>
    </w:p>
    <w:p w14:paraId="38E20789" w14:textId="77777777" w:rsidR="00CE6B8E" w:rsidRPr="00E61D6A" w:rsidRDefault="00CE6B8E" w:rsidP="00E61D6A">
      <w:pPr>
        <w:pStyle w:val="NormalILM"/>
        <w:rPr>
          <w:rFonts w:eastAsia="Calibri"/>
        </w:rPr>
      </w:pPr>
    </w:p>
    <w:tbl>
      <w:tblPr>
        <w:tblStyle w:val="TableGrid3"/>
        <w:tblW w:w="1474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686"/>
        <w:gridCol w:w="6379"/>
        <w:gridCol w:w="4677"/>
      </w:tblGrid>
      <w:tr w:rsidR="008D5432" w:rsidRPr="00CE6B8E" w14:paraId="5AFD3780" w14:textId="77777777" w:rsidTr="009B15E3">
        <w:trPr>
          <w:trHeight w:val="885"/>
        </w:trPr>
        <w:tc>
          <w:tcPr>
            <w:tcW w:w="3686" w:type="dxa"/>
            <w:hideMark/>
          </w:tcPr>
          <w:p w14:paraId="5247E557" w14:textId="77777777" w:rsidR="008D5432" w:rsidRPr="00CE6B8E" w:rsidRDefault="008D5432" w:rsidP="00E61D6A">
            <w:pPr>
              <w:pStyle w:val="TableHeading"/>
            </w:pPr>
            <w:r w:rsidRPr="00CE6B8E">
              <w:lastRenderedPageBreak/>
              <w:t>Assessment Criteria</w:t>
            </w:r>
          </w:p>
          <w:p w14:paraId="2B361AE4" w14:textId="77777777" w:rsidR="008D5432" w:rsidRPr="00CE6B8E" w:rsidRDefault="008D5432" w:rsidP="00E61D6A">
            <w:pPr>
              <w:pStyle w:val="TableHeading"/>
            </w:pPr>
            <w:r w:rsidRPr="00CE6B8E">
              <w:t>The learner can…</w:t>
            </w:r>
          </w:p>
        </w:tc>
        <w:tc>
          <w:tcPr>
            <w:tcW w:w="6379" w:type="dxa"/>
            <w:shd w:val="clear" w:color="auto" w:fill="FDE9D9" w:themeFill="accent6" w:themeFillTint="33"/>
            <w:hideMark/>
          </w:tcPr>
          <w:p w14:paraId="55B25FF6" w14:textId="77777777" w:rsidR="008D5432" w:rsidRPr="00CE6B8E" w:rsidRDefault="008D5432" w:rsidP="00E61D6A">
            <w:pPr>
              <w:pStyle w:val="TableHeading"/>
            </w:pPr>
            <w:r w:rsidRPr="00CE6B8E">
              <w:t>Depth</w:t>
            </w:r>
          </w:p>
        </w:tc>
        <w:tc>
          <w:tcPr>
            <w:tcW w:w="4677" w:type="dxa"/>
            <w:hideMark/>
          </w:tcPr>
          <w:p w14:paraId="371856FB" w14:textId="5F7EE49A" w:rsidR="008D5432" w:rsidRPr="00CE6B8E" w:rsidRDefault="008D5432" w:rsidP="00E61D6A">
            <w:pPr>
              <w:pStyle w:val="TableHeading"/>
            </w:pPr>
            <w:r w:rsidRPr="00CE6B8E">
              <w:t xml:space="preserve">Assessment </w:t>
            </w:r>
            <w:r>
              <w:t>Requirements</w:t>
            </w:r>
            <w:r w:rsidRPr="00CE6B8E">
              <w:t xml:space="preserve"> (Sufficiency)</w:t>
            </w:r>
          </w:p>
        </w:tc>
      </w:tr>
      <w:tr w:rsidR="008D5432" w:rsidRPr="00CE6B8E" w14:paraId="1A8ECC6A" w14:textId="77777777" w:rsidTr="009B15E3">
        <w:tc>
          <w:tcPr>
            <w:tcW w:w="3686" w:type="dxa"/>
            <w:hideMark/>
          </w:tcPr>
          <w:p w14:paraId="3F47147F" w14:textId="0B8E0277" w:rsidR="008D5432" w:rsidRPr="00E61D6A" w:rsidRDefault="008D5432">
            <w:pPr>
              <w:spacing w:before="0" w:after="0"/>
              <w:rPr>
                <w:rFonts w:ascii="Arial" w:hAnsi="Arial"/>
                <w:b/>
                <w:bCs/>
              </w:rPr>
            </w:pPr>
            <w:r w:rsidRPr="00E61D6A">
              <w:rPr>
                <w:rFonts w:ascii="Arial" w:hAnsi="Arial"/>
                <w:b/>
                <w:bCs/>
              </w:rPr>
              <w:t>AC3.1</w:t>
            </w:r>
          </w:p>
          <w:p w14:paraId="62013EF5" w14:textId="77777777" w:rsidR="008D5432" w:rsidRPr="00CE6B8E" w:rsidRDefault="008D5432">
            <w:pPr>
              <w:spacing w:before="0" w:after="0"/>
              <w:rPr>
                <w:rFonts w:ascii="Arial" w:hAnsi="Arial"/>
              </w:rPr>
            </w:pPr>
          </w:p>
          <w:p w14:paraId="41B238EC" w14:textId="69F1B84B" w:rsidR="008D5432" w:rsidRDefault="008D5432" w:rsidP="00B23067">
            <w:pPr>
              <w:spacing w:before="0" w:after="0"/>
              <w:rPr>
                <w:rFonts w:ascii="Arial" w:hAnsi="Arial"/>
              </w:rPr>
            </w:pPr>
            <w:r w:rsidRPr="00E61D6A">
              <w:rPr>
                <w:rStyle w:val="NormalILMChar"/>
              </w:rPr>
              <w:t>Critically an</w:t>
            </w:r>
            <w:r w:rsidRPr="00AE305E">
              <w:rPr>
                <w:rStyle w:val="NormalILMChar"/>
              </w:rPr>
              <w:t xml:space="preserve">alyse </w:t>
            </w:r>
            <w:r w:rsidRPr="00470F0E">
              <w:rPr>
                <w:rStyle w:val="NormalILMChar"/>
              </w:rPr>
              <w:t>how</w:t>
            </w:r>
            <w:r w:rsidRPr="00470F0E">
              <w:rPr>
                <w:rFonts w:ascii="Arial" w:hAnsi="Arial"/>
              </w:rPr>
              <w:t xml:space="preserve"> they have </w:t>
            </w:r>
            <w:r w:rsidRPr="00CE6B8E">
              <w:rPr>
                <w:rFonts w:ascii="Arial" w:hAnsi="Arial"/>
              </w:rPr>
              <w:t xml:space="preserve">implemented a </w:t>
            </w:r>
            <w:proofErr w:type="gramStart"/>
            <w:r w:rsidRPr="00CE6B8E">
              <w:rPr>
                <w:rFonts w:ascii="Arial" w:hAnsi="Arial"/>
              </w:rPr>
              <w:t>high</w:t>
            </w:r>
            <w:r>
              <w:rPr>
                <w:rFonts w:ascii="Arial" w:hAnsi="Arial"/>
              </w:rPr>
              <w:t xml:space="preserve"> </w:t>
            </w:r>
            <w:r w:rsidRPr="00CE6B8E">
              <w:rPr>
                <w:rFonts w:ascii="Arial" w:hAnsi="Arial"/>
              </w:rPr>
              <w:t>performance</w:t>
            </w:r>
            <w:proofErr w:type="gramEnd"/>
            <w:r w:rsidRPr="00CE6B8E">
              <w:rPr>
                <w:rFonts w:ascii="Arial" w:hAnsi="Arial"/>
              </w:rPr>
              <w:t xml:space="preserve"> strategy and synthesised outcomes.</w:t>
            </w:r>
          </w:p>
          <w:p w14:paraId="649E1ECB" w14:textId="77777777" w:rsidR="008D5432" w:rsidRDefault="008D5432">
            <w:pPr>
              <w:spacing w:before="0" w:after="0"/>
              <w:rPr>
                <w:rFonts w:ascii="Arial" w:hAnsi="Arial"/>
              </w:rPr>
            </w:pPr>
          </w:p>
          <w:p w14:paraId="24EA34AA" w14:textId="6F5C82EA" w:rsidR="008D5432" w:rsidRPr="00CE6B8E" w:rsidRDefault="008D5432">
            <w:pPr>
              <w:spacing w:before="0" w:after="0"/>
              <w:rPr>
                <w:rFonts w:ascii="Arial" w:hAnsi="Arial"/>
              </w:rPr>
            </w:pPr>
            <w:r>
              <w:rPr>
                <w:rFonts w:ascii="Arial" w:hAnsi="Arial"/>
              </w:rPr>
              <w:t>(K2, S1)</w:t>
            </w:r>
          </w:p>
        </w:tc>
        <w:tc>
          <w:tcPr>
            <w:tcW w:w="6379" w:type="dxa"/>
            <w:shd w:val="clear" w:color="auto" w:fill="FDE9D9" w:themeFill="accent6" w:themeFillTint="33"/>
            <w:hideMark/>
          </w:tcPr>
          <w:p w14:paraId="47F32025" w14:textId="77777777" w:rsidR="008D5432" w:rsidRPr="00CE6B8E" w:rsidRDefault="008D5432">
            <w:pPr>
              <w:spacing w:before="0" w:after="0"/>
              <w:rPr>
                <w:rFonts w:ascii="Arial" w:hAnsi="Arial"/>
              </w:rPr>
            </w:pPr>
            <w:r w:rsidRPr="00CE6B8E">
              <w:rPr>
                <w:rFonts w:ascii="Arial" w:hAnsi="Arial"/>
              </w:rPr>
              <w:t>Business modelling.</w:t>
            </w:r>
          </w:p>
          <w:p w14:paraId="552502BB" w14:textId="77777777" w:rsidR="008D5432" w:rsidRPr="00CE6B8E" w:rsidRDefault="008D5432">
            <w:pPr>
              <w:spacing w:before="0" w:after="0"/>
              <w:rPr>
                <w:rFonts w:ascii="Arial" w:hAnsi="Arial"/>
              </w:rPr>
            </w:pPr>
          </w:p>
          <w:p w14:paraId="07E6B13B" w14:textId="41406A77" w:rsidR="008D5432" w:rsidRPr="00CE6B8E" w:rsidRDefault="008D5432">
            <w:pPr>
              <w:spacing w:before="0" w:after="0"/>
              <w:rPr>
                <w:rFonts w:ascii="Arial" w:hAnsi="Arial"/>
              </w:rPr>
            </w:pPr>
            <w:r w:rsidRPr="00CE6B8E">
              <w:rPr>
                <w:rFonts w:ascii="Arial" w:hAnsi="Arial"/>
              </w:rPr>
              <w:t>The organisation and its structure:</w:t>
            </w:r>
          </w:p>
          <w:p w14:paraId="3829CA20" w14:textId="77777777" w:rsidR="008D5432" w:rsidRPr="00CE6B8E" w:rsidRDefault="008D5432" w:rsidP="00E61D6A">
            <w:pPr>
              <w:pStyle w:val="Bullet1"/>
              <w:rPr>
                <w:lang w:eastAsia="en-GB"/>
              </w:rPr>
            </w:pPr>
            <w:r w:rsidRPr="00CE6B8E">
              <w:rPr>
                <w:lang w:eastAsia="en-GB"/>
              </w:rPr>
              <w:t xml:space="preserve">Fit-for-purpose structure, governance and accountability. </w:t>
            </w:r>
          </w:p>
          <w:p w14:paraId="363BEF1D" w14:textId="77777777" w:rsidR="008D5432" w:rsidRPr="00CE6B8E" w:rsidRDefault="008D5432">
            <w:pPr>
              <w:spacing w:before="0" w:after="0"/>
              <w:rPr>
                <w:rFonts w:ascii="Arial" w:hAnsi="Arial"/>
              </w:rPr>
            </w:pPr>
          </w:p>
          <w:p w14:paraId="3450FBEF" w14:textId="5F413856" w:rsidR="008D5432" w:rsidRPr="00CE6B8E" w:rsidRDefault="008D5432">
            <w:pPr>
              <w:spacing w:before="0" w:after="0"/>
              <w:rPr>
                <w:rFonts w:ascii="Arial" w:hAnsi="Arial"/>
              </w:rPr>
            </w:pPr>
            <w:r w:rsidRPr="00CE6B8E">
              <w:rPr>
                <w:rFonts w:ascii="Arial" w:hAnsi="Arial"/>
              </w:rPr>
              <w:t>Policy:</w:t>
            </w:r>
          </w:p>
          <w:p w14:paraId="21DDD5D8" w14:textId="77777777" w:rsidR="008D5432" w:rsidRPr="00CE6B8E" w:rsidRDefault="008D5432" w:rsidP="00E61D6A">
            <w:pPr>
              <w:pStyle w:val="Bullet1"/>
              <w:rPr>
                <w:lang w:eastAsia="en-GB"/>
              </w:rPr>
            </w:pPr>
            <w:r w:rsidRPr="00CE6B8E">
              <w:rPr>
                <w:lang w:eastAsia="en-GB"/>
              </w:rPr>
              <w:t>Development and review.</w:t>
            </w:r>
          </w:p>
          <w:p w14:paraId="56618706" w14:textId="77777777" w:rsidR="008D5432" w:rsidRPr="00CE6B8E" w:rsidRDefault="008D5432">
            <w:pPr>
              <w:spacing w:before="0" w:after="0"/>
              <w:rPr>
                <w:rFonts w:ascii="Arial" w:hAnsi="Arial"/>
              </w:rPr>
            </w:pPr>
          </w:p>
          <w:p w14:paraId="7685DCEC" w14:textId="641B24AA" w:rsidR="008D5432" w:rsidRPr="00CE6B8E" w:rsidRDefault="008D5432">
            <w:pPr>
              <w:spacing w:before="0" w:after="0"/>
              <w:rPr>
                <w:rFonts w:ascii="Arial" w:hAnsi="Arial"/>
              </w:rPr>
            </w:pPr>
            <w:r w:rsidRPr="00CE6B8E">
              <w:rPr>
                <w:rFonts w:ascii="Arial" w:hAnsi="Arial"/>
              </w:rPr>
              <w:t>Global and horizon scanning:</w:t>
            </w:r>
          </w:p>
          <w:p w14:paraId="08795195" w14:textId="77777777" w:rsidR="008D5432" w:rsidRPr="00CE6B8E" w:rsidRDefault="008D5432" w:rsidP="00E61D6A">
            <w:pPr>
              <w:pStyle w:val="Bullet1"/>
              <w:rPr>
                <w:lang w:eastAsia="en-GB"/>
              </w:rPr>
            </w:pPr>
            <w:r w:rsidRPr="00CE6B8E">
              <w:rPr>
                <w:lang w:eastAsia="en-GB"/>
              </w:rPr>
              <w:t xml:space="preserve">Forecasting. </w:t>
            </w:r>
          </w:p>
          <w:p w14:paraId="313B80BF" w14:textId="77777777" w:rsidR="008D5432" w:rsidRPr="00CE6B8E" w:rsidRDefault="008D5432" w:rsidP="00E61D6A">
            <w:pPr>
              <w:pStyle w:val="Bullet1"/>
              <w:rPr>
                <w:lang w:eastAsia="en-GB"/>
              </w:rPr>
            </w:pPr>
            <w:r w:rsidRPr="00CE6B8E">
              <w:rPr>
                <w:lang w:eastAsia="en-GB"/>
              </w:rPr>
              <w:t xml:space="preserve">Trend analysis. </w:t>
            </w:r>
          </w:p>
          <w:p w14:paraId="52C6DB07" w14:textId="77777777" w:rsidR="008D5432" w:rsidRPr="00CE6B8E" w:rsidRDefault="008D5432" w:rsidP="00E61D6A">
            <w:pPr>
              <w:pStyle w:val="Bullet1"/>
              <w:rPr>
                <w:lang w:eastAsia="en-GB"/>
              </w:rPr>
            </w:pPr>
            <w:r w:rsidRPr="00CE6B8E">
              <w:rPr>
                <w:lang w:eastAsia="en-GB"/>
              </w:rPr>
              <w:t>Scenario planning.</w:t>
            </w:r>
          </w:p>
          <w:p w14:paraId="31CD8BDD" w14:textId="77777777" w:rsidR="008D5432" w:rsidRPr="00CE6B8E" w:rsidRDefault="008D5432">
            <w:pPr>
              <w:spacing w:before="0" w:after="0"/>
              <w:rPr>
                <w:rFonts w:ascii="Arial" w:hAnsi="Arial"/>
              </w:rPr>
            </w:pPr>
          </w:p>
          <w:p w14:paraId="357B5B7A" w14:textId="6D81DBE9" w:rsidR="008D5432" w:rsidRPr="00CE6B8E" w:rsidRDefault="008D5432">
            <w:pPr>
              <w:spacing w:before="0" w:after="0"/>
              <w:rPr>
                <w:rFonts w:ascii="Arial" w:hAnsi="Arial"/>
              </w:rPr>
            </w:pPr>
            <w:r w:rsidRPr="00CE6B8E">
              <w:rPr>
                <w:rFonts w:ascii="Arial" w:hAnsi="Arial"/>
              </w:rPr>
              <w:t>Horizon modelling, such as Three Horizon Model or Risk Radar.</w:t>
            </w:r>
          </w:p>
          <w:p w14:paraId="58712804" w14:textId="77777777" w:rsidR="008D5432" w:rsidRPr="00CE6B8E" w:rsidRDefault="008D5432">
            <w:pPr>
              <w:spacing w:before="0" w:after="0"/>
              <w:rPr>
                <w:rFonts w:ascii="Arial" w:hAnsi="Arial"/>
              </w:rPr>
            </w:pPr>
          </w:p>
          <w:p w14:paraId="08191359" w14:textId="77777777" w:rsidR="008D5432" w:rsidRPr="00CE6B8E" w:rsidRDefault="008D5432">
            <w:pPr>
              <w:spacing w:before="0" w:after="0"/>
              <w:rPr>
                <w:rFonts w:ascii="Arial" w:hAnsi="Arial"/>
              </w:rPr>
            </w:pPr>
            <w:r w:rsidRPr="00CE6B8E">
              <w:rPr>
                <w:rFonts w:ascii="Arial" w:hAnsi="Arial"/>
              </w:rPr>
              <w:t>Performance planning cycles.</w:t>
            </w:r>
          </w:p>
          <w:p w14:paraId="4507F468" w14:textId="77777777" w:rsidR="008D5432" w:rsidRPr="00CE6B8E" w:rsidRDefault="008D5432">
            <w:pPr>
              <w:spacing w:before="0" w:after="0"/>
              <w:rPr>
                <w:rFonts w:ascii="Arial" w:hAnsi="Arial"/>
              </w:rPr>
            </w:pPr>
          </w:p>
          <w:p w14:paraId="5D3800A9" w14:textId="77777777" w:rsidR="008D5432" w:rsidRPr="00CE6B8E" w:rsidRDefault="008D5432">
            <w:pPr>
              <w:spacing w:before="0" w:after="0"/>
              <w:rPr>
                <w:rFonts w:ascii="Arial" w:hAnsi="Arial"/>
              </w:rPr>
            </w:pPr>
            <w:r w:rsidRPr="00CE6B8E">
              <w:rPr>
                <w:rFonts w:ascii="Arial" w:hAnsi="Arial"/>
              </w:rPr>
              <w:t>High performing cultures.</w:t>
            </w:r>
          </w:p>
          <w:p w14:paraId="487E4D27" w14:textId="77777777" w:rsidR="008D5432" w:rsidRPr="00CE6B8E" w:rsidRDefault="008D5432">
            <w:pPr>
              <w:spacing w:before="0" w:after="0"/>
              <w:rPr>
                <w:rFonts w:ascii="Arial" w:hAnsi="Arial"/>
              </w:rPr>
            </w:pPr>
          </w:p>
          <w:p w14:paraId="3062B161" w14:textId="77777777" w:rsidR="008D5432" w:rsidRPr="00CE6B8E" w:rsidRDefault="008D5432">
            <w:pPr>
              <w:spacing w:before="0" w:after="0"/>
              <w:rPr>
                <w:rFonts w:ascii="Arial" w:hAnsi="Arial"/>
              </w:rPr>
            </w:pPr>
            <w:r w:rsidRPr="00CE6B8E">
              <w:rPr>
                <w:rFonts w:ascii="Arial" w:hAnsi="Arial"/>
              </w:rPr>
              <w:t>Growth strategies.</w:t>
            </w:r>
          </w:p>
          <w:p w14:paraId="553B9268" w14:textId="77777777" w:rsidR="008D5432" w:rsidRPr="00CE6B8E" w:rsidRDefault="008D5432">
            <w:pPr>
              <w:spacing w:before="0" w:after="0"/>
              <w:rPr>
                <w:rFonts w:ascii="Arial" w:hAnsi="Arial"/>
              </w:rPr>
            </w:pPr>
          </w:p>
          <w:p w14:paraId="696C7426" w14:textId="77777777" w:rsidR="008D5432" w:rsidRPr="00CE6B8E" w:rsidRDefault="008D5432">
            <w:pPr>
              <w:spacing w:before="0" w:after="0"/>
              <w:rPr>
                <w:rFonts w:ascii="Arial" w:hAnsi="Arial"/>
              </w:rPr>
            </w:pPr>
            <w:r w:rsidRPr="00CE6B8E">
              <w:rPr>
                <w:rFonts w:ascii="Arial" w:hAnsi="Arial"/>
              </w:rPr>
              <w:t>Sustainability.</w:t>
            </w:r>
          </w:p>
          <w:p w14:paraId="00B0C3E1" w14:textId="77777777" w:rsidR="008D5432" w:rsidRPr="00CE6B8E" w:rsidRDefault="008D5432">
            <w:pPr>
              <w:spacing w:before="0" w:after="0"/>
              <w:rPr>
                <w:rFonts w:ascii="Arial" w:hAnsi="Arial"/>
              </w:rPr>
            </w:pPr>
          </w:p>
          <w:p w14:paraId="18573BB3" w14:textId="77777777" w:rsidR="008D5432" w:rsidRPr="00CE6B8E" w:rsidRDefault="008D5432">
            <w:pPr>
              <w:spacing w:before="0" w:after="0"/>
              <w:rPr>
                <w:rFonts w:ascii="Arial" w:hAnsi="Arial"/>
              </w:rPr>
            </w:pPr>
            <w:r w:rsidRPr="00CE6B8E">
              <w:rPr>
                <w:rFonts w:ascii="Arial" w:hAnsi="Arial"/>
              </w:rPr>
              <w:t>Talent management.</w:t>
            </w:r>
          </w:p>
          <w:p w14:paraId="6599F4E7" w14:textId="77777777" w:rsidR="008D5432" w:rsidRPr="00CE6B8E" w:rsidRDefault="008D5432">
            <w:pPr>
              <w:spacing w:before="0" w:after="0"/>
              <w:rPr>
                <w:rFonts w:ascii="Arial" w:hAnsi="Arial"/>
              </w:rPr>
            </w:pPr>
          </w:p>
          <w:p w14:paraId="5E553412" w14:textId="77777777" w:rsidR="008D5432" w:rsidRPr="00CE6B8E" w:rsidRDefault="008D5432">
            <w:pPr>
              <w:spacing w:before="0" w:after="0"/>
              <w:rPr>
                <w:rFonts w:ascii="Arial" w:hAnsi="Arial"/>
              </w:rPr>
            </w:pPr>
            <w:r w:rsidRPr="00CE6B8E">
              <w:rPr>
                <w:rFonts w:ascii="Arial" w:hAnsi="Arial"/>
              </w:rPr>
              <w:t>Organisational effectiveness.</w:t>
            </w:r>
          </w:p>
          <w:p w14:paraId="05BB7926" w14:textId="77777777" w:rsidR="008D5432" w:rsidRPr="00CE6B8E" w:rsidRDefault="008D5432">
            <w:pPr>
              <w:spacing w:before="0" w:after="0"/>
              <w:rPr>
                <w:rFonts w:ascii="Arial" w:hAnsi="Arial"/>
              </w:rPr>
            </w:pPr>
          </w:p>
          <w:p w14:paraId="04235BC8" w14:textId="390E276D" w:rsidR="008D5432" w:rsidRPr="00CE6B8E" w:rsidRDefault="008D5432">
            <w:pPr>
              <w:spacing w:before="0" w:after="0"/>
              <w:rPr>
                <w:rFonts w:ascii="Arial" w:hAnsi="Arial"/>
              </w:rPr>
            </w:pPr>
            <w:r w:rsidRPr="00CE6B8E">
              <w:rPr>
                <w:rFonts w:ascii="Arial" w:hAnsi="Arial"/>
              </w:rPr>
              <w:t xml:space="preserve">Organisational capability and design models </w:t>
            </w:r>
            <w:r w:rsidR="00052C13" w:rsidRPr="00CE6B8E">
              <w:rPr>
                <w:rFonts w:ascii="Arial" w:hAnsi="Arial"/>
              </w:rPr>
              <w:t>e.g.,</w:t>
            </w:r>
            <w:r w:rsidRPr="00CE6B8E">
              <w:rPr>
                <w:rFonts w:ascii="Arial" w:hAnsi="Arial"/>
              </w:rPr>
              <w:t xml:space="preserve"> McKinsey 7S, and elements:</w:t>
            </w:r>
          </w:p>
          <w:p w14:paraId="5B84CB3D" w14:textId="77777777" w:rsidR="008D5432" w:rsidRPr="00CE6B8E" w:rsidRDefault="008D5432" w:rsidP="00E61D6A">
            <w:pPr>
              <w:pStyle w:val="Bullet1"/>
              <w:rPr>
                <w:lang w:eastAsia="en-GB"/>
              </w:rPr>
            </w:pPr>
            <w:r w:rsidRPr="00CE6B8E">
              <w:rPr>
                <w:lang w:eastAsia="en-GB"/>
              </w:rPr>
              <w:lastRenderedPageBreak/>
              <w:t xml:space="preserve">Departmentalisation. </w:t>
            </w:r>
          </w:p>
          <w:p w14:paraId="1075DD39" w14:textId="77777777" w:rsidR="008D5432" w:rsidRPr="00CE6B8E" w:rsidRDefault="008D5432" w:rsidP="00E61D6A">
            <w:pPr>
              <w:pStyle w:val="Bullet1"/>
              <w:rPr>
                <w:lang w:eastAsia="en-GB"/>
              </w:rPr>
            </w:pPr>
            <w:r w:rsidRPr="00CE6B8E">
              <w:rPr>
                <w:lang w:eastAsia="en-GB"/>
              </w:rPr>
              <w:t xml:space="preserve">Chain of command. </w:t>
            </w:r>
          </w:p>
          <w:p w14:paraId="14B48311" w14:textId="77777777" w:rsidR="008D5432" w:rsidRPr="00CE6B8E" w:rsidRDefault="008D5432" w:rsidP="00E61D6A">
            <w:pPr>
              <w:pStyle w:val="Bullet1"/>
              <w:rPr>
                <w:lang w:eastAsia="en-GB"/>
              </w:rPr>
            </w:pPr>
            <w:r w:rsidRPr="00CE6B8E">
              <w:rPr>
                <w:lang w:eastAsia="en-GB"/>
              </w:rPr>
              <w:t xml:space="preserve">Span of control. </w:t>
            </w:r>
          </w:p>
          <w:p w14:paraId="6C14CEDB" w14:textId="77777777" w:rsidR="008D5432" w:rsidRPr="00CE6B8E" w:rsidRDefault="008D5432">
            <w:pPr>
              <w:spacing w:before="0" w:after="0"/>
              <w:rPr>
                <w:rFonts w:ascii="Arial" w:hAnsi="Arial"/>
              </w:rPr>
            </w:pPr>
          </w:p>
          <w:p w14:paraId="7550A3C9" w14:textId="77777777" w:rsidR="008D5432" w:rsidRPr="00CE6B8E" w:rsidRDefault="008D5432">
            <w:pPr>
              <w:spacing w:before="0" w:after="0"/>
              <w:rPr>
                <w:rFonts w:ascii="Arial" w:hAnsi="Arial"/>
              </w:rPr>
            </w:pPr>
            <w:r w:rsidRPr="00CE6B8E">
              <w:rPr>
                <w:rFonts w:ascii="Arial" w:hAnsi="Arial"/>
              </w:rPr>
              <w:t>De/Centralisation.</w:t>
            </w:r>
          </w:p>
          <w:p w14:paraId="31A85C84" w14:textId="77777777" w:rsidR="008D5432" w:rsidRPr="00CE6B8E" w:rsidRDefault="008D5432">
            <w:pPr>
              <w:spacing w:before="0" w:after="0"/>
              <w:rPr>
                <w:rFonts w:ascii="Arial" w:hAnsi="Arial"/>
              </w:rPr>
            </w:pPr>
          </w:p>
          <w:p w14:paraId="22F20F98" w14:textId="77777777" w:rsidR="008D5432" w:rsidRPr="00CE6B8E" w:rsidRDefault="008D5432">
            <w:pPr>
              <w:spacing w:before="0" w:after="0"/>
              <w:rPr>
                <w:rFonts w:ascii="Arial" w:hAnsi="Arial"/>
              </w:rPr>
            </w:pPr>
            <w:r w:rsidRPr="00CE6B8E">
              <w:rPr>
                <w:rFonts w:ascii="Arial" w:hAnsi="Arial"/>
              </w:rPr>
              <w:t>Critical analysis and data management.</w:t>
            </w:r>
          </w:p>
          <w:p w14:paraId="3B4CF351" w14:textId="77777777" w:rsidR="008D5432" w:rsidRPr="00CE6B8E" w:rsidRDefault="008D5432">
            <w:pPr>
              <w:spacing w:before="0" w:after="0"/>
              <w:rPr>
                <w:rFonts w:ascii="Arial" w:hAnsi="Arial"/>
              </w:rPr>
            </w:pPr>
          </w:p>
          <w:p w14:paraId="121F2DA4" w14:textId="2A89A49F" w:rsidR="008D5432" w:rsidRDefault="008D5432">
            <w:pPr>
              <w:spacing w:before="0" w:after="0"/>
              <w:rPr>
                <w:rFonts w:ascii="Arial" w:hAnsi="Arial"/>
              </w:rPr>
            </w:pPr>
            <w:r w:rsidRPr="00CE6B8E">
              <w:rPr>
                <w:rFonts w:ascii="Arial" w:hAnsi="Arial"/>
              </w:rPr>
              <w:t>Conceptualisation - connecting concepts, placing strategies in context of the external environment.</w:t>
            </w:r>
          </w:p>
          <w:p w14:paraId="0CFEF76E" w14:textId="77777777" w:rsidR="008D5432" w:rsidRPr="00CE6B8E" w:rsidRDefault="008D5432">
            <w:pPr>
              <w:spacing w:before="0" w:after="0"/>
              <w:rPr>
                <w:rFonts w:ascii="Arial" w:hAnsi="Arial"/>
              </w:rPr>
            </w:pPr>
          </w:p>
        </w:tc>
        <w:tc>
          <w:tcPr>
            <w:tcW w:w="4677" w:type="dxa"/>
            <w:hideMark/>
          </w:tcPr>
          <w:p w14:paraId="2C66E5DE" w14:textId="793817EB" w:rsidR="008D5432" w:rsidRPr="00CE6B8E" w:rsidRDefault="008D5432">
            <w:pPr>
              <w:spacing w:before="0" w:after="0"/>
              <w:rPr>
                <w:rFonts w:ascii="Arial" w:hAnsi="Arial"/>
              </w:rPr>
            </w:pPr>
            <w:r w:rsidRPr="00CE6B8E">
              <w:rPr>
                <w:rFonts w:ascii="Arial" w:hAnsi="Arial"/>
              </w:rPr>
              <w:lastRenderedPageBreak/>
              <w:t xml:space="preserve">The learner must </w:t>
            </w:r>
            <w:r w:rsidRPr="00E61D6A">
              <w:rPr>
                <w:rStyle w:val="NormalILMChar"/>
              </w:rPr>
              <w:t>critically analyse how they have implemented</w:t>
            </w:r>
            <w:r w:rsidRPr="00CE6B8E">
              <w:rPr>
                <w:rFonts w:ascii="Arial" w:hAnsi="Arial"/>
              </w:rPr>
              <w:t xml:space="preserve"> a </w:t>
            </w:r>
            <w:proofErr w:type="gramStart"/>
            <w:r w:rsidRPr="00CE6B8E">
              <w:rPr>
                <w:rFonts w:ascii="Arial" w:hAnsi="Arial"/>
              </w:rPr>
              <w:t>high</w:t>
            </w:r>
            <w:r w:rsidR="004C5904">
              <w:rPr>
                <w:rFonts w:ascii="Arial" w:hAnsi="Arial"/>
              </w:rPr>
              <w:t xml:space="preserve"> </w:t>
            </w:r>
            <w:r w:rsidRPr="00CE6B8E">
              <w:rPr>
                <w:rFonts w:ascii="Arial" w:hAnsi="Arial"/>
              </w:rPr>
              <w:t>perform</w:t>
            </w:r>
            <w:r>
              <w:rPr>
                <w:rFonts w:ascii="Arial" w:hAnsi="Arial"/>
              </w:rPr>
              <w:t>ance</w:t>
            </w:r>
            <w:proofErr w:type="gramEnd"/>
            <w:r w:rsidRPr="00CE6B8E">
              <w:rPr>
                <w:rFonts w:ascii="Arial" w:hAnsi="Arial"/>
              </w:rPr>
              <w:t xml:space="preserve"> strategy which focuses on growth and/or sustainable outcomes</w:t>
            </w:r>
            <w:r>
              <w:rPr>
                <w:rFonts w:ascii="Arial" w:hAnsi="Arial"/>
              </w:rPr>
              <w:t xml:space="preserve"> to improve efficiency</w:t>
            </w:r>
            <w:r w:rsidRPr="00CE6B8E">
              <w:rPr>
                <w:rFonts w:ascii="Arial" w:hAnsi="Arial"/>
              </w:rPr>
              <w:t>.</w:t>
            </w:r>
          </w:p>
          <w:p w14:paraId="028D4441" w14:textId="77777777" w:rsidR="008D5432" w:rsidRPr="00CE6B8E" w:rsidRDefault="008D5432">
            <w:pPr>
              <w:spacing w:before="0" w:after="0"/>
              <w:rPr>
                <w:rFonts w:ascii="Arial" w:hAnsi="Arial"/>
              </w:rPr>
            </w:pPr>
          </w:p>
          <w:p w14:paraId="0080137C" w14:textId="77777777" w:rsidR="008D5432" w:rsidRPr="00CE6B8E" w:rsidRDefault="008D5432">
            <w:pPr>
              <w:spacing w:before="0" w:after="0"/>
              <w:rPr>
                <w:rFonts w:ascii="Arial" w:hAnsi="Arial"/>
              </w:rPr>
            </w:pPr>
            <w:r w:rsidRPr="00CE6B8E">
              <w:rPr>
                <w:rFonts w:ascii="Arial" w:hAnsi="Arial"/>
              </w:rPr>
              <w:t xml:space="preserve">The analysis must incorporate at least three synthesised outcomes from modelling and horizon scanning. </w:t>
            </w:r>
          </w:p>
          <w:p w14:paraId="4C78336C" w14:textId="77777777" w:rsidR="008D5432" w:rsidRPr="00CE6B8E" w:rsidRDefault="008D5432">
            <w:pPr>
              <w:spacing w:before="0" w:after="0"/>
              <w:rPr>
                <w:rFonts w:ascii="Arial" w:hAnsi="Arial"/>
              </w:rPr>
            </w:pPr>
          </w:p>
          <w:p w14:paraId="3A5989A0" w14:textId="77777777" w:rsidR="008D5432" w:rsidRPr="00CE6B8E" w:rsidRDefault="008D5432">
            <w:pPr>
              <w:spacing w:before="0" w:after="0"/>
              <w:rPr>
                <w:rFonts w:ascii="Arial" w:hAnsi="Arial"/>
              </w:rPr>
            </w:pPr>
            <w:r w:rsidRPr="00CE6B8E">
              <w:rPr>
                <w:rFonts w:ascii="Arial" w:hAnsi="Arial"/>
              </w:rPr>
              <w:t>The analysis must include reference to:</w:t>
            </w:r>
          </w:p>
          <w:p w14:paraId="18018C3B" w14:textId="42EF1400" w:rsidR="008D5432" w:rsidRPr="00CE6B8E" w:rsidRDefault="008D5432" w:rsidP="00E61D6A">
            <w:pPr>
              <w:pStyle w:val="Bullet1"/>
            </w:pPr>
            <w:r w:rsidRPr="00CE6B8E">
              <w:t>Organisation structures.</w:t>
            </w:r>
          </w:p>
          <w:p w14:paraId="0E6D6364" w14:textId="68DF2D0C" w:rsidR="008D5432" w:rsidRPr="00CE6B8E" w:rsidRDefault="008D5432" w:rsidP="00E61D6A">
            <w:pPr>
              <w:pStyle w:val="Bullet1"/>
            </w:pPr>
            <w:r w:rsidRPr="00CE6B8E">
              <w:t>Business modelling.</w:t>
            </w:r>
          </w:p>
          <w:p w14:paraId="158AB066" w14:textId="54D01886" w:rsidR="008D5432" w:rsidRPr="00CE6B8E" w:rsidRDefault="008D5432" w:rsidP="00E61D6A">
            <w:pPr>
              <w:pStyle w:val="Bullet1"/>
            </w:pPr>
            <w:r w:rsidRPr="00CE6B8E">
              <w:t>Diversity.</w:t>
            </w:r>
          </w:p>
          <w:p w14:paraId="049DEDF5" w14:textId="4E49AD7D" w:rsidR="008D5432" w:rsidRPr="00CE6B8E" w:rsidRDefault="008D5432" w:rsidP="00E61D6A">
            <w:pPr>
              <w:pStyle w:val="Bullet1"/>
            </w:pPr>
            <w:r w:rsidRPr="00CE6B8E">
              <w:t>Global and horizon scanning perspectives.</w:t>
            </w:r>
          </w:p>
          <w:p w14:paraId="39BE8C9F" w14:textId="7B9161F5" w:rsidR="008D5432" w:rsidRPr="00CE6B8E" w:rsidRDefault="008D5432" w:rsidP="00E61D6A">
            <w:pPr>
              <w:pStyle w:val="Bullet1"/>
            </w:pPr>
            <w:r w:rsidRPr="00CE6B8E">
              <w:t>Governance and accountability</w:t>
            </w:r>
            <w:r>
              <w:t>.</w:t>
            </w:r>
          </w:p>
          <w:p w14:paraId="5E258793" w14:textId="1367F422" w:rsidR="008D5432" w:rsidRPr="00CE6B8E" w:rsidRDefault="008D5432" w:rsidP="00E61D6A">
            <w:pPr>
              <w:pStyle w:val="Bullet1"/>
            </w:pPr>
            <w:r w:rsidRPr="00CE6B8E">
              <w:t>Technological and policy implications.</w:t>
            </w:r>
          </w:p>
        </w:tc>
      </w:tr>
    </w:tbl>
    <w:p w14:paraId="713BF792" w14:textId="77777777" w:rsidR="00E02713" w:rsidRPr="00CE6B8E" w:rsidRDefault="00E02713" w:rsidP="00E61D6A">
      <w:pPr>
        <w:pStyle w:val="NormalILM"/>
        <w:rPr>
          <w:rFonts w:eastAsia="Calibri"/>
        </w:rPr>
      </w:pPr>
    </w:p>
    <w:p w14:paraId="01F7AA65" w14:textId="77777777" w:rsidR="00CE6B8E" w:rsidRPr="00E61D6A" w:rsidRDefault="00CE6B8E" w:rsidP="00E61D6A">
      <w:pPr>
        <w:pStyle w:val="NormalILM"/>
        <w:rPr>
          <w:rFonts w:eastAsia="Calibri"/>
          <w:b/>
          <w:bCs/>
        </w:rPr>
      </w:pPr>
      <w:r w:rsidRPr="00E61D6A">
        <w:rPr>
          <w:rFonts w:eastAsia="Calibri"/>
          <w:b/>
          <w:bCs/>
        </w:rPr>
        <w:t>Learning Outcome 4</w:t>
      </w:r>
    </w:p>
    <w:p w14:paraId="1550A1FC" w14:textId="5930924D" w:rsidR="00CE6B8E" w:rsidRPr="00CE6B8E" w:rsidRDefault="00CE6B8E" w:rsidP="00E61D6A">
      <w:pPr>
        <w:pStyle w:val="NormalILM"/>
        <w:rPr>
          <w:rFonts w:eastAsia="Calibri"/>
        </w:rPr>
      </w:pPr>
      <w:r w:rsidRPr="00CE6B8E">
        <w:rPr>
          <w:rFonts w:eastAsia="Calibri"/>
        </w:rPr>
        <w:t xml:space="preserve">The </w:t>
      </w:r>
      <w:r w:rsidRPr="00AE305E">
        <w:rPr>
          <w:rFonts w:eastAsia="Calibri"/>
        </w:rPr>
        <w:t xml:space="preserve">learner will be </w:t>
      </w:r>
      <w:r w:rsidRPr="007B24C7">
        <w:rPr>
          <w:rFonts w:eastAsia="Calibri"/>
        </w:rPr>
        <w:t xml:space="preserve">able to develop a </w:t>
      </w:r>
      <w:r w:rsidR="006264AD">
        <w:rPr>
          <w:rFonts w:eastAsia="Calibri"/>
        </w:rPr>
        <w:t>C</w:t>
      </w:r>
      <w:r w:rsidRPr="007B24C7">
        <w:rPr>
          <w:rFonts w:eastAsia="Calibri"/>
        </w:rPr>
        <w:t xml:space="preserve">orporate </w:t>
      </w:r>
      <w:r w:rsidR="006264AD">
        <w:rPr>
          <w:rFonts w:eastAsia="Calibri"/>
        </w:rPr>
        <w:t>S</w:t>
      </w:r>
      <w:r w:rsidRPr="007B24C7">
        <w:rPr>
          <w:rFonts w:eastAsia="Calibri"/>
        </w:rPr>
        <w:t xml:space="preserve">ocial </w:t>
      </w:r>
      <w:r w:rsidR="006264AD">
        <w:rPr>
          <w:rFonts w:eastAsia="Calibri"/>
        </w:rPr>
        <w:t>R</w:t>
      </w:r>
      <w:r w:rsidRPr="007B24C7">
        <w:rPr>
          <w:rFonts w:eastAsia="Calibri"/>
        </w:rPr>
        <w:t xml:space="preserve">esponsibility programme </w:t>
      </w:r>
      <w:r w:rsidRPr="00AE305E">
        <w:rPr>
          <w:rFonts w:eastAsia="Calibri"/>
        </w:rPr>
        <w:t xml:space="preserve">that meets </w:t>
      </w:r>
      <w:r w:rsidRPr="00CE6B8E">
        <w:rPr>
          <w:rFonts w:eastAsia="Calibri"/>
        </w:rPr>
        <w:t>governance and regulatory requirements.</w:t>
      </w:r>
    </w:p>
    <w:p w14:paraId="51630A5A" w14:textId="77777777" w:rsidR="00CE6B8E" w:rsidRPr="00CE6B8E" w:rsidRDefault="00CE6B8E">
      <w:pPr>
        <w:spacing w:before="0" w:after="0"/>
        <w:rPr>
          <w:rFonts w:ascii="Arial" w:eastAsia="Calibri" w:hAnsi="Arial" w:cs="Arial"/>
          <w:szCs w:val="22"/>
        </w:rPr>
      </w:pPr>
    </w:p>
    <w:tbl>
      <w:tblPr>
        <w:tblStyle w:val="TableGrid3"/>
        <w:tblW w:w="1474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686"/>
        <w:gridCol w:w="6379"/>
        <w:gridCol w:w="4677"/>
      </w:tblGrid>
      <w:tr w:rsidR="008D5432" w:rsidRPr="00CE6B8E" w14:paraId="0B36EB17" w14:textId="77777777" w:rsidTr="009B15E3">
        <w:trPr>
          <w:trHeight w:val="885"/>
        </w:trPr>
        <w:tc>
          <w:tcPr>
            <w:tcW w:w="3686" w:type="dxa"/>
            <w:hideMark/>
          </w:tcPr>
          <w:p w14:paraId="39F90893" w14:textId="77777777" w:rsidR="008D5432" w:rsidRPr="00CE6B8E" w:rsidRDefault="008D5432" w:rsidP="00E61D6A">
            <w:pPr>
              <w:pStyle w:val="TableHeading"/>
            </w:pPr>
            <w:r w:rsidRPr="00CE6B8E">
              <w:t>Assessment Criteria</w:t>
            </w:r>
          </w:p>
          <w:p w14:paraId="21CAD3CF" w14:textId="77777777" w:rsidR="008D5432" w:rsidRPr="00CE6B8E" w:rsidRDefault="008D5432" w:rsidP="00E61D6A">
            <w:pPr>
              <w:pStyle w:val="TableHeading"/>
            </w:pPr>
            <w:r w:rsidRPr="00CE6B8E">
              <w:t>The learner can…</w:t>
            </w:r>
          </w:p>
        </w:tc>
        <w:tc>
          <w:tcPr>
            <w:tcW w:w="6379" w:type="dxa"/>
            <w:shd w:val="clear" w:color="auto" w:fill="FDE9D9" w:themeFill="accent6" w:themeFillTint="33"/>
            <w:hideMark/>
          </w:tcPr>
          <w:p w14:paraId="7D2C6EF5" w14:textId="77777777" w:rsidR="008D5432" w:rsidRPr="00CE6B8E" w:rsidRDefault="008D5432" w:rsidP="00E61D6A">
            <w:pPr>
              <w:pStyle w:val="TableHeading"/>
            </w:pPr>
            <w:r w:rsidRPr="00CE6B8E">
              <w:t>Depth</w:t>
            </w:r>
          </w:p>
        </w:tc>
        <w:tc>
          <w:tcPr>
            <w:tcW w:w="4677" w:type="dxa"/>
            <w:hideMark/>
          </w:tcPr>
          <w:p w14:paraId="2CA9A723" w14:textId="648BCA01" w:rsidR="008D5432" w:rsidRPr="00CE6B8E" w:rsidRDefault="008D5432" w:rsidP="00E61D6A">
            <w:pPr>
              <w:pStyle w:val="TableHeading"/>
            </w:pPr>
            <w:r w:rsidRPr="00CE6B8E">
              <w:t xml:space="preserve">Assessment </w:t>
            </w:r>
            <w:r>
              <w:t>Requirements</w:t>
            </w:r>
            <w:r w:rsidRPr="00CE6B8E">
              <w:t xml:space="preserve"> (Sufficiency)</w:t>
            </w:r>
          </w:p>
        </w:tc>
      </w:tr>
      <w:tr w:rsidR="008D5432" w:rsidRPr="00CE6B8E" w14:paraId="5AB5D4FB" w14:textId="77777777" w:rsidTr="009B15E3">
        <w:tc>
          <w:tcPr>
            <w:tcW w:w="3686" w:type="dxa"/>
            <w:hideMark/>
          </w:tcPr>
          <w:p w14:paraId="54E578FE" w14:textId="64D931E4" w:rsidR="008D5432" w:rsidRPr="00E61D6A" w:rsidRDefault="008D5432" w:rsidP="00E61D6A">
            <w:pPr>
              <w:spacing w:before="0" w:after="0"/>
              <w:rPr>
                <w:rFonts w:ascii="Arial" w:hAnsi="Arial"/>
                <w:b/>
                <w:bCs/>
              </w:rPr>
            </w:pPr>
            <w:r w:rsidRPr="00E61D6A">
              <w:rPr>
                <w:rFonts w:ascii="Arial" w:hAnsi="Arial"/>
                <w:b/>
                <w:bCs/>
              </w:rPr>
              <w:t>AC4.1</w:t>
            </w:r>
          </w:p>
          <w:p w14:paraId="7B5BDF73" w14:textId="77777777" w:rsidR="008D5432" w:rsidRPr="00CE6B8E" w:rsidRDefault="008D5432" w:rsidP="00E61D6A">
            <w:pPr>
              <w:spacing w:before="0" w:after="0"/>
              <w:rPr>
                <w:rFonts w:ascii="Arial" w:hAnsi="Arial"/>
              </w:rPr>
            </w:pPr>
          </w:p>
          <w:p w14:paraId="1FC0EFA4" w14:textId="77777777" w:rsidR="008D5432" w:rsidRDefault="008D5432" w:rsidP="00E61D6A">
            <w:pPr>
              <w:spacing w:before="0" w:after="0"/>
              <w:rPr>
                <w:rFonts w:ascii="Arial" w:hAnsi="Arial"/>
              </w:rPr>
            </w:pPr>
            <w:r w:rsidRPr="00E61D6A">
              <w:rPr>
                <w:rStyle w:val="NormalILMChar"/>
              </w:rPr>
              <w:t>Articulate</w:t>
            </w:r>
            <w:r w:rsidRPr="00CE6B8E">
              <w:rPr>
                <w:rFonts w:ascii="Arial" w:hAnsi="Arial"/>
              </w:rPr>
              <w:t xml:space="preserve"> </w:t>
            </w:r>
            <w:r w:rsidRPr="007B24C7">
              <w:rPr>
                <w:rFonts w:ascii="Arial" w:hAnsi="Arial"/>
              </w:rPr>
              <w:t xml:space="preserve">how they have </w:t>
            </w:r>
            <w:r w:rsidRPr="00AE305E">
              <w:rPr>
                <w:rFonts w:ascii="Arial" w:hAnsi="Arial"/>
              </w:rPr>
              <w:t xml:space="preserve">developed a Corporate Social </w:t>
            </w:r>
            <w:r w:rsidRPr="00CE6B8E">
              <w:rPr>
                <w:rFonts w:ascii="Arial" w:hAnsi="Arial"/>
              </w:rPr>
              <w:t>Responsibility programme.</w:t>
            </w:r>
          </w:p>
          <w:p w14:paraId="3079D81A" w14:textId="77777777" w:rsidR="008D5432" w:rsidRDefault="008D5432" w:rsidP="00E61D6A">
            <w:pPr>
              <w:spacing w:before="0" w:after="0"/>
              <w:rPr>
                <w:rFonts w:ascii="Arial" w:hAnsi="Arial"/>
              </w:rPr>
            </w:pPr>
          </w:p>
          <w:p w14:paraId="025F857D" w14:textId="361ADE45" w:rsidR="008D5432" w:rsidRPr="00CE6B8E" w:rsidRDefault="008D5432" w:rsidP="00E61D6A">
            <w:pPr>
              <w:spacing w:before="0" w:after="0"/>
              <w:rPr>
                <w:rFonts w:ascii="Arial" w:hAnsi="Arial"/>
              </w:rPr>
            </w:pPr>
            <w:r>
              <w:rPr>
                <w:rFonts w:ascii="Arial" w:hAnsi="Arial"/>
              </w:rPr>
              <w:t>(K19, S8)</w:t>
            </w:r>
          </w:p>
        </w:tc>
        <w:tc>
          <w:tcPr>
            <w:tcW w:w="6379" w:type="dxa"/>
            <w:shd w:val="clear" w:color="auto" w:fill="FDE9D9" w:themeFill="accent6" w:themeFillTint="33"/>
            <w:hideMark/>
          </w:tcPr>
          <w:p w14:paraId="2590BE64" w14:textId="3769741B" w:rsidR="008D5432" w:rsidRPr="00CE6B8E" w:rsidRDefault="008D5432">
            <w:pPr>
              <w:spacing w:before="0" w:after="0"/>
              <w:rPr>
                <w:rFonts w:ascii="Arial" w:hAnsi="Arial"/>
              </w:rPr>
            </w:pPr>
            <w:r w:rsidRPr="00CE6B8E">
              <w:rPr>
                <w:rFonts w:ascii="Arial" w:hAnsi="Arial"/>
              </w:rPr>
              <w:t xml:space="preserve">Corporate Social Responsibility (CSR): </w:t>
            </w:r>
          </w:p>
          <w:p w14:paraId="3CE4BBBA" w14:textId="77777777" w:rsidR="008D5432" w:rsidRPr="00CE6B8E" w:rsidRDefault="008D5432" w:rsidP="00E61D6A">
            <w:pPr>
              <w:pStyle w:val="Bullet1"/>
              <w:rPr>
                <w:lang w:eastAsia="en-GB"/>
              </w:rPr>
            </w:pPr>
            <w:r w:rsidRPr="00CE6B8E">
              <w:rPr>
                <w:lang w:eastAsia="en-GB"/>
              </w:rPr>
              <w:t xml:space="preserve">Definition. </w:t>
            </w:r>
          </w:p>
          <w:p w14:paraId="2E029E4C" w14:textId="77777777" w:rsidR="008D5432" w:rsidRPr="00CE6B8E" w:rsidRDefault="008D5432" w:rsidP="00E61D6A">
            <w:pPr>
              <w:pStyle w:val="Bullet1"/>
              <w:rPr>
                <w:lang w:eastAsia="en-GB"/>
              </w:rPr>
            </w:pPr>
            <w:r w:rsidRPr="00CE6B8E">
              <w:rPr>
                <w:lang w:eastAsia="en-GB"/>
              </w:rPr>
              <w:t xml:space="preserve">Models of philanthropy such as Carroll’s model. </w:t>
            </w:r>
          </w:p>
          <w:p w14:paraId="357F8747" w14:textId="77777777" w:rsidR="008D5432" w:rsidRPr="00CE6B8E" w:rsidRDefault="008D5432" w:rsidP="00E61D6A">
            <w:pPr>
              <w:pStyle w:val="Bullet1"/>
              <w:rPr>
                <w:lang w:eastAsia="en-GB"/>
              </w:rPr>
            </w:pPr>
            <w:r w:rsidRPr="00CE6B8E">
              <w:rPr>
                <w:lang w:eastAsia="en-GB"/>
              </w:rPr>
              <w:t xml:space="preserve">Organisational inputs. </w:t>
            </w:r>
          </w:p>
          <w:p w14:paraId="78757513" w14:textId="77777777" w:rsidR="008D5432" w:rsidRPr="00CE6B8E" w:rsidRDefault="008D5432">
            <w:pPr>
              <w:spacing w:before="0" w:after="0"/>
              <w:rPr>
                <w:rFonts w:ascii="Arial" w:hAnsi="Arial"/>
              </w:rPr>
            </w:pPr>
          </w:p>
          <w:p w14:paraId="4D194247" w14:textId="77777777" w:rsidR="008D5432" w:rsidRPr="00CE6B8E" w:rsidRDefault="008D5432">
            <w:pPr>
              <w:spacing w:before="0" w:after="0"/>
              <w:rPr>
                <w:rFonts w:ascii="Arial" w:hAnsi="Arial"/>
              </w:rPr>
            </w:pPr>
            <w:r w:rsidRPr="00CE6B8E">
              <w:rPr>
                <w:rFonts w:ascii="Arial" w:hAnsi="Arial"/>
              </w:rPr>
              <w:t>Goal setting.</w:t>
            </w:r>
          </w:p>
          <w:p w14:paraId="5D1078AE" w14:textId="77777777" w:rsidR="008D5432" w:rsidRPr="00CE6B8E" w:rsidRDefault="008D5432">
            <w:pPr>
              <w:spacing w:before="0" w:after="0"/>
              <w:rPr>
                <w:rFonts w:ascii="Arial" w:hAnsi="Arial"/>
              </w:rPr>
            </w:pPr>
          </w:p>
          <w:p w14:paraId="5BF291B6" w14:textId="77777777" w:rsidR="008D5432" w:rsidRPr="00CE6B8E" w:rsidRDefault="008D5432">
            <w:pPr>
              <w:spacing w:before="0" w:after="0"/>
              <w:rPr>
                <w:rFonts w:ascii="Arial" w:hAnsi="Arial"/>
              </w:rPr>
            </w:pPr>
            <w:r w:rsidRPr="00CE6B8E">
              <w:rPr>
                <w:rFonts w:ascii="Arial" w:hAnsi="Arial"/>
              </w:rPr>
              <w:t xml:space="preserve">Ethics. </w:t>
            </w:r>
          </w:p>
          <w:p w14:paraId="03CCDF8B" w14:textId="77777777" w:rsidR="008D5432" w:rsidRPr="00CE6B8E" w:rsidRDefault="008D5432">
            <w:pPr>
              <w:spacing w:before="0" w:after="0"/>
              <w:rPr>
                <w:rFonts w:ascii="Arial" w:hAnsi="Arial"/>
              </w:rPr>
            </w:pPr>
          </w:p>
          <w:p w14:paraId="65A8849A" w14:textId="77777777" w:rsidR="008D5432" w:rsidRPr="00CE6B8E" w:rsidRDefault="008D5432">
            <w:pPr>
              <w:spacing w:before="0" w:after="0"/>
              <w:rPr>
                <w:rFonts w:ascii="Arial" w:hAnsi="Arial"/>
              </w:rPr>
            </w:pPr>
            <w:r w:rsidRPr="00CE6B8E">
              <w:rPr>
                <w:rFonts w:ascii="Arial" w:hAnsi="Arial"/>
              </w:rPr>
              <w:t xml:space="preserve">Partnership working. </w:t>
            </w:r>
          </w:p>
          <w:p w14:paraId="0CF3EF20" w14:textId="77777777" w:rsidR="008D5432" w:rsidRPr="00CE6B8E" w:rsidRDefault="008D5432">
            <w:pPr>
              <w:spacing w:before="0" w:after="0"/>
              <w:rPr>
                <w:rFonts w:ascii="Arial" w:hAnsi="Arial"/>
              </w:rPr>
            </w:pPr>
          </w:p>
          <w:p w14:paraId="052956AD" w14:textId="63980B5E" w:rsidR="008D5432" w:rsidRPr="00CE6B8E" w:rsidRDefault="008D5432">
            <w:pPr>
              <w:spacing w:before="0" w:after="0"/>
              <w:rPr>
                <w:rFonts w:ascii="Arial" w:hAnsi="Arial"/>
              </w:rPr>
            </w:pPr>
            <w:r w:rsidRPr="00CE6B8E">
              <w:rPr>
                <w:rFonts w:ascii="Arial" w:hAnsi="Arial"/>
              </w:rPr>
              <w:t xml:space="preserve">Benefits of CSR: </w:t>
            </w:r>
          </w:p>
          <w:p w14:paraId="1DEED93B" w14:textId="77777777" w:rsidR="008D5432" w:rsidRPr="00CE6B8E" w:rsidRDefault="008D5432" w:rsidP="00E61D6A">
            <w:pPr>
              <w:pStyle w:val="Bullet1"/>
              <w:rPr>
                <w:lang w:eastAsia="en-GB"/>
              </w:rPr>
            </w:pPr>
            <w:r w:rsidRPr="00CE6B8E">
              <w:rPr>
                <w:lang w:eastAsia="en-GB"/>
              </w:rPr>
              <w:t xml:space="preserve">Organisation. </w:t>
            </w:r>
          </w:p>
          <w:p w14:paraId="6F10709E" w14:textId="77777777" w:rsidR="008D5432" w:rsidRPr="00CE6B8E" w:rsidRDefault="008D5432" w:rsidP="00E61D6A">
            <w:pPr>
              <w:pStyle w:val="Bullet1"/>
              <w:rPr>
                <w:lang w:eastAsia="en-GB"/>
              </w:rPr>
            </w:pPr>
            <w:r w:rsidRPr="00CE6B8E">
              <w:rPr>
                <w:lang w:eastAsia="en-GB"/>
              </w:rPr>
              <w:t xml:space="preserve">Community. </w:t>
            </w:r>
          </w:p>
          <w:p w14:paraId="64BD427A" w14:textId="77777777" w:rsidR="008D5432" w:rsidRPr="00CE6B8E" w:rsidRDefault="008D5432" w:rsidP="00E61D6A">
            <w:pPr>
              <w:pStyle w:val="Bullet1"/>
              <w:rPr>
                <w:lang w:eastAsia="en-GB"/>
              </w:rPr>
            </w:pPr>
            <w:r w:rsidRPr="00CE6B8E">
              <w:rPr>
                <w:lang w:eastAsia="en-GB"/>
              </w:rPr>
              <w:t xml:space="preserve">Wider society. </w:t>
            </w:r>
          </w:p>
          <w:p w14:paraId="4BAC1D82" w14:textId="77777777" w:rsidR="008D5432" w:rsidRPr="00CE6B8E" w:rsidRDefault="008D5432">
            <w:pPr>
              <w:spacing w:before="0" w:after="0"/>
              <w:rPr>
                <w:rFonts w:ascii="Arial" w:hAnsi="Arial"/>
              </w:rPr>
            </w:pPr>
          </w:p>
          <w:p w14:paraId="24F4E03E" w14:textId="77777777" w:rsidR="008D5432" w:rsidRPr="00CE6B8E" w:rsidRDefault="008D5432">
            <w:pPr>
              <w:spacing w:before="0" w:after="0"/>
              <w:rPr>
                <w:rFonts w:ascii="Arial" w:hAnsi="Arial"/>
              </w:rPr>
            </w:pPr>
            <w:r w:rsidRPr="00CE6B8E">
              <w:rPr>
                <w:rFonts w:ascii="Arial" w:hAnsi="Arial"/>
              </w:rPr>
              <w:t>Programme planning, monitoring and review.</w:t>
            </w:r>
          </w:p>
          <w:p w14:paraId="614B6018" w14:textId="77777777" w:rsidR="008D5432" w:rsidRPr="00CE6B8E" w:rsidRDefault="008D5432">
            <w:pPr>
              <w:spacing w:before="0" w:after="0"/>
              <w:rPr>
                <w:rFonts w:ascii="Arial" w:hAnsi="Arial"/>
              </w:rPr>
            </w:pPr>
          </w:p>
          <w:p w14:paraId="23B2740E" w14:textId="208131B2" w:rsidR="008D5432" w:rsidRPr="00CE6B8E" w:rsidRDefault="008D5432">
            <w:pPr>
              <w:spacing w:before="0" w:after="0"/>
              <w:rPr>
                <w:rFonts w:ascii="Arial" w:hAnsi="Arial"/>
              </w:rPr>
            </w:pPr>
            <w:r w:rsidRPr="00CE6B8E">
              <w:rPr>
                <w:rFonts w:ascii="Arial" w:hAnsi="Arial"/>
              </w:rPr>
              <w:t xml:space="preserve">Risk management: </w:t>
            </w:r>
          </w:p>
          <w:p w14:paraId="101AEFD1" w14:textId="77777777" w:rsidR="008D5432" w:rsidRPr="00CE6B8E" w:rsidRDefault="008D5432" w:rsidP="00E61D6A">
            <w:pPr>
              <w:pStyle w:val="Bullet1"/>
              <w:rPr>
                <w:lang w:eastAsia="en-GB"/>
              </w:rPr>
            </w:pPr>
            <w:r w:rsidRPr="00CE6B8E">
              <w:rPr>
                <w:lang w:eastAsia="en-GB"/>
              </w:rPr>
              <w:t xml:space="preserve">Partner risks. </w:t>
            </w:r>
          </w:p>
          <w:p w14:paraId="746ED746" w14:textId="77777777" w:rsidR="008D5432" w:rsidRPr="00CE6B8E" w:rsidRDefault="008D5432" w:rsidP="00E61D6A">
            <w:pPr>
              <w:pStyle w:val="Bullet1"/>
              <w:rPr>
                <w:lang w:eastAsia="en-GB"/>
              </w:rPr>
            </w:pPr>
            <w:r w:rsidRPr="00CE6B8E">
              <w:rPr>
                <w:lang w:eastAsia="en-GB"/>
              </w:rPr>
              <w:t xml:space="preserve">Future scanning. </w:t>
            </w:r>
          </w:p>
          <w:p w14:paraId="5B459B07" w14:textId="77777777" w:rsidR="008D5432" w:rsidRPr="00CE6B8E" w:rsidRDefault="008D5432" w:rsidP="00E61D6A">
            <w:pPr>
              <w:pStyle w:val="Bullet1"/>
              <w:rPr>
                <w:lang w:eastAsia="en-GB"/>
              </w:rPr>
            </w:pPr>
            <w:r w:rsidRPr="00CE6B8E">
              <w:rPr>
                <w:lang w:eastAsia="en-GB"/>
              </w:rPr>
              <w:t xml:space="preserve">Reputation management.  </w:t>
            </w:r>
          </w:p>
          <w:p w14:paraId="18594C76" w14:textId="77777777" w:rsidR="008D5432" w:rsidRPr="00CE6B8E" w:rsidRDefault="008D5432">
            <w:pPr>
              <w:spacing w:before="0" w:after="0"/>
              <w:rPr>
                <w:rFonts w:ascii="Arial" w:hAnsi="Arial"/>
              </w:rPr>
            </w:pPr>
          </w:p>
          <w:p w14:paraId="34D71A71" w14:textId="77777777" w:rsidR="008D5432" w:rsidRPr="00CE6B8E" w:rsidRDefault="008D5432">
            <w:pPr>
              <w:spacing w:before="0" w:after="0"/>
              <w:rPr>
                <w:rFonts w:ascii="Arial" w:hAnsi="Arial"/>
              </w:rPr>
            </w:pPr>
            <w:r w:rsidRPr="00CE6B8E">
              <w:rPr>
                <w:rFonts w:ascii="Arial" w:hAnsi="Arial"/>
              </w:rPr>
              <w:t>Regulatory compliance.</w:t>
            </w:r>
          </w:p>
          <w:p w14:paraId="3B1E3725" w14:textId="77777777" w:rsidR="008D5432" w:rsidRPr="00CE6B8E" w:rsidRDefault="008D5432">
            <w:pPr>
              <w:spacing w:before="0" w:after="0"/>
              <w:rPr>
                <w:rFonts w:ascii="Arial" w:hAnsi="Arial"/>
              </w:rPr>
            </w:pPr>
          </w:p>
          <w:p w14:paraId="113654F8" w14:textId="23C3D54F" w:rsidR="008D5432" w:rsidRDefault="008D5432">
            <w:pPr>
              <w:spacing w:before="0" w:after="0"/>
              <w:rPr>
                <w:rFonts w:ascii="Arial" w:hAnsi="Arial"/>
              </w:rPr>
            </w:pPr>
            <w:r w:rsidRPr="00CE6B8E">
              <w:rPr>
                <w:rFonts w:ascii="Arial" w:hAnsi="Arial"/>
              </w:rPr>
              <w:t>Alignment to organisational strategy.</w:t>
            </w:r>
          </w:p>
          <w:p w14:paraId="21BA2AC2" w14:textId="77777777" w:rsidR="008D5432" w:rsidRPr="00CE6B8E" w:rsidRDefault="008D5432">
            <w:pPr>
              <w:spacing w:before="0" w:after="0"/>
              <w:rPr>
                <w:rFonts w:ascii="Arial" w:hAnsi="Arial"/>
              </w:rPr>
            </w:pPr>
          </w:p>
        </w:tc>
        <w:tc>
          <w:tcPr>
            <w:tcW w:w="4677" w:type="dxa"/>
            <w:hideMark/>
          </w:tcPr>
          <w:p w14:paraId="7E0708A0" w14:textId="77777777" w:rsidR="008D5432" w:rsidRPr="00CE6B8E" w:rsidRDefault="008D5432">
            <w:pPr>
              <w:spacing w:before="0" w:after="0"/>
              <w:rPr>
                <w:rFonts w:ascii="Arial" w:hAnsi="Arial"/>
              </w:rPr>
            </w:pPr>
            <w:r w:rsidRPr="00CE6B8E">
              <w:rPr>
                <w:rFonts w:ascii="Arial" w:hAnsi="Arial"/>
              </w:rPr>
              <w:lastRenderedPageBreak/>
              <w:t xml:space="preserve">The learner must </w:t>
            </w:r>
            <w:r w:rsidRPr="00E61D6A">
              <w:rPr>
                <w:rStyle w:val="NormalILMChar"/>
              </w:rPr>
              <w:t>articulate</w:t>
            </w:r>
            <w:r w:rsidRPr="00CE6B8E">
              <w:rPr>
                <w:rFonts w:ascii="Arial" w:hAnsi="Arial"/>
              </w:rPr>
              <w:t xml:space="preserve"> how they have applied the approach and principles of Corporate Social Responsibility to a CSR programme, including reference to regulatory compliance.</w:t>
            </w:r>
          </w:p>
        </w:tc>
      </w:tr>
      <w:tr w:rsidR="008D5432" w:rsidRPr="00CE6B8E" w14:paraId="006BE1F8" w14:textId="77777777" w:rsidTr="009B15E3">
        <w:tc>
          <w:tcPr>
            <w:tcW w:w="3686" w:type="dxa"/>
            <w:hideMark/>
          </w:tcPr>
          <w:p w14:paraId="0CB89626" w14:textId="29A2DC3B" w:rsidR="008D5432" w:rsidRPr="00E61D6A" w:rsidRDefault="008D5432">
            <w:pPr>
              <w:spacing w:before="0" w:after="0"/>
              <w:rPr>
                <w:rFonts w:ascii="Arial" w:hAnsi="Arial"/>
                <w:b/>
                <w:bCs/>
              </w:rPr>
            </w:pPr>
            <w:r w:rsidRPr="00E61D6A">
              <w:rPr>
                <w:rFonts w:ascii="Arial" w:hAnsi="Arial"/>
                <w:b/>
                <w:bCs/>
              </w:rPr>
              <w:t>AC4.2</w:t>
            </w:r>
          </w:p>
          <w:p w14:paraId="67E79B66" w14:textId="77777777" w:rsidR="008D5432" w:rsidRPr="00CE6B8E" w:rsidRDefault="008D5432">
            <w:pPr>
              <w:spacing w:before="0" w:after="0"/>
              <w:rPr>
                <w:rFonts w:ascii="Arial" w:hAnsi="Arial"/>
              </w:rPr>
            </w:pPr>
          </w:p>
          <w:p w14:paraId="5E9B8D89" w14:textId="31FE4783" w:rsidR="008D5432" w:rsidRDefault="008D5432">
            <w:pPr>
              <w:spacing w:before="0" w:after="0"/>
              <w:rPr>
                <w:rFonts w:ascii="Arial" w:hAnsi="Arial"/>
              </w:rPr>
            </w:pPr>
            <w:r w:rsidRPr="00AE305E">
              <w:rPr>
                <w:rStyle w:val="NormalILMChar"/>
              </w:rPr>
              <w:t>Justify</w:t>
            </w:r>
            <w:r w:rsidRPr="00AE305E">
              <w:rPr>
                <w:rFonts w:ascii="Arial" w:hAnsi="Arial"/>
              </w:rPr>
              <w:t xml:space="preserve"> </w:t>
            </w:r>
            <w:r w:rsidRPr="007B24C7">
              <w:rPr>
                <w:rFonts w:ascii="Arial" w:hAnsi="Arial"/>
              </w:rPr>
              <w:t xml:space="preserve">how they have </w:t>
            </w:r>
            <w:r w:rsidRPr="00AE305E">
              <w:rPr>
                <w:rFonts w:ascii="Arial" w:hAnsi="Arial"/>
              </w:rPr>
              <w:t xml:space="preserve">ensured compliance </w:t>
            </w:r>
            <w:r w:rsidRPr="00CE6B8E">
              <w:rPr>
                <w:rFonts w:ascii="Arial" w:hAnsi="Arial"/>
              </w:rPr>
              <w:t>to governance and regulations</w:t>
            </w:r>
            <w:r>
              <w:rPr>
                <w:rFonts w:ascii="Arial" w:hAnsi="Arial"/>
              </w:rPr>
              <w:t xml:space="preserve"> when developing a CSR programme</w:t>
            </w:r>
            <w:r w:rsidRPr="00CE6B8E">
              <w:rPr>
                <w:rFonts w:ascii="Arial" w:hAnsi="Arial"/>
              </w:rPr>
              <w:t xml:space="preserve">. </w:t>
            </w:r>
          </w:p>
          <w:p w14:paraId="40E761A4" w14:textId="77777777" w:rsidR="008D5432" w:rsidRDefault="008D5432">
            <w:pPr>
              <w:spacing w:before="0" w:after="0"/>
              <w:rPr>
                <w:rFonts w:ascii="Arial" w:hAnsi="Arial"/>
              </w:rPr>
            </w:pPr>
          </w:p>
          <w:p w14:paraId="2064F80A" w14:textId="4076AC7C" w:rsidR="008D5432" w:rsidRPr="00CE6B8E" w:rsidRDefault="008D5432">
            <w:pPr>
              <w:spacing w:before="0" w:after="0"/>
              <w:rPr>
                <w:rFonts w:ascii="Arial" w:hAnsi="Arial"/>
              </w:rPr>
            </w:pPr>
            <w:r>
              <w:rPr>
                <w:rFonts w:ascii="Arial" w:hAnsi="Arial"/>
              </w:rPr>
              <w:t>(S8)</w:t>
            </w:r>
          </w:p>
        </w:tc>
        <w:tc>
          <w:tcPr>
            <w:tcW w:w="6379" w:type="dxa"/>
            <w:shd w:val="clear" w:color="auto" w:fill="FDE9D9" w:themeFill="accent6" w:themeFillTint="33"/>
            <w:hideMark/>
          </w:tcPr>
          <w:p w14:paraId="5C8C4F01" w14:textId="77777777" w:rsidR="008D5432" w:rsidRPr="00CE6B8E" w:rsidRDefault="008D5432">
            <w:pPr>
              <w:spacing w:before="0" w:after="0"/>
              <w:rPr>
                <w:rFonts w:ascii="Arial" w:hAnsi="Arial"/>
              </w:rPr>
            </w:pPr>
            <w:r w:rsidRPr="00CE6B8E">
              <w:rPr>
                <w:rFonts w:ascii="Arial" w:hAnsi="Arial"/>
              </w:rPr>
              <w:t>Governance models:</w:t>
            </w:r>
          </w:p>
          <w:p w14:paraId="0DBFBC1F" w14:textId="77777777" w:rsidR="008D5432" w:rsidRPr="00CE6B8E" w:rsidRDefault="008D5432" w:rsidP="00E61D6A">
            <w:pPr>
              <w:pStyle w:val="Bullet1"/>
              <w:rPr>
                <w:lang w:eastAsia="en-GB"/>
              </w:rPr>
            </w:pPr>
            <w:r w:rsidRPr="00CE6B8E">
              <w:rPr>
                <w:lang w:eastAsia="en-GB"/>
              </w:rPr>
              <w:t xml:space="preserve">Self-regulation/CSR model vs governance. </w:t>
            </w:r>
          </w:p>
          <w:p w14:paraId="0FA0B42D" w14:textId="77777777" w:rsidR="008D5432" w:rsidRPr="00CE6B8E" w:rsidRDefault="008D5432" w:rsidP="00E61D6A">
            <w:pPr>
              <w:pStyle w:val="Bullet1"/>
              <w:rPr>
                <w:lang w:eastAsia="en-GB"/>
              </w:rPr>
            </w:pPr>
            <w:r w:rsidRPr="00CE6B8E">
              <w:rPr>
                <w:lang w:eastAsia="en-GB"/>
              </w:rPr>
              <w:t xml:space="preserve">Transparency and ethical behaviours. </w:t>
            </w:r>
          </w:p>
          <w:p w14:paraId="232CDDB1" w14:textId="77777777" w:rsidR="008D5432" w:rsidRPr="00CE6B8E" w:rsidRDefault="008D5432" w:rsidP="00E61D6A">
            <w:pPr>
              <w:pStyle w:val="Bullet1"/>
              <w:rPr>
                <w:lang w:eastAsia="en-GB"/>
              </w:rPr>
            </w:pPr>
            <w:r w:rsidRPr="00CE6B8E">
              <w:rPr>
                <w:lang w:eastAsia="en-GB"/>
              </w:rPr>
              <w:t xml:space="preserve">Board composition. </w:t>
            </w:r>
          </w:p>
          <w:p w14:paraId="0B41A3C0" w14:textId="77777777" w:rsidR="008D5432" w:rsidRPr="00CE6B8E" w:rsidRDefault="008D5432" w:rsidP="00E61D6A">
            <w:pPr>
              <w:pStyle w:val="Bullet1"/>
              <w:rPr>
                <w:lang w:eastAsia="en-GB"/>
              </w:rPr>
            </w:pPr>
            <w:r w:rsidRPr="00CE6B8E">
              <w:rPr>
                <w:lang w:eastAsia="en-GB"/>
              </w:rPr>
              <w:t>Ownership structure.</w:t>
            </w:r>
          </w:p>
          <w:p w14:paraId="7033A50F" w14:textId="77777777" w:rsidR="008D5432" w:rsidRPr="00CE6B8E" w:rsidRDefault="008D5432">
            <w:pPr>
              <w:spacing w:before="0" w:after="0"/>
              <w:rPr>
                <w:rFonts w:ascii="Arial" w:hAnsi="Arial"/>
              </w:rPr>
            </w:pPr>
          </w:p>
          <w:p w14:paraId="08502604" w14:textId="77777777" w:rsidR="008D5432" w:rsidRPr="00CE6B8E" w:rsidRDefault="008D5432">
            <w:pPr>
              <w:spacing w:before="0" w:after="0"/>
              <w:rPr>
                <w:rFonts w:ascii="Arial" w:hAnsi="Arial"/>
              </w:rPr>
            </w:pPr>
            <w:r w:rsidRPr="00CE6B8E">
              <w:rPr>
                <w:rFonts w:ascii="Arial" w:hAnsi="Arial"/>
              </w:rPr>
              <w:t>Regulatory frameworks:</w:t>
            </w:r>
          </w:p>
          <w:p w14:paraId="05CF1AC8" w14:textId="77777777" w:rsidR="008D5432" w:rsidRPr="00CE6B8E" w:rsidRDefault="008D5432" w:rsidP="00E61D6A">
            <w:pPr>
              <w:pStyle w:val="Bullet1"/>
              <w:rPr>
                <w:lang w:eastAsia="en-GB"/>
              </w:rPr>
            </w:pPr>
            <w:r w:rsidRPr="00CE6B8E">
              <w:rPr>
                <w:lang w:eastAsia="en-GB"/>
              </w:rPr>
              <w:t>Loose vs tight control of CSR activities.</w:t>
            </w:r>
          </w:p>
          <w:p w14:paraId="75432E63" w14:textId="77777777" w:rsidR="008D5432" w:rsidRPr="00CE6B8E" w:rsidRDefault="008D5432">
            <w:pPr>
              <w:spacing w:before="0" w:after="0"/>
              <w:rPr>
                <w:rFonts w:ascii="Arial" w:hAnsi="Arial"/>
              </w:rPr>
            </w:pPr>
          </w:p>
          <w:p w14:paraId="2D5793F6" w14:textId="17CBBB42" w:rsidR="008D5432" w:rsidRPr="00CE6B8E" w:rsidRDefault="008D5432">
            <w:pPr>
              <w:spacing w:before="0" w:after="0"/>
              <w:rPr>
                <w:rFonts w:ascii="Arial" w:hAnsi="Arial"/>
              </w:rPr>
            </w:pPr>
            <w:r w:rsidRPr="00CE6B8E">
              <w:rPr>
                <w:rFonts w:ascii="Arial" w:hAnsi="Arial"/>
              </w:rPr>
              <w:t xml:space="preserve">Regulatory considerations including relevant legislation: </w:t>
            </w:r>
          </w:p>
          <w:p w14:paraId="13D411EC" w14:textId="77777777" w:rsidR="008D5432" w:rsidRPr="00CE6B8E" w:rsidRDefault="008D5432" w:rsidP="00E61D6A">
            <w:pPr>
              <w:pStyle w:val="Bullet1"/>
              <w:rPr>
                <w:lang w:eastAsia="en-GB"/>
              </w:rPr>
            </w:pPr>
            <w:r w:rsidRPr="00CE6B8E">
              <w:rPr>
                <w:lang w:eastAsia="en-GB"/>
              </w:rPr>
              <w:t xml:space="preserve">Equality and diversity frameworks and legislation. </w:t>
            </w:r>
          </w:p>
          <w:p w14:paraId="49C03E23" w14:textId="77777777" w:rsidR="008D5432" w:rsidRPr="00CE6B8E" w:rsidRDefault="008D5432" w:rsidP="00E61D6A">
            <w:pPr>
              <w:pStyle w:val="Bullet1"/>
              <w:rPr>
                <w:lang w:eastAsia="en-GB"/>
              </w:rPr>
            </w:pPr>
            <w:r w:rsidRPr="00CE6B8E">
              <w:rPr>
                <w:lang w:eastAsia="en-GB"/>
              </w:rPr>
              <w:t>Workplace legislation including working hours, maternity/paternity requirements.</w:t>
            </w:r>
          </w:p>
          <w:p w14:paraId="6F1C8F6A" w14:textId="5569ABC8" w:rsidR="008D5432" w:rsidRDefault="008D5432">
            <w:pPr>
              <w:pStyle w:val="Bullet1"/>
              <w:rPr>
                <w:lang w:eastAsia="en-GB"/>
              </w:rPr>
            </w:pPr>
            <w:r w:rsidRPr="00CE6B8E">
              <w:rPr>
                <w:lang w:eastAsia="en-GB"/>
              </w:rPr>
              <w:t xml:space="preserve">Health and safety requirements. </w:t>
            </w:r>
          </w:p>
          <w:p w14:paraId="68AD21DE" w14:textId="77777777" w:rsidR="008D5432" w:rsidRPr="00CE6B8E" w:rsidRDefault="008D5432">
            <w:pPr>
              <w:spacing w:before="0" w:after="0"/>
              <w:rPr>
                <w:rFonts w:ascii="Arial" w:hAnsi="Arial"/>
              </w:rPr>
            </w:pPr>
          </w:p>
        </w:tc>
        <w:tc>
          <w:tcPr>
            <w:tcW w:w="4677" w:type="dxa"/>
            <w:hideMark/>
          </w:tcPr>
          <w:p w14:paraId="54F9320A" w14:textId="7DDB8B2B" w:rsidR="008D5432" w:rsidRPr="00CE6B8E" w:rsidRDefault="008D5432">
            <w:pPr>
              <w:spacing w:before="0" w:after="0"/>
              <w:rPr>
                <w:rFonts w:ascii="Arial" w:hAnsi="Arial"/>
              </w:rPr>
            </w:pPr>
            <w:r w:rsidRPr="00CE6B8E">
              <w:rPr>
                <w:rFonts w:ascii="Arial" w:hAnsi="Arial"/>
              </w:rPr>
              <w:t xml:space="preserve">The learner must </w:t>
            </w:r>
            <w:r w:rsidRPr="00E61D6A">
              <w:rPr>
                <w:rStyle w:val="NormalILMChar"/>
              </w:rPr>
              <w:t>justify</w:t>
            </w:r>
            <w:r w:rsidRPr="00CE6B8E">
              <w:rPr>
                <w:rFonts w:ascii="Arial" w:hAnsi="Arial"/>
              </w:rPr>
              <w:t xml:space="preserve"> how they have ensured the organisation’s compliance </w:t>
            </w:r>
            <w:r w:rsidRPr="0094603D">
              <w:rPr>
                <w:rFonts w:ascii="Arial" w:hAnsi="Arial"/>
              </w:rPr>
              <w:t xml:space="preserve">with both governance </w:t>
            </w:r>
            <w:r w:rsidRPr="0094603D">
              <w:rPr>
                <w:rFonts w:ascii="Arial" w:hAnsi="Arial"/>
                <w:u w:val="single"/>
              </w:rPr>
              <w:t>and</w:t>
            </w:r>
            <w:r w:rsidRPr="0094603D">
              <w:rPr>
                <w:rFonts w:ascii="Arial" w:hAnsi="Arial"/>
              </w:rPr>
              <w:t xml:space="preserve"> regulations </w:t>
            </w:r>
            <w:r w:rsidRPr="007B24C7">
              <w:rPr>
                <w:rFonts w:ascii="Arial" w:hAnsi="Arial"/>
              </w:rPr>
              <w:t xml:space="preserve">when </w:t>
            </w:r>
            <w:r>
              <w:rPr>
                <w:rFonts w:ascii="Arial" w:hAnsi="Arial"/>
              </w:rPr>
              <w:t>developing</w:t>
            </w:r>
            <w:r w:rsidRPr="007B24C7">
              <w:rPr>
                <w:rFonts w:ascii="Arial" w:hAnsi="Arial"/>
              </w:rPr>
              <w:t xml:space="preserve"> a CSR programme</w:t>
            </w:r>
            <w:r w:rsidRPr="0094603D">
              <w:rPr>
                <w:rFonts w:ascii="Arial" w:hAnsi="Arial"/>
              </w:rPr>
              <w:t>.</w:t>
            </w:r>
          </w:p>
        </w:tc>
      </w:tr>
    </w:tbl>
    <w:p w14:paraId="3F782DF1" w14:textId="77777777" w:rsidR="00976EEF" w:rsidRDefault="00976EEF" w:rsidP="00976EEF">
      <w:pPr>
        <w:pStyle w:val="NormalILM"/>
        <w:rPr>
          <w:rFonts w:eastAsia="Calibri"/>
        </w:rPr>
      </w:pPr>
    </w:p>
    <w:p w14:paraId="3CF5B748" w14:textId="4CCBBF56" w:rsidR="00CE6B8E" w:rsidRPr="00CE6B8E" w:rsidRDefault="00CE6B8E" w:rsidP="00E61D6A">
      <w:pPr>
        <w:pStyle w:val="ACheading"/>
        <w:rPr>
          <w:rFonts w:eastAsia="Calibri"/>
        </w:rPr>
      </w:pPr>
      <w:r w:rsidRPr="00CE6B8E">
        <w:rPr>
          <w:rFonts w:eastAsia="Calibri"/>
        </w:rPr>
        <w:t xml:space="preserve">Guidance </w:t>
      </w:r>
      <w:r w:rsidR="003925A4">
        <w:rPr>
          <w:rFonts w:eastAsia="Calibri"/>
        </w:rPr>
        <w:t>for Delivery</w:t>
      </w:r>
    </w:p>
    <w:p w14:paraId="419B9E79" w14:textId="027255A1" w:rsidR="00CE6B8E" w:rsidRDefault="00CE6B8E" w:rsidP="00E02713">
      <w:pPr>
        <w:pStyle w:val="NormalILM"/>
        <w:rPr>
          <w:rFonts w:eastAsia="Calibri"/>
        </w:rPr>
      </w:pPr>
      <w:r w:rsidRPr="00E02713">
        <w:rPr>
          <w:rFonts w:eastAsia="Calibri"/>
        </w:rPr>
        <w:t xml:space="preserve">Tutor-led time should underpin the knowledge required to carry out an external business scan to support themes of horizon-scanning and business competitiveness. A thorough understanding of financial strategies required to set targets should be delivered, as well as concepts such as efficiency vs effectiveness and resource management. A stakeholder analysis should be supported in the learning. Theories of ethical leadership could be explored using appropriate theorists, group interaction/review and high-level case studies. </w:t>
      </w:r>
    </w:p>
    <w:p w14:paraId="774BC333" w14:textId="77777777" w:rsidR="00E02713" w:rsidRPr="00E61D6A" w:rsidRDefault="00E02713" w:rsidP="00E61D6A">
      <w:pPr>
        <w:pStyle w:val="NormalILM"/>
        <w:rPr>
          <w:rFonts w:eastAsia="Calibri"/>
        </w:rPr>
      </w:pPr>
    </w:p>
    <w:p w14:paraId="0A1B71C2" w14:textId="77FA8A2E" w:rsidR="00CE6B8E" w:rsidRPr="00E61D6A" w:rsidRDefault="00CE6B8E" w:rsidP="00E61D6A">
      <w:pPr>
        <w:pStyle w:val="NormalILM"/>
        <w:rPr>
          <w:rFonts w:eastAsia="Calibri"/>
        </w:rPr>
      </w:pPr>
      <w:r w:rsidRPr="00E61D6A">
        <w:rPr>
          <w:rFonts w:eastAsia="Calibri"/>
        </w:rPr>
        <w:t>Additional activities could include carrying out an external business scan, stakeholder analysis, additional reading and financial modelling activities</w:t>
      </w:r>
      <w:r w:rsidR="00EC65BE">
        <w:rPr>
          <w:rFonts w:eastAsia="Calibri"/>
        </w:rPr>
        <w:t>.</w:t>
      </w:r>
    </w:p>
    <w:p w14:paraId="30520CC2" w14:textId="77777777" w:rsidR="00CE6B8E" w:rsidRPr="00E61D6A" w:rsidRDefault="00CE6B8E" w:rsidP="00E61D6A">
      <w:pPr>
        <w:pStyle w:val="NormalILM"/>
        <w:rPr>
          <w:rFonts w:eastAsia="Calibri"/>
        </w:rPr>
      </w:pPr>
    </w:p>
    <w:p w14:paraId="2FD27A87" w14:textId="03A9B57D" w:rsidR="000F2F5F" w:rsidRPr="0029486B" w:rsidRDefault="00AE305E" w:rsidP="000F2F5F">
      <w:pPr>
        <w:pStyle w:val="ACheading"/>
        <w:rPr>
          <w:rFonts w:eastAsia="Calibri"/>
        </w:rPr>
      </w:pPr>
      <w:r>
        <w:rPr>
          <w:rFonts w:eastAsia="Calibri"/>
        </w:rPr>
        <w:t xml:space="preserve">Suggested </w:t>
      </w:r>
      <w:r w:rsidR="00455F94">
        <w:rPr>
          <w:rFonts w:eastAsia="Calibri"/>
        </w:rPr>
        <w:t>Evidence</w:t>
      </w:r>
    </w:p>
    <w:p w14:paraId="38B35799" w14:textId="77777777" w:rsidR="000F2F5F" w:rsidRPr="00CE6B8E" w:rsidRDefault="000F2F5F" w:rsidP="00E61D6A">
      <w:pPr>
        <w:pStyle w:val="NormalILM"/>
        <w:rPr>
          <w:rFonts w:eastAsia="Calibri"/>
        </w:rPr>
      </w:pPr>
      <w:r w:rsidRPr="0029486B">
        <w:rPr>
          <w:rFonts w:eastAsia="Calibri"/>
        </w:rPr>
        <w:t>Work product which could be used as evidence for this unit</w:t>
      </w:r>
      <w:r>
        <w:rPr>
          <w:rFonts w:eastAsia="Calibri"/>
        </w:rPr>
        <w:t>:</w:t>
      </w:r>
    </w:p>
    <w:p w14:paraId="587FBBAB" w14:textId="4E07A0A4" w:rsidR="00CE6B8E" w:rsidRPr="00CE6B8E" w:rsidRDefault="00CE6B8E" w:rsidP="00E61D6A">
      <w:pPr>
        <w:pStyle w:val="Bullet1"/>
        <w:rPr>
          <w:rFonts w:eastAsia="Calibri"/>
          <w:szCs w:val="22"/>
        </w:rPr>
      </w:pPr>
      <w:r w:rsidRPr="00CE6B8E">
        <w:rPr>
          <w:rFonts w:eastAsia="Calibri"/>
          <w:szCs w:val="22"/>
        </w:rPr>
        <w:t>Organisational value framework</w:t>
      </w:r>
      <w:r w:rsidR="00E02713">
        <w:rPr>
          <w:rFonts w:eastAsia="Calibri"/>
          <w:szCs w:val="22"/>
        </w:rPr>
        <w:t>.</w:t>
      </w:r>
      <w:r w:rsidRPr="00CE6B8E">
        <w:rPr>
          <w:rFonts w:eastAsia="Calibri"/>
          <w:szCs w:val="22"/>
        </w:rPr>
        <w:t xml:space="preserve"> </w:t>
      </w:r>
    </w:p>
    <w:p w14:paraId="374F6657" w14:textId="15AA8F71" w:rsidR="00CE6B8E" w:rsidRPr="00CE6B8E" w:rsidRDefault="00CE6B8E" w:rsidP="00E61D6A">
      <w:pPr>
        <w:pStyle w:val="Bullet1"/>
        <w:rPr>
          <w:rFonts w:eastAsia="Calibri"/>
          <w:szCs w:val="22"/>
        </w:rPr>
      </w:pPr>
      <w:r w:rsidRPr="00CE6B8E">
        <w:rPr>
          <w:rFonts w:eastAsia="Calibri"/>
          <w:szCs w:val="22"/>
        </w:rPr>
        <w:t>Input-process-output modelling</w:t>
      </w:r>
      <w:r w:rsidR="00E02713">
        <w:rPr>
          <w:rFonts w:eastAsia="Calibri"/>
          <w:szCs w:val="22"/>
        </w:rPr>
        <w:t>.</w:t>
      </w:r>
      <w:r w:rsidRPr="00CE6B8E">
        <w:rPr>
          <w:rFonts w:eastAsia="Calibri"/>
          <w:szCs w:val="22"/>
        </w:rPr>
        <w:t xml:space="preserve"> </w:t>
      </w:r>
    </w:p>
    <w:p w14:paraId="7C15DB90" w14:textId="4B4DB00D" w:rsidR="00CE6B8E" w:rsidRPr="00CE6B8E" w:rsidRDefault="00CE6B8E" w:rsidP="00E61D6A">
      <w:pPr>
        <w:pStyle w:val="Bullet1"/>
        <w:rPr>
          <w:rFonts w:eastAsia="Calibri"/>
          <w:szCs w:val="22"/>
        </w:rPr>
      </w:pPr>
      <w:r w:rsidRPr="00CE6B8E">
        <w:rPr>
          <w:rFonts w:eastAsia="Calibri"/>
          <w:szCs w:val="22"/>
        </w:rPr>
        <w:t>Key Performance Indicators and Balanced Scorecards</w:t>
      </w:r>
      <w:r w:rsidR="00E02713">
        <w:rPr>
          <w:rFonts w:eastAsia="Calibri"/>
          <w:szCs w:val="22"/>
        </w:rPr>
        <w:t>.</w:t>
      </w:r>
      <w:r w:rsidRPr="00CE6B8E">
        <w:rPr>
          <w:rFonts w:eastAsia="Calibri"/>
          <w:szCs w:val="22"/>
        </w:rPr>
        <w:t xml:space="preserve"> </w:t>
      </w:r>
    </w:p>
    <w:p w14:paraId="6D9519D9" w14:textId="7E67BFEE" w:rsidR="00CE6B8E" w:rsidRPr="00CE6B8E" w:rsidRDefault="00CE6B8E" w:rsidP="00E61D6A">
      <w:pPr>
        <w:pStyle w:val="Bullet1"/>
        <w:rPr>
          <w:rFonts w:eastAsia="Calibri"/>
          <w:szCs w:val="22"/>
        </w:rPr>
      </w:pPr>
      <w:r w:rsidRPr="00CE6B8E">
        <w:rPr>
          <w:rFonts w:eastAsia="Calibri"/>
          <w:szCs w:val="22"/>
        </w:rPr>
        <w:t>Corporate Social Responsibility policy and/or project outline</w:t>
      </w:r>
      <w:r w:rsidR="00E02713">
        <w:rPr>
          <w:rFonts w:eastAsia="Calibri"/>
          <w:szCs w:val="22"/>
        </w:rPr>
        <w:t>.</w:t>
      </w:r>
      <w:r w:rsidRPr="00CE6B8E">
        <w:rPr>
          <w:rFonts w:eastAsia="Calibri"/>
          <w:szCs w:val="22"/>
        </w:rPr>
        <w:t xml:space="preserve"> </w:t>
      </w:r>
    </w:p>
    <w:p w14:paraId="0C0D8176" w14:textId="6D3B0C2A" w:rsidR="00CE6B8E" w:rsidRPr="00CE6B8E" w:rsidRDefault="00CE6B8E" w:rsidP="00E61D6A">
      <w:pPr>
        <w:pStyle w:val="Bullet1"/>
        <w:rPr>
          <w:rFonts w:eastAsia="Calibri"/>
          <w:szCs w:val="22"/>
        </w:rPr>
      </w:pPr>
      <w:r w:rsidRPr="00CE6B8E">
        <w:rPr>
          <w:rFonts w:eastAsia="Calibri"/>
          <w:szCs w:val="22"/>
        </w:rPr>
        <w:t>Financial modelling, monitoring and reviews</w:t>
      </w:r>
      <w:r w:rsidR="00E02713">
        <w:rPr>
          <w:rFonts w:eastAsia="Calibri"/>
          <w:szCs w:val="22"/>
        </w:rPr>
        <w:t>.</w:t>
      </w:r>
      <w:r w:rsidRPr="00CE6B8E">
        <w:rPr>
          <w:rFonts w:eastAsia="Calibri"/>
          <w:szCs w:val="22"/>
        </w:rPr>
        <w:t xml:space="preserve"> </w:t>
      </w:r>
    </w:p>
    <w:p w14:paraId="7D2C476F" w14:textId="0D4E8718" w:rsidR="00CE6B8E" w:rsidRPr="00CE6B8E" w:rsidRDefault="00CE6B8E" w:rsidP="00E61D6A">
      <w:pPr>
        <w:pStyle w:val="Bullet1"/>
        <w:rPr>
          <w:rFonts w:eastAsia="Calibri"/>
          <w:szCs w:val="22"/>
        </w:rPr>
      </w:pPr>
      <w:r w:rsidRPr="00CE6B8E">
        <w:rPr>
          <w:rFonts w:eastAsia="Calibri"/>
          <w:szCs w:val="22"/>
        </w:rPr>
        <w:t>Communications strategy and policies</w:t>
      </w:r>
      <w:r w:rsidR="00E02713">
        <w:rPr>
          <w:rFonts w:eastAsia="Calibri"/>
          <w:szCs w:val="22"/>
        </w:rPr>
        <w:t>.</w:t>
      </w:r>
      <w:r w:rsidRPr="00CE6B8E">
        <w:rPr>
          <w:rFonts w:eastAsia="Calibri"/>
          <w:szCs w:val="22"/>
        </w:rPr>
        <w:t xml:space="preserve"> </w:t>
      </w:r>
    </w:p>
    <w:p w14:paraId="1135C472" w14:textId="7BE72C6A" w:rsidR="00E40D4C" w:rsidRPr="00976EEF" w:rsidRDefault="00CE6B8E" w:rsidP="0086380A">
      <w:pPr>
        <w:pStyle w:val="Bullet1"/>
        <w:spacing w:before="0" w:after="0"/>
        <w:rPr>
          <w:color w:val="3B3C42"/>
        </w:rPr>
      </w:pPr>
      <w:r w:rsidRPr="004270FE">
        <w:rPr>
          <w:rFonts w:eastAsia="Calibri"/>
          <w:szCs w:val="22"/>
        </w:rPr>
        <w:t>Organisational scan</w:t>
      </w:r>
      <w:r w:rsidR="008F65D5">
        <w:rPr>
          <w:rFonts w:eastAsia="Calibri"/>
          <w:szCs w:val="22"/>
        </w:rPr>
        <w:t>,</w:t>
      </w:r>
      <w:r w:rsidRPr="004270FE">
        <w:rPr>
          <w:rFonts w:eastAsia="Calibri"/>
          <w:szCs w:val="22"/>
        </w:rPr>
        <w:t xml:space="preserve"> such as McKinsey 7s</w:t>
      </w:r>
      <w:r w:rsidR="00E02713" w:rsidRPr="004270FE">
        <w:rPr>
          <w:rFonts w:eastAsia="Calibri"/>
          <w:szCs w:val="22"/>
        </w:rPr>
        <w:t>.</w:t>
      </w:r>
      <w:r w:rsidRPr="004270FE">
        <w:rPr>
          <w:rFonts w:eastAsia="Calibri"/>
          <w:szCs w:val="22"/>
        </w:rPr>
        <w:t xml:space="preserve"> </w:t>
      </w:r>
    </w:p>
    <w:p w14:paraId="6E9FE0BB" w14:textId="067D5A73" w:rsidR="00976EEF" w:rsidRDefault="00976EEF" w:rsidP="00976EEF">
      <w:pPr>
        <w:pStyle w:val="NormalILM"/>
        <w:rPr>
          <w:rFonts w:eastAsia="Calibri"/>
        </w:rPr>
      </w:pPr>
    </w:p>
    <w:p w14:paraId="1203B2A4" w14:textId="77F5D8E9" w:rsidR="00976EEF" w:rsidRDefault="00976EEF" w:rsidP="00976EEF">
      <w:pPr>
        <w:pStyle w:val="NormalILM"/>
        <w:rPr>
          <w:color w:val="3B3C42"/>
        </w:rPr>
      </w:pPr>
    </w:p>
    <w:p w14:paraId="2D8F495F" w14:textId="70FA96F0" w:rsidR="00976EEF" w:rsidRDefault="00976EEF">
      <w:pPr>
        <w:spacing w:before="0" w:after="0"/>
        <w:rPr>
          <w:rFonts w:ascii="Arial" w:hAnsi="Arial" w:cs="Arial"/>
          <w:color w:val="3B3C42"/>
        </w:rPr>
      </w:pPr>
      <w:r>
        <w:rPr>
          <w:color w:val="3B3C42"/>
        </w:rPr>
        <w:br w:type="page"/>
      </w:r>
    </w:p>
    <w:p w14:paraId="523F6121" w14:textId="0B485555" w:rsidR="00E40D4C" w:rsidRPr="0061795F" w:rsidRDefault="00E40D4C">
      <w:pPr>
        <w:pStyle w:val="Unittitle"/>
      </w:pPr>
      <w:bookmarkStart w:id="127" w:name="_Toc94886202"/>
      <w:r w:rsidRPr="0061795F">
        <w:lastRenderedPageBreak/>
        <w:t xml:space="preserve">Unit </w:t>
      </w:r>
      <w:r w:rsidR="004F7A01">
        <w:t>704</w:t>
      </w:r>
      <w:r w:rsidRPr="0061795F">
        <w:tab/>
      </w:r>
      <w:r w:rsidR="004F7A01" w:rsidRPr="004F7A01">
        <w:t>Strategic Influencing &amp; Negotiating</w:t>
      </w:r>
      <w:bookmarkEnd w:id="127"/>
    </w:p>
    <w:tbl>
      <w:tblPr>
        <w:tblW w:w="14204" w:type="dxa"/>
        <w:tblInd w:w="108" w:type="dxa"/>
        <w:tblLook w:val="01E0" w:firstRow="1" w:lastRow="1" w:firstColumn="1" w:lastColumn="1" w:noHBand="0" w:noVBand="0"/>
      </w:tblPr>
      <w:tblGrid>
        <w:gridCol w:w="4849"/>
        <w:gridCol w:w="9355"/>
      </w:tblGrid>
      <w:tr w:rsidR="00E40D4C" w:rsidRPr="00643F12" w14:paraId="450DC8BA" w14:textId="77777777" w:rsidTr="00E61D6A">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16B369C1" w14:textId="77777777" w:rsidR="00E40D4C" w:rsidRPr="00643F12" w:rsidRDefault="00E40D4C" w:rsidP="00E61D6A">
            <w:pPr>
              <w:pStyle w:val="Tabletextbold"/>
              <w:rPr>
                <w:rFonts w:ascii="Arial" w:hAnsi="Arial" w:cs="Arial"/>
              </w:rPr>
            </w:pPr>
            <w:r>
              <w:rPr>
                <w:rFonts w:ascii="Arial" w:hAnsi="Arial" w:cs="Arial"/>
              </w:rPr>
              <w:t xml:space="preserve">Unit </w:t>
            </w:r>
            <w:r w:rsidRPr="00643F12">
              <w:rPr>
                <w:rFonts w:ascii="Arial" w:hAnsi="Arial" w:cs="Arial"/>
              </w:rPr>
              <w:t>Level:</w:t>
            </w:r>
          </w:p>
        </w:tc>
        <w:tc>
          <w:tcPr>
            <w:tcW w:w="9355" w:type="dxa"/>
            <w:tcBorders>
              <w:left w:val="single" w:sz="4" w:space="0" w:color="FFFFFF" w:themeColor="background1"/>
            </w:tcBorders>
            <w:shd w:val="clear" w:color="auto" w:fill="auto"/>
          </w:tcPr>
          <w:p w14:paraId="7BECC350" w14:textId="6DC49394" w:rsidR="00E40D4C" w:rsidRPr="00E61D6A" w:rsidRDefault="00E40D4C" w:rsidP="00E61D6A">
            <w:pPr>
              <w:pStyle w:val="NormalILM"/>
            </w:pPr>
            <w:r w:rsidRPr="00E61D6A">
              <w:t>7</w:t>
            </w:r>
          </w:p>
        </w:tc>
      </w:tr>
      <w:tr w:rsidR="00E40D4C" w:rsidRPr="00643F12" w14:paraId="13B1AB99" w14:textId="77777777" w:rsidTr="00E61D6A">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3CDA5A5E" w14:textId="77777777" w:rsidR="00E40D4C" w:rsidRPr="00643F12" w:rsidRDefault="00E40D4C" w:rsidP="00E61D6A">
            <w:pPr>
              <w:pStyle w:val="Tabletextbold"/>
              <w:rPr>
                <w:rFonts w:ascii="Arial" w:hAnsi="Arial" w:cs="Arial"/>
              </w:rPr>
            </w:pPr>
            <w:r w:rsidRPr="00643F12">
              <w:rPr>
                <w:rFonts w:ascii="Arial" w:hAnsi="Arial" w:cs="Arial"/>
              </w:rPr>
              <w:t>G</w:t>
            </w:r>
            <w:r>
              <w:rPr>
                <w:rFonts w:ascii="Arial" w:hAnsi="Arial" w:cs="Arial"/>
              </w:rPr>
              <w:t xml:space="preserve">uided </w:t>
            </w:r>
            <w:r w:rsidRPr="00643F12">
              <w:rPr>
                <w:rFonts w:ascii="Arial" w:hAnsi="Arial" w:cs="Arial"/>
              </w:rPr>
              <w:t>L</w:t>
            </w:r>
            <w:r>
              <w:rPr>
                <w:rFonts w:ascii="Arial" w:hAnsi="Arial" w:cs="Arial"/>
              </w:rPr>
              <w:t xml:space="preserve">earning </w:t>
            </w:r>
            <w:r w:rsidRPr="00643F12">
              <w:rPr>
                <w:rFonts w:ascii="Arial" w:hAnsi="Arial" w:cs="Arial"/>
              </w:rPr>
              <w:t>H</w:t>
            </w:r>
            <w:r>
              <w:rPr>
                <w:rFonts w:ascii="Arial" w:hAnsi="Arial" w:cs="Arial"/>
              </w:rPr>
              <w:t>ours (GLH)</w:t>
            </w:r>
            <w:r w:rsidRPr="00643F12">
              <w:rPr>
                <w:rFonts w:ascii="Arial" w:hAnsi="Arial" w:cs="Arial"/>
              </w:rPr>
              <w:t>:</w:t>
            </w:r>
          </w:p>
        </w:tc>
        <w:tc>
          <w:tcPr>
            <w:tcW w:w="9355" w:type="dxa"/>
            <w:tcBorders>
              <w:left w:val="single" w:sz="4" w:space="0" w:color="FFFFFF" w:themeColor="background1"/>
            </w:tcBorders>
            <w:shd w:val="clear" w:color="auto" w:fill="auto"/>
          </w:tcPr>
          <w:p w14:paraId="1FC996FA" w14:textId="1D577F49" w:rsidR="00E40D4C" w:rsidRPr="00E61D6A" w:rsidRDefault="002C5EE8" w:rsidP="00E61D6A">
            <w:pPr>
              <w:pStyle w:val="NormalILM"/>
            </w:pPr>
            <w:r w:rsidRPr="00E61D6A">
              <w:t>46</w:t>
            </w:r>
          </w:p>
        </w:tc>
      </w:tr>
      <w:tr w:rsidR="00E40D4C" w:rsidRPr="00643F12" w14:paraId="5BE2AE01" w14:textId="77777777" w:rsidTr="00E61D6A">
        <w:trPr>
          <w:trHeight w:val="540"/>
        </w:trPr>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2210B798" w14:textId="77777777" w:rsidR="00E40D4C" w:rsidRPr="00643F12" w:rsidRDefault="00E40D4C" w:rsidP="00E61D6A">
            <w:pPr>
              <w:pStyle w:val="Tabletextbold"/>
              <w:rPr>
                <w:rFonts w:ascii="Arial" w:hAnsi="Arial" w:cs="Arial"/>
              </w:rPr>
            </w:pPr>
            <w:r>
              <w:rPr>
                <w:rFonts w:ascii="Arial" w:hAnsi="Arial" w:cs="Arial"/>
              </w:rPr>
              <w:t xml:space="preserve">Unit </w:t>
            </w:r>
            <w:r w:rsidRPr="00643F12">
              <w:rPr>
                <w:rFonts w:ascii="Arial" w:hAnsi="Arial" w:cs="Arial"/>
              </w:rPr>
              <w:t>Aim:</w:t>
            </w:r>
          </w:p>
        </w:tc>
        <w:tc>
          <w:tcPr>
            <w:tcW w:w="9355" w:type="dxa"/>
            <w:tcBorders>
              <w:left w:val="single" w:sz="4" w:space="0" w:color="FFFFFF" w:themeColor="background1"/>
            </w:tcBorders>
            <w:shd w:val="clear" w:color="auto" w:fill="auto"/>
          </w:tcPr>
          <w:p w14:paraId="006F477A" w14:textId="46AA54A1" w:rsidR="00B96B71" w:rsidRDefault="0029486B" w:rsidP="0086380A">
            <w:pPr>
              <w:pStyle w:val="NormalILM"/>
              <w:rPr>
                <w:sz w:val="16"/>
                <w:szCs w:val="16"/>
              </w:rPr>
            </w:pPr>
            <w:r w:rsidRPr="00E61D6A">
              <w:t xml:space="preserve">This unit will enable the learner to </w:t>
            </w:r>
            <w:r w:rsidR="00B96B71" w:rsidRPr="0002069C">
              <w:rPr>
                <w:szCs w:val="22"/>
              </w:rPr>
              <w:t>communicate and translate organisational vision into operational strategies</w:t>
            </w:r>
            <w:r w:rsidR="00B96B71">
              <w:rPr>
                <w:szCs w:val="22"/>
              </w:rPr>
              <w:t>, and</w:t>
            </w:r>
            <w:r w:rsidR="00B96B71" w:rsidRPr="0002069C">
              <w:rPr>
                <w:szCs w:val="22"/>
              </w:rPr>
              <w:t xml:space="preserve"> use influencing and negotiating strategies to enhance brand and reputation</w:t>
            </w:r>
            <w:r w:rsidR="00B96B71">
              <w:rPr>
                <w:szCs w:val="22"/>
              </w:rPr>
              <w:t>.</w:t>
            </w:r>
          </w:p>
          <w:p w14:paraId="765FFFBB" w14:textId="7BBFA997" w:rsidR="00B96B71" w:rsidRPr="00E61D6A" w:rsidRDefault="00B96B71" w:rsidP="00E61D6A">
            <w:pPr>
              <w:pStyle w:val="NormalILM"/>
            </w:pPr>
          </w:p>
        </w:tc>
      </w:tr>
      <w:tr w:rsidR="00E40D4C" w:rsidRPr="00643F12" w14:paraId="17F73E77" w14:textId="77777777" w:rsidTr="00E61D6A">
        <w:trPr>
          <w:trHeight w:val="540"/>
        </w:trPr>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223A4CFC" w14:textId="77777777" w:rsidR="00E40D4C" w:rsidRPr="00643F12" w:rsidRDefault="00E40D4C" w:rsidP="00E61D6A">
            <w:pPr>
              <w:pStyle w:val="Tabletextbold"/>
              <w:rPr>
                <w:rFonts w:ascii="Arial" w:hAnsi="Arial" w:cs="Arial"/>
              </w:rPr>
            </w:pPr>
            <w:r>
              <w:rPr>
                <w:rFonts w:ascii="Arial" w:hAnsi="Arial" w:cs="Arial"/>
              </w:rPr>
              <w:t>Assessment Method:</w:t>
            </w:r>
          </w:p>
        </w:tc>
        <w:tc>
          <w:tcPr>
            <w:tcW w:w="9355" w:type="dxa"/>
            <w:tcBorders>
              <w:left w:val="single" w:sz="4" w:space="0" w:color="FFFFFF" w:themeColor="background1"/>
            </w:tcBorders>
            <w:shd w:val="clear" w:color="auto" w:fill="auto"/>
          </w:tcPr>
          <w:p w14:paraId="31A81340" w14:textId="48773AB2" w:rsidR="00E40D4C" w:rsidRPr="00E61D6A" w:rsidRDefault="00E560E9" w:rsidP="00E61D6A">
            <w:pPr>
              <w:pStyle w:val="NormalILM"/>
            </w:pPr>
            <w:r w:rsidRPr="00E61D6A">
              <w:t xml:space="preserve">Portfolio </w:t>
            </w:r>
            <w:r>
              <w:t xml:space="preserve">or </w:t>
            </w:r>
            <w:r w:rsidR="006C1F25">
              <w:t xml:space="preserve">Unit </w:t>
            </w:r>
            <w:r>
              <w:t>Assignment</w:t>
            </w:r>
          </w:p>
        </w:tc>
      </w:tr>
      <w:tr w:rsidR="00E40D4C" w:rsidRPr="00643F12" w14:paraId="51D5C6B4" w14:textId="77777777" w:rsidTr="00E61D6A">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03242843" w14:textId="77777777" w:rsidR="00E40D4C" w:rsidRPr="00643F12" w:rsidRDefault="00E40D4C" w:rsidP="00E61D6A">
            <w:pPr>
              <w:pStyle w:val="Tabletextbold"/>
              <w:rPr>
                <w:rFonts w:ascii="Arial" w:hAnsi="Arial" w:cs="Arial"/>
              </w:rPr>
            </w:pPr>
            <w:r w:rsidRPr="00643F12">
              <w:rPr>
                <w:rFonts w:ascii="Arial" w:hAnsi="Arial" w:cs="Arial"/>
              </w:rPr>
              <w:t xml:space="preserve">Relationship to </w:t>
            </w:r>
            <w:r>
              <w:rPr>
                <w:rFonts w:ascii="Arial" w:hAnsi="Arial" w:cs="Arial"/>
              </w:rPr>
              <w:t>Apprenticeship Standard</w:t>
            </w:r>
            <w:r w:rsidRPr="00643F12">
              <w:rPr>
                <w:rFonts w:ascii="Arial" w:hAnsi="Arial" w:cs="Arial"/>
              </w:rPr>
              <w:t>:</w:t>
            </w:r>
          </w:p>
        </w:tc>
        <w:tc>
          <w:tcPr>
            <w:tcW w:w="9355" w:type="dxa"/>
            <w:tcBorders>
              <w:left w:val="single" w:sz="4" w:space="0" w:color="FFFFFF" w:themeColor="background1"/>
            </w:tcBorders>
            <w:shd w:val="clear" w:color="auto" w:fill="auto"/>
          </w:tcPr>
          <w:p w14:paraId="4E217A63" w14:textId="53F39E79" w:rsidR="00D64B97" w:rsidRPr="00107C43" w:rsidRDefault="00D64B97" w:rsidP="00D64B97">
            <w:pPr>
              <w:pStyle w:val="NormalILM"/>
            </w:pPr>
            <w:r w:rsidRPr="00107C43">
              <w:t xml:space="preserve">This unit </w:t>
            </w:r>
            <w:r w:rsidR="00E53CB0">
              <w:t xml:space="preserve">fully </w:t>
            </w:r>
            <w:r w:rsidRPr="00107C43">
              <w:t xml:space="preserve">maps to the </w:t>
            </w:r>
            <w:r w:rsidR="00E53CB0">
              <w:t>Communication KSB grouping within</w:t>
            </w:r>
            <w:r w:rsidRPr="00107C43">
              <w:t xml:space="preserve"> the </w:t>
            </w:r>
            <w:hyperlink r:id="rId33" w:history="1">
              <w:r w:rsidR="00C50240">
                <w:rPr>
                  <w:rStyle w:val="hyperlinksChar"/>
                </w:rPr>
                <w:t>Level 7 Senior Leader Apprenticeship (ST0480/AP03)</w:t>
              </w:r>
            </w:hyperlink>
            <w:r w:rsidR="00572A3A" w:rsidRPr="00E61D6A">
              <w:t>:</w:t>
            </w:r>
          </w:p>
          <w:p w14:paraId="0347B9C8" w14:textId="77777777" w:rsidR="00E40D4C" w:rsidRDefault="00E53CB0" w:rsidP="00E61D6A">
            <w:pPr>
              <w:pStyle w:val="Bullet1"/>
            </w:pPr>
            <w:r>
              <w:t>K12, K15</w:t>
            </w:r>
          </w:p>
          <w:p w14:paraId="1D293B54" w14:textId="0DDC5159" w:rsidR="00E53CB0" w:rsidRPr="00643F12" w:rsidRDefault="00E53CB0" w:rsidP="00E61D6A">
            <w:pPr>
              <w:pStyle w:val="Bullet1"/>
            </w:pPr>
            <w:r>
              <w:t>S13, S20</w:t>
            </w:r>
          </w:p>
        </w:tc>
      </w:tr>
    </w:tbl>
    <w:p w14:paraId="19622A5F" w14:textId="6C8F25F4" w:rsidR="00E40D4C" w:rsidRDefault="00E40D4C">
      <w:pPr>
        <w:pStyle w:val="NormalILM"/>
      </w:pPr>
    </w:p>
    <w:p w14:paraId="49728772" w14:textId="77777777" w:rsidR="0029486B" w:rsidRPr="00E61D6A" w:rsidRDefault="0029486B" w:rsidP="00E61D6A">
      <w:pPr>
        <w:pStyle w:val="NormalILM"/>
        <w:rPr>
          <w:rFonts w:eastAsia="Calibri"/>
          <w:b/>
          <w:bCs/>
        </w:rPr>
      </w:pPr>
      <w:r w:rsidRPr="00E61D6A">
        <w:rPr>
          <w:rFonts w:eastAsia="Calibri"/>
          <w:b/>
          <w:bCs/>
        </w:rPr>
        <w:t>Learning Outcome 1</w:t>
      </w:r>
    </w:p>
    <w:p w14:paraId="49C2EBF1" w14:textId="77777777" w:rsidR="0029486B" w:rsidRPr="0029486B" w:rsidRDefault="0029486B" w:rsidP="00E61D6A">
      <w:pPr>
        <w:pStyle w:val="NormalILM"/>
        <w:rPr>
          <w:rFonts w:eastAsia="Calibri"/>
        </w:rPr>
      </w:pPr>
      <w:r w:rsidRPr="0029486B">
        <w:rPr>
          <w:rFonts w:eastAsia="Calibri"/>
        </w:rPr>
        <w:t xml:space="preserve">The learner will be able to use influencing and negotiating strategies to enhance brand and reputation. </w:t>
      </w:r>
    </w:p>
    <w:p w14:paraId="55E259FC" w14:textId="77777777" w:rsidR="0029486B" w:rsidRPr="0029486B" w:rsidRDefault="0029486B">
      <w:pPr>
        <w:spacing w:before="0" w:after="0"/>
        <w:rPr>
          <w:rFonts w:ascii="Arial" w:eastAsia="Calibri" w:hAnsi="Arial" w:cs="Arial"/>
          <w:szCs w:val="22"/>
        </w:rPr>
      </w:pPr>
    </w:p>
    <w:tbl>
      <w:tblPr>
        <w:tblStyle w:val="TableGrid6"/>
        <w:tblW w:w="1474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686"/>
        <w:gridCol w:w="6379"/>
        <w:gridCol w:w="4677"/>
      </w:tblGrid>
      <w:tr w:rsidR="008D5432" w:rsidRPr="0029486B" w14:paraId="7D036363" w14:textId="77777777" w:rsidTr="009B15E3">
        <w:trPr>
          <w:trHeight w:val="885"/>
        </w:trPr>
        <w:tc>
          <w:tcPr>
            <w:tcW w:w="3686" w:type="dxa"/>
            <w:hideMark/>
          </w:tcPr>
          <w:p w14:paraId="59D21549" w14:textId="77777777" w:rsidR="008D5432" w:rsidRPr="0029486B" w:rsidRDefault="008D5432" w:rsidP="00E61D6A">
            <w:pPr>
              <w:pStyle w:val="TableHeading"/>
            </w:pPr>
            <w:r w:rsidRPr="0029486B">
              <w:t>Assessment Criteria</w:t>
            </w:r>
          </w:p>
          <w:p w14:paraId="6B87740C" w14:textId="77777777" w:rsidR="008D5432" w:rsidRPr="0029486B" w:rsidRDefault="008D5432" w:rsidP="00E61D6A">
            <w:pPr>
              <w:pStyle w:val="TableHeading"/>
            </w:pPr>
            <w:r w:rsidRPr="0029486B">
              <w:t>The learner can…</w:t>
            </w:r>
          </w:p>
        </w:tc>
        <w:tc>
          <w:tcPr>
            <w:tcW w:w="6379" w:type="dxa"/>
            <w:shd w:val="clear" w:color="auto" w:fill="FDE9D9" w:themeFill="accent6" w:themeFillTint="33"/>
            <w:hideMark/>
          </w:tcPr>
          <w:p w14:paraId="467BEB18" w14:textId="77777777" w:rsidR="008D5432" w:rsidRPr="0029486B" w:rsidRDefault="008D5432" w:rsidP="00E61D6A">
            <w:pPr>
              <w:pStyle w:val="TableHeading"/>
            </w:pPr>
            <w:r w:rsidRPr="0029486B">
              <w:t>Depth</w:t>
            </w:r>
          </w:p>
        </w:tc>
        <w:tc>
          <w:tcPr>
            <w:tcW w:w="4677" w:type="dxa"/>
            <w:hideMark/>
          </w:tcPr>
          <w:p w14:paraId="1AF6BF94" w14:textId="082975BC" w:rsidR="008D5432" w:rsidRPr="0029486B" w:rsidRDefault="008D5432" w:rsidP="00E61D6A">
            <w:pPr>
              <w:pStyle w:val="TableHeading"/>
            </w:pPr>
            <w:r w:rsidRPr="0029486B">
              <w:t xml:space="preserve">Assessment </w:t>
            </w:r>
            <w:r>
              <w:t>Requirements</w:t>
            </w:r>
            <w:r w:rsidRPr="0029486B">
              <w:t xml:space="preserve"> (Sufficiency)</w:t>
            </w:r>
          </w:p>
        </w:tc>
      </w:tr>
      <w:tr w:rsidR="008D5432" w:rsidRPr="0029486B" w14:paraId="79340C46" w14:textId="77777777" w:rsidTr="009B15E3">
        <w:tc>
          <w:tcPr>
            <w:tcW w:w="3686" w:type="dxa"/>
            <w:hideMark/>
          </w:tcPr>
          <w:p w14:paraId="0608DABC" w14:textId="6E64D9EC" w:rsidR="008D5432" w:rsidRPr="00E61D6A" w:rsidRDefault="008D5432">
            <w:pPr>
              <w:spacing w:before="0" w:after="0"/>
              <w:rPr>
                <w:rFonts w:ascii="Arial" w:hAnsi="Arial"/>
                <w:b/>
                <w:bCs/>
              </w:rPr>
            </w:pPr>
            <w:r w:rsidRPr="00E61D6A">
              <w:rPr>
                <w:rFonts w:ascii="Arial" w:hAnsi="Arial"/>
                <w:b/>
                <w:bCs/>
              </w:rPr>
              <w:t>AC1.1</w:t>
            </w:r>
          </w:p>
          <w:p w14:paraId="2E092514" w14:textId="77777777" w:rsidR="008D5432" w:rsidRPr="0029486B" w:rsidRDefault="008D5432">
            <w:pPr>
              <w:spacing w:before="0" w:after="0"/>
              <w:rPr>
                <w:rFonts w:ascii="Arial" w:hAnsi="Arial"/>
              </w:rPr>
            </w:pPr>
          </w:p>
          <w:p w14:paraId="79F75E21" w14:textId="244108C6" w:rsidR="008D5432" w:rsidRDefault="008D5432">
            <w:pPr>
              <w:spacing w:before="0" w:after="0"/>
              <w:rPr>
                <w:rFonts w:ascii="Arial" w:hAnsi="Arial"/>
              </w:rPr>
            </w:pPr>
            <w:r w:rsidRPr="00E61D6A">
              <w:rPr>
                <w:rStyle w:val="NormalILMChar"/>
              </w:rPr>
              <w:t>Explain</w:t>
            </w:r>
            <w:r w:rsidRPr="0029486B">
              <w:rPr>
                <w:rFonts w:ascii="Arial" w:hAnsi="Arial"/>
              </w:rPr>
              <w:t xml:space="preserve"> influencing and </w:t>
            </w:r>
            <w:r w:rsidRPr="0086449D">
              <w:rPr>
                <w:rFonts w:ascii="Arial" w:hAnsi="Arial"/>
              </w:rPr>
              <w:t>negotiating strategies.</w:t>
            </w:r>
          </w:p>
          <w:p w14:paraId="21C1CEED" w14:textId="77777777" w:rsidR="008D5432" w:rsidRDefault="008D5432">
            <w:pPr>
              <w:spacing w:before="0" w:after="0"/>
              <w:rPr>
                <w:rFonts w:ascii="Arial" w:hAnsi="Arial"/>
              </w:rPr>
            </w:pPr>
          </w:p>
          <w:p w14:paraId="1CBC04E3" w14:textId="202F8E2E" w:rsidR="008D5432" w:rsidRPr="0029486B" w:rsidRDefault="008D5432">
            <w:pPr>
              <w:spacing w:before="0" w:after="0"/>
              <w:rPr>
                <w:rFonts w:ascii="Arial" w:hAnsi="Arial"/>
              </w:rPr>
            </w:pPr>
            <w:r>
              <w:rPr>
                <w:rFonts w:ascii="Arial" w:hAnsi="Arial"/>
              </w:rPr>
              <w:t>(K12)</w:t>
            </w:r>
          </w:p>
        </w:tc>
        <w:tc>
          <w:tcPr>
            <w:tcW w:w="6379" w:type="dxa"/>
            <w:shd w:val="clear" w:color="auto" w:fill="FDE9D9" w:themeFill="accent6" w:themeFillTint="33"/>
            <w:hideMark/>
          </w:tcPr>
          <w:p w14:paraId="741440D8" w14:textId="77777777" w:rsidR="008D5432" w:rsidRPr="0029486B" w:rsidRDefault="008D5432">
            <w:pPr>
              <w:spacing w:before="0" w:after="0"/>
              <w:rPr>
                <w:rFonts w:ascii="Arial" w:hAnsi="Arial"/>
              </w:rPr>
            </w:pPr>
            <w:r w:rsidRPr="0029486B">
              <w:rPr>
                <w:rFonts w:ascii="Arial" w:hAnsi="Arial"/>
              </w:rPr>
              <w:t>How and when to deploy influencing and negotiation strategies.</w:t>
            </w:r>
          </w:p>
          <w:p w14:paraId="48088A24" w14:textId="77777777" w:rsidR="008D5432" w:rsidRPr="0029486B" w:rsidRDefault="008D5432">
            <w:pPr>
              <w:spacing w:before="0" w:after="0"/>
              <w:rPr>
                <w:rFonts w:ascii="Arial" w:hAnsi="Arial"/>
              </w:rPr>
            </w:pPr>
          </w:p>
          <w:p w14:paraId="0AA861AC" w14:textId="6DFA56B0" w:rsidR="008D5432" w:rsidRPr="0029486B" w:rsidRDefault="008D5432">
            <w:pPr>
              <w:spacing w:before="0" w:after="0"/>
              <w:rPr>
                <w:rFonts w:ascii="Arial" w:hAnsi="Arial"/>
              </w:rPr>
            </w:pPr>
            <w:r w:rsidRPr="0029486B">
              <w:rPr>
                <w:rFonts w:ascii="Arial" w:hAnsi="Arial"/>
              </w:rPr>
              <w:t>Influencing and negotiating strategies:</w:t>
            </w:r>
          </w:p>
          <w:p w14:paraId="78B7A7BF" w14:textId="77777777" w:rsidR="008D5432" w:rsidRPr="0029486B" w:rsidRDefault="008D5432" w:rsidP="00E61D6A">
            <w:pPr>
              <w:pStyle w:val="Bullet1"/>
              <w:rPr>
                <w:lang w:eastAsia="en-GB"/>
              </w:rPr>
            </w:pPr>
            <w:r w:rsidRPr="0029486B">
              <w:rPr>
                <w:lang w:eastAsia="en-GB"/>
              </w:rPr>
              <w:t>McKinsey’s Negotiating Strategy.</w:t>
            </w:r>
          </w:p>
          <w:p w14:paraId="38AB474B" w14:textId="77777777" w:rsidR="008D5432" w:rsidRPr="0029486B" w:rsidRDefault="008D5432" w:rsidP="00E61D6A">
            <w:pPr>
              <w:pStyle w:val="Bullet1"/>
              <w:rPr>
                <w:lang w:eastAsia="en-GB"/>
              </w:rPr>
            </w:pPr>
            <w:r w:rsidRPr="0029486B">
              <w:rPr>
                <w:lang w:eastAsia="en-GB"/>
              </w:rPr>
              <w:t>Persuasion Tools model – compromise and logic.</w:t>
            </w:r>
          </w:p>
          <w:p w14:paraId="1DDADA4C" w14:textId="77777777" w:rsidR="008D5432" w:rsidRPr="0029486B" w:rsidRDefault="008D5432" w:rsidP="00E61D6A">
            <w:pPr>
              <w:pStyle w:val="Bullet1"/>
              <w:rPr>
                <w:lang w:eastAsia="en-GB"/>
              </w:rPr>
            </w:pPr>
            <w:r w:rsidRPr="0029486B">
              <w:rPr>
                <w:lang w:eastAsia="en-GB"/>
              </w:rPr>
              <w:t>INSEAD Negotiation Dynamics model.</w:t>
            </w:r>
          </w:p>
          <w:p w14:paraId="6FF5451C" w14:textId="77777777" w:rsidR="008D5432" w:rsidRPr="0029486B" w:rsidRDefault="008D5432" w:rsidP="00E61D6A">
            <w:pPr>
              <w:pStyle w:val="Bullet1"/>
              <w:rPr>
                <w:lang w:eastAsia="en-GB"/>
              </w:rPr>
            </w:pPr>
            <w:r w:rsidRPr="0029486B">
              <w:rPr>
                <w:lang w:eastAsia="en-GB"/>
              </w:rPr>
              <w:lastRenderedPageBreak/>
              <w:t>Emotional Intelligence theory.</w:t>
            </w:r>
          </w:p>
          <w:p w14:paraId="2F694985" w14:textId="77777777" w:rsidR="008D5432" w:rsidRPr="0029486B" w:rsidRDefault="008D5432" w:rsidP="00E61D6A">
            <w:pPr>
              <w:pStyle w:val="Bullet1"/>
              <w:rPr>
                <w:lang w:eastAsia="en-GB"/>
              </w:rPr>
            </w:pPr>
            <w:r w:rsidRPr="0029486B">
              <w:rPr>
                <w:lang w:eastAsia="en-GB"/>
              </w:rPr>
              <w:t>Game theory.</w:t>
            </w:r>
          </w:p>
          <w:p w14:paraId="75364104" w14:textId="77777777" w:rsidR="008D5432" w:rsidRPr="0029486B" w:rsidRDefault="008D5432" w:rsidP="00E61D6A">
            <w:pPr>
              <w:pStyle w:val="Bullet1"/>
              <w:rPr>
                <w:lang w:eastAsia="en-GB"/>
              </w:rPr>
            </w:pPr>
            <w:r w:rsidRPr="0029486B">
              <w:rPr>
                <w:lang w:eastAsia="en-GB"/>
              </w:rPr>
              <w:t>Stakeholder engagement and management.</w:t>
            </w:r>
          </w:p>
          <w:p w14:paraId="3D691E28" w14:textId="2128F7BE" w:rsidR="008D5432" w:rsidRDefault="008D5432">
            <w:pPr>
              <w:pStyle w:val="Bullet1"/>
              <w:rPr>
                <w:lang w:eastAsia="en-GB"/>
              </w:rPr>
            </w:pPr>
            <w:r w:rsidRPr="0029486B">
              <w:rPr>
                <w:lang w:eastAsia="en-GB"/>
              </w:rPr>
              <w:t>Matrix management to influence upwards and outwards.</w:t>
            </w:r>
          </w:p>
          <w:p w14:paraId="3F90EBD1" w14:textId="77777777" w:rsidR="008D5432" w:rsidRPr="0029486B" w:rsidRDefault="008D5432">
            <w:pPr>
              <w:spacing w:before="0" w:after="0"/>
              <w:rPr>
                <w:rFonts w:ascii="Arial" w:hAnsi="Arial"/>
              </w:rPr>
            </w:pPr>
          </w:p>
        </w:tc>
        <w:tc>
          <w:tcPr>
            <w:tcW w:w="4677" w:type="dxa"/>
            <w:hideMark/>
          </w:tcPr>
          <w:p w14:paraId="35B37689" w14:textId="5F6789BC" w:rsidR="008D5432" w:rsidRPr="0029486B" w:rsidRDefault="008D5432">
            <w:pPr>
              <w:spacing w:before="0" w:after="0"/>
              <w:rPr>
                <w:rFonts w:ascii="Arial" w:hAnsi="Arial"/>
              </w:rPr>
            </w:pPr>
            <w:r w:rsidRPr="0029486B">
              <w:rPr>
                <w:rFonts w:ascii="Arial" w:hAnsi="Arial"/>
              </w:rPr>
              <w:lastRenderedPageBreak/>
              <w:t xml:space="preserve">The learner must </w:t>
            </w:r>
            <w:r>
              <w:rPr>
                <w:rStyle w:val="NormalILMChar"/>
              </w:rPr>
              <w:t xml:space="preserve">give </w:t>
            </w:r>
            <w:r w:rsidRPr="0029486B">
              <w:rPr>
                <w:rFonts w:ascii="Arial" w:hAnsi="Arial"/>
              </w:rPr>
              <w:t xml:space="preserve">a detailed </w:t>
            </w:r>
            <w:r>
              <w:rPr>
                <w:rFonts w:ascii="Arial" w:hAnsi="Arial"/>
              </w:rPr>
              <w:t>explanation of</w:t>
            </w:r>
            <w:r w:rsidRPr="0029486B">
              <w:rPr>
                <w:rFonts w:ascii="Arial" w:hAnsi="Arial"/>
              </w:rPr>
              <w:t>:</w:t>
            </w:r>
          </w:p>
          <w:p w14:paraId="40D735CB" w14:textId="4D409BED" w:rsidR="008D5432" w:rsidRPr="0029486B" w:rsidRDefault="008D5432" w:rsidP="00E61D6A">
            <w:pPr>
              <w:pStyle w:val="Bullet1"/>
            </w:pPr>
            <w:r>
              <w:t>A</w:t>
            </w:r>
            <w:r w:rsidRPr="0029486B">
              <w:t>t least one relevant influencing strategy.</w:t>
            </w:r>
          </w:p>
          <w:p w14:paraId="1B37864A" w14:textId="42AAA944" w:rsidR="008D5432" w:rsidRPr="0029486B" w:rsidRDefault="008D5432" w:rsidP="00E61D6A">
            <w:pPr>
              <w:pStyle w:val="Bullet1"/>
            </w:pPr>
            <w:r>
              <w:t>A</w:t>
            </w:r>
            <w:r w:rsidRPr="0029486B">
              <w:t>t least one relevant negotiating strategy.</w:t>
            </w:r>
          </w:p>
          <w:p w14:paraId="3C277AAF" w14:textId="282C6B33" w:rsidR="008D5432" w:rsidRPr="0029486B" w:rsidRDefault="008D5432" w:rsidP="00E61D6A">
            <w:pPr>
              <w:pStyle w:val="Bullet1"/>
            </w:pPr>
            <w:r>
              <w:lastRenderedPageBreak/>
              <w:t>H</w:t>
            </w:r>
            <w:r w:rsidRPr="0029486B">
              <w:t xml:space="preserve">ow and when to use them in both an upwards </w:t>
            </w:r>
            <w:r w:rsidRPr="00E61D6A">
              <w:rPr>
                <w:u w:val="single"/>
              </w:rPr>
              <w:t>and</w:t>
            </w:r>
            <w:r w:rsidRPr="0029486B">
              <w:t xml:space="preserve"> outwards direction.</w:t>
            </w:r>
          </w:p>
          <w:p w14:paraId="519A4F15" w14:textId="77777777" w:rsidR="008D5432" w:rsidRPr="0029486B" w:rsidRDefault="008D5432">
            <w:pPr>
              <w:spacing w:before="0" w:after="0"/>
              <w:rPr>
                <w:rFonts w:ascii="Arial" w:hAnsi="Arial"/>
              </w:rPr>
            </w:pPr>
          </w:p>
          <w:p w14:paraId="27D8CBB8" w14:textId="221BE5AA" w:rsidR="008D5432" w:rsidRDefault="008D5432">
            <w:pPr>
              <w:spacing w:before="0" w:after="0"/>
              <w:rPr>
                <w:rFonts w:ascii="Arial" w:hAnsi="Arial"/>
              </w:rPr>
            </w:pPr>
            <w:r w:rsidRPr="0029486B">
              <w:rPr>
                <w:rFonts w:ascii="Arial" w:hAnsi="Arial"/>
              </w:rPr>
              <w:t xml:space="preserve">They must </w:t>
            </w:r>
            <w:r w:rsidRPr="00E61D6A">
              <w:rPr>
                <w:rStyle w:val="NormalILMChar"/>
              </w:rPr>
              <w:t>explain</w:t>
            </w:r>
            <w:r w:rsidRPr="0029486B">
              <w:rPr>
                <w:rFonts w:ascii="Arial" w:hAnsi="Arial"/>
              </w:rPr>
              <w:t xml:space="preserve"> how these contribute to the building of the brand </w:t>
            </w:r>
            <w:r w:rsidRPr="00E61D6A">
              <w:rPr>
                <w:rFonts w:ascii="Arial" w:hAnsi="Arial"/>
                <w:u w:val="single"/>
              </w:rPr>
              <w:t>and</w:t>
            </w:r>
            <w:r w:rsidRPr="0029486B">
              <w:rPr>
                <w:rFonts w:ascii="Arial" w:hAnsi="Arial"/>
              </w:rPr>
              <w:t xml:space="preserve"> enhance reputation management.</w:t>
            </w:r>
          </w:p>
          <w:p w14:paraId="430C2BAF" w14:textId="77777777" w:rsidR="008D5432" w:rsidRPr="0029486B" w:rsidRDefault="008D5432">
            <w:pPr>
              <w:spacing w:before="0" w:after="0"/>
              <w:rPr>
                <w:rFonts w:ascii="Arial" w:hAnsi="Arial"/>
              </w:rPr>
            </w:pPr>
          </w:p>
        </w:tc>
      </w:tr>
      <w:tr w:rsidR="008D5432" w:rsidRPr="0029486B" w14:paraId="3D6FDDC4" w14:textId="77777777" w:rsidTr="009B15E3">
        <w:tc>
          <w:tcPr>
            <w:tcW w:w="3686" w:type="dxa"/>
            <w:hideMark/>
          </w:tcPr>
          <w:p w14:paraId="5CC7CE04" w14:textId="7E876805" w:rsidR="008D5432" w:rsidRPr="00E61D6A" w:rsidRDefault="008D5432">
            <w:pPr>
              <w:spacing w:before="0" w:after="0"/>
              <w:rPr>
                <w:rFonts w:ascii="Arial" w:hAnsi="Arial"/>
                <w:b/>
                <w:bCs/>
              </w:rPr>
            </w:pPr>
            <w:r w:rsidRPr="00E61D6A">
              <w:rPr>
                <w:rFonts w:ascii="Arial" w:hAnsi="Arial"/>
                <w:b/>
                <w:bCs/>
              </w:rPr>
              <w:lastRenderedPageBreak/>
              <w:t>AC1.2</w:t>
            </w:r>
          </w:p>
          <w:p w14:paraId="2BAE85C6" w14:textId="77777777" w:rsidR="008D5432" w:rsidRPr="0029486B" w:rsidRDefault="008D5432">
            <w:pPr>
              <w:spacing w:before="0" w:after="0"/>
              <w:rPr>
                <w:rFonts w:ascii="Arial" w:hAnsi="Arial"/>
              </w:rPr>
            </w:pPr>
          </w:p>
          <w:p w14:paraId="6574125A" w14:textId="77777777" w:rsidR="008D5432" w:rsidRDefault="008D5432">
            <w:pPr>
              <w:spacing w:before="0" w:after="0"/>
              <w:rPr>
                <w:rFonts w:ascii="Arial" w:hAnsi="Arial"/>
              </w:rPr>
            </w:pPr>
            <w:r w:rsidRPr="00E61D6A">
              <w:rPr>
                <w:rStyle w:val="NormalILMChar"/>
              </w:rPr>
              <w:t>Evaluate</w:t>
            </w:r>
            <w:r w:rsidRPr="0029486B">
              <w:rPr>
                <w:rFonts w:ascii="Arial" w:hAnsi="Arial"/>
              </w:rPr>
              <w:t xml:space="preserve"> the methods used to build an organisation’s brand and enhance reputation management.</w:t>
            </w:r>
          </w:p>
          <w:p w14:paraId="25DCA2AF" w14:textId="77777777" w:rsidR="008D5432" w:rsidRDefault="008D5432">
            <w:pPr>
              <w:spacing w:before="0" w:after="0"/>
              <w:rPr>
                <w:rFonts w:ascii="Arial" w:hAnsi="Arial"/>
              </w:rPr>
            </w:pPr>
          </w:p>
          <w:p w14:paraId="50003608" w14:textId="77777777" w:rsidR="008D5432" w:rsidRDefault="008D5432">
            <w:pPr>
              <w:spacing w:before="0" w:after="0"/>
              <w:rPr>
                <w:rFonts w:ascii="Arial" w:hAnsi="Arial"/>
              </w:rPr>
            </w:pPr>
            <w:r>
              <w:rPr>
                <w:rFonts w:ascii="Arial" w:hAnsi="Arial"/>
              </w:rPr>
              <w:t>(K15)</w:t>
            </w:r>
          </w:p>
          <w:p w14:paraId="78376191" w14:textId="319F86B9" w:rsidR="008D5432" w:rsidRPr="0029486B" w:rsidRDefault="008D5432">
            <w:pPr>
              <w:spacing w:before="0" w:after="0"/>
              <w:rPr>
                <w:rFonts w:ascii="Arial" w:hAnsi="Arial"/>
              </w:rPr>
            </w:pPr>
          </w:p>
        </w:tc>
        <w:tc>
          <w:tcPr>
            <w:tcW w:w="6379" w:type="dxa"/>
            <w:shd w:val="clear" w:color="auto" w:fill="FDE9D9" w:themeFill="accent6" w:themeFillTint="33"/>
            <w:hideMark/>
          </w:tcPr>
          <w:p w14:paraId="7FA6EA03" w14:textId="77777777" w:rsidR="008D5432" w:rsidRPr="0029486B" w:rsidRDefault="008D5432">
            <w:pPr>
              <w:spacing w:before="0" w:after="0"/>
              <w:rPr>
                <w:rFonts w:ascii="Arial" w:hAnsi="Arial"/>
              </w:rPr>
            </w:pPr>
            <w:r w:rsidRPr="0029486B">
              <w:rPr>
                <w:rFonts w:ascii="Arial" w:hAnsi="Arial"/>
              </w:rPr>
              <w:t>Aspects of brand and reputation management and the methods used to develop these areas:</w:t>
            </w:r>
          </w:p>
          <w:p w14:paraId="416C7C7C" w14:textId="77777777" w:rsidR="008D5432" w:rsidRPr="0029486B" w:rsidRDefault="008D5432" w:rsidP="00E61D6A">
            <w:pPr>
              <w:pStyle w:val="Bullet1"/>
              <w:rPr>
                <w:lang w:eastAsia="en-GB"/>
              </w:rPr>
            </w:pPr>
            <w:r w:rsidRPr="0029486B">
              <w:rPr>
                <w:lang w:eastAsia="en-GB"/>
              </w:rPr>
              <w:t>Brand equity – value, reputation.</w:t>
            </w:r>
          </w:p>
          <w:p w14:paraId="79F08393" w14:textId="77777777" w:rsidR="008D5432" w:rsidRPr="0029486B" w:rsidRDefault="008D5432" w:rsidP="00E61D6A">
            <w:pPr>
              <w:pStyle w:val="Bullet1"/>
              <w:rPr>
                <w:lang w:eastAsia="en-GB"/>
              </w:rPr>
            </w:pPr>
            <w:r w:rsidRPr="0029486B">
              <w:rPr>
                <w:lang w:eastAsia="en-GB"/>
              </w:rPr>
              <w:t>Brand risk management – audit and analysis.</w:t>
            </w:r>
          </w:p>
          <w:p w14:paraId="1AF49923" w14:textId="77777777" w:rsidR="008D5432" w:rsidRPr="0029486B" w:rsidRDefault="008D5432" w:rsidP="00E61D6A">
            <w:pPr>
              <w:pStyle w:val="Bullet1"/>
              <w:rPr>
                <w:lang w:eastAsia="en-GB"/>
              </w:rPr>
            </w:pPr>
            <w:r w:rsidRPr="0029486B">
              <w:rPr>
                <w:lang w:eastAsia="en-GB"/>
              </w:rPr>
              <w:t>Brand positioning – recognition and loyalty.</w:t>
            </w:r>
          </w:p>
          <w:p w14:paraId="34A39B92" w14:textId="77777777" w:rsidR="008D5432" w:rsidRPr="0029486B" w:rsidRDefault="008D5432" w:rsidP="00E61D6A">
            <w:pPr>
              <w:pStyle w:val="Bullet1"/>
              <w:rPr>
                <w:lang w:eastAsia="en-GB"/>
              </w:rPr>
            </w:pPr>
            <w:r w:rsidRPr="0029486B">
              <w:rPr>
                <w:lang w:eastAsia="en-GB"/>
              </w:rPr>
              <w:t>Brand performance – growth, sustainability and safeguarding.</w:t>
            </w:r>
          </w:p>
          <w:p w14:paraId="0394114D" w14:textId="77777777" w:rsidR="008D5432" w:rsidRPr="0029486B" w:rsidRDefault="008D5432" w:rsidP="00E61D6A">
            <w:pPr>
              <w:pStyle w:val="Bullet1"/>
              <w:rPr>
                <w:lang w:eastAsia="en-GB"/>
              </w:rPr>
            </w:pPr>
            <w:r w:rsidRPr="0029486B">
              <w:rPr>
                <w:lang w:eastAsia="en-GB"/>
              </w:rPr>
              <w:t>Strategic stakeholder management through networking and strategic partnerships – pro-active, developing and managing.</w:t>
            </w:r>
          </w:p>
          <w:p w14:paraId="6268619B" w14:textId="77777777" w:rsidR="008D5432" w:rsidRPr="0029486B" w:rsidRDefault="008D5432" w:rsidP="00E61D6A">
            <w:pPr>
              <w:pStyle w:val="Bullet1"/>
              <w:rPr>
                <w:lang w:eastAsia="en-GB"/>
              </w:rPr>
            </w:pPr>
            <w:r w:rsidRPr="0029486B">
              <w:rPr>
                <w:lang w:eastAsia="en-GB"/>
              </w:rPr>
              <w:t>Build the brand and enhance reputation management, for example influencing marketing strategy.</w:t>
            </w:r>
          </w:p>
          <w:p w14:paraId="59755EB5" w14:textId="4B1940AB" w:rsidR="008D5432" w:rsidRDefault="008D5432">
            <w:pPr>
              <w:pStyle w:val="Bullet1"/>
              <w:rPr>
                <w:lang w:eastAsia="en-GB"/>
              </w:rPr>
            </w:pPr>
            <w:r w:rsidRPr="0029486B">
              <w:rPr>
                <w:lang w:eastAsia="en-GB"/>
              </w:rPr>
              <w:t xml:space="preserve">Theories – academic and applied theories, for example Macroscopic Model of Influence, and Steven Covey’s </w:t>
            </w:r>
            <w:r>
              <w:rPr>
                <w:lang w:eastAsia="en-GB"/>
              </w:rPr>
              <w:t>S</w:t>
            </w:r>
            <w:r w:rsidRPr="0029486B">
              <w:rPr>
                <w:lang w:eastAsia="en-GB"/>
              </w:rPr>
              <w:t>even Habits of Highly Effective People.</w:t>
            </w:r>
          </w:p>
          <w:p w14:paraId="51866B44" w14:textId="77777777" w:rsidR="008D5432" w:rsidRPr="0029486B" w:rsidRDefault="008D5432">
            <w:pPr>
              <w:spacing w:before="0" w:after="0"/>
              <w:rPr>
                <w:rFonts w:ascii="Arial" w:hAnsi="Arial"/>
              </w:rPr>
            </w:pPr>
          </w:p>
        </w:tc>
        <w:tc>
          <w:tcPr>
            <w:tcW w:w="4677" w:type="dxa"/>
            <w:hideMark/>
          </w:tcPr>
          <w:p w14:paraId="2CCDF1F0" w14:textId="77777777" w:rsidR="008D5432" w:rsidRPr="0029486B" w:rsidRDefault="008D5432">
            <w:pPr>
              <w:spacing w:before="0" w:after="0"/>
              <w:rPr>
                <w:rFonts w:ascii="Arial" w:hAnsi="Arial"/>
              </w:rPr>
            </w:pPr>
            <w:r w:rsidRPr="0029486B">
              <w:rPr>
                <w:rFonts w:ascii="Arial" w:hAnsi="Arial"/>
              </w:rPr>
              <w:t xml:space="preserve">The learner must, with the support of two or </w:t>
            </w:r>
            <w:r w:rsidRPr="00E61D6A">
              <w:rPr>
                <w:rStyle w:val="NormalILMChar"/>
              </w:rPr>
              <w:t xml:space="preserve">more recognised theories, analyse aspects of brand </w:t>
            </w:r>
            <w:r w:rsidRPr="00E61D6A">
              <w:rPr>
                <w:rStyle w:val="NormalILMChar"/>
                <w:u w:val="single"/>
              </w:rPr>
              <w:t>and</w:t>
            </w:r>
            <w:r w:rsidRPr="00E61D6A">
              <w:rPr>
                <w:rStyle w:val="NormalILMChar"/>
              </w:rPr>
              <w:t xml:space="preserve"> reputation management and evaluate the methods</w:t>
            </w:r>
            <w:r w:rsidRPr="0029486B">
              <w:rPr>
                <w:rFonts w:ascii="Arial" w:hAnsi="Arial"/>
              </w:rPr>
              <w:t xml:space="preserve"> used to develop </w:t>
            </w:r>
            <w:proofErr w:type="gramStart"/>
            <w:r w:rsidRPr="007B24C7">
              <w:rPr>
                <w:rFonts w:ascii="Arial" w:hAnsi="Arial"/>
              </w:rPr>
              <w:t>both</w:t>
            </w:r>
            <w:r w:rsidRPr="0029486B">
              <w:rPr>
                <w:rFonts w:ascii="Arial" w:hAnsi="Arial"/>
              </w:rPr>
              <w:t xml:space="preserve"> of these</w:t>
            </w:r>
            <w:proofErr w:type="gramEnd"/>
            <w:r w:rsidRPr="0029486B">
              <w:rPr>
                <w:rFonts w:ascii="Arial" w:hAnsi="Arial"/>
              </w:rPr>
              <w:t xml:space="preserve"> areas within the workplace.</w:t>
            </w:r>
          </w:p>
        </w:tc>
      </w:tr>
      <w:tr w:rsidR="008D5432" w:rsidRPr="0029486B" w14:paraId="67B84108" w14:textId="77777777" w:rsidTr="009B15E3">
        <w:tc>
          <w:tcPr>
            <w:tcW w:w="3686" w:type="dxa"/>
            <w:hideMark/>
          </w:tcPr>
          <w:p w14:paraId="18717E69" w14:textId="77777777" w:rsidR="008D5432" w:rsidRPr="00E61D6A" w:rsidRDefault="008D5432" w:rsidP="00C53984">
            <w:pPr>
              <w:spacing w:before="0" w:after="0"/>
              <w:rPr>
                <w:rFonts w:ascii="Arial" w:hAnsi="Arial"/>
                <w:b/>
                <w:bCs/>
              </w:rPr>
            </w:pPr>
            <w:r w:rsidRPr="00E61D6A">
              <w:rPr>
                <w:rFonts w:ascii="Arial" w:hAnsi="Arial"/>
                <w:b/>
                <w:bCs/>
              </w:rPr>
              <w:t>AC1.3</w:t>
            </w:r>
          </w:p>
          <w:p w14:paraId="550B462E" w14:textId="77777777" w:rsidR="008D5432" w:rsidRPr="0029486B" w:rsidRDefault="008D5432" w:rsidP="00C53984">
            <w:pPr>
              <w:spacing w:before="0" w:after="0"/>
              <w:rPr>
                <w:rFonts w:ascii="Arial" w:hAnsi="Arial"/>
              </w:rPr>
            </w:pPr>
          </w:p>
          <w:p w14:paraId="2C9029DB" w14:textId="77777777" w:rsidR="008D5432" w:rsidRDefault="008D5432" w:rsidP="00C53984">
            <w:pPr>
              <w:spacing w:before="0" w:after="0"/>
              <w:rPr>
                <w:rFonts w:ascii="Arial" w:hAnsi="Arial"/>
              </w:rPr>
            </w:pPr>
            <w:r w:rsidRPr="00E61D6A">
              <w:rPr>
                <w:rStyle w:val="NormalILMChar"/>
              </w:rPr>
              <w:t>Justify</w:t>
            </w:r>
            <w:r w:rsidRPr="0029486B">
              <w:rPr>
                <w:rFonts w:ascii="Arial" w:hAnsi="Arial"/>
              </w:rPr>
              <w:t xml:space="preserve"> </w:t>
            </w:r>
            <w:r w:rsidRPr="00470F0E">
              <w:rPr>
                <w:rFonts w:ascii="Arial" w:hAnsi="Arial"/>
              </w:rPr>
              <w:t xml:space="preserve">how </w:t>
            </w:r>
            <w:r>
              <w:rPr>
                <w:rFonts w:ascii="Arial" w:hAnsi="Arial"/>
              </w:rPr>
              <w:t>their leadership has built</w:t>
            </w:r>
            <w:r w:rsidRPr="00AE305E">
              <w:rPr>
                <w:rFonts w:ascii="Arial" w:hAnsi="Arial"/>
              </w:rPr>
              <w:t xml:space="preserve"> reputation </w:t>
            </w:r>
            <w:r w:rsidRPr="0029486B">
              <w:rPr>
                <w:rFonts w:ascii="Arial" w:hAnsi="Arial"/>
              </w:rPr>
              <w:t>and develop</w:t>
            </w:r>
            <w:r>
              <w:rPr>
                <w:rFonts w:ascii="Arial" w:hAnsi="Arial"/>
              </w:rPr>
              <w:t>ed</w:t>
            </w:r>
            <w:r w:rsidRPr="0029486B">
              <w:rPr>
                <w:rFonts w:ascii="Arial" w:hAnsi="Arial"/>
              </w:rPr>
              <w:t xml:space="preserve"> effective collaboration.</w:t>
            </w:r>
          </w:p>
          <w:p w14:paraId="31A2738D" w14:textId="77777777" w:rsidR="008D5432" w:rsidRDefault="008D5432" w:rsidP="00C53984">
            <w:pPr>
              <w:spacing w:before="0" w:after="0"/>
              <w:rPr>
                <w:rFonts w:ascii="Arial" w:hAnsi="Arial"/>
              </w:rPr>
            </w:pPr>
          </w:p>
          <w:p w14:paraId="72A7FF60" w14:textId="36B5F900" w:rsidR="008D5432" w:rsidRPr="0029486B" w:rsidRDefault="008D5432">
            <w:pPr>
              <w:spacing w:before="0" w:after="0"/>
              <w:rPr>
                <w:rFonts w:ascii="Arial" w:hAnsi="Arial"/>
              </w:rPr>
            </w:pPr>
            <w:r>
              <w:rPr>
                <w:rFonts w:ascii="Arial" w:hAnsi="Arial"/>
              </w:rPr>
              <w:t>(S20)</w:t>
            </w:r>
          </w:p>
        </w:tc>
        <w:tc>
          <w:tcPr>
            <w:tcW w:w="6379" w:type="dxa"/>
            <w:shd w:val="clear" w:color="auto" w:fill="FDE9D9" w:themeFill="accent6" w:themeFillTint="33"/>
            <w:hideMark/>
          </w:tcPr>
          <w:p w14:paraId="31FCEE1A" w14:textId="77777777" w:rsidR="008D5432" w:rsidRPr="0029486B" w:rsidRDefault="008D5432">
            <w:pPr>
              <w:spacing w:before="0" w:after="0"/>
              <w:rPr>
                <w:rFonts w:ascii="Arial" w:hAnsi="Arial"/>
              </w:rPr>
            </w:pPr>
            <w:r w:rsidRPr="0029486B">
              <w:rPr>
                <w:rFonts w:ascii="Arial" w:hAnsi="Arial"/>
              </w:rPr>
              <w:t>Factors required to build effective collaboration within own team and across the wider organisation:</w:t>
            </w:r>
          </w:p>
          <w:p w14:paraId="4F472865" w14:textId="77777777" w:rsidR="008D5432" w:rsidRPr="0029486B" w:rsidRDefault="008D5432" w:rsidP="00E61D6A">
            <w:pPr>
              <w:pStyle w:val="Bullet1"/>
              <w:rPr>
                <w:lang w:eastAsia="en-GB"/>
              </w:rPr>
            </w:pPr>
            <w:r w:rsidRPr="0029486B">
              <w:rPr>
                <w:lang w:eastAsia="en-GB"/>
              </w:rPr>
              <w:t>Matrix management.</w:t>
            </w:r>
          </w:p>
          <w:p w14:paraId="77E5996F" w14:textId="7E1E5761" w:rsidR="008D5432" w:rsidRPr="0029486B" w:rsidRDefault="008D5432" w:rsidP="00E61D6A">
            <w:pPr>
              <w:pStyle w:val="Bullet1"/>
              <w:rPr>
                <w:lang w:eastAsia="en-GB"/>
              </w:rPr>
            </w:pPr>
            <w:r w:rsidRPr="0029486B">
              <w:rPr>
                <w:lang w:eastAsia="en-GB"/>
              </w:rPr>
              <w:t xml:space="preserve">Open </w:t>
            </w:r>
            <w:r>
              <w:rPr>
                <w:lang w:eastAsia="en-GB"/>
              </w:rPr>
              <w:t>c</w:t>
            </w:r>
            <w:r w:rsidRPr="0029486B">
              <w:rPr>
                <w:lang w:eastAsia="en-GB"/>
              </w:rPr>
              <w:t>ommunication.</w:t>
            </w:r>
          </w:p>
          <w:p w14:paraId="3E3C22FF" w14:textId="77777777" w:rsidR="008D5432" w:rsidRPr="0029486B" w:rsidRDefault="008D5432" w:rsidP="00E61D6A">
            <w:pPr>
              <w:pStyle w:val="Bullet1"/>
              <w:rPr>
                <w:lang w:eastAsia="en-GB"/>
              </w:rPr>
            </w:pPr>
            <w:r w:rsidRPr="0029486B">
              <w:rPr>
                <w:lang w:eastAsia="en-GB"/>
              </w:rPr>
              <w:t>Influencing and negotiating.</w:t>
            </w:r>
          </w:p>
          <w:p w14:paraId="24176B3A" w14:textId="77777777" w:rsidR="008D5432" w:rsidRPr="0029486B" w:rsidRDefault="008D5432">
            <w:pPr>
              <w:spacing w:before="0" w:after="0"/>
              <w:rPr>
                <w:rFonts w:ascii="Arial" w:hAnsi="Arial"/>
              </w:rPr>
            </w:pPr>
          </w:p>
          <w:p w14:paraId="31795AB3" w14:textId="6D0B1108" w:rsidR="008D5432" w:rsidRPr="0029486B" w:rsidRDefault="008D5432">
            <w:pPr>
              <w:spacing w:before="0" w:after="0"/>
              <w:rPr>
                <w:rFonts w:ascii="Arial" w:hAnsi="Arial"/>
              </w:rPr>
            </w:pPr>
            <w:r w:rsidRPr="0029486B">
              <w:rPr>
                <w:rFonts w:ascii="Arial" w:hAnsi="Arial"/>
              </w:rPr>
              <w:t>The use of advocacy skills:</w:t>
            </w:r>
          </w:p>
          <w:p w14:paraId="17995B93" w14:textId="77777777" w:rsidR="008D5432" w:rsidRPr="0029486B" w:rsidRDefault="008D5432" w:rsidP="00E61D6A">
            <w:pPr>
              <w:pStyle w:val="Bullet1"/>
              <w:rPr>
                <w:lang w:eastAsia="en-GB"/>
              </w:rPr>
            </w:pPr>
            <w:r w:rsidRPr="0029486B">
              <w:rPr>
                <w:lang w:eastAsia="en-GB"/>
              </w:rPr>
              <w:t>Clarity of thought.</w:t>
            </w:r>
          </w:p>
          <w:p w14:paraId="715AC202" w14:textId="77777777" w:rsidR="008D5432" w:rsidRPr="0029486B" w:rsidRDefault="008D5432" w:rsidP="00E61D6A">
            <w:pPr>
              <w:pStyle w:val="Bullet1"/>
              <w:rPr>
                <w:lang w:eastAsia="en-GB"/>
              </w:rPr>
            </w:pPr>
            <w:r w:rsidRPr="0029486B">
              <w:rPr>
                <w:lang w:eastAsia="en-GB"/>
              </w:rPr>
              <w:t>Independence.</w:t>
            </w:r>
          </w:p>
          <w:p w14:paraId="41D1BBFD" w14:textId="77777777" w:rsidR="008D5432" w:rsidRPr="0029486B" w:rsidRDefault="008D5432" w:rsidP="00E61D6A">
            <w:pPr>
              <w:pStyle w:val="Bullet1"/>
              <w:rPr>
                <w:lang w:eastAsia="en-GB"/>
              </w:rPr>
            </w:pPr>
            <w:r w:rsidRPr="0029486B">
              <w:rPr>
                <w:lang w:eastAsia="en-GB"/>
              </w:rPr>
              <w:t>People focused.</w:t>
            </w:r>
          </w:p>
          <w:p w14:paraId="2625BD17" w14:textId="77777777" w:rsidR="008D5432" w:rsidRPr="0029486B" w:rsidRDefault="008D5432" w:rsidP="00E61D6A">
            <w:pPr>
              <w:pStyle w:val="Bullet1"/>
              <w:rPr>
                <w:lang w:eastAsia="en-GB"/>
              </w:rPr>
            </w:pPr>
            <w:r w:rsidRPr="0029486B">
              <w:rPr>
                <w:lang w:eastAsia="en-GB"/>
              </w:rPr>
              <w:t>Empowerment.</w:t>
            </w:r>
          </w:p>
          <w:p w14:paraId="10D3EF94" w14:textId="77777777" w:rsidR="008D5432" w:rsidRPr="0029486B" w:rsidRDefault="008D5432" w:rsidP="00E61D6A">
            <w:pPr>
              <w:pStyle w:val="Bullet1"/>
              <w:rPr>
                <w:lang w:eastAsia="en-GB"/>
              </w:rPr>
            </w:pPr>
            <w:r w:rsidRPr="0029486B">
              <w:rPr>
                <w:lang w:eastAsia="en-GB"/>
              </w:rPr>
              <w:lastRenderedPageBreak/>
              <w:t>Accessible and accountable.</w:t>
            </w:r>
          </w:p>
          <w:p w14:paraId="2D9ABA89" w14:textId="77777777" w:rsidR="008D5432" w:rsidRPr="0029486B" w:rsidRDefault="008D5432" w:rsidP="00E61D6A">
            <w:pPr>
              <w:pStyle w:val="Bullet1"/>
              <w:rPr>
                <w:lang w:eastAsia="en-GB"/>
              </w:rPr>
            </w:pPr>
            <w:r w:rsidRPr="0029486B">
              <w:rPr>
                <w:lang w:eastAsia="en-GB"/>
              </w:rPr>
              <w:t>Diplomacy.</w:t>
            </w:r>
          </w:p>
          <w:p w14:paraId="23F2F555" w14:textId="77777777" w:rsidR="008D5432" w:rsidRPr="0029486B" w:rsidRDefault="008D5432" w:rsidP="00E61D6A">
            <w:pPr>
              <w:pStyle w:val="Bullet1"/>
              <w:rPr>
                <w:lang w:eastAsia="en-GB"/>
              </w:rPr>
            </w:pPr>
            <w:r w:rsidRPr="0029486B">
              <w:rPr>
                <w:lang w:eastAsia="en-GB"/>
              </w:rPr>
              <w:t>Confidentiality.</w:t>
            </w:r>
          </w:p>
          <w:p w14:paraId="3ABA965F" w14:textId="77777777" w:rsidR="008D5432" w:rsidRPr="0029486B" w:rsidRDefault="008D5432" w:rsidP="00E61D6A">
            <w:pPr>
              <w:pStyle w:val="Bullet1"/>
              <w:rPr>
                <w:lang w:eastAsia="en-GB"/>
              </w:rPr>
            </w:pPr>
            <w:r w:rsidRPr="0029486B">
              <w:rPr>
                <w:lang w:eastAsia="en-GB"/>
              </w:rPr>
              <w:t xml:space="preserve">The three types of </w:t>
            </w:r>
            <w:proofErr w:type="gramStart"/>
            <w:r w:rsidRPr="0029486B">
              <w:rPr>
                <w:lang w:eastAsia="en-GB"/>
              </w:rPr>
              <w:t>advocacy</w:t>
            </w:r>
            <w:proofErr w:type="gramEnd"/>
            <w:r w:rsidRPr="0029486B">
              <w:rPr>
                <w:lang w:eastAsia="en-GB"/>
              </w:rPr>
              <w:t>:</w:t>
            </w:r>
          </w:p>
          <w:p w14:paraId="232781D8" w14:textId="131C873B" w:rsidR="008D5432" w:rsidRPr="0029486B" w:rsidRDefault="008D5432" w:rsidP="00DD3873">
            <w:pPr>
              <w:numPr>
                <w:ilvl w:val="1"/>
                <w:numId w:val="26"/>
              </w:numPr>
              <w:spacing w:before="0" w:after="0"/>
              <w:rPr>
                <w:rFonts w:ascii="Arial" w:hAnsi="Arial"/>
                <w:lang w:eastAsia="en-GB"/>
              </w:rPr>
            </w:pPr>
            <w:r w:rsidRPr="0029486B">
              <w:rPr>
                <w:rFonts w:ascii="Arial" w:hAnsi="Arial"/>
                <w:lang w:eastAsia="en-GB"/>
              </w:rPr>
              <w:t>Self</w:t>
            </w:r>
            <w:r>
              <w:rPr>
                <w:rFonts w:ascii="Arial" w:hAnsi="Arial"/>
                <w:lang w:eastAsia="en-GB"/>
              </w:rPr>
              <w:t>.</w:t>
            </w:r>
          </w:p>
          <w:p w14:paraId="3DAD1250" w14:textId="6EAF7BE4" w:rsidR="008D5432" w:rsidRPr="0029486B" w:rsidRDefault="008D5432" w:rsidP="00DD3873">
            <w:pPr>
              <w:numPr>
                <w:ilvl w:val="1"/>
                <w:numId w:val="26"/>
              </w:numPr>
              <w:spacing w:before="0" w:after="0"/>
              <w:rPr>
                <w:rFonts w:ascii="Arial" w:hAnsi="Arial"/>
                <w:lang w:eastAsia="en-GB"/>
              </w:rPr>
            </w:pPr>
            <w:r w:rsidRPr="0029486B">
              <w:rPr>
                <w:rFonts w:ascii="Arial" w:hAnsi="Arial"/>
                <w:lang w:eastAsia="en-GB"/>
              </w:rPr>
              <w:t>Individual (members of the team)</w:t>
            </w:r>
            <w:r>
              <w:rPr>
                <w:rFonts w:ascii="Arial" w:hAnsi="Arial"/>
                <w:lang w:eastAsia="en-GB"/>
              </w:rPr>
              <w:t>.</w:t>
            </w:r>
          </w:p>
          <w:p w14:paraId="33A44E8C" w14:textId="487C96BC" w:rsidR="008D5432" w:rsidRDefault="008D5432" w:rsidP="00DD3873">
            <w:pPr>
              <w:numPr>
                <w:ilvl w:val="1"/>
                <w:numId w:val="26"/>
              </w:numPr>
              <w:spacing w:before="0" w:after="0"/>
              <w:rPr>
                <w:rFonts w:ascii="Arial" w:hAnsi="Arial"/>
                <w:lang w:eastAsia="en-GB"/>
              </w:rPr>
            </w:pPr>
            <w:r w:rsidRPr="0029486B">
              <w:rPr>
                <w:rFonts w:ascii="Arial" w:hAnsi="Arial"/>
                <w:lang w:eastAsia="en-GB"/>
              </w:rPr>
              <w:t>System</w:t>
            </w:r>
            <w:r>
              <w:rPr>
                <w:rFonts w:ascii="Arial" w:hAnsi="Arial"/>
                <w:lang w:eastAsia="en-GB"/>
              </w:rPr>
              <w:t>.</w:t>
            </w:r>
          </w:p>
          <w:p w14:paraId="58514044" w14:textId="77777777" w:rsidR="008D5432" w:rsidRPr="0029486B" w:rsidRDefault="008D5432">
            <w:pPr>
              <w:spacing w:before="0" w:after="0"/>
              <w:rPr>
                <w:rFonts w:ascii="Arial" w:hAnsi="Arial"/>
              </w:rPr>
            </w:pPr>
          </w:p>
        </w:tc>
        <w:tc>
          <w:tcPr>
            <w:tcW w:w="4677" w:type="dxa"/>
            <w:hideMark/>
          </w:tcPr>
          <w:p w14:paraId="401B65F7" w14:textId="77777777" w:rsidR="008D5432" w:rsidRPr="0029486B" w:rsidRDefault="008D5432">
            <w:pPr>
              <w:spacing w:before="0" w:after="0"/>
              <w:rPr>
                <w:rFonts w:ascii="Arial" w:hAnsi="Arial"/>
              </w:rPr>
            </w:pPr>
            <w:r w:rsidRPr="0029486B">
              <w:rPr>
                <w:rFonts w:ascii="Arial" w:hAnsi="Arial"/>
              </w:rPr>
              <w:lastRenderedPageBreak/>
              <w:t xml:space="preserve">The learner must </w:t>
            </w:r>
            <w:r w:rsidRPr="00E61D6A">
              <w:rPr>
                <w:rStyle w:val="NormalILMChar"/>
              </w:rPr>
              <w:t>demonstrate and justify how they have led within</w:t>
            </w:r>
            <w:r w:rsidRPr="0029486B">
              <w:rPr>
                <w:rFonts w:ascii="Arial" w:hAnsi="Arial"/>
              </w:rPr>
              <w:t xml:space="preserve"> their area of control/authority, negotiating and using advocacy skills to build reputation </w:t>
            </w:r>
            <w:r w:rsidRPr="00E61D6A">
              <w:rPr>
                <w:rFonts w:ascii="Arial" w:hAnsi="Arial"/>
                <w:u w:val="single"/>
              </w:rPr>
              <w:t>and</w:t>
            </w:r>
            <w:r w:rsidRPr="0029486B">
              <w:rPr>
                <w:rFonts w:ascii="Arial" w:hAnsi="Arial"/>
              </w:rPr>
              <w:t xml:space="preserve"> effective collaboration.</w:t>
            </w:r>
          </w:p>
          <w:p w14:paraId="762398D5" w14:textId="77777777" w:rsidR="008D5432" w:rsidRPr="0029486B" w:rsidRDefault="008D5432">
            <w:pPr>
              <w:spacing w:before="0" w:after="0"/>
              <w:rPr>
                <w:rFonts w:ascii="Arial" w:hAnsi="Arial"/>
              </w:rPr>
            </w:pPr>
          </w:p>
          <w:p w14:paraId="4EAB16FE" w14:textId="018D74FE" w:rsidR="008D5432" w:rsidRDefault="008D5432">
            <w:pPr>
              <w:spacing w:before="0" w:after="0"/>
              <w:rPr>
                <w:rFonts w:ascii="Arial" w:hAnsi="Arial"/>
              </w:rPr>
            </w:pPr>
            <w:r w:rsidRPr="0029486B">
              <w:rPr>
                <w:rFonts w:ascii="Arial" w:hAnsi="Arial"/>
              </w:rPr>
              <w:t xml:space="preserve">This </w:t>
            </w:r>
            <w:r w:rsidRPr="00E61D6A">
              <w:rPr>
                <w:rStyle w:val="NormalILMChar"/>
              </w:rPr>
              <w:t xml:space="preserve">must include advocacy to a range of individuals and/or stakeholder groups, </w:t>
            </w:r>
            <w:r w:rsidRPr="00E61D6A">
              <w:rPr>
                <w:rStyle w:val="NormalILMChar"/>
                <w:u w:val="single"/>
              </w:rPr>
              <w:t>and</w:t>
            </w:r>
            <w:r w:rsidRPr="00E61D6A">
              <w:rPr>
                <w:rStyle w:val="NormalILMChar"/>
              </w:rPr>
              <w:t xml:space="preserve"> show a breadth of influencing</w:t>
            </w:r>
            <w:r>
              <w:rPr>
                <w:rStyle w:val="NormalILMChar"/>
              </w:rPr>
              <w:t>, including upwards</w:t>
            </w:r>
            <w:r w:rsidRPr="00E61D6A">
              <w:rPr>
                <w:rStyle w:val="NormalILMChar"/>
              </w:rPr>
              <w:t xml:space="preserve"> and external</w:t>
            </w:r>
            <w:r>
              <w:rPr>
                <w:rStyle w:val="NormalILMChar"/>
              </w:rPr>
              <w:t>ly</w:t>
            </w:r>
            <w:r w:rsidRPr="00E61D6A">
              <w:rPr>
                <w:rStyle w:val="NormalILMChar"/>
              </w:rPr>
              <w:t xml:space="preserve"> to the organisation</w:t>
            </w:r>
            <w:r w:rsidRPr="0029486B">
              <w:rPr>
                <w:rFonts w:ascii="Arial" w:hAnsi="Arial"/>
              </w:rPr>
              <w:t>.</w:t>
            </w:r>
          </w:p>
          <w:p w14:paraId="6C77C49D" w14:textId="49BEBEAF" w:rsidR="008D5432" w:rsidRDefault="008D5432">
            <w:pPr>
              <w:spacing w:before="0" w:after="0"/>
              <w:rPr>
                <w:rFonts w:ascii="Arial" w:hAnsi="Arial"/>
              </w:rPr>
            </w:pPr>
          </w:p>
          <w:p w14:paraId="35A61EF5" w14:textId="45D8EC23" w:rsidR="008D5432" w:rsidRPr="00F02BFE" w:rsidRDefault="008D5432">
            <w:pPr>
              <w:spacing w:before="0" w:after="0"/>
              <w:rPr>
                <w:rFonts w:ascii="Arial" w:hAnsi="Arial"/>
              </w:rPr>
            </w:pPr>
            <w:r w:rsidRPr="007B24C7">
              <w:rPr>
                <w:rFonts w:ascii="Arial" w:hAnsi="Arial"/>
              </w:rPr>
              <w:lastRenderedPageBreak/>
              <w:t>The learner must include how they have used these skills in developing</w:t>
            </w:r>
            <w:r w:rsidRPr="00F02BFE">
              <w:rPr>
                <w:rFonts w:ascii="Arial" w:hAnsi="Arial"/>
              </w:rPr>
              <w:t xml:space="preserve"> </w:t>
            </w:r>
            <w:r>
              <w:rPr>
                <w:rFonts w:ascii="Arial" w:hAnsi="Arial"/>
              </w:rPr>
              <w:t>the</w:t>
            </w:r>
            <w:r w:rsidRPr="00F02BFE">
              <w:rPr>
                <w:rFonts w:ascii="Arial" w:hAnsi="Arial"/>
              </w:rPr>
              <w:t xml:space="preserve"> </w:t>
            </w:r>
            <w:r w:rsidR="002F5D83">
              <w:rPr>
                <w:rFonts w:ascii="Arial" w:hAnsi="Arial"/>
              </w:rPr>
              <w:t>s</w:t>
            </w:r>
            <w:r w:rsidRPr="00F02BFE">
              <w:rPr>
                <w:rFonts w:ascii="Arial" w:hAnsi="Arial"/>
              </w:rPr>
              <w:t xml:space="preserve">trategic </w:t>
            </w:r>
            <w:r w:rsidR="002F5D83">
              <w:rPr>
                <w:rFonts w:ascii="Arial" w:hAnsi="Arial"/>
              </w:rPr>
              <w:t>b</w:t>
            </w:r>
            <w:r w:rsidRPr="00F02BFE">
              <w:rPr>
                <w:rFonts w:ascii="Arial" w:hAnsi="Arial"/>
              </w:rPr>
              <w:t xml:space="preserve">usiness </w:t>
            </w:r>
            <w:r w:rsidR="002F5D83">
              <w:rPr>
                <w:rFonts w:ascii="Arial" w:hAnsi="Arial"/>
              </w:rPr>
              <w:t>p</w:t>
            </w:r>
            <w:r w:rsidRPr="00F02BFE">
              <w:rPr>
                <w:rFonts w:ascii="Arial" w:hAnsi="Arial"/>
              </w:rPr>
              <w:t>roposal</w:t>
            </w:r>
            <w:r>
              <w:rPr>
                <w:rFonts w:ascii="Arial" w:hAnsi="Arial"/>
              </w:rPr>
              <w:t xml:space="preserve"> in AC2.2</w:t>
            </w:r>
            <w:r w:rsidRPr="00F02BFE">
              <w:rPr>
                <w:rFonts w:ascii="Arial" w:hAnsi="Arial"/>
              </w:rPr>
              <w:t>.</w:t>
            </w:r>
          </w:p>
          <w:p w14:paraId="149DF29B" w14:textId="77777777" w:rsidR="008D5432" w:rsidRPr="0029486B" w:rsidRDefault="008D5432">
            <w:pPr>
              <w:spacing w:before="0" w:after="0"/>
              <w:rPr>
                <w:rFonts w:ascii="Arial" w:hAnsi="Arial"/>
              </w:rPr>
            </w:pPr>
          </w:p>
        </w:tc>
      </w:tr>
    </w:tbl>
    <w:p w14:paraId="22A3BAC2" w14:textId="138BED8D" w:rsidR="0029486B" w:rsidRDefault="0029486B">
      <w:pPr>
        <w:spacing w:before="0" w:after="0"/>
        <w:rPr>
          <w:rFonts w:ascii="Arial" w:eastAsia="Calibri" w:hAnsi="Arial" w:cs="Arial"/>
          <w:szCs w:val="22"/>
        </w:rPr>
      </w:pPr>
    </w:p>
    <w:p w14:paraId="0597BC06" w14:textId="77777777" w:rsidR="0029486B" w:rsidRPr="00E61D6A" w:rsidRDefault="0029486B" w:rsidP="00E61D6A">
      <w:pPr>
        <w:pStyle w:val="NormalILM"/>
        <w:rPr>
          <w:rFonts w:eastAsia="Calibri"/>
          <w:b/>
          <w:bCs/>
        </w:rPr>
      </w:pPr>
      <w:r w:rsidRPr="00E61D6A">
        <w:rPr>
          <w:rFonts w:eastAsia="Calibri"/>
          <w:b/>
          <w:bCs/>
        </w:rPr>
        <w:t>Learning Outcome 2</w:t>
      </w:r>
    </w:p>
    <w:p w14:paraId="2914E25C" w14:textId="77777777" w:rsidR="0029486B" w:rsidRPr="0029486B" w:rsidRDefault="0029486B" w:rsidP="00E61D6A">
      <w:pPr>
        <w:pStyle w:val="NormalILM"/>
        <w:rPr>
          <w:rFonts w:eastAsia="Calibri"/>
        </w:rPr>
      </w:pPr>
      <w:r w:rsidRPr="0029486B">
        <w:rPr>
          <w:rFonts w:eastAsia="Calibri"/>
        </w:rPr>
        <w:t>The learner will be able to communicate and translate organisational vision into operational strategies.</w:t>
      </w:r>
    </w:p>
    <w:p w14:paraId="213CB565" w14:textId="77777777" w:rsidR="0029486B" w:rsidRPr="0029486B" w:rsidRDefault="0029486B">
      <w:pPr>
        <w:spacing w:before="0" w:after="0"/>
        <w:rPr>
          <w:rFonts w:ascii="Arial" w:eastAsia="Calibri" w:hAnsi="Arial" w:cs="Arial"/>
          <w:szCs w:val="22"/>
        </w:rPr>
      </w:pPr>
    </w:p>
    <w:tbl>
      <w:tblPr>
        <w:tblStyle w:val="TableGrid6"/>
        <w:tblW w:w="1474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686"/>
        <w:gridCol w:w="6379"/>
        <w:gridCol w:w="4677"/>
      </w:tblGrid>
      <w:tr w:rsidR="008D5432" w:rsidRPr="0029486B" w14:paraId="001F12CB" w14:textId="77777777" w:rsidTr="009B15E3">
        <w:tc>
          <w:tcPr>
            <w:tcW w:w="3686" w:type="dxa"/>
            <w:hideMark/>
          </w:tcPr>
          <w:p w14:paraId="3825609E" w14:textId="77777777" w:rsidR="008D5432" w:rsidRPr="0029486B" w:rsidRDefault="008D5432" w:rsidP="00E61D6A">
            <w:pPr>
              <w:pStyle w:val="TableHeading"/>
            </w:pPr>
            <w:r w:rsidRPr="0029486B">
              <w:t>Assessment Criteria</w:t>
            </w:r>
          </w:p>
          <w:p w14:paraId="0CF871A8" w14:textId="77777777" w:rsidR="008D5432" w:rsidRPr="0029486B" w:rsidRDefault="008D5432" w:rsidP="00E61D6A">
            <w:pPr>
              <w:pStyle w:val="TableHeading"/>
            </w:pPr>
            <w:r w:rsidRPr="0029486B">
              <w:t>The learner can…</w:t>
            </w:r>
          </w:p>
        </w:tc>
        <w:tc>
          <w:tcPr>
            <w:tcW w:w="6379" w:type="dxa"/>
            <w:shd w:val="clear" w:color="auto" w:fill="FDE9D9" w:themeFill="accent6" w:themeFillTint="33"/>
            <w:hideMark/>
          </w:tcPr>
          <w:p w14:paraId="322CEEDB" w14:textId="77777777" w:rsidR="008D5432" w:rsidRPr="0029486B" w:rsidRDefault="008D5432" w:rsidP="00E61D6A">
            <w:pPr>
              <w:pStyle w:val="TableHeading"/>
            </w:pPr>
            <w:r w:rsidRPr="0029486B">
              <w:t>Depth</w:t>
            </w:r>
          </w:p>
        </w:tc>
        <w:tc>
          <w:tcPr>
            <w:tcW w:w="4677" w:type="dxa"/>
            <w:hideMark/>
          </w:tcPr>
          <w:p w14:paraId="00D42393" w14:textId="58AFAEB2" w:rsidR="008D5432" w:rsidRPr="0029486B" w:rsidRDefault="008D5432" w:rsidP="00E61D6A">
            <w:pPr>
              <w:pStyle w:val="TableHeading"/>
            </w:pPr>
            <w:r w:rsidRPr="0029486B">
              <w:t xml:space="preserve">Assessment </w:t>
            </w:r>
            <w:r>
              <w:t>Requirements</w:t>
            </w:r>
            <w:r w:rsidRPr="0029486B">
              <w:t xml:space="preserve"> (Sufficiency)</w:t>
            </w:r>
          </w:p>
        </w:tc>
      </w:tr>
      <w:tr w:rsidR="008D5432" w:rsidRPr="0029486B" w14:paraId="03EB77E4" w14:textId="77777777" w:rsidTr="009B15E3">
        <w:tc>
          <w:tcPr>
            <w:tcW w:w="3686" w:type="dxa"/>
            <w:hideMark/>
          </w:tcPr>
          <w:p w14:paraId="19F73E49" w14:textId="77777777" w:rsidR="008D5432" w:rsidRPr="00E61D6A" w:rsidRDefault="008D5432" w:rsidP="00C53984">
            <w:pPr>
              <w:spacing w:before="0" w:after="0"/>
              <w:rPr>
                <w:rFonts w:ascii="Arial" w:hAnsi="Arial"/>
                <w:b/>
                <w:bCs/>
              </w:rPr>
            </w:pPr>
            <w:r w:rsidRPr="00E61D6A">
              <w:rPr>
                <w:rFonts w:ascii="Arial" w:hAnsi="Arial"/>
                <w:b/>
                <w:bCs/>
              </w:rPr>
              <w:t>AC2.1</w:t>
            </w:r>
          </w:p>
          <w:p w14:paraId="3D1D38E8" w14:textId="77777777" w:rsidR="008D5432" w:rsidRPr="0029486B" w:rsidRDefault="008D5432" w:rsidP="00C53984">
            <w:pPr>
              <w:spacing w:before="0" w:after="0"/>
              <w:rPr>
                <w:rFonts w:ascii="Arial" w:hAnsi="Arial"/>
              </w:rPr>
            </w:pPr>
          </w:p>
          <w:p w14:paraId="251CF393" w14:textId="77777777" w:rsidR="008D5432" w:rsidRDefault="008D5432" w:rsidP="00C53984">
            <w:pPr>
              <w:spacing w:before="0" w:after="0"/>
              <w:rPr>
                <w:rFonts w:ascii="Arial" w:hAnsi="Arial"/>
              </w:rPr>
            </w:pPr>
            <w:r w:rsidRPr="00E61D6A">
              <w:rPr>
                <w:rStyle w:val="NormalILMChar"/>
              </w:rPr>
              <w:t>Determine</w:t>
            </w:r>
            <w:r w:rsidRPr="0029486B">
              <w:rPr>
                <w:rFonts w:ascii="Arial" w:hAnsi="Arial"/>
              </w:rPr>
              <w:t xml:space="preserve"> the communications process and </w:t>
            </w:r>
            <w:r>
              <w:rPr>
                <w:rFonts w:ascii="Arial" w:hAnsi="Arial"/>
              </w:rPr>
              <w:t xml:space="preserve">its </w:t>
            </w:r>
            <w:r w:rsidRPr="0029486B">
              <w:rPr>
                <w:rFonts w:ascii="Arial" w:hAnsi="Arial"/>
              </w:rPr>
              <w:t>impact on the audience.</w:t>
            </w:r>
          </w:p>
          <w:p w14:paraId="62B91954" w14:textId="77777777" w:rsidR="008D5432" w:rsidRDefault="008D5432" w:rsidP="00C53984">
            <w:pPr>
              <w:spacing w:before="0" w:after="0"/>
              <w:rPr>
                <w:rFonts w:ascii="Arial" w:hAnsi="Arial"/>
              </w:rPr>
            </w:pPr>
          </w:p>
          <w:p w14:paraId="58A3CEE3" w14:textId="728E4624" w:rsidR="008D5432" w:rsidRPr="0029486B" w:rsidRDefault="008D5432">
            <w:pPr>
              <w:spacing w:before="0" w:after="0"/>
              <w:rPr>
                <w:rFonts w:ascii="Arial" w:hAnsi="Arial"/>
              </w:rPr>
            </w:pPr>
            <w:r>
              <w:rPr>
                <w:rFonts w:ascii="Arial" w:hAnsi="Arial"/>
              </w:rPr>
              <w:t>(S13)</w:t>
            </w:r>
          </w:p>
        </w:tc>
        <w:tc>
          <w:tcPr>
            <w:tcW w:w="6379" w:type="dxa"/>
            <w:shd w:val="clear" w:color="auto" w:fill="FDE9D9" w:themeFill="accent6" w:themeFillTint="33"/>
            <w:hideMark/>
          </w:tcPr>
          <w:p w14:paraId="1F44B462" w14:textId="77777777" w:rsidR="008D5432" w:rsidRPr="0029486B" w:rsidRDefault="008D5432">
            <w:pPr>
              <w:spacing w:before="0" w:after="0"/>
              <w:rPr>
                <w:rFonts w:ascii="Arial" w:hAnsi="Arial"/>
              </w:rPr>
            </w:pPr>
            <w:r w:rsidRPr="0029486B">
              <w:rPr>
                <w:rFonts w:ascii="Arial" w:hAnsi="Arial"/>
              </w:rPr>
              <w:t>Translating organisational vision into operational strategies:</w:t>
            </w:r>
          </w:p>
          <w:p w14:paraId="29C8C5E1" w14:textId="77777777" w:rsidR="008D5432" w:rsidRPr="0029486B" w:rsidRDefault="008D5432" w:rsidP="00E61D6A">
            <w:pPr>
              <w:pStyle w:val="Bullet1"/>
              <w:rPr>
                <w:lang w:eastAsia="en-GB"/>
              </w:rPr>
            </w:pPr>
            <w:r w:rsidRPr="0029486B">
              <w:rPr>
                <w:lang w:eastAsia="en-GB"/>
              </w:rPr>
              <w:t>How to develop KPIs/Balanced Scorecard.</w:t>
            </w:r>
          </w:p>
          <w:p w14:paraId="165C1E02" w14:textId="77777777" w:rsidR="008D5432" w:rsidRPr="0029486B" w:rsidRDefault="008D5432" w:rsidP="00E61D6A">
            <w:pPr>
              <w:pStyle w:val="Bullet1"/>
              <w:rPr>
                <w:lang w:eastAsia="en-GB"/>
              </w:rPr>
            </w:pPr>
            <w:r w:rsidRPr="0029486B">
              <w:rPr>
                <w:lang w:eastAsia="en-GB"/>
              </w:rPr>
              <w:t>Monitoring and reviewing.</w:t>
            </w:r>
          </w:p>
          <w:p w14:paraId="66F80153" w14:textId="77777777" w:rsidR="008D5432" w:rsidRPr="0029486B" w:rsidRDefault="008D5432" w:rsidP="00E61D6A">
            <w:pPr>
              <w:pStyle w:val="Bullet1"/>
              <w:rPr>
                <w:lang w:eastAsia="en-GB"/>
              </w:rPr>
            </w:pPr>
            <w:r w:rsidRPr="0029486B">
              <w:rPr>
                <w:lang w:eastAsia="en-GB"/>
              </w:rPr>
              <w:t>Resource allocation.</w:t>
            </w:r>
          </w:p>
          <w:p w14:paraId="5357BBBF" w14:textId="77777777" w:rsidR="008D5432" w:rsidRPr="0029486B" w:rsidRDefault="008D5432">
            <w:pPr>
              <w:spacing w:before="0" w:after="0"/>
              <w:rPr>
                <w:rFonts w:ascii="Arial" w:hAnsi="Arial"/>
              </w:rPr>
            </w:pPr>
          </w:p>
          <w:p w14:paraId="67CA6C1F" w14:textId="5725C831" w:rsidR="008D5432" w:rsidRPr="0029486B" w:rsidRDefault="008D5432">
            <w:pPr>
              <w:spacing w:before="0" w:after="0"/>
              <w:rPr>
                <w:rFonts w:ascii="Arial" w:hAnsi="Arial"/>
              </w:rPr>
            </w:pPr>
            <w:r w:rsidRPr="0029486B">
              <w:rPr>
                <w:rFonts w:ascii="Arial" w:hAnsi="Arial"/>
              </w:rPr>
              <w:t>Factors in determining the communications process</w:t>
            </w:r>
            <w:r>
              <w:rPr>
                <w:rFonts w:ascii="Arial" w:hAnsi="Arial"/>
              </w:rPr>
              <w:t xml:space="preserve">; </w:t>
            </w:r>
            <w:r w:rsidRPr="0029486B">
              <w:rPr>
                <w:rFonts w:ascii="Arial" w:hAnsi="Arial"/>
              </w:rPr>
              <w:t>audience, format and means of delivery:</w:t>
            </w:r>
          </w:p>
          <w:p w14:paraId="5BA2C404" w14:textId="77777777" w:rsidR="008D5432" w:rsidRPr="0029486B" w:rsidRDefault="008D5432" w:rsidP="00E61D6A">
            <w:pPr>
              <w:pStyle w:val="Bullet1"/>
              <w:rPr>
                <w:lang w:eastAsia="en-GB"/>
              </w:rPr>
            </w:pPr>
            <w:r w:rsidRPr="0029486B">
              <w:rPr>
                <w:lang w:eastAsia="en-GB"/>
              </w:rPr>
              <w:t xml:space="preserve">Communication strategy models, for example </w:t>
            </w:r>
            <w:proofErr w:type="spellStart"/>
            <w:r w:rsidRPr="0029486B">
              <w:rPr>
                <w:lang w:eastAsia="en-GB"/>
              </w:rPr>
              <w:t>Barnlund</w:t>
            </w:r>
            <w:proofErr w:type="spellEnd"/>
            <w:r w:rsidRPr="0029486B">
              <w:rPr>
                <w:lang w:eastAsia="en-GB"/>
              </w:rPr>
              <w:t>, or Schramm.</w:t>
            </w:r>
          </w:p>
          <w:p w14:paraId="0E46B6BB" w14:textId="77777777" w:rsidR="008D5432" w:rsidRPr="0029486B" w:rsidRDefault="008D5432" w:rsidP="00E61D6A">
            <w:pPr>
              <w:pStyle w:val="Bullet1"/>
              <w:rPr>
                <w:lang w:eastAsia="en-GB"/>
              </w:rPr>
            </w:pPr>
            <w:r w:rsidRPr="0029486B">
              <w:rPr>
                <w:lang w:eastAsia="en-GB"/>
              </w:rPr>
              <w:t>Creating messages to engage and inspire.</w:t>
            </w:r>
          </w:p>
          <w:p w14:paraId="49DCDF47" w14:textId="77777777" w:rsidR="008D5432" w:rsidRPr="0029486B" w:rsidRDefault="008D5432" w:rsidP="00E61D6A">
            <w:pPr>
              <w:pStyle w:val="Bullet1"/>
              <w:rPr>
                <w:lang w:eastAsia="en-GB"/>
              </w:rPr>
            </w:pPr>
            <w:r w:rsidRPr="0029486B">
              <w:rPr>
                <w:lang w:eastAsia="en-GB"/>
              </w:rPr>
              <w:t>Communication - upwards, downwards, outwards.</w:t>
            </w:r>
          </w:p>
          <w:p w14:paraId="396E7B3D" w14:textId="77777777" w:rsidR="008D5432" w:rsidRPr="0029486B" w:rsidRDefault="008D5432" w:rsidP="00E61D6A">
            <w:pPr>
              <w:pStyle w:val="Bullet1"/>
              <w:rPr>
                <w:lang w:eastAsia="en-GB"/>
              </w:rPr>
            </w:pPr>
            <w:r w:rsidRPr="0029486B">
              <w:rPr>
                <w:lang w:eastAsia="en-GB"/>
              </w:rPr>
              <w:t>Models such as Drucker, Covey.</w:t>
            </w:r>
          </w:p>
          <w:p w14:paraId="5E7AA1D5" w14:textId="77777777" w:rsidR="008D5432" w:rsidRPr="0029486B" w:rsidRDefault="008D5432">
            <w:pPr>
              <w:spacing w:before="0" w:after="0"/>
              <w:rPr>
                <w:rFonts w:ascii="Arial" w:hAnsi="Arial"/>
              </w:rPr>
            </w:pPr>
          </w:p>
          <w:p w14:paraId="219F5DF2" w14:textId="77777777" w:rsidR="008D5432" w:rsidRPr="0029486B" w:rsidRDefault="008D5432">
            <w:pPr>
              <w:spacing w:before="0" w:after="0"/>
              <w:rPr>
                <w:rFonts w:ascii="Arial" w:hAnsi="Arial"/>
              </w:rPr>
            </w:pPr>
            <w:r w:rsidRPr="0029486B">
              <w:rPr>
                <w:rFonts w:ascii="Arial" w:hAnsi="Arial"/>
              </w:rPr>
              <w:t>Personal presence and ‘storytelling’ to ensure understanding and impact across an audience.</w:t>
            </w:r>
          </w:p>
          <w:p w14:paraId="79E3C029" w14:textId="77777777" w:rsidR="008D5432" w:rsidRPr="0029486B" w:rsidRDefault="008D5432">
            <w:pPr>
              <w:spacing w:before="0" w:after="0"/>
              <w:rPr>
                <w:rFonts w:ascii="Arial" w:hAnsi="Arial"/>
              </w:rPr>
            </w:pPr>
          </w:p>
          <w:p w14:paraId="314FEE64" w14:textId="77777777" w:rsidR="008D5432" w:rsidRPr="0029486B" w:rsidRDefault="008D5432">
            <w:pPr>
              <w:spacing w:before="0" w:after="0"/>
              <w:rPr>
                <w:rFonts w:ascii="Arial" w:hAnsi="Arial"/>
              </w:rPr>
            </w:pPr>
            <w:r w:rsidRPr="0029486B">
              <w:rPr>
                <w:rFonts w:ascii="Arial" w:hAnsi="Arial"/>
              </w:rPr>
              <w:t>Personal Presence:</w:t>
            </w:r>
          </w:p>
          <w:p w14:paraId="627931CA" w14:textId="77777777" w:rsidR="008D5432" w:rsidRPr="0029486B" w:rsidRDefault="008D5432" w:rsidP="00E61D6A">
            <w:pPr>
              <w:pStyle w:val="Bullet1"/>
              <w:rPr>
                <w:lang w:eastAsia="en-GB"/>
              </w:rPr>
            </w:pPr>
            <w:r w:rsidRPr="0029486B">
              <w:rPr>
                <w:lang w:eastAsia="en-GB"/>
              </w:rPr>
              <w:t>Charisma.</w:t>
            </w:r>
          </w:p>
          <w:p w14:paraId="5E780CD0" w14:textId="77777777" w:rsidR="008D5432" w:rsidRPr="0029486B" w:rsidRDefault="008D5432" w:rsidP="00E61D6A">
            <w:pPr>
              <w:pStyle w:val="Bullet1"/>
              <w:rPr>
                <w:lang w:eastAsia="en-GB"/>
              </w:rPr>
            </w:pPr>
            <w:r w:rsidRPr="0029486B">
              <w:rPr>
                <w:lang w:eastAsia="en-GB"/>
              </w:rPr>
              <w:lastRenderedPageBreak/>
              <w:t>Confidence.</w:t>
            </w:r>
          </w:p>
          <w:p w14:paraId="3E90801F" w14:textId="77777777" w:rsidR="008D5432" w:rsidRPr="0029486B" w:rsidRDefault="008D5432" w:rsidP="00E61D6A">
            <w:pPr>
              <w:pStyle w:val="Bullet1"/>
              <w:rPr>
                <w:lang w:eastAsia="en-GB"/>
              </w:rPr>
            </w:pPr>
            <w:r w:rsidRPr="0029486B">
              <w:rPr>
                <w:lang w:eastAsia="en-GB"/>
              </w:rPr>
              <w:t>Energy.</w:t>
            </w:r>
          </w:p>
          <w:p w14:paraId="48900911" w14:textId="77777777" w:rsidR="008D5432" w:rsidRPr="0029486B" w:rsidRDefault="008D5432" w:rsidP="00E61D6A">
            <w:pPr>
              <w:pStyle w:val="Bullet1"/>
              <w:rPr>
                <w:lang w:eastAsia="en-GB"/>
              </w:rPr>
            </w:pPr>
            <w:r w:rsidRPr="0029486B">
              <w:rPr>
                <w:lang w:eastAsia="en-GB"/>
              </w:rPr>
              <w:t>Inspiring.</w:t>
            </w:r>
          </w:p>
          <w:p w14:paraId="58B8A8EA" w14:textId="77777777" w:rsidR="008D5432" w:rsidRPr="0029486B" w:rsidRDefault="008D5432" w:rsidP="00E61D6A">
            <w:pPr>
              <w:pStyle w:val="Bullet1"/>
              <w:rPr>
                <w:lang w:eastAsia="en-GB"/>
              </w:rPr>
            </w:pPr>
            <w:r w:rsidRPr="0029486B">
              <w:rPr>
                <w:lang w:eastAsia="en-GB"/>
              </w:rPr>
              <w:t>Selecting a communications style and level of formality, for example choice and method of platform.</w:t>
            </w:r>
          </w:p>
          <w:p w14:paraId="3F350DBF" w14:textId="77777777" w:rsidR="008D5432" w:rsidRPr="0029486B" w:rsidRDefault="008D5432">
            <w:pPr>
              <w:spacing w:before="0" w:after="0"/>
              <w:rPr>
                <w:rFonts w:ascii="Arial" w:hAnsi="Arial"/>
              </w:rPr>
            </w:pPr>
          </w:p>
          <w:p w14:paraId="715D3213" w14:textId="77777777" w:rsidR="008D5432" w:rsidRPr="0029486B" w:rsidRDefault="008D5432">
            <w:pPr>
              <w:spacing w:before="0" w:after="0"/>
              <w:rPr>
                <w:rFonts w:ascii="Arial" w:hAnsi="Arial"/>
              </w:rPr>
            </w:pPr>
            <w:r w:rsidRPr="0029486B">
              <w:rPr>
                <w:rFonts w:ascii="Arial" w:hAnsi="Arial"/>
              </w:rPr>
              <w:t>Storytelling:</w:t>
            </w:r>
          </w:p>
          <w:p w14:paraId="1F56ED01" w14:textId="77777777" w:rsidR="008D5432" w:rsidRPr="0029486B" w:rsidRDefault="008D5432" w:rsidP="00E61D6A">
            <w:pPr>
              <w:pStyle w:val="Bullet1"/>
              <w:rPr>
                <w:lang w:eastAsia="en-GB"/>
              </w:rPr>
            </w:pPr>
            <w:r w:rsidRPr="0029486B">
              <w:rPr>
                <w:lang w:eastAsia="en-GB"/>
              </w:rPr>
              <w:t>Authenticity of self.</w:t>
            </w:r>
          </w:p>
          <w:p w14:paraId="64CEFAA1" w14:textId="77777777" w:rsidR="008D5432" w:rsidRPr="0029486B" w:rsidRDefault="008D5432" w:rsidP="00E61D6A">
            <w:pPr>
              <w:pStyle w:val="Bullet1"/>
              <w:rPr>
                <w:lang w:eastAsia="en-GB"/>
              </w:rPr>
            </w:pPr>
            <w:r w:rsidRPr="0029486B">
              <w:rPr>
                <w:lang w:eastAsia="en-GB"/>
              </w:rPr>
              <w:t>Influencing - achieve a positive impact on others.</w:t>
            </w:r>
          </w:p>
          <w:p w14:paraId="7371E653" w14:textId="77777777" w:rsidR="008D5432" w:rsidRPr="0029486B" w:rsidRDefault="008D5432" w:rsidP="00E61D6A">
            <w:pPr>
              <w:pStyle w:val="Bullet1"/>
              <w:rPr>
                <w:lang w:eastAsia="en-GB"/>
              </w:rPr>
            </w:pPr>
            <w:r w:rsidRPr="0029486B">
              <w:rPr>
                <w:lang w:eastAsia="en-GB"/>
              </w:rPr>
              <w:t>Trust quotient.</w:t>
            </w:r>
          </w:p>
          <w:p w14:paraId="739DF74F" w14:textId="66CDCA4A" w:rsidR="008D5432" w:rsidRDefault="008D5432">
            <w:pPr>
              <w:pStyle w:val="Bullet1"/>
              <w:rPr>
                <w:lang w:eastAsia="en-GB"/>
              </w:rPr>
            </w:pPr>
            <w:r w:rsidRPr="0029486B">
              <w:rPr>
                <w:lang w:eastAsia="en-GB"/>
              </w:rPr>
              <w:t>Understanding audiences and their communications preferences</w:t>
            </w:r>
            <w:r>
              <w:rPr>
                <w:lang w:eastAsia="en-GB"/>
              </w:rPr>
              <w:t>.</w:t>
            </w:r>
          </w:p>
          <w:p w14:paraId="2B4702DC" w14:textId="77777777" w:rsidR="008D5432" w:rsidRPr="0029486B" w:rsidRDefault="008D5432">
            <w:pPr>
              <w:spacing w:before="0" w:after="0"/>
              <w:rPr>
                <w:rFonts w:ascii="Arial" w:hAnsi="Arial"/>
              </w:rPr>
            </w:pPr>
          </w:p>
        </w:tc>
        <w:tc>
          <w:tcPr>
            <w:tcW w:w="4677" w:type="dxa"/>
            <w:hideMark/>
          </w:tcPr>
          <w:p w14:paraId="5E457129" w14:textId="6842F641" w:rsidR="008D5432" w:rsidRPr="0029486B" w:rsidRDefault="008D5432">
            <w:pPr>
              <w:spacing w:before="0" w:after="0"/>
              <w:rPr>
                <w:rFonts w:ascii="Arial" w:hAnsi="Arial"/>
              </w:rPr>
            </w:pPr>
            <w:r w:rsidRPr="0029486B">
              <w:rPr>
                <w:rFonts w:ascii="Arial" w:hAnsi="Arial"/>
              </w:rPr>
              <w:lastRenderedPageBreak/>
              <w:t xml:space="preserve">The learner must </w:t>
            </w:r>
            <w:r w:rsidRPr="00E61D6A">
              <w:rPr>
                <w:rStyle w:val="NormalILMChar"/>
              </w:rPr>
              <w:t>demonstrate</w:t>
            </w:r>
            <w:r w:rsidRPr="0029486B">
              <w:rPr>
                <w:rFonts w:ascii="Arial" w:hAnsi="Arial"/>
              </w:rPr>
              <w:t xml:space="preserve"> personal presence and ‘storytelling' when translating vision into operational strategy with the support of at least one relevant communication theory, including:</w:t>
            </w:r>
          </w:p>
          <w:p w14:paraId="2913176D" w14:textId="53366275" w:rsidR="008D5432" w:rsidRPr="0029486B" w:rsidRDefault="008D5432" w:rsidP="00E61D6A">
            <w:pPr>
              <w:pStyle w:val="Bullet1"/>
            </w:pPr>
            <w:r w:rsidRPr="0029486B">
              <w:t>Chosen style and level of formality, and clarity of thought and message.</w:t>
            </w:r>
          </w:p>
          <w:p w14:paraId="5C7668CB" w14:textId="686BF406" w:rsidR="008D5432" w:rsidRPr="0029486B" w:rsidRDefault="008D5432" w:rsidP="00E61D6A">
            <w:pPr>
              <w:pStyle w:val="Bullet1"/>
            </w:pPr>
            <w:r w:rsidRPr="0029486B">
              <w:t>Communications preferences of the audience.</w:t>
            </w:r>
          </w:p>
          <w:p w14:paraId="459F166D" w14:textId="107D7C00" w:rsidR="008D5432" w:rsidRPr="0029486B" w:rsidRDefault="008D5432" w:rsidP="00E61D6A">
            <w:pPr>
              <w:pStyle w:val="Bullet1"/>
            </w:pPr>
            <w:r w:rsidRPr="0029486B">
              <w:t>Level of audience understanding, and engagement.</w:t>
            </w:r>
          </w:p>
        </w:tc>
      </w:tr>
      <w:tr w:rsidR="008D5432" w:rsidRPr="0029486B" w14:paraId="6B24331A" w14:textId="77777777" w:rsidTr="009B15E3">
        <w:tc>
          <w:tcPr>
            <w:tcW w:w="3686" w:type="dxa"/>
            <w:hideMark/>
          </w:tcPr>
          <w:p w14:paraId="7B63122F" w14:textId="735F85C9" w:rsidR="008D5432" w:rsidRPr="00E61D6A" w:rsidRDefault="008D5432">
            <w:pPr>
              <w:spacing w:before="0" w:after="0"/>
              <w:rPr>
                <w:rFonts w:ascii="Arial" w:hAnsi="Arial"/>
                <w:b/>
                <w:bCs/>
              </w:rPr>
            </w:pPr>
            <w:r w:rsidRPr="00E61D6A">
              <w:rPr>
                <w:rFonts w:ascii="Arial" w:hAnsi="Arial"/>
                <w:b/>
                <w:bCs/>
              </w:rPr>
              <w:t>AC2.2</w:t>
            </w:r>
          </w:p>
          <w:p w14:paraId="329C6A3B" w14:textId="77777777" w:rsidR="008D5432" w:rsidRPr="0029486B" w:rsidRDefault="008D5432">
            <w:pPr>
              <w:spacing w:before="0" w:after="0"/>
              <w:rPr>
                <w:rFonts w:ascii="Arial" w:hAnsi="Arial"/>
              </w:rPr>
            </w:pPr>
          </w:p>
          <w:p w14:paraId="221D749C" w14:textId="4869C4F2" w:rsidR="008D5432" w:rsidRDefault="008D5432" w:rsidP="00C53984">
            <w:pPr>
              <w:spacing w:before="0" w:after="0"/>
              <w:rPr>
                <w:rFonts w:ascii="Arial" w:hAnsi="Arial"/>
              </w:rPr>
            </w:pPr>
            <w:r w:rsidRPr="00BB07FA">
              <w:rPr>
                <w:rStyle w:val="NormalILMChar"/>
              </w:rPr>
              <w:t>Deliver and present</w:t>
            </w:r>
            <w:r w:rsidRPr="00BB07FA">
              <w:rPr>
                <w:rFonts w:ascii="Arial" w:hAnsi="Arial"/>
              </w:rPr>
              <w:t xml:space="preserve"> a strategic business</w:t>
            </w:r>
            <w:r w:rsidRPr="0029486B">
              <w:rPr>
                <w:rFonts w:ascii="Arial" w:hAnsi="Arial"/>
              </w:rPr>
              <w:t xml:space="preserve"> proposal.</w:t>
            </w:r>
          </w:p>
          <w:p w14:paraId="61D4671D" w14:textId="77777777" w:rsidR="008D5432" w:rsidRDefault="008D5432">
            <w:pPr>
              <w:spacing w:before="0" w:after="0"/>
              <w:rPr>
                <w:rFonts w:ascii="Arial" w:hAnsi="Arial"/>
              </w:rPr>
            </w:pPr>
          </w:p>
          <w:p w14:paraId="22BD834C" w14:textId="54ED75BB" w:rsidR="008D5432" w:rsidRPr="0029486B" w:rsidRDefault="008D5432">
            <w:pPr>
              <w:spacing w:before="0" w:after="0"/>
              <w:rPr>
                <w:rFonts w:ascii="Arial" w:hAnsi="Arial"/>
              </w:rPr>
            </w:pPr>
            <w:r>
              <w:rPr>
                <w:rFonts w:ascii="Arial" w:hAnsi="Arial"/>
              </w:rPr>
              <w:t>(S13, Pass Grading Descriptor)</w:t>
            </w:r>
          </w:p>
        </w:tc>
        <w:tc>
          <w:tcPr>
            <w:tcW w:w="6379" w:type="dxa"/>
            <w:shd w:val="clear" w:color="auto" w:fill="FDE9D9" w:themeFill="accent6" w:themeFillTint="33"/>
            <w:hideMark/>
          </w:tcPr>
          <w:p w14:paraId="5B62B594" w14:textId="77777777" w:rsidR="008D5432" w:rsidRPr="0029486B" w:rsidRDefault="008D5432">
            <w:pPr>
              <w:spacing w:before="0" w:after="0"/>
              <w:rPr>
                <w:rFonts w:ascii="Arial" w:hAnsi="Arial"/>
              </w:rPr>
            </w:pPr>
            <w:r w:rsidRPr="0029486B">
              <w:rPr>
                <w:rFonts w:ascii="Arial" w:hAnsi="Arial"/>
              </w:rPr>
              <w:t>Define a Strategic Business Proposal.</w:t>
            </w:r>
          </w:p>
          <w:p w14:paraId="74DCC6BB" w14:textId="77777777" w:rsidR="008D5432" w:rsidRPr="0029486B" w:rsidRDefault="008D5432" w:rsidP="00E61D6A">
            <w:pPr>
              <w:pStyle w:val="NormalILM"/>
            </w:pPr>
          </w:p>
          <w:p w14:paraId="54C0D736" w14:textId="77777777" w:rsidR="008D5432" w:rsidRPr="0029486B" w:rsidRDefault="008D5432">
            <w:pPr>
              <w:spacing w:before="0" w:after="0"/>
              <w:rPr>
                <w:rFonts w:ascii="Arial" w:hAnsi="Arial"/>
              </w:rPr>
            </w:pPr>
            <w:r w:rsidRPr="00E61D6A">
              <w:rPr>
                <w:rStyle w:val="NormalILMChar"/>
              </w:rPr>
              <w:t>Clarity of thinking in communicating vision, values, and mission</w:t>
            </w:r>
            <w:r w:rsidRPr="0029486B">
              <w:rPr>
                <w:rFonts w:ascii="Arial" w:hAnsi="Arial"/>
              </w:rPr>
              <w:t>.</w:t>
            </w:r>
          </w:p>
          <w:p w14:paraId="050D2663" w14:textId="77777777" w:rsidR="008D5432" w:rsidRPr="0029486B" w:rsidRDefault="008D5432">
            <w:pPr>
              <w:spacing w:before="0" w:after="0"/>
              <w:rPr>
                <w:rFonts w:ascii="Arial" w:hAnsi="Arial"/>
              </w:rPr>
            </w:pPr>
          </w:p>
          <w:p w14:paraId="6486496D" w14:textId="77777777" w:rsidR="008D5432" w:rsidRPr="0029486B" w:rsidRDefault="008D5432">
            <w:pPr>
              <w:spacing w:before="0" w:after="0"/>
              <w:rPr>
                <w:rFonts w:ascii="Arial" w:hAnsi="Arial"/>
              </w:rPr>
            </w:pPr>
            <w:r w:rsidRPr="0029486B">
              <w:rPr>
                <w:rFonts w:ascii="Arial" w:hAnsi="Arial"/>
              </w:rPr>
              <w:t>Creating operational strategy frameworks.</w:t>
            </w:r>
          </w:p>
          <w:p w14:paraId="0EBBD3E9" w14:textId="77777777" w:rsidR="008D5432" w:rsidRPr="0029486B" w:rsidRDefault="008D5432">
            <w:pPr>
              <w:spacing w:before="0" w:after="0"/>
              <w:rPr>
                <w:rFonts w:ascii="Arial" w:hAnsi="Arial"/>
              </w:rPr>
            </w:pPr>
          </w:p>
          <w:p w14:paraId="56BD480B" w14:textId="77777777" w:rsidR="008D5432" w:rsidRPr="0029486B" w:rsidRDefault="008D5432">
            <w:pPr>
              <w:spacing w:before="0" w:after="0"/>
              <w:rPr>
                <w:rFonts w:ascii="Arial" w:hAnsi="Arial"/>
              </w:rPr>
            </w:pPr>
            <w:r w:rsidRPr="0029486B">
              <w:rPr>
                <w:rFonts w:ascii="Arial" w:hAnsi="Arial"/>
              </w:rPr>
              <w:t>Knowledge transfer throughout an organisation, and beyond.</w:t>
            </w:r>
          </w:p>
          <w:p w14:paraId="3681A2E4" w14:textId="77777777" w:rsidR="008D5432" w:rsidRPr="0029486B" w:rsidRDefault="008D5432">
            <w:pPr>
              <w:spacing w:before="0" w:after="0"/>
              <w:rPr>
                <w:rFonts w:ascii="Arial" w:hAnsi="Arial"/>
              </w:rPr>
            </w:pPr>
          </w:p>
          <w:p w14:paraId="2652D6F4" w14:textId="77777777" w:rsidR="008D5432" w:rsidRPr="0029486B" w:rsidRDefault="008D5432">
            <w:pPr>
              <w:spacing w:before="0" w:after="0"/>
              <w:rPr>
                <w:rFonts w:ascii="Arial" w:hAnsi="Arial"/>
              </w:rPr>
            </w:pPr>
            <w:r w:rsidRPr="0029486B">
              <w:rPr>
                <w:rFonts w:ascii="Arial" w:hAnsi="Arial"/>
              </w:rPr>
              <w:t>Stakeholder engagement.</w:t>
            </w:r>
          </w:p>
          <w:p w14:paraId="530D051D" w14:textId="77777777" w:rsidR="008D5432" w:rsidRPr="0029486B" w:rsidRDefault="008D5432">
            <w:pPr>
              <w:spacing w:before="0" w:after="0"/>
              <w:rPr>
                <w:rFonts w:ascii="Arial" w:hAnsi="Arial"/>
              </w:rPr>
            </w:pPr>
          </w:p>
          <w:p w14:paraId="358A0566" w14:textId="0F1D0EEC" w:rsidR="008D5432" w:rsidRPr="0029486B" w:rsidRDefault="008D5432">
            <w:pPr>
              <w:spacing w:before="0" w:after="0"/>
              <w:rPr>
                <w:rFonts w:ascii="Arial" w:hAnsi="Arial"/>
              </w:rPr>
            </w:pPr>
            <w:r w:rsidRPr="0029486B">
              <w:rPr>
                <w:rFonts w:ascii="Arial" w:hAnsi="Arial"/>
              </w:rPr>
              <w:t>Content of a Strategic Business Proposal:</w:t>
            </w:r>
          </w:p>
          <w:p w14:paraId="0AFDE80F" w14:textId="77777777" w:rsidR="008D5432" w:rsidRPr="0029486B" w:rsidRDefault="008D5432" w:rsidP="00E61D6A">
            <w:pPr>
              <w:pStyle w:val="Bullet1"/>
              <w:rPr>
                <w:lang w:eastAsia="en-GB"/>
              </w:rPr>
            </w:pPr>
            <w:r w:rsidRPr="0029486B">
              <w:rPr>
                <w:lang w:eastAsia="en-GB"/>
              </w:rPr>
              <w:t>An executive summary.</w:t>
            </w:r>
          </w:p>
          <w:p w14:paraId="49BC3E4C" w14:textId="51EDA19F" w:rsidR="008D5432" w:rsidRPr="0029486B" w:rsidRDefault="008D5432" w:rsidP="00E61D6A">
            <w:pPr>
              <w:pStyle w:val="Bullet1"/>
              <w:rPr>
                <w:lang w:eastAsia="en-GB"/>
              </w:rPr>
            </w:pPr>
            <w:r w:rsidRPr="0029486B">
              <w:rPr>
                <w:lang w:eastAsia="en-GB"/>
              </w:rPr>
              <w:t xml:space="preserve">The scope of the strategic business proposal (including </w:t>
            </w:r>
            <w:r>
              <w:rPr>
                <w:lang w:eastAsia="en-GB"/>
              </w:rPr>
              <w:t>K</w:t>
            </w:r>
            <w:r w:rsidRPr="0029486B">
              <w:rPr>
                <w:lang w:eastAsia="en-GB"/>
              </w:rPr>
              <w:t xml:space="preserve">ey </w:t>
            </w:r>
            <w:r>
              <w:rPr>
                <w:lang w:eastAsia="en-GB"/>
              </w:rPr>
              <w:t>P</w:t>
            </w:r>
            <w:r w:rsidRPr="0029486B">
              <w:rPr>
                <w:lang w:eastAsia="en-GB"/>
              </w:rPr>
              <w:t xml:space="preserve">erformance </w:t>
            </w:r>
            <w:r>
              <w:rPr>
                <w:lang w:eastAsia="en-GB"/>
              </w:rPr>
              <w:t>I</w:t>
            </w:r>
            <w:r w:rsidRPr="0029486B">
              <w:rPr>
                <w:lang w:eastAsia="en-GB"/>
              </w:rPr>
              <w:t>ndicators).</w:t>
            </w:r>
          </w:p>
          <w:p w14:paraId="55AEC1F3" w14:textId="77777777" w:rsidR="008D5432" w:rsidRPr="0029486B" w:rsidRDefault="008D5432" w:rsidP="00E61D6A">
            <w:pPr>
              <w:pStyle w:val="Bullet1"/>
              <w:rPr>
                <w:lang w:eastAsia="en-GB"/>
              </w:rPr>
            </w:pPr>
            <w:r w:rsidRPr="0029486B">
              <w:rPr>
                <w:lang w:eastAsia="en-GB"/>
              </w:rPr>
              <w:t>Objectives.</w:t>
            </w:r>
          </w:p>
          <w:p w14:paraId="2C53670A" w14:textId="77777777" w:rsidR="008D5432" w:rsidRPr="0029486B" w:rsidRDefault="008D5432" w:rsidP="00E61D6A">
            <w:pPr>
              <w:pStyle w:val="Bullet1"/>
              <w:rPr>
                <w:lang w:eastAsia="en-GB"/>
              </w:rPr>
            </w:pPr>
            <w:r w:rsidRPr="0029486B">
              <w:rPr>
                <w:lang w:eastAsia="en-GB"/>
              </w:rPr>
              <w:t>The strategic business proposal (which may include Gantt charts, risk/issue/mitigation, responsibility assignment matrix (RACI matrix)).</w:t>
            </w:r>
          </w:p>
          <w:p w14:paraId="16A4A35B" w14:textId="77777777" w:rsidR="008D5432" w:rsidRPr="0029486B" w:rsidRDefault="008D5432" w:rsidP="00E61D6A">
            <w:pPr>
              <w:pStyle w:val="Bullet1"/>
              <w:rPr>
                <w:lang w:eastAsia="en-GB"/>
              </w:rPr>
            </w:pPr>
            <w:r w:rsidRPr="0029486B">
              <w:rPr>
                <w:lang w:eastAsia="en-GB"/>
              </w:rPr>
              <w:t>Financial budgeting and resources.</w:t>
            </w:r>
          </w:p>
          <w:p w14:paraId="451BA0CA" w14:textId="77777777" w:rsidR="008D5432" w:rsidRPr="0029486B" w:rsidRDefault="008D5432" w:rsidP="00E61D6A">
            <w:pPr>
              <w:pStyle w:val="Bullet1"/>
              <w:rPr>
                <w:lang w:eastAsia="en-GB"/>
              </w:rPr>
            </w:pPr>
            <w:r w:rsidRPr="0029486B">
              <w:rPr>
                <w:lang w:eastAsia="en-GB"/>
              </w:rPr>
              <w:lastRenderedPageBreak/>
              <w:t>Proposed implementation of the strategic business proposal including communications and stakeholder plans.</w:t>
            </w:r>
          </w:p>
          <w:p w14:paraId="4FF45134" w14:textId="77777777" w:rsidR="008D5432" w:rsidRPr="0029486B" w:rsidRDefault="008D5432" w:rsidP="00E61D6A">
            <w:pPr>
              <w:pStyle w:val="Bullet1"/>
              <w:rPr>
                <w:lang w:eastAsia="en-GB"/>
              </w:rPr>
            </w:pPr>
            <w:r w:rsidRPr="0029486B">
              <w:rPr>
                <w:lang w:eastAsia="en-GB"/>
              </w:rPr>
              <w:t>Analysis of options identified in the strategic business proposal.</w:t>
            </w:r>
          </w:p>
          <w:p w14:paraId="6ADC2057" w14:textId="77777777" w:rsidR="008D5432" w:rsidRPr="0029486B" w:rsidRDefault="008D5432" w:rsidP="00E61D6A">
            <w:pPr>
              <w:pStyle w:val="Bullet1"/>
              <w:rPr>
                <w:lang w:eastAsia="en-GB"/>
              </w:rPr>
            </w:pPr>
            <w:r w:rsidRPr="0029486B">
              <w:rPr>
                <w:lang w:eastAsia="en-GB"/>
              </w:rPr>
              <w:t>Recommendations and conclusions.</w:t>
            </w:r>
          </w:p>
          <w:p w14:paraId="19D18B64" w14:textId="09A85FD9" w:rsidR="008D5432" w:rsidRDefault="008D5432">
            <w:pPr>
              <w:pStyle w:val="Bullet1"/>
              <w:rPr>
                <w:lang w:eastAsia="en-GB"/>
              </w:rPr>
            </w:pPr>
            <w:r w:rsidRPr="0029486B">
              <w:rPr>
                <w:lang w:eastAsia="en-GB"/>
              </w:rPr>
              <w:t>Evidence of senior leader or board agreement to the implementation of the strategic business proposal.</w:t>
            </w:r>
          </w:p>
          <w:p w14:paraId="1B71BD09" w14:textId="41BC782D" w:rsidR="008D5432" w:rsidRDefault="008D5432">
            <w:pPr>
              <w:pStyle w:val="Bullet1"/>
              <w:rPr>
                <w:lang w:eastAsia="en-GB"/>
              </w:rPr>
            </w:pPr>
            <w:r>
              <w:rPr>
                <w:lang w:eastAsia="en-GB"/>
              </w:rPr>
              <w:t>Brand and reputation management.</w:t>
            </w:r>
          </w:p>
          <w:p w14:paraId="731960C3" w14:textId="77777777" w:rsidR="008D5432" w:rsidRPr="0029486B" w:rsidRDefault="008D5432">
            <w:pPr>
              <w:spacing w:before="0" w:after="0"/>
              <w:rPr>
                <w:rFonts w:ascii="Arial" w:hAnsi="Arial"/>
              </w:rPr>
            </w:pPr>
          </w:p>
        </w:tc>
        <w:tc>
          <w:tcPr>
            <w:tcW w:w="4677" w:type="dxa"/>
            <w:hideMark/>
          </w:tcPr>
          <w:p w14:paraId="2FA20F9A" w14:textId="1D94B3B8" w:rsidR="008D5432" w:rsidRPr="0029486B" w:rsidRDefault="008D5432">
            <w:pPr>
              <w:spacing w:before="0" w:after="0"/>
              <w:rPr>
                <w:rFonts w:ascii="Arial" w:hAnsi="Arial"/>
              </w:rPr>
            </w:pPr>
            <w:r w:rsidRPr="0029486B">
              <w:rPr>
                <w:rFonts w:ascii="Arial" w:hAnsi="Arial"/>
              </w:rPr>
              <w:lastRenderedPageBreak/>
              <w:t xml:space="preserve">The learner must </w:t>
            </w:r>
            <w:r w:rsidRPr="007B24C7">
              <w:rPr>
                <w:rFonts w:ascii="Arial" w:hAnsi="Arial"/>
              </w:rPr>
              <w:t xml:space="preserve">deliver </w:t>
            </w:r>
            <w:r w:rsidRPr="007B24C7">
              <w:rPr>
                <w:rFonts w:ascii="Arial" w:hAnsi="Arial"/>
                <w:u w:val="single"/>
              </w:rPr>
              <w:t>and</w:t>
            </w:r>
            <w:r>
              <w:rPr>
                <w:rFonts w:ascii="Arial" w:hAnsi="Arial"/>
              </w:rPr>
              <w:t xml:space="preserve"> present </w:t>
            </w:r>
            <w:r w:rsidRPr="00624E06">
              <w:rPr>
                <w:rFonts w:ascii="Arial" w:hAnsi="Arial"/>
              </w:rPr>
              <w:t xml:space="preserve">a </w:t>
            </w:r>
            <w:r w:rsidR="002F5D83">
              <w:rPr>
                <w:rFonts w:ascii="Arial" w:hAnsi="Arial"/>
              </w:rPr>
              <w:t>s</w:t>
            </w:r>
            <w:r w:rsidRPr="00624E06">
              <w:rPr>
                <w:rFonts w:ascii="Arial" w:hAnsi="Arial"/>
              </w:rPr>
              <w:t xml:space="preserve">trategic </w:t>
            </w:r>
            <w:r w:rsidR="002F5D83">
              <w:rPr>
                <w:rFonts w:ascii="Arial" w:hAnsi="Arial"/>
              </w:rPr>
              <w:t>b</w:t>
            </w:r>
            <w:r w:rsidRPr="0029486B">
              <w:rPr>
                <w:rFonts w:ascii="Arial" w:hAnsi="Arial"/>
              </w:rPr>
              <w:t xml:space="preserve">usiness </w:t>
            </w:r>
            <w:r w:rsidR="002F5D83">
              <w:rPr>
                <w:rFonts w:ascii="Arial" w:hAnsi="Arial"/>
              </w:rPr>
              <w:t>p</w:t>
            </w:r>
            <w:r w:rsidRPr="0029486B">
              <w:rPr>
                <w:rFonts w:ascii="Arial" w:hAnsi="Arial"/>
              </w:rPr>
              <w:t xml:space="preserve">roposal which </w:t>
            </w:r>
            <w:proofErr w:type="gramStart"/>
            <w:r w:rsidRPr="0029486B">
              <w:rPr>
                <w:rFonts w:ascii="Arial" w:hAnsi="Arial"/>
              </w:rPr>
              <w:t>evidences</w:t>
            </w:r>
            <w:proofErr w:type="gramEnd"/>
            <w:r w:rsidRPr="0029486B">
              <w:rPr>
                <w:rFonts w:ascii="Arial" w:hAnsi="Arial"/>
              </w:rPr>
              <w:t>:</w:t>
            </w:r>
          </w:p>
          <w:p w14:paraId="773D5D09" w14:textId="6E2A02D1" w:rsidR="008D5432" w:rsidRPr="0029486B" w:rsidRDefault="008D5432" w:rsidP="00E61D6A">
            <w:pPr>
              <w:pStyle w:val="Bullet1"/>
            </w:pPr>
            <w:r w:rsidRPr="0029486B">
              <w:t>Clarity of thinking.</w:t>
            </w:r>
          </w:p>
          <w:p w14:paraId="08271729" w14:textId="5CBB0502" w:rsidR="008D5432" w:rsidRPr="0029486B" w:rsidRDefault="008D5432" w:rsidP="00E61D6A">
            <w:pPr>
              <w:pStyle w:val="Bullet1"/>
            </w:pPr>
            <w:r w:rsidRPr="0029486B">
              <w:t>Translation of vision into operational strategy.</w:t>
            </w:r>
          </w:p>
          <w:p w14:paraId="5EB04128" w14:textId="6CBF4D8B" w:rsidR="008D5432" w:rsidRPr="0029486B" w:rsidRDefault="008D5432" w:rsidP="00E61D6A">
            <w:pPr>
              <w:pStyle w:val="Bullet1"/>
            </w:pPr>
            <w:r w:rsidRPr="0029486B">
              <w:t xml:space="preserve">Scoping, planning, </w:t>
            </w:r>
            <w:r w:rsidR="006419E0" w:rsidRPr="0029486B">
              <w:t>budgeting,</w:t>
            </w:r>
            <w:r w:rsidRPr="0029486B">
              <w:t xml:space="preserve"> and recommendations.</w:t>
            </w:r>
          </w:p>
          <w:p w14:paraId="2AC07D64" w14:textId="0223242D" w:rsidR="008D5432" w:rsidRPr="0029486B" w:rsidRDefault="008D5432" w:rsidP="00E61D6A">
            <w:pPr>
              <w:pStyle w:val="Bullet1"/>
            </w:pPr>
            <w:r w:rsidRPr="0029486B">
              <w:t>Impact and outcomes.</w:t>
            </w:r>
          </w:p>
          <w:p w14:paraId="35972159" w14:textId="7972EDBF" w:rsidR="008D5432" w:rsidRDefault="008D5432" w:rsidP="00E61D6A">
            <w:pPr>
              <w:pStyle w:val="Bullet1"/>
            </w:pPr>
            <w:r w:rsidRPr="0029486B">
              <w:t>Understanding of audience needs and expectations.</w:t>
            </w:r>
          </w:p>
          <w:p w14:paraId="01E719C5" w14:textId="77777777" w:rsidR="008D5432" w:rsidRPr="0029486B" w:rsidRDefault="008D5432">
            <w:pPr>
              <w:spacing w:before="0" w:after="0"/>
              <w:rPr>
                <w:rFonts w:ascii="Arial" w:hAnsi="Arial"/>
              </w:rPr>
            </w:pPr>
          </w:p>
          <w:p w14:paraId="19D44427" w14:textId="77777777" w:rsidR="008D5432" w:rsidRPr="0029486B" w:rsidRDefault="008D5432">
            <w:pPr>
              <w:spacing w:before="0" w:after="0"/>
              <w:rPr>
                <w:rFonts w:ascii="Arial" w:hAnsi="Arial"/>
              </w:rPr>
            </w:pPr>
            <w:r w:rsidRPr="0029486B">
              <w:rPr>
                <w:rFonts w:ascii="Arial" w:hAnsi="Arial"/>
              </w:rPr>
              <w:t>The presentation must be planned and appropriate for at least two different audiences. The presentation does not have to be a PowerPoint.</w:t>
            </w:r>
          </w:p>
          <w:p w14:paraId="700A6FF2" w14:textId="752BDB82" w:rsidR="008D5432" w:rsidRPr="0029486B" w:rsidRDefault="008D5432">
            <w:pPr>
              <w:spacing w:before="0" w:after="0"/>
              <w:rPr>
                <w:rFonts w:ascii="Arial" w:hAnsi="Arial"/>
              </w:rPr>
            </w:pPr>
          </w:p>
        </w:tc>
      </w:tr>
    </w:tbl>
    <w:p w14:paraId="66C95BF0" w14:textId="77777777" w:rsidR="0029486B" w:rsidRPr="0029486B" w:rsidRDefault="0029486B" w:rsidP="00976EEF">
      <w:pPr>
        <w:pStyle w:val="NormalILM"/>
        <w:rPr>
          <w:rFonts w:eastAsia="Calibri"/>
        </w:rPr>
      </w:pPr>
    </w:p>
    <w:p w14:paraId="47213103" w14:textId="2E90F2E7" w:rsidR="0029486B" w:rsidRPr="0029486B" w:rsidRDefault="0029486B" w:rsidP="00E61D6A">
      <w:pPr>
        <w:pStyle w:val="ACheading"/>
        <w:rPr>
          <w:rFonts w:eastAsia="Calibri"/>
        </w:rPr>
      </w:pPr>
      <w:r w:rsidRPr="0029486B">
        <w:rPr>
          <w:rFonts w:eastAsia="Calibri"/>
        </w:rPr>
        <w:t xml:space="preserve">Guidance </w:t>
      </w:r>
      <w:r w:rsidR="003925A4">
        <w:rPr>
          <w:rFonts w:eastAsia="Calibri"/>
        </w:rPr>
        <w:t>for Delivery</w:t>
      </w:r>
    </w:p>
    <w:p w14:paraId="5F620A6B" w14:textId="020EB414" w:rsidR="0029486B" w:rsidRPr="0029486B" w:rsidRDefault="0029486B" w:rsidP="00E61D6A">
      <w:pPr>
        <w:pStyle w:val="NormalILM"/>
        <w:rPr>
          <w:rFonts w:eastAsia="Calibri"/>
        </w:rPr>
      </w:pPr>
      <w:r w:rsidRPr="0029486B">
        <w:rPr>
          <w:rFonts w:eastAsia="Calibri"/>
        </w:rPr>
        <w:t xml:space="preserve">Tutor-led time includes theories of strategic influencing and negotiating supported by peer and </w:t>
      </w:r>
      <w:r w:rsidR="00A92CBA" w:rsidRPr="0029486B">
        <w:rPr>
          <w:rFonts w:eastAsia="Calibri"/>
        </w:rPr>
        <w:t>self-review</w:t>
      </w:r>
      <w:r w:rsidRPr="0029486B">
        <w:rPr>
          <w:rFonts w:eastAsia="Calibri"/>
        </w:rPr>
        <w:t xml:space="preserve"> of practice. Stakeholder engagement, brand management and communications strategies could be explored through a blend of group/interactive learning, theory-led content and case-studies. Techniques for translating organisational vision into strategy can be supported through exploring own and other’s good </w:t>
      </w:r>
      <w:r w:rsidR="002F5D83" w:rsidRPr="0029486B">
        <w:rPr>
          <w:rFonts w:eastAsia="Calibri"/>
        </w:rPr>
        <w:t>practice and</w:t>
      </w:r>
      <w:r w:rsidRPr="0029486B">
        <w:rPr>
          <w:rFonts w:eastAsia="Calibri"/>
        </w:rPr>
        <w:t xml:space="preserve"> reviewing organisational tools available to carry out the translation. Learning to support the development and delivery of a strategic business proposal should also be included. </w:t>
      </w:r>
      <w:r w:rsidR="001E3D99" w:rsidRPr="001E3D99">
        <w:rPr>
          <w:rFonts w:eastAsia="Calibri"/>
        </w:rPr>
        <w:t xml:space="preserve">Personal storytelling as a concept should be introduced; this could be further explored through peer-discussion.  </w:t>
      </w:r>
    </w:p>
    <w:p w14:paraId="4F368BE7" w14:textId="77777777" w:rsidR="0029486B" w:rsidRPr="0029486B" w:rsidRDefault="0029486B" w:rsidP="00E61D6A">
      <w:pPr>
        <w:pStyle w:val="NormalILM"/>
        <w:rPr>
          <w:rFonts w:eastAsia="Calibri"/>
        </w:rPr>
      </w:pPr>
    </w:p>
    <w:p w14:paraId="33CED347" w14:textId="06CF9EB0" w:rsidR="0029486B" w:rsidRPr="0029486B" w:rsidRDefault="0029486B" w:rsidP="00E61D6A">
      <w:pPr>
        <w:pStyle w:val="NormalILM"/>
        <w:rPr>
          <w:rFonts w:eastAsia="Calibri"/>
        </w:rPr>
      </w:pPr>
      <w:r w:rsidRPr="0029486B">
        <w:rPr>
          <w:rFonts w:eastAsia="Calibri"/>
        </w:rPr>
        <w:t>Additional activities include reading, diagnostic tests, research and modelling, as well as time exploring organisation’s systems to support the translation of vision into strategy</w:t>
      </w:r>
      <w:r w:rsidR="0034183C">
        <w:rPr>
          <w:rFonts w:eastAsia="Calibri"/>
        </w:rPr>
        <w:t>.</w:t>
      </w:r>
    </w:p>
    <w:p w14:paraId="1DEA9EEB" w14:textId="77777777" w:rsidR="00A92CBA" w:rsidRPr="0029486B" w:rsidRDefault="00A92CBA" w:rsidP="00E61D6A">
      <w:pPr>
        <w:pStyle w:val="NormalILM"/>
        <w:rPr>
          <w:rFonts w:eastAsia="Calibri"/>
        </w:rPr>
      </w:pPr>
    </w:p>
    <w:p w14:paraId="1AC3CD6D" w14:textId="46EBF727" w:rsidR="0029486B" w:rsidRPr="0029486B" w:rsidRDefault="00AE305E" w:rsidP="00E61D6A">
      <w:pPr>
        <w:pStyle w:val="ACheading"/>
        <w:rPr>
          <w:rFonts w:eastAsia="Calibri"/>
        </w:rPr>
      </w:pPr>
      <w:r>
        <w:rPr>
          <w:rFonts w:eastAsia="Calibri"/>
        </w:rPr>
        <w:t xml:space="preserve">Suggested </w:t>
      </w:r>
      <w:r w:rsidR="00455F94">
        <w:rPr>
          <w:rFonts w:eastAsia="Calibri"/>
        </w:rPr>
        <w:t>Evidence</w:t>
      </w:r>
    </w:p>
    <w:p w14:paraId="64AC8C43" w14:textId="326D24A3" w:rsidR="0029486B" w:rsidRPr="0029486B" w:rsidRDefault="0029486B" w:rsidP="00E61D6A">
      <w:pPr>
        <w:pStyle w:val="NormalILM"/>
        <w:rPr>
          <w:rFonts w:eastAsia="Calibri"/>
        </w:rPr>
      </w:pPr>
      <w:r w:rsidRPr="0029486B">
        <w:rPr>
          <w:rFonts w:eastAsia="Calibri"/>
        </w:rPr>
        <w:t>Work product which could be used as evidence for this unit</w:t>
      </w:r>
      <w:r w:rsidR="00A92CBA">
        <w:rPr>
          <w:rFonts w:eastAsia="Calibri"/>
        </w:rPr>
        <w:t>:</w:t>
      </w:r>
    </w:p>
    <w:p w14:paraId="3DE3F5EC" w14:textId="6C548577" w:rsidR="0029486B" w:rsidRPr="0029486B" w:rsidRDefault="0029486B" w:rsidP="00E61D6A">
      <w:pPr>
        <w:pStyle w:val="Bullet1"/>
        <w:rPr>
          <w:rFonts w:eastAsia="Calibri"/>
        </w:rPr>
      </w:pPr>
      <w:r w:rsidRPr="0029486B">
        <w:rPr>
          <w:rFonts w:eastAsia="Calibri"/>
        </w:rPr>
        <w:t>Stakeholder maps</w:t>
      </w:r>
      <w:r w:rsidR="0034183C">
        <w:rPr>
          <w:rFonts w:eastAsia="Calibri"/>
        </w:rPr>
        <w:t>.</w:t>
      </w:r>
      <w:r w:rsidRPr="0029486B">
        <w:rPr>
          <w:rFonts w:eastAsia="Calibri"/>
        </w:rPr>
        <w:t xml:space="preserve"> </w:t>
      </w:r>
    </w:p>
    <w:p w14:paraId="6D5E398C" w14:textId="01911607" w:rsidR="0029486B" w:rsidRPr="0029486B" w:rsidRDefault="0029486B" w:rsidP="00E61D6A">
      <w:pPr>
        <w:pStyle w:val="Bullet1"/>
        <w:rPr>
          <w:rFonts w:eastAsia="Calibri"/>
        </w:rPr>
      </w:pPr>
      <w:r w:rsidRPr="0029486B">
        <w:rPr>
          <w:rFonts w:eastAsia="Calibri"/>
        </w:rPr>
        <w:t>Organisational structure maps/charts</w:t>
      </w:r>
      <w:r w:rsidR="0034183C">
        <w:rPr>
          <w:rFonts w:eastAsia="Calibri"/>
        </w:rPr>
        <w:t>.</w:t>
      </w:r>
      <w:r w:rsidRPr="0029486B">
        <w:rPr>
          <w:rFonts w:eastAsia="Calibri"/>
        </w:rPr>
        <w:t xml:space="preserve"> </w:t>
      </w:r>
    </w:p>
    <w:p w14:paraId="52D28F64" w14:textId="11CAE6BA" w:rsidR="0029486B" w:rsidRPr="0029486B" w:rsidRDefault="0029486B" w:rsidP="00E61D6A">
      <w:pPr>
        <w:pStyle w:val="Bullet1"/>
        <w:rPr>
          <w:rFonts w:eastAsia="Calibri"/>
        </w:rPr>
      </w:pPr>
      <w:r w:rsidRPr="0029486B">
        <w:rPr>
          <w:rFonts w:eastAsia="Calibri"/>
        </w:rPr>
        <w:t>Operational strategy policies</w:t>
      </w:r>
      <w:r w:rsidR="0034183C">
        <w:rPr>
          <w:rFonts w:eastAsia="Calibri"/>
        </w:rPr>
        <w:t>.</w:t>
      </w:r>
      <w:r w:rsidRPr="0029486B">
        <w:rPr>
          <w:rFonts w:eastAsia="Calibri"/>
        </w:rPr>
        <w:t xml:space="preserve"> </w:t>
      </w:r>
    </w:p>
    <w:p w14:paraId="72D3DFF1" w14:textId="12D44A27" w:rsidR="0029486B" w:rsidRPr="0029486B" w:rsidRDefault="0029486B" w:rsidP="00E61D6A">
      <w:pPr>
        <w:pStyle w:val="Bullet1"/>
        <w:rPr>
          <w:rFonts w:eastAsia="Calibri"/>
        </w:rPr>
      </w:pPr>
      <w:r w:rsidRPr="0029486B">
        <w:rPr>
          <w:rFonts w:eastAsia="Calibri"/>
        </w:rPr>
        <w:t>K</w:t>
      </w:r>
      <w:r w:rsidR="008F65D5">
        <w:rPr>
          <w:rFonts w:eastAsia="Calibri"/>
        </w:rPr>
        <w:t xml:space="preserve">ey </w:t>
      </w:r>
      <w:r w:rsidRPr="0029486B">
        <w:rPr>
          <w:rFonts w:eastAsia="Calibri"/>
        </w:rPr>
        <w:t>P</w:t>
      </w:r>
      <w:r w:rsidR="008F65D5">
        <w:rPr>
          <w:rFonts w:eastAsia="Calibri"/>
        </w:rPr>
        <w:t xml:space="preserve">erformance </w:t>
      </w:r>
      <w:r w:rsidR="008F65D5" w:rsidRPr="0029486B">
        <w:rPr>
          <w:rFonts w:eastAsia="Calibri"/>
        </w:rPr>
        <w:t>I</w:t>
      </w:r>
      <w:r w:rsidR="008F65D5">
        <w:rPr>
          <w:rFonts w:eastAsia="Calibri"/>
        </w:rPr>
        <w:t>ndicators and B</w:t>
      </w:r>
      <w:r w:rsidRPr="0029486B">
        <w:rPr>
          <w:rFonts w:eastAsia="Calibri"/>
        </w:rPr>
        <w:t xml:space="preserve">alanced </w:t>
      </w:r>
      <w:r w:rsidR="008F65D5">
        <w:rPr>
          <w:rFonts w:eastAsia="Calibri"/>
        </w:rPr>
        <w:t>S</w:t>
      </w:r>
      <w:r w:rsidRPr="0029486B">
        <w:rPr>
          <w:rFonts w:eastAsia="Calibri"/>
        </w:rPr>
        <w:t>corecards</w:t>
      </w:r>
      <w:r w:rsidR="0034183C">
        <w:rPr>
          <w:rFonts w:eastAsia="Calibri"/>
        </w:rPr>
        <w:t>.</w:t>
      </w:r>
      <w:r w:rsidRPr="0029486B">
        <w:rPr>
          <w:rFonts w:eastAsia="Calibri"/>
        </w:rPr>
        <w:t xml:space="preserve"> </w:t>
      </w:r>
    </w:p>
    <w:p w14:paraId="454320FA" w14:textId="30021A87" w:rsidR="0029486B" w:rsidRPr="0029486B" w:rsidRDefault="0029486B" w:rsidP="00E61D6A">
      <w:pPr>
        <w:pStyle w:val="Bullet1"/>
        <w:rPr>
          <w:rFonts w:eastAsia="Calibri"/>
        </w:rPr>
      </w:pPr>
      <w:r w:rsidRPr="0029486B">
        <w:rPr>
          <w:rFonts w:eastAsia="Calibri"/>
        </w:rPr>
        <w:t>Operational frameworks</w:t>
      </w:r>
      <w:r w:rsidR="0034183C">
        <w:rPr>
          <w:rFonts w:eastAsia="Calibri"/>
        </w:rPr>
        <w:t>.</w:t>
      </w:r>
      <w:r w:rsidRPr="0029486B">
        <w:rPr>
          <w:rFonts w:eastAsia="Calibri"/>
        </w:rPr>
        <w:t xml:space="preserve"> </w:t>
      </w:r>
    </w:p>
    <w:p w14:paraId="4AAFEF43" w14:textId="5BC08648" w:rsidR="0029486B" w:rsidRDefault="0029486B" w:rsidP="00E61D6A">
      <w:pPr>
        <w:pStyle w:val="Bullet1"/>
      </w:pPr>
      <w:r w:rsidRPr="0029486B">
        <w:rPr>
          <w:rFonts w:eastAsia="Calibri"/>
        </w:rPr>
        <w:t>Strategic business proposal</w:t>
      </w:r>
      <w:r w:rsidR="0034183C">
        <w:rPr>
          <w:rFonts w:eastAsia="Calibri"/>
        </w:rPr>
        <w:t>.</w:t>
      </w:r>
    </w:p>
    <w:p w14:paraId="66002F4A" w14:textId="77777777" w:rsidR="00E40D4C" w:rsidRDefault="00E40D4C">
      <w:pPr>
        <w:spacing w:before="0" w:after="0"/>
        <w:rPr>
          <w:color w:val="3B3C42"/>
        </w:rPr>
      </w:pPr>
      <w:r>
        <w:rPr>
          <w:color w:val="3B3C42"/>
        </w:rPr>
        <w:br w:type="page"/>
      </w:r>
    </w:p>
    <w:p w14:paraId="4BBFB174" w14:textId="33D76031" w:rsidR="00E40D4C" w:rsidRPr="0061795F" w:rsidRDefault="00E40D4C">
      <w:pPr>
        <w:pStyle w:val="Unittitle"/>
      </w:pPr>
      <w:bookmarkStart w:id="128" w:name="_Toc94886203"/>
      <w:r w:rsidRPr="0061795F">
        <w:lastRenderedPageBreak/>
        <w:t xml:space="preserve">Unit </w:t>
      </w:r>
      <w:r w:rsidR="004F7A01">
        <w:t>705</w:t>
      </w:r>
      <w:r w:rsidRPr="0061795F">
        <w:tab/>
      </w:r>
      <w:r w:rsidR="004F7A01" w:rsidRPr="004F7A01">
        <w:t>Strategic Data Analysis</w:t>
      </w:r>
      <w:bookmarkEnd w:id="128"/>
    </w:p>
    <w:tbl>
      <w:tblPr>
        <w:tblW w:w="14204" w:type="dxa"/>
        <w:tblInd w:w="108" w:type="dxa"/>
        <w:tblLook w:val="01E0" w:firstRow="1" w:lastRow="1" w:firstColumn="1" w:lastColumn="1" w:noHBand="0" w:noVBand="0"/>
      </w:tblPr>
      <w:tblGrid>
        <w:gridCol w:w="4849"/>
        <w:gridCol w:w="9355"/>
      </w:tblGrid>
      <w:tr w:rsidR="00E40D4C" w:rsidRPr="00643F12" w14:paraId="58AED41D" w14:textId="77777777" w:rsidTr="00E61D6A">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0FFB7466" w14:textId="77777777" w:rsidR="00E40D4C" w:rsidRPr="00643F12" w:rsidRDefault="00E40D4C" w:rsidP="00E61D6A">
            <w:pPr>
              <w:pStyle w:val="Tabletextbold"/>
              <w:rPr>
                <w:rFonts w:ascii="Arial" w:hAnsi="Arial" w:cs="Arial"/>
              </w:rPr>
            </w:pPr>
            <w:r>
              <w:rPr>
                <w:rFonts w:ascii="Arial" w:hAnsi="Arial" w:cs="Arial"/>
              </w:rPr>
              <w:t xml:space="preserve">Unit </w:t>
            </w:r>
            <w:r w:rsidRPr="00643F12">
              <w:rPr>
                <w:rFonts w:ascii="Arial" w:hAnsi="Arial" w:cs="Arial"/>
              </w:rPr>
              <w:t>Level:</w:t>
            </w:r>
          </w:p>
        </w:tc>
        <w:tc>
          <w:tcPr>
            <w:tcW w:w="9355" w:type="dxa"/>
            <w:tcBorders>
              <w:left w:val="single" w:sz="4" w:space="0" w:color="FFFFFF" w:themeColor="background1"/>
            </w:tcBorders>
            <w:shd w:val="clear" w:color="auto" w:fill="auto"/>
          </w:tcPr>
          <w:p w14:paraId="3CAD1FEE" w14:textId="20233DFC" w:rsidR="00E40D4C" w:rsidRPr="00E61D6A" w:rsidRDefault="00E40D4C" w:rsidP="00E61D6A">
            <w:pPr>
              <w:pStyle w:val="NormalILM"/>
            </w:pPr>
            <w:r w:rsidRPr="00E61D6A">
              <w:t>7</w:t>
            </w:r>
          </w:p>
        </w:tc>
      </w:tr>
      <w:tr w:rsidR="00E40D4C" w:rsidRPr="00643F12" w14:paraId="31BBDAC7" w14:textId="77777777" w:rsidTr="00E61D6A">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460C3088" w14:textId="77777777" w:rsidR="00E40D4C" w:rsidRPr="00643F12" w:rsidRDefault="00E40D4C" w:rsidP="00E61D6A">
            <w:pPr>
              <w:pStyle w:val="Tabletextbold"/>
              <w:rPr>
                <w:rFonts w:ascii="Arial" w:hAnsi="Arial" w:cs="Arial"/>
              </w:rPr>
            </w:pPr>
            <w:r w:rsidRPr="00643F12">
              <w:rPr>
                <w:rFonts w:ascii="Arial" w:hAnsi="Arial" w:cs="Arial"/>
              </w:rPr>
              <w:t>G</w:t>
            </w:r>
            <w:r>
              <w:rPr>
                <w:rFonts w:ascii="Arial" w:hAnsi="Arial" w:cs="Arial"/>
              </w:rPr>
              <w:t xml:space="preserve">uided </w:t>
            </w:r>
            <w:r w:rsidRPr="00643F12">
              <w:rPr>
                <w:rFonts w:ascii="Arial" w:hAnsi="Arial" w:cs="Arial"/>
              </w:rPr>
              <w:t>L</w:t>
            </w:r>
            <w:r>
              <w:rPr>
                <w:rFonts w:ascii="Arial" w:hAnsi="Arial" w:cs="Arial"/>
              </w:rPr>
              <w:t xml:space="preserve">earning </w:t>
            </w:r>
            <w:r w:rsidRPr="00643F12">
              <w:rPr>
                <w:rFonts w:ascii="Arial" w:hAnsi="Arial" w:cs="Arial"/>
              </w:rPr>
              <w:t>H</w:t>
            </w:r>
            <w:r>
              <w:rPr>
                <w:rFonts w:ascii="Arial" w:hAnsi="Arial" w:cs="Arial"/>
              </w:rPr>
              <w:t>ours (GLH)</w:t>
            </w:r>
            <w:r w:rsidRPr="00643F12">
              <w:rPr>
                <w:rFonts w:ascii="Arial" w:hAnsi="Arial" w:cs="Arial"/>
              </w:rPr>
              <w:t>:</w:t>
            </w:r>
          </w:p>
        </w:tc>
        <w:tc>
          <w:tcPr>
            <w:tcW w:w="9355" w:type="dxa"/>
            <w:tcBorders>
              <w:left w:val="single" w:sz="4" w:space="0" w:color="FFFFFF" w:themeColor="background1"/>
            </w:tcBorders>
            <w:shd w:val="clear" w:color="auto" w:fill="auto"/>
          </w:tcPr>
          <w:p w14:paraId="5CAE9CA2" w14:textId="1D63CD9F" w:rsidR="00E40D4C" w:rsidRPr="00E61D6A" w:rsidRDefault="002C5EE8" w:rsidP="00E61D6A">
            <w:pPr>
              <w:pStyle w:val="NormalILM"/>
            </w:pPr>
            <w:r w:rsidRPr="00E61D6A">
              <w:t>47</w:t>
            </w:r>
          </w:p>
        </w:tc>
      </w:tr>
      <w:tr w:rsidR="00E40D4C" w:rsidRPr="00643F12" w14:paraId="74B0692D" w14:textId="77777777" w:rsidTr="00E61D6A">
        <w:trPr>
          <w:trHeight w:val="540"/>
        </w:trPr>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0EC4DBAA" w14:textId="77777777" w:rsidR="00E40D4C" w:rsidRPr="00643F12" w:rsidRDefault="00E40D4C" w:rsidP="00E61D6A">
            <w:pPr>
              <w:pStyle w:val="Tabletextbold"/>
              <w:rPr>
                <w:rFonts w:ascii="Arial" w:hAnsi="Arial" w:cs="Arial"/>
              </w:rPr>
            </w:pPr>
            <w:r>
              <w:rPr>
                <w:rFonts w:ascii="Arial" w:hAnsi="Arial" w:cs="Arial"/>
              </w:rPr>
              <w:t xml:space="preserve">Unit </w:t>
            </w:r>
            <w:r w:rsidRPr="00643F12">
              <w:rPr>
                <w:rFonts w:ascii="Arial" w:hAnsi="Arial" w:cs="Arial"/>
              </w:rPr>
              <w:t>Aim:</w:t>
            </w:r>
          </w:p>
        </w:tc>
        <w:tc>
          <w:tcPr>
            <w:tcW w:w="9355" w:type="dxa"/>
            <w:tcBorders>
              <w:left w:val="single" w:sz="4" w:space="0" w:color="FFFFFF" w:themeColor="background1"/>
            </w:tcBorders>
            <w:shd w:val="clear" w:color="auto" w:fill="auto"/>
          </w:tcPr>
          <w:p w14:paraId="312BB44B" w14:textId="65757C4A" w:rsidR="00057657" w:rsidRPr="00E61D6A" w:rsidRDefault="006C1484" w:rsidP="00EA6AD7">
            <w:pPr>
              <w:pStyle w:val="NormalILM"/>
            </w:pPr>
            <w:r w:rsidRPr="00E61D6A">
              <w:t>This unit will enable the learner to use research methodologies</w:t>
            </w:r>
            <w:r w:rsidR="00057657">
              <w:t xml:space="preserve">, financial </w:t>
            </w:r>
            <w:r w:rsidR="002F5D83">
              <w:t>strategies,</w:t>
            </w:r>
            <w:r w:rsidR="00057657">
              <w:t xml:space="preserve"> and critical analysis</w:t>
            </w:r>
            <w:r w:rsidRPr="00E61D6A">
              <w:t xml:space="preserve"> to </w:t>
            </w:r>
            <w:r w:rsidR="00057657">
              <w:t xml:space="preserve">support decision making and </w:t>
            </w:r>
            <w:r w:rsidRPr="00E61D6A">
              <w:t>deliver creative solutions.</w:t>
            </w:r>
          </w:p>
        </w:tc>
      </w:tr>
      <w:tr w:rsidR="00E40D4C" w:rsidRPr="00643F12" w14:paraId="64AED270" w14:textId="77777777" w:rsidTr="00E61D6A">
        <w:trPr>
          <w:trHeight w:val="540"/>
        </w:trPr>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2EBFCB93" w14:textId="77777777" w:rsidR="00E40D4C" w:rsidRPr="00643F12" w:rsidRDefault="00E40D4C" w:rsidP="00E61D6A">
            <w:pPr>
              <w:pStyle w:val="Tabletextbold"/>
              <w:rPr>
                <w:rFonts w:ascii="Arial" w:hAnsi="Arial" w:cs="Arial"/>
              </w:rPr>
            </w:pPr>
            <w:r>
              <w:rPr>
                <w:rFonts w:ascii="Arial" w:hAnsi="Arial" w:cs="Arial"/>
              </w:rPr>
              <w:t>Assessment Method:</w:t>
            </w:r>
          </w:p>
        </w:tc>
        <w:tc>
          <w:tcPr>
            <w:tcW w:w="9355" w:type="dxa"/>
            <w:tcBorders>
              <w:left w:val="single" w:sz="4" w:space="0" w:color="FFFFFF" w:themeColor="background1"/>
            </w:tcBorders>
            <w:shd w:val="clear" w:color="auto" w:fill="auto"/>
          </w:tcPr>
          <w:p w14:paraId="0EF1935B" w14:textId="5F7ED3AD" w:rsidR="00E40D4C" w:rsidRPr="00E61D6A" w:rsidRDefault="00E560E9" w:rsidP="00E61D6A">
            <w:pPr>
              <w:pStyle w:val="NormalILM"/>
            </w:pPr>
            <w:r w:rsidRPr="00E61D6A">
              <w:t xml:space="preserve">Portfolio </w:t>
            </w:r>
            <w:r>
              <w:t>or</w:t>
            </w:r>
            <w:r w:rsidR="006C1F25">
              <w:t xml:space="preserve"> Unit</w:t>
            </w:r>
            <w:r>
              <w:t xml:space="preserve"> Assignment</w:t>
            </w:r>
          </w:p>
        </w:tc>
      </w:tr>
      <w:tr w:rsidR="00E40D4C" w:rsidRPr="00643F12" w14:paraId="0DC05FDA" w14:textId="77777777" w:rsidTr="00E61D6A">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21CBFE5D" w14:textId="77777777" w:rsidR="00E40D4C" w:rsidRPr="00643F12" w:rsidRDefault="00E40D4C" w:rsidP="00E61D6A">
            <w:pPr>
              <w:pStyle w:val="Tabletextbold"/>
              <w:rPr>
                <w:rFonts w:ascii="Arial" w:hAnsi="Arial" w:cs="Arial"/>
              </w:rPr>
            </w:pPr>
            <w:r w:rsidRPr="00643F12">
              <w:rPr>
                <w:rFonts w:ascii="Arial" w:hAnsi="Arial" w:cs="Arial"/>
              </w:rPr>
              <w:t xml:space="preserve">Relationship to </w:t>
            </w:r>
            <w:r>
              <w:rPr>
                <w:rFonts w:ascii="Arial" w:hAnsi="Arial" w:cs="Arial"/>
              </w:rPr>
              <w:t>Apprenticeship Standard</w:t>
            </w:r>
            <w:r w:rsidRPr="00643F12">
              <w:rPr>
                <w:rFonts w:ascii="Arial" w:hAnsi="Arial" w:cs="Arial"/>
              </w:rPr>
              <w:t>:</w:t>
            </w:r>
          </w:p>
        </w:tc>
        <w:tc>
          <w:tcPr>
            <w:tcW w:w="9355" w:type="dxa"/>
            <w:tcBorders>
              <w:left w:val="single" w:sz="4" w:space="0" w:color="FFFFFF" w:themeColor="background1"/>
            </w:tcBorders>
            <w:shd w:val="clear" w:color="auto" w:fill="auto"/>
          </w:tcPr>
          <w:p w14:paraId="756100AD" w14:textId="6F1BFF23" w:rsidR="00D64B97" w:rsidRPr="00107C43" w:rsidRDefault="00D64B97" w:rsidP="00D64B97">
            <w:pPr>
              <w:pStyle w:val="NormalILM"/>
            </w:pPr>
            <w:r w:rsidRPr="00107C43">
              <w:t xml:space="preserve">This unit </w:t>
            </w:r>
            <w:r w:rsidR="001B3827">
              <w:t xml:space="preserve">fully </w:t>
            </w:r>
            <w:r w:rsidRPr="00107C43">
              <w:t xml:space="preserve">maps to the </w:t>
            </w:r>
            <w:r w:rsidR="001B3827">
              <w:t>Methodologies &amp; Analysis KSB grouping within</w:t>
            </w:r>
            <w:r w:rsidRPr="00107C43">
              <w:t xml:space="preserve"> the </w:t>
            </w:r>
            <w:hyperlink r:id="rId34" w:history="1">
              <w:r w:rsidR="00C50240">
                <w:rPr>
                  <w:rStyle w:val="hyperlinksChar"/>
                </w:rPr>
                <w:t>Level 7 Senior Leader Apprenticeship (ST0480/AP03)</w:t>
              </w:r>
            </w:hyperlink>
            <w:r w:rsidR="00572A3A" w:rsidRPr="00E61D6A">
              <w:t>:</w:t>
            </w:r>
          </w:p>
          <w:p w14:paraId="59A09443" w14:textId="77777777" w:rsidR="00E40D4C" w:rsidRDefault="001B3827" w:rsidP="00E61D6A">
            <w:pPr>
              <w:pStyle w:val="Bullet1"/>
            </w:pPr>
            <w:r>
              <w:t>K5, K8, K9</w:t>
            </w:r>
          </w:p>
          <w:p w14:paraId="586F2EDB" w14:textId="77777777" w:rsidR="001B3827" w:rsidRDefault="001B3827" w:rsidP="00E61D6A">
            <w:pPr>
              <w:pStyle w:val="Bullet1"/>
            </w:pPr>
            <w:r>
              <w:t>S3, S11</w:t>
            </w:r>
          </w:p>
          <w:p w14:paraId="29E9E9F0" w14:textId="19112F53" w:rsidR="001B3827" w:rsidRPr="00643F12" w:rsidRDefault="001B3827" w:rsidP="00E61D6A">
            <w:pPr>
              <w:pStyle w:val="Bullet1"/>
            </w:pPr>
            <w:r>
              <w:t>B3</w:t>
            </w:r>
          </w:p>
        </w:tc>
      </w:tr>
    </w:tbl>
    <w:p w14:paraId="62D2BD1D" w14:textId="77777777" w:rsidR="00E40D4C" w:rsidRPr="00797BE7" w:rsidRDefault="00E40D4C">
      <w:pPr>
        <w:pStyle w:val="NormalILM"/>
      </w:pPr>
    </w:p>
    <w:p w14:paraId="31E07967" w14:textId="77777777" w:rsidR="006C1484" w:rsidRPr="00E61D6A" w:rsidRDefault="006C1484" w:rsidP="00E61D6A">
      <w:pPr>
        <w:pStyle w:val="NormalILM"/>
        <w:rPr>
          <w:rFonts w:eastAsia="Calibri"/>
          <w:b/>
          <w:bCs/>
        </w:rPr>
      </w:pPr>
      <w:r w:rsidRPr="00E61D6A">
        <w:rPr>
          <w:rFonts w:eastAsia="Calibri"/>
          <w:b/>
          <w:bCs/>
        </w:rPr>
        <w:t>Learning Outcome 1</w:t>
      </w:r>
    </w:p>
    <w:p w14:paraId="0B9E34E5" w14:textId="611A2192" w:rsidR="006C1484" w:rsidRPr="006C1484" w:rsidRDefault="006C1484" w:rsidP="00E61D6A">
      <w:pPr>
        <w:pStyle w:val="NormalILM"/>
        <w:rPr>
          <w:rFonts w:eastAsia="Calibri"/>
        </w:rPr>
      </w:pPr>
      <w:r w:rsidRPr="006C1484">
        <w:rPr>
          <w:rFonts w:eastAsia="Calibri"/>
        </w:rPr>
        <w:t xml:space="preserve">The learner will be able to apply the process of </w:t>
      </w:r>
      <w:r w:rsidR="006264AD">
        <w:rPr>
          <w:rFonts w:eastAsia="Calibri"/>
        </w:rPr>
        <w:t>‘</w:t>
      </w:r>
      <w:r w:rsidRPr="006C1484">
        <w:rPr>
          <w:rFonts w:eastAsia="Calibri"/>
        </w:rPr>
        <w:t>Systems Thinking</w:t>
      </w:r>
      <w:r w:rsidR="006264AD">
        <w:rPr>
          <w:rFonts w:eastAsia="Calibri"/>
        </w:rPr>
        <w:t>’</w:t>
      </w:r>
      <w:r w:rsidRPr="006C1484">
        <w:rPr>
          <w:rFonts w:eastAsia="Calibri"/>
        </w:rPr>
        <w:t xml:space="preserve"> to deliver creative solutions.</w:t>
      </w:r>
    </w:p>
    <w:p w14:paraId="7D0AD98A" w14:textId="77777777" w:rsidR="006C1484" w:rsidRPr="006C1484" w:rsidRDefault="006C1484">
      <w:pPr>
        <w:spacing w:before="0" w:after="0"/>
        <w:rPr>
          <w:rFonts w:ascii="Arial" w:eastAsia="Calibri" w:hAnsi="Arial" w:cs="Arial"/>
          <w:szCs w:val="22"/>
        </w:rPr>
      </w:pPr>
    </w:p>
    <w:tbl>
      <w:tblPr>
        <w:tblStyle w:val="TableGrid5"/>
        <w:tblW w:w="1474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686"/>
        <w:gridCol w:w="6379"/>
        <w:gridCol w:w="4677"/>
      </w:tblGrid>
      <w:tr w:rsidR="008D5432" w:rsidRPr="006C1484" w14:paraId="6A9EC236" w14:textId="77777777" w:rsidTr="005479BF">
        <w:trPr>
          <w:trHeight w:val="885"/>
        </w:trPr>
        <w:tc>
          <w:tcPr>
            <w:tcW w:w="3686" w:type="dxa"/>
            <w:hideMark/>
          </w:tcPr>
          <w:p w14:paraId="24488775" w14:textId="77777777" w:rsidR="008D5432" w:rsidRPr="006C1484" w:rsidRDefault="008D5432" w:rsidP="00E61D6A">
            <w:pPr>
              <w:pStyle w:val="TableHeading"/>
            </w:pPr>
            <w:bookmarkStart w:id="129" w:name="_Hlk74728862"/>
            <w:r w:rsidRPr="006C1484">
              <w:t>Assessment Criteria</w:t>
            </w:r>
          </w:p>
          <w:p w14:paraId="0D8164F4" w14:textId="77777777" w:rsidR="008D5432" w:rsidRPr="006C1484" w:rsidRDefault="008D5432" w:rsidP="00E61D6A">
            <w:pPr>
              <w:pStyle w:val="TableHeading"/>
            </w:pPr>
            <w:r w:rsidRPr="006C1484">
              <w:t>The learner can…</w:t>
            </w:r>
          </w:p>
        </w:tc>
        <w:tc>
          <w:tcPr>
            <w:tcW w:w="6379" w:type="dxa"/>
            <w:shd w:val="clear" w:color="auto" w:fill="FDE9D9" w:themeFill="accent6" w:themeFillTint="33"/>
            <w:hideMark/>
          </w:tcPr>
          <w:p w14:paraId="380AA920" w14:textId="77777777" w:rsidR="008D5432" w:rsidRPr="006C1484" w:rsidRDefault="008D5432" w:rsidP="00E61D6A">
            <w:pPr>
              <w:pStyle w:val="TableHeading"/>
            </w:pPr>
            <w:r w:rsidRPr="006C1484">
              <w:t>Depth</w:t>
            </w:r>
          </w:p>
        </w:tc>
        <w:tc>
          <w:tcPr>
            <w:tcW w:w="4677" w:type="dxa"/>
            <w:hideMark/>
          </w:tcPr>
          <w:p w14:paraId="0C070B38" w14:textId="4EEE9990" w:rsidR="008D5432" w:rsidRPr="006C1484" w:rsidRDefault="008D5432" w:rsidP="00E61D6A">
            <w:pPr>
              <w:pStyle w:val="TableHeading"/>
            </w:pPr>
            <w:r w:rsidRPr="006C1484">
              <w:t xml:space="preserve">Assessment </w:t>
            </w:r>
            <w:r>
              <w:t>Requirements</w:t>
            </w:r>
            <w:r w:rsidRPr="006C1484">
              <w:t xml:space="preserve"> (Sufficiency)</w:t>
            </w:r>
          </w:p>
        </w:tc>
      </w:tr>
      <w:tr w:rsidR="008D5432" w:rsidRPr="006C1484" w14:paraId="06656EEF" w14:textId="77777777" w:rsidTr="005479BF">
        <w:tc>
          <w:tcPr>
            <w:tcW w:w="3686" w:type="dxa"/>
            <w:hideMark/>
          </w:tcPr>
          <w:p w14:paraId="678D89F3" w14:textId="7F87E150" w:rsidR="008D5432" w:rsidRPr="00E61D6A" w:rsidRDefault="008D5432">
            <w:pPr>
              <w:spacing w:before="0" w:after="0"/>
              <w:rPr>
                <w:rFonts w:ascii="Arial" w:hAnsi="Arial"/>
                <w:b/>
                <w:bCs/>
              </w:rPr>
            </w:pPr>
            <w:bookmarkStart w:id="130" w:name="_Hlk78270919"/>
            <w:bookmarkEnd w:id="129"/>
            <w:r w:rsidRPr="00E61D6A">
              <w:rPr>
                <w:rFonts w:ascii="Arial" w:hAnsi="Arial"/>
                <w:b/>
                <w:bCs/>
              </w:rPr>
              <w:t>AC1.1</w:t>
            </w:r>
          </w:p>
          <w:p w14:paraId="1ADBB3E6" w14:textId="77777777" w:rsidR="008D5432" w:rsidRPr="006C1484" w:rsidRDefault="008D5432">
            <w:pPr>
              <w:spacing w:before="0" w:after="0"/>
              <w:rPr>
                <w:rFonts w:ascii="Arial" w:hAnsi="Arial"/>
              </w:rPr>
            </w:pPr>
          </w:p>
          <w:p w14:paraId="6E88274D" w14:textId="77777777" w:rsidR="008D5432" w:rsidRDefault="008D5432">
            <w:pPr>
              <w:spacing w:before="0" w:after="0"/>
              <w:rPr>
                <w:rFonts w:ascii="Arial" w:hAnsi="Arial"/>
              </w:rPr>
            </w:pPr>
            <w:r w:rsidRPr="00E61D6A">
              <w:rPr>
                <w:rStyle w:val="NormalILMChar"/>
              </w:rPr>
              <w:t>Describe</w:t>
            </w:r>
            <w:r w:rsidRPr="006C1484">
              <w:rPr>
                <w:rFonts w:ascii="Arial" w:hAnsi="Arial"/>
              </w:rPr>
              <w:t xml:space="preserve"> the concept of 'Systems Thinking' and how </w:t>
            </w:r>
            <w:r w:rsidRPr="00AE305E">
              <w:rPr>
                <w:rFonts w:ascii="Arial" w:hAnsi="Arial"/>
              </w:rPr>
              <w:t xml:space="preserve">this </w:t>
            </w:r>
            <w:r w:rsidRPr="007B24C7">
              <w:rPr>
                <w:rFonts w:ascii="Arial" w:hAnsi="Arial"/>
              </w:rPr>
              <w:t>has led</w:t>
            </w:r>
            <w:r w:rsidRPr="00AE305E">
              <w:rPr>
                <w:rFonts w:ascii="Arial" w:hAnsi="Arial"/>
              </w:rPr>
              <w:t xml:space="preserve"> </w:t>
            </w:r>
            <w:r w:rsidRPr="006C1484">
              <w:rPr>
                <w:rFonts w:ascii="Arial" w:hAnsi="Arial"/>
              </w:rPr>
              <w:t>to the development of creative and innovative solutions</w:t>
            </w:r>
            <w:r>
              <w:rPr>
                <w:rFonts w:ascii="Arial" w:hAnsi="Arial"/>
              </w:rPr>
              <w:t>.</w:t>
            </w:r>
          </w:p>
          <w:p w14:paraId="30018B20" w14:textId="4F6313DA" w:rsidR="008D5432" w:rsidRDefault="008D5432">
            <w:pPr>
              <w:spacing w:before="0" w:after="0"/>
              <w:rPr>
                <w:rFonts w:ascii="Arial" w:hAnsi="Arial"/>
              </w:rPr>
            </w:pPr>
          </w:p>
          <w:p w14:paraId="150966E0" w14:textId="77777777" w:rsidR="008D5432" w:rsidRDefault="008D5432">
            <w:pPr>
              <w:spacing w:before="0" w:after="0"/>
              <w:rPr>
                <w:rFonts w:ascii="Arial" w:hAnsi="Arial"/>
              </w:rPr>
            </w:pPr>
          </w:p>
          <w:p w14:paraId="3BF2248A" w14:textId="26FD75C7" w:rsidR="008D5432" w:rsidRPr="006C1484" w:rsidRDefault="008D5432">
            <w:pPr>
              <w:spacing w:before="0" w:after="0"/>
              <w:rPr>
                <w:rFonts w:ascii="Arial" w:hAnsi="Arial"/>
              </w:rPr>
            </w:pPr>
            <w:r>
              <w:rPr>
                <w:rFonts w:ascii="Arial" w:hAnsi="Arial"/>
              </w:rPr>
              <w:t>(K5)</w:t>
            </w:r>
          </w:p>
        </w:tc>
        <w:tc>
          <w:tcPr>
            <w:tcW w:w="6379" w:type="dxa"/>
            <w:shd w:val="clear" w:color="auto" w:fill="FDE9D9" w:themeFill="accent6" w:themeFillTint="33"/>
            <w:hideMark/>
          </w:tcPr>
          <w:p w14:paraId="5370A63C" w14:textId="77777777" w:rsidR="008D5432" w:rsidRPr="006C1484" w:rsidRDefault="008D5432">
            <w:pPr>
              <w:spacing w:before="0" w:after="0"/>
              <w:rPr>
                <w:rFonts w:ascii="Arial" w:hAnsi="Arial"/>
              </w:rPr>
            </w:pPr>
            <w:r w:rsidRPr="006C1484">
              <w:rPr>
                <w:rFonts w:ascii="Arial" w:hAnsi="Arial"/>
              </w:rPr>
              <w:t>The concept of 'Systems Thinking' and its application within the workplace to deliver clear and innovative solutions to areas of ambiguity and complexity.</w:t>
            </w:r>
          </w:p>
          <w:p w14:paraId="23A63F6A" w14:textId="77777777" w:rsidR="008D5432" w:rsidRPr="006C1484" w:rsidRDefault="008D5432">
            <w:pPr>
              <w:spacing w:before="0" w:after="0"/>
              <w:rPr>
                <w:rFonts w:ascii="Arial" w:hAnsi="Arial"/>
              </w:rPr>
            </w:pPr>
          </w:p>
          <w:p w14:paraId="3BDB8366" w14:textId="649C1621" w:rsidR="008D5432" w:rsidRPr="006C1484" w:rsidRDefault="008D5432">
            <w:pPr>
              <w:spacing w:before="0" w:after="0"/>
              <w:rPr>
                <w:rFonts w:ascii="Arial" w:hAnsi="Arial"/>
              </w:rPr>
            </w:pPr>
            <w:r w:rsidRPr="006C1484">
              <w:rPr>
                <w:rFonts w:ascii="Arial" w:hAnsi="Arial"/>
              </w:rPr>
              <w:t>Characteristics of Systems Thinking:</w:t>
            </w:r>
          </w:p>
          <w:p w14:paraId="6F4CBB3D" w14:textId="77777777" w:rsidR="008D5432" w:rsidRPr="006C1484" w:rsidRDefault="008D5432" w:rsidP="00E61D6A">
            <w:pPr>
              <w:pStyle w:val="Bullet1"/>
              <w:rPr>
                <w:lang w:eastAsia="en-GB"/>
              </w:rPr>
            </w:pPr>
            <w:r w:rsidRPr="006C1484">
              <w:rPr>
                <w:lang w:eastAsia="en-GB"/>
              </w:rPr>
              <w:t>Holistic thinking.</w:t>
            </w:r>
          </w:p>
          <w:p w14:paraId="6DB81588" w14:textId="77777777" w:rsidR="008D5432" w:rsidRPr="006C1484" w:rsidRDefault="008D5432" w:rsidP="00E61D6A">
            <w:pPr>
              <w:pStyle w:val="Bullet1"/>
              <w:rPr>
                <w:lang w:eastAsia="en-GB"/>
              </w:rPr>
            </w:pPr>
            <w:r w:rsidRPr="006C1484">
              <w:rPr>
                <w:lang w:eastAsia="en-GB"/>
              </w:rPr>
              <w:t xml:space="preserve">Considering stakeholders. </w:t>
            </w:r>
          </w:p>
          <w:p w14:paraId="4A1F04B5" w14:textId="77777777" w:rsidR="008D5432" w:rsidRPr="006C1484" w:rsidRDefault="008D5432" w:rsidP="00E61D6A">
            <w:pPr>
              <w:pStyle w:val="Bullet1"/>
              <w:rPr>
                <w:lang w:eastAsia="en-GB"/>
              </w:rPr>
            </w:pPr>
            <w:r w:rsidRPr="006C1484">
              <w:rPr>
                <w:lang w:eastAsia="en-GB"/>
              </w:rPr>
              <w:t>Importance of being a Systems Thinker.</w:t>
            </w:r>
          </w:p>
          <w:p w14:paraId="230468CD" w14:textId="32860D1E" w:rsidR="008D5432" w:rsidRPr="006C1484" w:rsidRDefault="008D5432">
            <w:pPr>
              <w:spacing w:before="0" w:after="0"/>
              <w:rPr>
                <w:rFonts w:ascii="Arial" w:hAnsi="Arial"/>
              </w:rPr>
            </w:pPr>
          </w:p>
          <w:p w14:paraId="7B353A2A" w14:textId="5309CABA" w:rsidR="008D5432" w:rsidRPr="006C1484" w:rsidRDefault="008D5432">
            <w:pPr>
              <w:spacing w:before="0" w:after="0"/>
              <w:rPr>
                <w:rFonts w:ascii="Arial" w:hAnsi="Arial"/>
              </w:rPr>
            </w:pPr>
            <w:r w:rsidRPr="006C1484">
              <w:rPr>
                <w:rFonts w:ascii="Arial" w:hAnsi="Arial"/>
              </w:rPr>
              <w:t>Process/tools of Systems Thinking:</w:t>
            </w:r>
          </w:p>
          <w:p w14:paraId="44055837" w14:textId="77777777" w:rsidR="008D5432" w:rsidRPr="006C1484" w:rsidRDefault="008D5432" w:rsidP="00E61D6A">
            <w:pPr>
              <w:pStyle w:val="Bullet1"/>
              <w:rPr>
                <w:lang w:eastAsia="en-GB"/>
              </w:rPr>
            </w:pPr>
            <w:r w:rsidRPr="006C1484">
              <w:rPr>
                <w:lang w:eastAsia="en-GB"/>
              </w:rPr>
              <w:t>RACI Matrix.</w:t>
            </w:r>
          </w:p>
          <w:p w14:paraId="1C1612AB" w14:textId="77777777" w:rsidR="008D5432" w:rsidRPr="006C1484" w:rsidRDefault="008D5432" w:rsidP="00E61D6A">
            <w:pPr>
              <w:pStyle w:val="Bullet1"/>
              <w:rPr>
                <w:lang w:eastAsia="en-GB"/>
              </w:rPr>
            </w:pPr>
            <w:r w:rsidRPr="006C1484">
              <w:rPr>
                <w:lang w:eastAsia="en-GB"/>
              </w:rPr>
              <w:t>Iceberg metaphor (the Unseen).</w:t>
            </w:r>
          </w:p>
          <w:p w14:paraId="15D6F80D" w14:textId="77777777" w:rsidR="008D5432" w:rsidRPr="006C1484" w:rsidRDefault="008D5432" w:rsidP="00E61D6A">
            <w:pPr>
              <w:pStyle w:val="Bullet1"/>
              <w:rPr>
                <w:lang w:eastAsia="en-GB"/>
              </w:rPr>
            </w:pPr>
            <w:r w:rsidRPr="006C1484">
              <w:rPr>
                <w:lang w:eastAsia="en-GB"/>
              </w:rPr>
              <w:t>Brainstorming.</w:t>
            </w:r>
          </w:p>
          <w:p w14:paraId="3FE46CA5" w14:textId="77777777" w:rsidR="008D5432" w:rsidRPr="006C1484" w:rsidRDefault="008D5432">
            <w:pPr>
              <w:spacing w:before="0" w:after="0"/>
              <w:rPr>
                <w:rFonts w:ascii="Arial" w:hAnsi="Arial"/>
              </w:rPr>
            </w:pPr>
          </w:p>
        </w:tc>
        <w:tc>
          <w:tcPr>
            <w:tcW w:w="4677" w:type="dxa"/>
            <w:hideMark/>
          </w:tcPr>
          <w:p w14:paraId="3928C5AA" w14:textId="77777777" w:rsidR="008D5432" w:rsidRPr="006C1484" w:rsidRDefault="008D5432">
            <w:pPr>
              <w:spacing w:before="0" w:after="0"/>
              <w:rPr>
                <w:rFonts w:ascii="Arial" w:hAnsi="Arial"/>
              </w:rPr>
            </w:pPr>
            <w:r w:rsidRPr="006C1484">
              <w:rPr>
                <w:rFonts w:ascii="Arial" w:hAnsi="Arial"/>
              </w:rPr>
              <w:lastRenderedPageBreak/>
              <w:t xml:space="preserve">The learner must </w:t>
            </w:r>
            <w:r w:rsidRPr="00E61D6A">
              <w:rPr>
                <w:rStyle w:val="NormalILMChar"/>
              </w:rPr>
              <w:t>describe</w:t>
            </w:r>
            <w:r w:rsidRPr="006C1484">
              <w:rPr>
                <w:rFonts w:ascii="Arial" w:hAnsi="Arial"/>
              </w:rPr>
              <w:t xml:space="preserve"> the concept of 'Systems Thinking' and how </w:t>
            </w:r>
            <w:r w:rsidRPr="006C1484">
              <w:rPr>
                <w:rFonts w:ascii="Arial" w:hAnsi="Arial"/>
                <w:u w:val="single"/>
              </w:rPr>
              <w:t>and</w:t>
            </w:r>
            <w:r w:rsidRPr="006C1484">
              <w:rPr>
                <w:rFonts w:ascii="Arial" w:hAnsi="Arial"/>
              </w:rPr>
              <w:t xml:space="preserve"> why it has been </w:t>
            </w:r>
            <w:r w:rsidRPr="00E61D6A">
              <w:rPr>
                <w:rStyle w:val="NormalILMChar"/>
              </w:rPr>
              <w:t>utilised</w:t>
            </w:r>
            <w:r w:rsidRPr="006C1484">
              <w:rPr>
                <w:rFonts w:ascii="Arial" w:hAnsi="Arial"/>
              </w:rPr>
              <w:t xml:space="preserve"> to bring creative/innovative solutions within their workplace, including reference to at least two appropriate tools and/or characteristics.</w:t>
            </w:r>
          </w:p>
        </w:tc>
      </w:tr>
      <w:bookmarkEnd w:id="130"/>
      <w:tr w:rsidR="008D5432" w:rsidRPr="006C1484" w14:paraId="23DC2B50" w14:textId="77777777" w:rsidTr="005479BF">
        <w:tc>
          <w:tcPr>
            <w:tcW w:w="3686" w:type="dxa"/>
            <w:hideMark/>
          </w:tcPr>
          <w:p w14:paraId="7C5D884F" w14:textId="40FE68A3" w:rsidR="008D5432" w:rsidRPr="00E61D6A" w:rsidRDefault="008D5432">
            <w:pPr>
              <w:spacing w:before="0" w:after="0"/>
              <w:rPr>
                <w:rFonts w:ascii="Arial" w:hAnsi="Arial"/>
                <w:b/>
                <w:bCs/>
              </w:rPr>
            </w:pPr>
            <w:r w:rsidRPr="00E61D6A">
              <w:rPr>
                <w:rFonts w:ascii="Arial" w:hAnsi="Arial"/>
                <w:b/>
                <w:bCs/>
              </w:rPr>
              <w:t>AC1.2</w:t>
            </w:r>
          </w:p>
          <w:p w14:paraId="7B0107C8" w14:textId="77777777" w:rsidR="008D5432" w:rsidRPr="006C1484" w:rsidRDefault="008D5432">
            <w:pPr>
              <w:spacing w:before="0" w:after="0"/>
              <w:rPr>
                <w:rFonts w:ascii="Arial" w:hAnsi="Arial"/>
              </w:rPr>
            </w:pPr>
          </w:p>
          <w:p w14:paraId="1C10D237" w14:textId="69788910" w:rsidR="008D5432" w:rsidRDefault="008D5432">
            <w:pPr>
              <w:spacing w:before="0" w:after="0"/>
              <w:rPr>
                <w:rFonts w:ascii="Arial" w:hAnsi="Arial"/>
              </w:rPr>
            </w:pPr>
            <w:r w:rsidRPr="00E61D6A">
              <w:rPr>
                <w:rStyle w:val="NormalILMChar"/>
              </w:rPr>
              <w:t>Explain the</w:t>
            </w:r>
            <w:r w:rsidRPr="006C1484">
              <w:rPr>
                <w:rFonts w:ascii="Arial" w:hAnsi="Arial"/>
              </w:rPr>
              <w:t xml:space="preserve"> concepts of</w:t>
            </w:r>
            <w:r>
              <w:rPr>
                <w:rFonts w:ascii="Arial" w:hAnsi="Arial"/>
              </w:rPr>
              <w:t xml:space="preserve"> </w:t>
            </w:r>
            <w:r w:rsidRPr="006C1484">
              <w:rPr>
                <w:rFonts w:ascii="Arial" w:hAnsi="Arial"/>
              </w:rPr>
              <w:t>research methods, data management and programme management, and how these</w:t>
            </w:r>
            <w:r>
              <w:rPr>
                <w:rFonts w:ascii="Arial" w:hAnsi="Arial"/>
              </w:rPr>
              <w:t xml:space="preserve"> have</w:t>
            </w:r>
            <w:r w:rsidRPr="006C1484">
              <w:rPr>
                <w:rFonts w:ascii="Arial" w:hAnsi="Arial"/>
              </w:rPr>
              <w:t xml:space="preserve"> contribute</w:t>
            </w:r>
            <w:r>
              <w:rPr>
                <w:rFonts w:ascii="Arial" w:hAnsi="Arial"/>
              </w:rPr>
              <w:t>d</w:t>
            </w:r>
            <w:r w:rsidRPr="006C1484">
              <w:rPr>
                <w:rFonts w:ascii="Arial" w:hAnsi="Arial"/>
              </w:rPr>
              <w:t xml:space="preserve"> to creative and innovative solutions</w:t>
            </w:r>
            <w:r>
              <w:rPr>
                <w:rFonts w:ascii="Arial" w:hAnsi="Arial"/>
              </w:rPr>
              <w:t>.</w:t>
            </w:r>
          </w:p>
          <w:p w14:paraId="30A1DEF6" w14:textId="77777777" w:rsidR="008D5432" w:rsidRDefault="008D5432">
            <w:pPr>
              <w:spacing w:before="0" w:after="0"/>
              <w:rPr>
                <w:rFonts w:ascii="Arial" w:hAnsi="Arial"/>
              </w:rPr>
            </w:pPr>
          </w:p>
          <w:p w14:paraId="2B433576" w14:textId="41B2B245" w:rsidR="008D5432" w:rsidRPr="006C1484" w:rsidRDefault="008D5432">
            <w:pPr>
              <w:spacing w:before="0" w:after="0"/>
              <w:rPr>
                <w:rFonts w:ascii="Arial" w:hAnsi="Arial"/>
              </w:rPr>
            </w:pPr>
            <w:r>
              <w:rPr>
                <w:rFonts w:ascii="Arial" w:hAnsi="Arial"/>
              </w:rPr>
              <w:t>(K5, B3)</w:t>
            </w:r>
          </w:p>
        </w:tc>
        <w:tc>
          <w:tcPr>
            <w:tcW w:w="6379" w:type="dxa"/>
            <w:shd w:val="clear" w:color="auto" w:fill="FDE9D9" w:themeFill="accent6" w:themeFillTint="33"/>
            <w:hideMark/>
          </w:tcPr>
          <w:p w14:paraId="4C66C5F6" w14:textId="77777777" w:rsidR="008D5432" w:rsidRPr="006C1484" w:rsidRDefault="008D5432">
            <w:pPr>
              <w:spacing w:before="0" w:after="0"/>
              <w:rPr>
                <w:rFonts w:ascii="Arial" w:hAnsi="Arial"/>
              </w:rPr>
            </w:pPr>
            <w:r w:rsidRPr="006C1484">
              <w:rPr>
                <w:rFonts w:ascii="Arial" w:hAnsi="Arial"/>
              </w:rPr>
              <w:t>The differences between research methodologies, data management and programme management and how each may contribute to the delivery of creative and innovative solutions to complex and ambiguous issues.</w:t>
            </w:r>
          </w:p>
          <w:p w14:paraId="1DC53CE5" w14:textId="77777777" w:rsidR="008D5432" w:rsidRPr="006C1484" w:rsidRDefault="008D5432">
            <w:pPr>
              <w:spacing w:before="0" w:after="0"/>
              <w:rPr>
                <w:rFonts w:ascii="Arial" w:hAnsi="Arial"/>
              </w:rPr>
            </w:pPr>
          </w:p>
          <w:p w14:paraId="32BDDE75" w14:textId="77777777" w:rsidR="008D5432" w:rsidRPr="006C1484" w:rsidRDefault="008D5432">
            <w:pPr>
              <w:spacing w:before="0" w:after="0"/>
              <w:rPr>
                <w:rFonts w:ascii="Arial" w:hAnsi="Arial"/>
              </w:rPr>
            </w:pPr>
            <w:r w:rsidRPr="006C1484">
              <w:rPr>
                <w:rFonts w:ascii="Arial" w:hAnsi="Arial"/>
              </w:rPr>
              <w:t>Research methods:</w:t>
            </w:r>
          </w:p>
          <w:p w14:paraId="390BE9FF" w14:textId="77777777" w:rsidR="008D5432" w:rsidRPr="006C1484" w:rsidRDefault="008D5432" w:rsidP="00E61D6A">
            <w:pPr>
              <w:pStyle w:val="Bullet1"/>
              <w:rPr>
                <w:lang w:eastAsia="en-GB"/>
              </w:rPr>
            </w:pPr>
            <w:r w:rsidRPr="006C1484">
              <w:rPr>
                <w:lang w:eastAsia="en-GB"/>
              </w:rPr>
              <w:t>Data collection, data handling and data analysis.</w:t>
            </w:r>
          </w:p>
          <w:p w14:paraId="191CBE05" w14:textId="77777777" w:rsidR="008D5432" w:rsidRPr="006C1484" w:rsidRDefault="008D5432" w:rsidP="00E61D6A">
            <w:pPr>
              <w:pStyle w:val="Bullet1"/>
              <w:rPr>
                <w:lang w:eastAsia="en-GB"/>
              </w:rPr>
            </w:pPr>
            <w:r w:rsidRPr="006C1484">
              <w:rPr>
                <w:lang w:eastAsia="en-GB"/>
              </w:rPr>
              <w:t>Primary and secondary data sources.</w:t>
            </w:r>
          </w:p>
          <w:p w14:paraId="7EB28C3F" w14:textId="77777777" w:rsidR="008D5432" w:rsidRPr="006C1484" w:rsidRDefault="008D5432">
            <w:pPr>
              <w:spacing w:before="0" w:after="0"/>
              <w:rPr>
                <w:rFonts w:ascii="Arial" w:hAnsi="Arial"/>
              </w:rPr>
            </w:pPr>
          </w:p>
          <w:p w14:paraId="22BB4333" w14:textId="77777777" w:rsidR="008D5432" w:rsidRPr="006C1484" w:rsidRDefault="008D5432">
            <w:pPr>
              <w:spacing w:before="0" w:after="0"/>
              <w:rPr>
                <w:rFonts w:ascii="Arial" w:hAnsi="Arial"/>
              </w:rPr>
            </w:pPr>
            <w:r w:rsidRPr="006C1484">
              <w:rPr>
                <w:rFonts w:ascii="Arial" w:hAnsi="Arial"/>
              </w:rPr>
              <w:t xml:space="preserve">Data management: </w:t>
            </w:r>
          </w:p>
          <w:p w14:paraId="050DCE2D" w14:textId="77777777" w:rsidR="008D5432" w:rsidRPr="006C1484" w:rsidRDefault="008D5432" w:rsidP="00E61D6A">
            <w:pPr>
              <w:pStyle w:val="Bullet1"/>
              <w:rPr>
                <w:lang w:eastAsia="en-GB"/>
              </w:rPr>
            </w:pPr>
            <w:r w:rsidRPr="006C1484">
              <w:rPr>
                <w:lang w:eastAsia="en-GB"/>
              </w:rPr>
              <w:t>Combination of functions that ensure data in corporate systems is accurate, available and accessible, and meets the organisational needs.</w:t>
            </w:r>
          </w:p>
          <w:p w14:paraId="7DAB553B" w14:textId="77777777" w:rsidR="008D5432" w:rsidRPr="006C1484" w:rsidRDefault="008D5432" w:rsidP="00E61D6A">
            <w:pPr>
              <w:pStyle w:val="Bullet1"/>
              <w:rPr>
                <w:lang w:eastAsia="en-GB"/>
              </w:rPr>
            </w:pPr>
            <w:r w:rsidRPr="006C1484">
              <w:rPr>
                <w:lang w:eastAsia="en-GB"/>
              </w:rPr>
              <w:t>Role of IT and data management teams, business users.</w:t>
            </w:r>
          </w:p>
          <w:p w14:paraId="30F1C42D" w14:textId="77777777" w:rsidR="008D5432" w:rsidRPr="006C1484" w:rsidRDefault="008D5432" w:rsidP="00E61D6A">
            <w:pPr>
              <w:pStyle w:val="Bullet1"/>
              <w:rPr>
                <w:lang w:eastAsia="en-GB"/>
              </w:rPr>
            </w:pPr>
            <w:r w:rsidRPr="006C1484">
              <w:rPr>
                <w:lang w:eastAsia="en-GB"/>
              </w:rPr>
              <w:t>Business user engagement, for example policies governing its use.</w:t>
            </w:r>
          </w:p>
          <w:p w14:paraId="45FFC30C" w14:textId="2683DB99" w:rsidR="008D5432" w:rsidRPr="006C1484" w:rsidRDefault="008D5432">
            <w:pPr>
              <w:spacing w:before="0" w:after="0"/>
              <w:rPr>
                <w:rFonts w:ascii="Arial" w:hAnsi="Arial"/>
              </w:rPr>
            </w:pPr>
          </w:p>
          <w:p w14:paraId="7FEA6EE2" w14:textId="77777777" w:rsidR="008D5432" w:rsidRPr="006C1484" w:rsidRDefault="008D5432">
            <w:pPr>
              <w:spacing w:before="0" w:after="0"/>
              <w:rPr>
                <w:rFonts w:ascii="Arial" w:hAnsi="Arial"/>
              </w:rPr>
            </w:pPr>
            <w:r w:rsidRPr="006C1484">
              <w:rPr>
                <w:rFonts w:ascii="Arial" w:hAnsi="Arial"/>
              </w:rPr>
              <w:t xml:space="preserve">Programme management: </w:t>
            </w:r>
          </w:p>
          <w:p w14:paraId="5FACD7E6" w14:textId="77777777" w:rsidR="008D5432" w:rsidRPr="006C1484" w:rsidRDefault="008D5432" w:rsidP="00E61D6A">
            <w:pPr>
              <w:pStyle w:val="Bullet1"/>
              <w:rPr>
                <w:lang w:eastAsia="en-GB"/>
              </w:rPr>
            </w:pPr>
            <w:r w:rsidRPr="006C1484">
              <w:rPr>
                <w:lang w:eastAsia="en-GB"/>
              </w:rPr>
              <w:t>Delivering change.</w:t>
            </w:r>
          </w:p>
          <w:p w14:paraId="04E37FE1" w14:textId="77777777" w:rsidR="008D5432" w:rsidRPr="006C1484" w:rsidRDefault="008D5432" w:rsidP="00E61D6A">
            <w:pPr>
              <w:pStyle w:val="Bullet1"/>
              <w:rPr>
                <w:lang w:eastAsia="en-GB"/>
              </w:rPr>
            </w:pPr>
            <w:r w:rsidRPr="006C1484">
              <w:rPr>
                <w:lang w:eastAsia="en-GB"/>
              </w:rPr>
              <w:t>Utilisation of benefits to satisfy the business case, for example capital and operational expenditure.</w:t>
            </w:r>
          </w:p>
          <w:p w14:paraId="26AD8EBE" w14:textId="77777777" w:rsidR="008D5432" w:rsidRPr="006C1484" w:rsidRDefault="008D5432" w:rsidP="00E61D6A">
            <w:pPr>
              <w:pStyle w:val="Bullet1"/>
              <w:rPr>
                <w:lang w:eastAsia="en-GB"/>
              </w:rPr>
            </w:pPr>
            <w:r w:rsidRPr="006C1484">
              <w:rPr>
                <w:lang w:eastAsia="en-GB"/>
              </w:rPr>
              <w:t>Shaping programmes, such as framing of projects.</w:t>
            </w:r>
          </w:p>
          <w:p w14:paraId="6B49C4BF" w14:textId="13A4AE41" w:rsidR="008D5432" w:rsidRDefault="008D5432">
            <w:pPr>
              <w:pStyle w:val="Bullet1"/>
              <w:rPr>
                <w:lang w:eastAsia="en-GB"/>
              </w:rPr>
            </w:pPr>
            <w:r w:rsidRPr="006C1484">
              <w:rPr>
                <w:lang w:eastAsia="en-GB"/>
              </w:rPr>
              <w:t xml:space="preserve">Sponsor’s role in stakeholder engagement (programme vision, risk appetite). </w:t>
            </w:r>
          </w:p>
          <w:p w14:paraId="758ADF63" w14:textId="77777777" w:rsidR="008D5432" w:rsidRPr="006C1484" w:rsidRDefault="008D5432">
            <w:pPr>
              <w:spacing w:before="0" w:after="0"/>
              <w:rPr>
                <w:rFonts w:ascii="Arial" w:hAnsi="Arial"/>
              </w:rPr>
            </w:pPr>
          </w:p>
        </w:tc>
        <w:tc>
          <w:tcPr>
            <w:tcW w:w="4677" w:type="dxa"/>
            <w:hideMark/>
          </w:tcPr>
          <w:p w14:paraId="6BA8E142" w14:textId="77777777" w:rsidR="008D5432" w:rsidRPr="006C1484" w:rsidRDefault="008D5432">
            <w:pPr>
              <w:spacing w:before="0" w:after="0"/>
              <w:rPr>
                <w:rFonts w:ascii="Arial" w:hAnsi="Arial"/>
              </w:rPr>
            </w:pPr>
            <w:r w:rsidRPr="006C1484">
              <w:rPr>
                <w:rFonts w:ascii="Arial" w:hAnsi="Arial"/>
              </w:rPr>
              <w:t xml:space="preserve">The learner </w:t>
            </w:r>
            <w:r w:rsidRPr="00E61D6A">
              <w:rPr>
                <w:rStyle w:val="NormalILMChar"/>
              </w:rPr>
              <w:t xml:space="preserve">must explain the concepts </w:t>
            </w:r>
            <w:r w:rsidRPr="00E61D6A">
              <w:rPr>
                <w:rStyle w:val="NormalILMChar"/>
                <w:u w:val="single"/>
              </w:rPr>
              <w:t>and</w:t>
            </w:r>
            <w:r w:rsidRPr="00E61D6A">
              <w:rPr>
                <w:rStyle w:val="NormalILMChar"/>
              </w:rPr>
              <w:t xml:space="preserve"> the differences</w:t>
            </w:r>
            <w:r w:rsidRPr="006C1484">
              <w:rPr>
                <w:rFonts w:ascii="Arial" w:hAnsi="Arial"/>
              </w:rPr>
              <w:t xml:space="preserve"> between: </w:t>
            </w:r>
          </w:p>
          <w:p w14:paraId="48D68A67" w14:textId="2D5D197F" w:rsidR="008D5432" w:rsidRPr="006C1484" w:rsidRDefault="008D5432" w:rsidP="00E61D6A">
            <w:pPr>
              <w:pStyle w:val="Bullet1"/>
            </w:pPr>
            <w:r>
              <w:t>R</w:t>
            </w:r>
            <w:r w:rsidRPr="006C1484">
              <w:t>esearch methods</w:t>
            </w:r>
            <w:r>
              <w:t>.</w:t>
            </w:r>
          </w:p>
          <w:p w14:paraId="69885AC5" w14:textId="2DE392B9" w:rsidR="008D5432" w:rsidRPr="006C1484" w:rsidRDefault="008D5432" w:rsidP="00E61D6A">
            <w:pPr>
              <w:pStyle w:val="Bullet1"/>
            </w:pPr>
            <w:r w:rsidRPr="006C1484">
              <w:t>Data management</w:t>
            </w:r>
            <w:r>
              <w:t>.</w:t>
            </w:r>
          </w:p>
          <w:p w14:paraId="2F0F311A" w14:textId="0E80928F" w:rsidR="008D5432" w:rsidRPr="006C1484" w:rsidRDefault="008D5432" w:rsidP="00E61D6A">
            <w:pPr>
              <w:pStyle w:val="Bullet1"/>
            </w:pPr>
            <w:r w:rsidRPr="006C1484">
              <w:t>Programme management</w:t>
            </w:r>
            <w:r>
              <w:t>.</w:t>
            </w:r>
          </w:p>
          <w:p w14:paraId="74DB7DBF" w14:textId="77777777" w:rsidR="008D5432" w:rsidRPr="006C1484" w:rsidRDefault="008D5432">
            <w:pPr>
              <w:spacing w:before="0" w:after="0"/>
              <w:rPr>
                <w:rFonts w:ascii="Arial" w:hAnsi="Arial"/>
              </w:rPr>
            </w:pPr>
          </w:p>
          <w:p w14:paraId="2373F748" w14:textId="77777777" w:rsidR="008D5432" w:rsidRPr="006C1484" w:rsidRDefault="008D5432">
            <w:pPr>
              <w:spacing w:before="0" w:after="0"/>
              <w:rPr>
                <w:rFonts w:ascii="Arial" w:hAnsi="Arial"/>
              </w:rPr>
            </w:pPr>
            <w:r w:rsidRPr="006C1484">
              <w:rPr>
                <w:rFonts w:ascii="Arial" w:hAnsi="Arial"/>
              </w:rPr>
              <w:t xml:space="preserve">The learner must </w:t>
            </w:r>
            <w:r w:rsidRPr="00E61D6A">
              <w:rPr>
                <w:rFonts w:ascii="Arial" w:hAnsi="Arial"/>
                <w:bCs/>
              </w:rPr>
              <w:t>explain</w:t>
            </w:r>
            <w:r w:rsidRPr="006C1484">
              <w:rPr>
                <w:rFonts w:ascii="Arial" w:hAnsi="Arial"/>
              </w:rPr>
              <w:t xml:space="preserve"> how </w:t>
            </w:r>
            <w:r w:rsidRPr="006C1484">
              <w:rPr>
                <w:rFonts w:ascii="Arial" w:hAnsi="Arial"/>
                <w:u w:val="single"/>
              </w:rPr>
              <w:t>each</w:t>
            </w:r>
            <w:r w:rsidRPr="006C1484">
              <w:rPr>
                <w:rFonts w:ascii="Arial" w:hAnsi="Arial"/>
              </w:rPr>
              <w:t xml:space="preserve"> have been considered in the context of the delivery of creative and innovative solutions to complex and ambiguous issues.</w:t>
            </w:r>
          </w:p>
        </w:tc>
      </w:tr>
    </w:tbl>
    <w:p w14:paraId="5076718E" w14:textId="77777777" w:rsidR="006C1484" w:rsidRPr="006C1484" w:rsidRDefault="006C1484">
      <w:pPr>
        <w:spacing w:before="0" w:after="0"/>
        <w:rPr>
          <w:rFonts w:ascii="Arial" w:eastAsia="Calibri" w:hAnsi="Arial" w:cs="Arial"/>
          <w:szCs w:val="22"/>
        </w:rPr>
      </w:pPr>
    </w:p>
    <w:p w14:paraId="7647AC95" w14:textId="77777777" w:rsidR="006C1484" w:rsidRPr="00E61D6A" w:rsidRDefault="006C1484" w:rsidP="00E61D6A">
      <w:pPr>
        <w:pStyle w:val="NormalILM"/>
        <w:rPr>
          <w:rFonts w:eastAsia="Calibri"/>
          <w:b/>
          <w:bCs/>
        </w:rPr>
      </w:pPr>
      <w:r w:rsidRPr="00E61D6A">
        <w:rPr>
          <w:rFonts w:eastAsia="Calibri"/>
          <w:b/>
          <w:bCs/>
        </w:rPr>
        <w:t>Learning Outcome 2</w:t>
      </w:r>
    </w:p>
    <w:p w14:paraId="36B4D56D" w14:textId="333DB90E" w:rsidR="006C1484" w:rsidRPr="006C1484" w:rsidRDefault="006C1484" w:rsidP="00E61D6A">
      <w:pPr>
        <w:pStyle w:val="NormalILM"/>
        <w:rPr>
          <w:rFonts w:eastAsia="Calibri"/>
        </w:rPr>
      </w:pPr>
      <w:r w:rsidRPr="006C1484">
        <w:rPr>
          <w:rFonts w:eastAsia="Calibri"/>
        </w:rPr>
        <w:lastRenderedPageBreak/>
        <w:t>The learner will be able to develop financial strategies to support decision</w:t>
      </w:r>
      <w:r w:rsidR="006264AD">
        <w:rPr>
          <w:rFonts w:eastAsia="Calibri"/>
        </w:rPr>
        <w:t xml:space="preserve"> </w:t>
      </w:r>
      <w:r w:rsidRPr="006C1484">
        <w:rPr>
          <w:rFonts w:eastAsia="Calibri"/>
        </w:rPr>
        <w:t>making.</w:t>
      </w:r>
    </w:p>
    <w:p w14:paraId="526C95D5" w14:textId="77777777" w:rsidR="006C1484" w:rsidRPr="006C1484" w:rsidRDefault="006C1484">
      <w:pPr>
        <w:spacing w:before="0" w:after="0"/>
        <w:rPr>
          <w:rFonts w:ascii="Arial" w:eastAsia="Calibri" w:hAnsi="Arial" w:cs="Arial"/>
          <w:szCs w:val="22"/>
        </w:rPr>
      </w:pPr>
    </w:p>
    <w:tbl>
      <w:tblPr>
        <w:tblStyle w:val="TableGrid5"/>
        <w:tblW w:w="1474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686"/>
        <w:gridCol w:w="6379"/>
        <w:gridCol w:w="4677"/>
      </w:tblGrid>
      <w:tr w:rsidR="008D5432" w:rsidRPr="006C1484" w14:paraId="028D0C83" w14:textId="77777777" w:rsidTr="005479BF">
        <w:trPr>
          <w:trHeight w:val="885"/>
        </w:trPr>
        <w:tc>
          <w:tcPr>
            <w:tcW w:w="3686" w:type="dxa"/>
            <w:hideMark/>
          </w:tcPr>
          <w:p w14:paraId="7CEA1C62" w14:textId="77777777" w:rsidR="008D5432" w:rsidRPr="006C1484" w:rsidRDefault="008D5432" w:rsidP="00E61D6A">
            <w:pPr>
              <w:pStyle w:val="TableHeading"/>
            </w:pPr>
            <w:r w:rsidRPr="006C1484">
              <w:t>Assessment Criteria</w:t>
            </w:r>
          </w:p>
          <w:p w14:paraId="3C4FDCB4" w14:textId="77777777" w:rsidR="008D5432" w:rsidRPr="006C1484" w:rsidRDefault="008D5432" w:rsidP="00E61D6A">
            <w:pPr>
              <w:pStyle w:val="TableHeading"/>
            </w:pPr>
            <w:r w:rsidRPr="006C1484">
              <w:t>The learner can…</w:t>
            </w:r>
          </w:p>
        </w:tc>
        <w:tc>
          <w:tcPr>
            <w:tcW w:w="6379" w:type="dxa"/>
            <w:shd w:val="clear" w:color="auto" w:fill="FDE9D9" w:themeFill="accent6" w:themeFillTint="33"/>
            <w:hideMark/>
          </w:tcPr>
          <w:p w14:paraId="5ED2BE07" w14:textId="77777777" w:rsidR="008D5432" w:rsidRPr="006C1484" w:rsidRDefault="008D5432" w:rsidP="00E61D6A">
            <w:pPr>
              <w:pStyle w:val="TableHeading"/>
            </w:pPr>
            <w:r w:rsidRPr="006C1484">
              <w:t>Depth</w:t>
            </w:r>
          </w:p>
        </w:tc>
        <w:tc>
          <w:tcPr>
            <w:tcW w:w="4677" w:type="dxa"/>
            <w:hideMark/>
          </w:tcPr>
          <w:p w14:paraId="55D10E2C" w14:textId="4C89D086" w:rsidR="008D5432" w:rsidRPr="006C1484" w:rsidRDefault="008D5432" w:rsidP="00E61D6A">
            <w:pPr>
              <w:pStyle w:val="TableHeading"/>
            </w:pPr>
            <w:r w:rsidRPr="006C1484">
              <w:t xml:space="preserve">Assessment </w:t>
            </w:r>
            <w:r>
              <w:t>Requirements</w:t>
            </w:r>
            <w:r w:rsidRPr="006C1484">
              <w:t xml:space="preserve"> (Sufficiency)</w:t>
            </w:r>
          </w:p>
        </w:tc>
      </w:tr>
      <w:tr w:rsidR="008D5432" w:rsidRPr="006C1484" w14:paraId="0828466E" w14:textId="77777777" w:rsidTr="005479BF">
        <w:tc>
          <w:tcPr>
            <w:tcW w:w="3686" w:type="dxa"/>
            <w:hideMark/>
          </w:tcPr>
          <w:p w14:paraId="4B305BEA" w14:textId="77777777" w:rsidR="008D5432" w:rsidRPr="00E61D6A" w:rsidRDefault="008D5432" w:rsidP="00C53984">
            <w:pPr>
              <w:spacing w:before="0" w:after="0"/>
              <w:rPr>
                <w:rFonts w:ascii="Arial" w:hAnsi="Arial"/>
                <w:b/>
                <w:bCs/>
              </w:rPr>
            </w:pPr>
            <w:r w:rsidRPr="00E61D6A">
              <w:rPr>
                <w:rFonts w:ascii="Arial" w:hAnsi="Arial"/>
                <w:b/>
                <w:bCs/>
              </w:rPr>
              <w:t>AC2.1</w:t>
            </w:r>
          </w:p>
          <w:p w14:paraId="1942F4C1" w14:textId="77777777" w:rsidR="008D5432" w:rsidRPr="006C1484" w:rsidRDefault="008D5432" w:rsidP="00C53984">
            <w:pPr>
              <w:spacing w:before="0" w:after="0"/>
              <w:rPr>
                <w:rFonts w:ascii="Arial" w:hAnsi="Arial"/>
              </w:rPr>
            </w:pPr>
          </w:p>
          <w:p w14:paraId="38B4544C" w14:textId="2EA7CE77" w:rsidR="008D5432" w:rsidRDefault="008D5432" w:rsidP="00C53984">
            <w:pPr>
              <w:spacing w:before="0" w:after="0"/>
              <w:rPr>
                <w:rFonts w:ascii="Arial" w:hAnsi="Arial"/>
              </w:rPr>
            </w:pPr>
            <w:r w:rsidRPr="00E61D6A">
              <w:rPr>
                <w:rStyle w:val="NormalILMChar"/>
              </w:rPr>
              <w:t>Critically evaluate</w:t>
            </w:r>
            <w:r w:rsidRPr="006C1484">
              <w:rPr>
                <w:rFonts w:ascii="Arial" w:hAnsi="Arial"/>
              </w:rPr>
              <w:t xml:space="preserve"> their use of financial and non-financial information to support decision</w:t>
            </w:r>
            <w:r>
              <w:rPr>
                <w:rFonts w:ascii="Arial" w:hAnsi="Arial"/>
              </w:rPr>
              <w:t xml:space="preserve"> </w:t>
            </w:r>
            <w:r w:rsidRPr="006C1484">
              <w:rPr>
                <w:rFonts w:ascii="Arial" w:hAnsi="Arial"/>
              </w:rPr>
              <w:t xml:space="preserve">making within a governance framework. </w:t>
            </w:r>
          </w:p>
          <w:p w14:paraId="7912CCAF" w14:textId="77777777" w:rsidR="008D5432" w:rsidRDefault="008D5432" w:rsidP="00C53984">
            <w:pPr>
              <w:spacing w:before="0" w:after="0"/>
              <w:rPr>
                <w:rFonts w:ascii="Arial" w:hAnsi="Arial"/>
              </w:rPr>
            </w:pPr>
          </w:p>
          <w:p w14:paraId="599C2420" w14:textId="4084C4DD" w:rsidR="008D5432" w:rsidRPr="006C1484" w:rsidRDefault="008D5432">
            <w:pPr>
              <w:spacing w:before="0" w:after="0"/>
              <w:rPr>
                <w:rFonts w:ascii="Arial" w:hAnsi="Arial"/>
              </w:rPr>
            </w:pPr>
            <w:r>
              <w:rPr>
                <w:rFonts w:ascii="Arial" w:hAnsi="Arial"/>
              </w:rPr>
              <w:t>(K8, K9, S11)</w:t>
            </w:r>
          </w:p>
        </w:tc>
        <w:tc>
          <w:tcPr>
            <w:tcW w:w="6379" w:type="dxa"/>
            <w:shd w:val="clear" w:color="auto" w:fill="FDE9D9" w:themeFill="accent6" w:themeFillTint="33"/>
            <w:hideMark/>
          </w:tcPr>
          <w:p w14:paraId="5622B99D" w14:textId="2017D601" w:rsidR="008D5432" w:rsidRPr="006C1484" w:rsidRDefault="00190321">
            <w:pPr>
              <w:spacing w:before="0" w:after="0"/>
              <w:rPr>
                <w:rFonts w:ascii="Arial" w:hAnsi="Arial"/>
              </w:rPr>
            </w:pPr>
            <w:r>
              <w:rPr>
                <w:rFonts w:ascii="Arial" w:hAnsi="Arial"/>
              </w:rPr>
              <w:t>T</w:t>
            </w:r>
            <w:r w:rsidR="008D5432" w:rsidRPr="006C1484">
              <w:rPr>
                <w:rFonts w:ascii="Arial" w:hAnsi="Arial"/>
              </w:rPr>
              <w:t>he difference between financial and non-financial information and the integration of each</w:t>
            </w:r>
            <w:r>
              <w:rPr>
                <w:rFonts w:ascii="Arial" w:hAnsi="Arial"/>
              </w:rPr>
              <w:t>,</w:t>
            </w:r>
            <w:r w:rsidR="008D5432" w:rsidRPr="006C1484">
              <w:rPr>
                <w:rFonts w:ascii="Arial" w:hAnsi="Arial"/>
              </w:rPr>
              <w:t xml:space="preserve"> set against the governance structure to support decision-making, including resource allocation.</w:t>
            </w:r>
          </w:p>
          <w:p w14:paraId="0D379BA6" w14:textId="77777777" w:rsidR="008D5432" w:rsidRPr="006C1484" w:rsidRDefault="008D5432">
            <w:pPr>
              <w:spacing w:before="0" w:after="0"/>
              <w:rPr>
                <w:rFonts w:ascii="Arial" w:hAnsi="Arial"/>
              </w:rPr>
            </w:pPr>
          </w:p>
          <w:p w14:paraId="295ADA17" w14:textId="583B7445" w:rsidR="008D5432" w:rsidRPr="006C1484" w:rsidRDefault="008D5432">
            <w:pPr>
              <w:spacing w:before="0" w:after="0"/>
              <w:rPr>
                <w:rFonts w:ascii="Arial" w:hAnsi="Arial"/>
              </w:rPr>
            </w:pPr>
            <w:r w:rsidRPr="006C1484">
              <w:rPr>
                <w:rFonts w:ascii="Arial" w:hAnsi="Arial"/>
              </w:rPr>
              <w:t>Economic theory</w:t>
            </w:r>
            <w:r>
              <w:rPr>
                <w:rFonts w:ascii="Arial" w:hAnsi="Arial"/>
              </w:rPr>
              <w:t>:</w:t>
            </w:r>
            <w:r w:rsidRPr="006C1484">
              <w:rPr>
                <w:rFonts w:ascii="Arial" w:hAnsi="Arial"/>
              </w:rPr>
              <w:t xml:space="preserve"> </w:t>
            </w:r>
          </w:p>
          <w:p w14:paraId="1D6D7355" w14:textId="77777777" w:rsidR="008D5432" w:rsidRPr="006C1484" w:rsidRDefault="008D5432" w:rsidP="00E61D6A">
            <w:pPr>
              <w:pStyle w:val="Bullet1"/>
              <w:rPr>
                <w:lang w:eastAsia="en-GB"/>
              </w:rPr>
            </w:pPr>
            <w:r w:rsidRPr="006C1484">
              <w:rPr>
                <w:lang w:eastAsia="en-GB"/>
              </w:rPr>
              <w:t>The concept of value and risk.</w:t>
            </w:r>
          </w:p>
          <w:p w14:paraId="0AEE4897" w14:textId="77777777" w:rsidR="008D5432" w:rsidRPr="006C1484" w:rsidRDefault="008D5432" w:rsidP="00E61D6A">
            <w:pPr>
              <w:pStyle w:val="Bullet1"/>
              <w:rPr>
                <w:lang w:eastAsia="en-GB"/>
              </w:rPr>
            </w:pPr>
            <w:r w:rsidRPr="006C1484">
              <w:rPr>
                <w:lang w:eastAsia="en-GB"/>
              </w:rPr>
              <w:t>The inter-relationship of value and price.</w:t>
            </w:r>
          </w:p>
          <w:p w14:paraId="726391FC" w14:textId="77777777" w:rsidR="008D5432" w:rsidRPr="006C1484" w:rsidRDefault="008D5432" w:rsidP="00E61D6A">
            <w:pPr>
              <w:pStyle w:val="Bullet1"/>
              <w:rPr>
                <w:lang w:eastAsia="en-GB"/>
              </w:rPr>
            </w:pPr>
            <w:r w:rsidRPr="006C1484">
              <w:rPr>
                <w:lang w:eastAsia="en-GB"/>
              </w:rPr>
              <w:t>Concept of elasticity (of price, income, supply and cross elasticity).</w:t>
            </w:r>
          </w:p>
          <w:p w14:paraId="70E4552C" w14:textId="77777777" w:rsidR="008D5432" w:rsidRPr="006C1484" w:rsidRDefault="008D5432">
            <w:pPr>
              <w:spacing w:before="0" w:after="0"/>
              <w:rPr>
                <w:rFonts w:ascii="Arial" w:hAnsi="Arial"/>
              </w:rPr>
            </w:pPr>
          </w:p>
          <w:p w14:paraId="02A47718" w14:textId="14ED2896" w:rsidR="008D5432" w:rsidRPr="006C1484" w:rsidRDefault="008D5432">
            <w:pPr>
              <w:spacing w:before="0" w:after="0"/>
              <w:rPr>
                <w:rFonts w:ascii="Arial" w:hAnsi="Arial"/>
              </w:rPr>
            </w:pPr>
            <w:r w:rsidRPr="006C1484">
              <w:rPr>
                <w:rFonts w:ascii="Arial" w:hAnsi="Arial"/>
              </w:rPr>
              <w:t>Financial modelling</w:t>
            </w:r>
            <w:r>
              <w:rPr>
                <w:rFonts w:ascii="Arial" w:hAnsi="Arial"/>
              </w:rPr>
              <w:t>:</w:t>
            </w:r>
          </w:p>
          <w:p w14:paraId="7A797BCD" w14:textId="77777777" w:rsidR="008D5432" w:rsidRPr="006C1484" w:rsidRDefault="008D5432" w:rsidP="00E61D6A">
            <w:pPr>
              <w:pStyle w:val="Bullet1"/>
              <w:rPr>
                <w:lang w:eastAsia="en-GB"/>
              </w:rPr>
            </w:pPr>
            <w:r w:rsidRPr="006C1484">
              <w:rPr>
                <w:lang w:eastAsia="en-GB"/>
              </w:rPr>
              <w:t xml:space="preserve">Sensitivity analysis. </w:t>
            </w:r>
          </w:p>
          <w:p w14:paraId="218F6E7F" w14:textId="693AB345" w:rsidR="008D5432" w:rsidRPr="006C1484" w:rsidRDefault="008D5432" w:rsidP="00E61D6A">
            <w:pPr>
              <w:pStyle w:val="Bullet1"/>
              <w:rPr>
                <w:lang w:eastAsia="en-GB"/>
              </w:rPr>
            </w:pPr>
            <w:r w:rsidRPr="006C1484">
              <w:rPr>
                <w:lang w:eastAsia="en-GB"/>
              </w:rPr>
              <w:t>Trend analysis</w:t>
            </w:r>
            <w:r>
              <w:rPr>
                <w:lang w:eastAsia="en-GB"/>
              </w:rPr>
              <w:t>/</w:t>
            </w:r>
            <w:r w:rsidRPr="006C1484">
              <w:rPr>
                <w:lang w:eastAsia="en-GB"/>
              </w:rPr>
              <w:t xml:space="preserve">standard deviation. </w:t>
            </w:r>
          </w:p>
          <w:p w14:paraId="168ED4D5" w14:textId="77777777" w:rsidR="008D5432" w:rsidRPr="006C1484" w:rsidRDefault="008D5432" w:rsidP="00E61D6A">
            <w:pPr>
              <w:pStyle w:val="Bullet1"/>
              <w:rPr>
                <w:lang w:eastAsia="en-GB"/>
              </w:rPr>
            </w:pPr>
            <w:r w:rsidRPr="006C1484">
              <w:rPr>
                <w:lang w:eastAsia="en-GB"/>
              </w:rPr>
              <w:t>Earnings before interest, tax, depreciation allowance (EBITDA).</w:t>
            </w:r>
          </w:p>
          <w:p w14:paraId="0087A8EE" w14:textId="77777777" w:rsidR="008D5432" w:rsidRPr="006C1484" w:rsidRDefault="008D5432" w:rsidP="00E61D6A">
            <w:pPr>
              <w:pStyle w:val="Bullet1"/>
              <w:rPr>
                <w:lang w:eastAsia="en-GB"/>
              </w:rPr>
            </w:pPr>
            <w:r w:rsidRPr="006C1484">
              <w:rPr>
                <w:lang w:eastAsia="en-GB"/>
              </w:rPr>
              <w:t>Return on investment (ROI).</w:t>
            </w:r>
          </w:p>
          <w:p w14:paraId="6F6852C1" w14:textId="77777777" w:rsidR="008D5432" w:rsidRPr="006C1484" w:rsidRDefault="008D5432" w:rsidP="00E61D6A">
            <w:pPr>
              <w:pStyle w:val="Bullet1"/>
              <w:rPr>
                <w:lang w:eastAsia="en-GB"/>
              </w:rPr>
            </w:pPr>
            <w:r w:rsidRPr="006C1484">
              <w:rPr>
                <w:lang w:eastAsia="en-GB"/>
              </w:rPr>
              <w:t>Discounted cash flow (DCF).</w:t>
            </w:r>
          </w:p>
          <w:p w14:paraId="103B9AF9" w14:textId="77777777" w:rsidR="008D5432" w:rsidRPr="006C1484" w:rsidRDefault="008D5432" w:rsidP="00E61D6A">
            <w:pPr>
              <w:pStyle w:val="Bullet1"/>
              <w:rPr>
                <w:lang w:eastAsia="en-GB"/>
              </w:rPr>
            </w:pPr>
            <w:r w:rsidRPr="006C1484">
              <w:rPr>
                <w:lang w:eastAsia="en-GB"/>
              </w:rPr>
              <w:t xml:space="preserve">Net present value (NPV). </w:t>
            </w:r>
          </w:p>
          <w:p w14:paraId="59B4EDD7" w14:textId="77777777" w:rsidR="008D5432" w:rsidRPr="006C1484" w:rsidRDefault="008D5432">
            <w:pPr>
              <w:spacing w:before="0" w:after="0"/>
              <w:rPr>
                <w:rFonts w:ascii="Arial" w:hAnsi="Arial"/>
                <w:lang w:val="fr-FR"/>
              </w:rPr>
            </w:pPr>
          </w:p>
          <w:p w14:paraId="0D153177" w14:textId="77777777" w:rsidR="008D5432" w:rsidRPr="006C1484" w:rsidRDefault="008D5432">
            <w:pPr>
              <w:spacing w:before="0" w:after="0"/>
              <w:rPr>
                <w:rFonts w:ascii="Arial" w:hAnsi="Arial"/>
                <w:lang w:val="fr-FR"/>
              </w:rPr>
            </w:pPr>
            <w:r w:rsidRPr="006C1484">
              <w:rPr>
                <w:rFonts w:ascii="Arial" w:hAnsi="Arial"/>
                <w:lang w:val="fr-FR"/>
              </w:rPr>
              <w:t>Non-</w:t>
            </w:r>
            <w:proofErr w:type="spellStart"/>
            <w:r w:rsidRPr="006C1484">
              <w:rPr>
                <w:rFonts w:ascii="Arial" w:hAnsi="Arial"/>
                <w:lang w:val="fr-FR"/>
              </w:rPr>
              <w:t>financial</w:t>
            </w:r>
            <w:proofErr w:type="spellEnd"/>
            <w:r w:rsidRPr="006C1484">
              <w:rPr>
                <w:rFonts w:ascii="Arial" w:hAnsi="Arial"/>
                <w:lang w:val="fr-FR"/>
              </w:rPr>
              <w:t xml:space="preserve"> information </w:t>
            </w:r>
            <w:proofErr w:type="spellStart"/>
            <w:proofErr w:type="gramStart"/>
            <w:r w:rsidRPr="006C1484">
              <w:rPr>
                <w:rFonts w:ascii="Arial" w:hAnsi="Arial"/>
                <w:lang w:val="fr-FR"/>
              </w:rPr>
              <w:t>elements</w:t>
            </w:r>
            <w:proofErr w:type="spellEnd"/>
            <w:r w:rsidRPr="006C1484">
              <w:rPr>
                <w:rFonts w:ascii="Arial" w:hAnsi="Arial"/>
                <w:lang w:val="fr-FR"/>
              </w:rPr>
              <w:t>:</w:t>
            </w:r>
            <w:proofErr w:type="gramEnd"/>
          </w:p>
          <w:p w14:paraId="01176C57" w14:textId="77777777" w:rsidR="008D5432" w:rsidRPr="006C1484" w:rsidRDefault="008D5432" w:rsidP="00E61D6A">
            <w:pPr>
              <w:pStyle w:val="Bullet1"/>
              <w:rPr>
                <w:lang w:val="fr-FR" w:eastAsia="en-GB"/>
              </w:rPr>
            </w:pPr>
            <w:proofErr w:type="spellStart"/>
            <w:r w:rsidRPr="006C1484">
              <w:rPr>
                <w:lang w:val="fr-FR" w:eastAsia="en-GB"/>
              </w:rPr>
              <w:t>Competitor</w:t>
            </w:r>
            <w:proofErr w:type="spellEnd"/>
            <w:r w:rsidRPr="006C1484">
              <w:rPr>
                <w:lang w:val="fr-FR" w:eastAsia="en-GB"/>
              </w:rPr>
              <w:t xml:space="preserve"> </w:t>
            </w:r>
            <w:proofErr w:type="spellStart"/>
            <w:r w:rsidRPr="006C1484">
              <w:rPr>
                <w:lang w:val="fr-FR" w:eastAsia="en-GB"/>
              </w:rPr>
              <w:t>analysis</w:t>
            </w:r>
            <w:proofErr w:type="spellEnd"/>
            <w:r w:rsidRPr="006C1484">
              <w:rPr>
                <w:lang w:val="fr-FR" w:eastAsia="en-GB"/>
              </w:rPr>
              <w:t xml:space="preserve">. </w:t>
            </w:r>
          </w:p>
          <w:p w14:paraId="7AA3EB5E" w14:textId="77777777" w:rsidR="008D5432" w:rsidRPr="006C1484" w:rsidRDefault="008D5432" w:rsidP="00E61D6A">
            <w:pPr>
              <w:pStyle w:val="Bullet1"/>
              <w:rPr>
                <w:lang w:eastAsia="en-GB"/>
              </w:rPr>
            </w:pPr>
            <w:r w:rsidRPr="006C1484">
              <w:rPr>
                <w:lang w:eastAsia="en-GB"/>
              </w:rPr>
              <w:t xml:space="preserve">Dynamic market changes. </w:t>
            </w:r>
          </w:p>
          <w:p w14:paraId="7D8963F7" w14:textId="77777777" w:rsidR="008D5432" w:rsidRPr="006C1484" w:rsidRDefault="008D5432" w:rsidP="00E61D6A">
            <w:pPr>
              <w:pStyle w:val="Bullet1"/>
              <w:rPr>
                <w:lang w:eastAsia="en-GB"/>
              </w:rPr>
            </w:pPr>
            <w:r w:rsidRPr="006C1484">
              <w:rPr>
                <w:lang w:eastAsia="en-GB"/>
              </w:rPr>
              <w:t xml:space="preserve">Political atmosphere. </w:t>
            </w:r>
          </w:p>
          <w:p w14:paraId="1ACCF8FD" w14:textId="77777777" w:rsidR="008D5432" w:rsidRPr="006C1484" w:rsidRDefault="008D5432" w:rsidP="00E61D6A">
            <w:pPr>
              <w:pStyle w:val="Bullet1"/>
              <w:rPr>
                <w:lang w:eastAsia="en-GB"/>
              </w:rPr>
            </w:pPr>
            <w:r w:rsidRPr="006C1484">
              <w:rPr>
                <w:lang w:eastAsia="en-GB"/>
              </w:rPr>
              <w:t xml:space="preserve">Changing customer needs and wants, volume drivers. </w:t>
            </w:r>
          </w:p>
          <w:p w14:paraId="4478B7EF" w14:textId="77777777" w:rsidR="008D5432" w:rsidRPr="006C1484" w:rsidRDefault="008D5432" w:rsidP="00E61D6A">
            <w:pPr>
              <w:pStyle w:val="Bullet1"/>
              <w:rPr>
                <w:lang w:eastAsia="en-GB"/>
              </w:rPr>
            </w:pPr>
            <w:r w:rsidRPr="006C1484">
              <w:rPr>
                <w:lang w:eastAsia="en-GB"/>
              </w:rPr>
              <w:t>Quality.</w:t>
            </w:r>
          </w:p>
          <w:p w14:paraId="6635243D" w14:textId="77777777" w:rsidR="008D5432" w:rsidRPr="006C1484" w:rsidRDefault="008D5432" w:rsidP="00E61D6A">
            <w:pPr>
              <w:pStyle w:val="Bullet1"/>
              <w:rPr>
                <w:lang w:eastAsia="en-GB"/>
              </w:rPr>
            </w:pPr>
            <w:r w:rsidRPr="006C1484">
              <w:rPr>
                <w:lang w:eastAsia="en-GB"/>
              </w:rPr>
              <w:lastRenderedPageBreak/>
              <w:t xml:space="preserve">Customer and employee satisfaction, corporate and social responsibility. </w:t>
            </w:r>
          </w:p>
          <w:p w14:paraId="1FBC1EE4" w14:textId="32CCCB45" w:rsidR="008D5432" w:rsidRDefault="008D5432" w:rsidP="00E61D6A">
            <w:pPr>
              <w:pStyle w:val="Bullet1"/>
              <w:rPr>
                <w:lang w:eastAsia="en-GB"/>
              </w:rPr>
            </w:pPr>
            <w:r w:rsidRPr="006C1484">
              <w:rPr>
                <w:lang w:eastAsia="en-GB"/>
              </w:rPr>
              <w:t>Risks and opportunities.</w:t>
            </w:r>
          </w:p>
          <w:p w14:paraId="759EE111" w14:textId="68198186" w:rsidR="00401687" w:rsidRPr="00431B06" w:rsidRDefault="00401687" w:rsidP="00E61D6A">
            <w:pPr>
              <w:pStyle w:val="Bullet1"/>
              <w:rPr>
                <w:lang w:eastAsia="en-GB"/>
              </w:rPr>
            </w:pPr>
            <w:r w:rsidRPr="00431B06">
              <w:rPr>
                <w:lang w:eastAsia="en-GB"/>
              </w:rPr>
              <w:t>Sustainable approaches.</w:t>
            </w:r>
          </w:p>
          <w:p w14:paraId="0EF9C56E" w14:textId="77777777" w:rsidR="008D5432" w:rsidRPr="006C1484" w:rsidRDefault="008D5432">
            <w:pPr>
              <w:spacing w:before="0" w:after="0"/>
              <w:rPr>
                <w:rFonts w:ascii="Arial" w:hAnsi="Arial"/>
              </w:rPr>
            </w:pPr>
          </w:p>
          <w:p w14:paraId="1F17D412" w14:textId="77777777" w:rsidR="008D5432" w:rsidRPr="006C1484" w:rsidRDefault="008D5432">
            <w:pPr>
              <w:spacing w:before="0" w:after="0"/>
              <w:rPr>
                <w:rFonts w:ascii="Arial" w:hAnsi="Arial"/>
              </w:rPr>
            </w:pPr>
            <w:r w:rsidRPr="006C1484">
              <w:rPr>
                <w:rFonts w:ascii="Arial" w:hAnsi="Arial"/>
              </w:rPr>
              <w:t>Balanced scorecards.</w:t>
            </w:r>
          </w:p>
          <w:p w14:paraId="702F7879" w14:textId="77777777" w:rsidR="008D5432" w:rsidRPr="006C1484" w:rsidRDefault="008D5432">
            <w:pPr>
              <w:spacing w:before="0" w:after="0"/>
              <w:rPr>
                <w:rFonts w:ascii="Arial" w:hAnsi="Arial"/>
              </w:rPr>
            </w:pPr>
          </w:p>
          <w:p w14:paraId="682DB42A" w14:textId="6766A087" w:rsidR="008D5432" w:rsidRPr="006C1484" w:rsidRDefault="008D5432">
            <w:pPr>
              <w:spacing w:before="0" w:after="0"/>
              <w:rPr>
                <w:rFonts w:ascii="Arial" w:hAnsi="Arial"/>
              </w:rPr>
            </w:pPr>
            <w:r w:rsidRPr="006C1484">
              <w:rPr>
                <w:rFonts w:ascii="Arial" w:hAnsi="Arial"/>
              </w:rPr>
              <w:t>Regulatory business reporting by, for example, the International Corporate Governance Network, I</w:t>
            </w:r>
            <w:r>
              <w:rPr>
                <w:rFonts w:ascii="Arial" w:hAnsi="Arial"/>
              </w:rPr>
              <w:t xml:space="preserve">nternational </w:t>
            </w:r>
            <w:r w:rsidRPr="006C1484">
              <w:rPr>
                <w:rFonts w:ascii="Arial" w:hAnsi="Arial"/>
              </w:rPr>
              <w:t>F</w:t>
            </w:r>
            <w:r>
              <w:rPr>
                <w:rFonts w:ascii="Arial" w:hAnsi="Arial"/>
              </w:rPr>
              <w:t xml:space="preserve">inancial </w:t>
            </w:r>
            <w:r w:rsidRPr="006C1484">
              <w:rPr>
                <w:rFonts w:ascii="Arial" w:hAnsi="Arial"/>
              </w:rPr>
              <w:t>R</w:t>
            </w:r>
            <w:r>
              <w:rPr>
                <w:rFonts w:ascii="Arial" w:hAnsi="Arial"/>
              </w:rPr>
              <w:t xml:space="preserve">eporting </w:t>
            </w:r>
            <w:r w:rsidRPr="006C1484">
              <w:rPr>
                <w:rFonts w:ascii="Arial" w:hAnsi="Arial"/>
              </w:rPr>
              <w:t>S</w:t>
            </w:r>
            <w:r>
              <w:rPr>
                <w:rFonts w:ascii="Arial" w:hAnsi="Arial"/>
              </w:rPr>
              <w:t>tandards (IFRS),</w:t>
            </w:r>
            <w:r w:rsidRPr="006C1484">
              <w:rPr>
                <w:rFonts w:ascii="Arial" w:hAnsi="Arial"/>
              </w:rPr>
              <w:t xml:space="preserve"> Charity Commission, </w:t>
            </w:r>
            <w:r>
              <w:rPr>
                <w:rFonts w:ascii="Arial" w:hAnsi="Arial"/>
              </w:rPr>
              <w:t>International Accounting Standards Board (</w:t>
            </w:r>
            <w:r w:rsidRPr="006C1484">
              <w:rPr>
                <w:rFonts w:ascii="Arial" w:hAnsi="Arial"/>
              </w:rPr>
              <w:t>IASB</w:t>
            </w:r>
            <w:r>
              <w:rPr>
                <w:rFonts w:ascii="Arial" w:hAnsi="Arial"/>
              </w:rPr>
              <w:t>)</w:t>
            </w:r>
            <w:r w:rsidRPr="006C1484">
              <w:rPr>
                <w:rFonts w:ascii="Arial" w:hAnsi="Arial"/>
              </w:rPr>
              <w:t>.</w:t>
            </w:r>
          </w:p>
          <w:p w14:paraId="3C6592FD" w14:textId="77777777" w:rsidR="008D5432" w:rsidRPr="006C1484" w:rsidRDefault="008D5432">
            <w:pPr>
              <w:spacing w:before="0" w:after="0"/>
              <w:rPr>
                <w:rFonts w:ascii="Arial" w:hAnsi="Arial"/>
                <w:lang w:val="fr-FR"/>
              </w:rPr>
            </w:pPr>
          </w:p>
          <w:p w14:paraId="1FC4C4AF" w14:textId="1D6A0CBC" w:rsidR="008D5432" w:rsidRDefault="008D5432">
            <w:pPr>
              <w:spacing w:before="0" w:after="0"/>
              <w:rPr>
                <w:rFonts w:ascii="Arial" w:hAnsi="Arial"/>
                <w:lang w:val="fr-FR"/>
              </w:rPr>
            </w:pPr>
            <w:proofErr w:type="spellStart"/>
            <w:r w:rsidRPr="006C1484">
              <w:rPr>
                <w:rFonts w:ascii="Arial" w:hAnsi="Arial"/>
                <w:lang w:val="fr-FR"/>
              </w:rPr>
              <w:t>Procurement</w:t>
            </w:r>
            <w:proofErr w:type="spellEnd"/>
            <w:r w:rsidRPr="006C1484">
              <w:rPr>
                <w:rFonts w:ascii="Arial" w:hAnsi="Arial"/>
                <w:lang w:val="fr-FR"/>
              </w:rPr>
              <w:t xml:space="preserve"> </w:t>
            </w:r>
            <w:proofErr w:type="spellStart"/>
            <w:r w:rsidRPr="006C1484">
              <w:rPr>
                <w:rFonts w:ascii="Arial" w:hAnsi="Arial"/>
                <w:lang w:val="fr-FR"/>
              </w:rPr>
              <w:t>strategies</w:t>
            </w:r>
            <w:proofErr w:type="spellEnd"/>
            <w:r w:rsidRPr="006C1484">
              <w:rPr>
                <w:rFonts w:ascii="Arial" w:hAnsi="Arial"/>
                <w:lang w:val="fr-FR"/>
              </w:rPr>
              <w:t xml:space="preserve"> (</w:t>
            </w:r>
            <w:proofErr w:type="spellStart"/>
            <w:r w:rsidRPr="006C1484">
              <w:rPr>
                <w:rFonts w:ascii="Arial" w:hAnsi="Arial"/>
                <w:lang w:val="fr-FR"/>
              </w:rPr>
              <w:t>resource</w:t>
            </w:r>
            <w:proofErr w:type="spellEnd"/>
            <w:r w:rsidRPr="006C1484">
              <w:rPr>
                <w:rFonts w:ascii="Arial" w:hAnsi="Arial"/>
                <w:lang w:val="fr-FR"/>
              </w:rPr>
              <w:t xml:space="preserve"> allocation).</w:t>
            </w:r>
          </w:p>
          <w:p w14:paraId="101C20B7" w14:textId="77777777" w:rsidR="008D5432" w:rsidRPr="006C1484" w:rsidRDefault="008D5432">
            <w:pPr>
              <w:spacing w:before="0" w:after="0"/>
              <w:rPr>
                <w:rFonts w:ascii="Arial" w:hAnsi="Arial"/>
              </w:rPr>
            </w:pPr>
          </w:p>
        </w:tc>
        <w:tc>
          <w:tcPr>
            <w:tcW w:w="4677" w:type="dxa"/>
            <w:hideMark/>
          </w:tcPr>
          <w:p w14:paraId="221FC295" w14:textId="12C4D06D" w:rsidR="008D5432" w:rsidRPr="006C1484" w:rsidRDefault="008D5432">
            <w:pPr>
              <w:spacing w:before="0" w:after="0"/>
              <w:rPr>
                <w:rFonts w:ascii="Arial" w:hAnsi="Arial"/>
              </w:rPr>
            </w:pPr>
            <w:r w:rsidRPr="006C1484">
              <w:rPr>
                <w:rFonts w:ascii="Arial" w:hAnsi="Arial"/>
              </w:rPr>
              <w:lastRenderedPageBreak/>
              <w:t xml:space="preserve">The learner </w:t>
            </w:r>
            <w:r w:rsidRPr="00E61D6A">
              <w:rPr>
                <w:rStyle w:val="NormalILMChar"/>
              </w:rPr>
              <w:t>must critically evaluate their use of a range</w:t>
            </w:r>
            <w:r w:rsidRPr="006C1484">
              <w:rPr>
                <w:rFonts w:ascii="Arial" w:hAnsi="Arial"/>
              </w:rPr>
              <w:t xml:space="preserve"> of financial </w:t>
            </w:r>
            <w:r w:rsidRPr="006C1484">
              <w:rPr>
                <w:rFonts w:ascii="Arial" w:hAnsi="Arial"/>
                <w:u w:val="single"/>
              </w:rPr>
              <w:t>and</w:t>
            </w:r>
            <w:r w:rsidRPr="006C1484">
              <w:rPr>
                <w:rFonts w:ascii="Arial" w:hAnsi="Arial"/>
              </w:rPr>
              <w:t xml:space="preserve"> non-financial information in line with economic theory </w:t>
            </w:r>
            <w:r w:rsidRPr="006C1484">
              <w:rPr>
                <w:rFonts w:ascii="Arial" w:hAnsi="Arial"/>
                <w:u w:val="single"/>
              </w:rPr>
              <w:t>and</w:t>
            </w:r>
            <w:r w:rsidRPr="006C1484">
              <w:rPr>
                <w:rFonts w:ascii="Arial" w:hAnsi="Arial"/>
              </w:rPr>
              <w:t xml:space="preserve"> financial modelling, </w:t>
            </w:r>
            <w:proofErr w:type="gramStart"/>
            <w:r w:rsidRPr="006C1484">
              <w:rPr>
                <w:rFonts w:ascii="Arial" w:hAnsi="Arial"/>
              </w:rPr>
              <w:t>in order to</w:t>
            </w:r>
            <w:proofErr w:type="gramEnd"/>
            <w:r w:rsidRPr="006C1484">
              <w:rPr>
                <w:rFonts w:ascii="Arial" w:hAnsi="Arial"/>
              </w:rPr>
              <w:t xml:space="preserve"> support </w:t>
            </w:r>
            <w:r>
              <w:rPr>
                <w:rFonts w:ascii="Arial" w:hAnsi="Arial"/>
              </w:rPr>
              <w:t xml:space="preserve">strategic </w:t>
            </w:r>
            <w:r w:rsidRPr="006C1484">
              <w:rPr>
                <w:rFonts w:ascii="Arial" w:hAnsi="Arial"/>
              </w:rPr>
              <w:t>decision-making, including resource allocation.</w:t>
            </w:r>
          </w:p>
          <w:p w14:paraId="37788726" w14:textId="77777777" w:rsidR="008D5432" w:rsidRPr="006C1484" w:rsidRDefault="008D5432">
            <w:pPr>
              <w:spacing w:before="0" w:after="0"/>
              <w:rPr>
                <w:rFonts w:ascii="Arial" w:hAnsi="Arial"/>
              </w:rPr>
            </w:pPr>
          </w:p>
          <w:p w14:paraId="25E59F6A" w14:textId="77777777" w:rsidR="008D5432" w:rsidRPr="006C1484" w:rsidRDefault="008D5432">
            <w:pPr>
              <w:spacing w:before="0" w:after="0"/>
              <w:rPr>
                <w:rFonts w:ascii="Arial" w:hAnsi="Arial"/>
              </w:rPr>
            </w:pPr>
            <w:r w:rsidRPr="006C1484">
              <w:rPr>
                <w:rFonts w:ascii="Arial" w:hAnsi="Arial"/>
              </w:rPr>
              <w:t xml:space="preserve">The learner must include how </w:t>
            </w:r>
            <w:proofErr w:type="gramStart"/>
            <w:r w:rsidRPr="006C1484">
              <w:rPr>
                <w:rFonts w:ascii="Arial" w:hAnsi="Arial"/>
              </w:rPr>
              <w:t>decision making</w:t>
            </w:r>
            <w:proofErr w:type="gramEnd"/>
            <w:r w:rsidRPr="006C1484">
              <w:rPr>
                <w:rFonts w:ascii="Arial" w:hAnsi="Arial"/>
              </w:rPr>
              <w:t xml:space="preserve"> is in line with legal, governance </w:t>
            </w:r>
            <w:r w:rsidRPr="006C1484">
              <w:rPr>
                <w:rFonts w:ascii="Arial" w:hAnsi="Arial"/>
                <w:u w:val="single"/>
              </w:rPr>
              <w:t>and</w:t>
            </w:r>
            <w:r w:rsidRPr="006C1484">
              <w:rPr>
                <w:rFonts w:ascii="Arial" w:hAnsi="Arial"/>
              </w:rPr>
              <w:t xml:space="preserve"> procurement requirements. </w:t>
            </w:r>
          </w:p>
        </w:tc>
      </w:tr>
      <w:tr w:rsidR="008D5432" w:rsidRPr="006C1484" w14:paraId="4181ACF3" w14:textId="77777777" w:rsidTr="005479BF">
        <w:tc>
          <w:tcPr>
            <w:tcW w:w="3686" w:type="dxa"/>
            <w:hideMark/>
          </w:tcPr>
          <w:p w14:paraId="0C22AF0C" w14:textId="25AD4E56" w:rsidR="008D5432" w:rsidRPr="00E61D6A" w:rsidRDefault="008D5432">
            <w:pPr>
              <w:spacing w:before="0" w:after="0"/>
              <w:rPr>
                <w:rFonts w:ascii="Arial" w:hAnsi="Arial"/>
                <w:b/>
                <w:bCs/>
              </w:rPr>
            </w:pPr>
            <w:r w:rsidRPr="00E61D6A">
              <w:rPr>
                <w:rFonts w:ascii="Arial" w:hAnsi="Arial"/>
                <w:b/>
                <w:bCs/>
              </w:rPr>
              <w:t>AC2.2</w:t>
            </w:r>
          </w:p>
          <w:p w14:paraId="04A30154" w14:textId="77777777" w:rsidR="008D5432" w:rsidRPr="006C1484" w:rsidRDefault="008D5432">
            <w:pPr>
              <w:spacing w:before="0" w:after="0"/>
              <w:rPr>
                <w:rFonts w:ascii="Arial" w:hAnsi="Arial"/>
              </w:rPr>
            </w:pPr>
          </w:p>
          <w:p w14:paraId="45E9ABFD" w14:textId="015547E8" w:rsidR="008D5432" w:rsidRDefault="008D5432">
            <w:pPr>
              <w:spacing w:before="0" w:after="0"/>
              <w:rPr>
                <w:rFonts w:ascii="Arial" w:hAnsi="Arial"/>
              </w:rPr>
            </w:pPr>
            <w:r w:rsidRPr="00BB07FA">
              <w:rPr>
                <w:rStyle w:val="NormalILMChar"/>
              </w:rPr>
              <w:t>Justify</w:t>
            </w:r>
            <w:r w:rsidRPr="00BB07FA">
              <w:rPr>
                <w:rFonts w:ascii="Arial" w:hAnsi="Arial"/>
              </w:rPr>
              <w:t xml:space="preserve"> how they have approached research</w:t>
            </w:r>
            <w:r w:rsidRPr="006C1484">
              <w:rPr>
                <w:rFonts w:ascii="Arial" w:hAnsi="Arial"/>
              </w:rPr>
              <w:t xml:space="preserve"> which includes a process of critical analysis and the integration of complex information.</w:t>
            </w:r>
          </w:p>
          <w:p w14:paraId="013A5454" w14:textId="77777777" w:rsidR="008D5432" w:rsidRDefault="008D5432">
            <w:pPr>
              <w:spacing w:before="0" w:after="0"/>
              <w:rPr>
                <w:rFonts w:ascii="Arial" w:hAnsi="Arial"/>
              </w:rPr>
            </w:pPr>
          </w:p>
          <w:p w14:paraId="2730FD16" w14:textId="77777777" w:rsidR="008D5432" w:rsidRDefault="008D5432">
            <w:pPr>
              <w:spacing w:before="0" w:after="0"/>
              <w:rPr>
                <w:rFonts w:ascii="Arial" w:hAnsi="Arial"/>
              </w:rPr>
            </w:pPr>
            <w:r>
              <w:rPr>
                <w:rFonts w:ascii="Arial" w:hAnsi="Arial"/>
              </w:rPr>
              <w:t>(S3, B3)</w:t>
            </w:r>
          </w:p>
          <w:p w14:paraId="29A224F8" w14:textId="58A759E8" w:rsidR="008D5432" w:rsidRPr="006C1484" w:rsidRDefault="008D5432">
            <w:pPr>
              <w:spacing w:before="0" w:after="0"/>
              <w:rPr>
                <w:rFonts w:ascii="Arial" w:hAnsi="Arial"/>
              </w:rPr>
            </w:pPr>
          </w:p>
        </w:tc>
        <w:tc>
          <w:tcPr>
            <w:tcW w:w="6379" w:type="dxa"/>
            <w:shd w:val="clear" w:color="auto" w:fill="FDE9D9" w:themeFill="accent6" w:themeFillTint="33"/>
            <w:hideMark/>
          </w:tcPr>
          <w:p w14:paraId="4C710E1E" w14:textId="77777777" w:rsidR="008D5432" w:rsidRPr="006C1484" w:rsidRDefault="008D5432">
            <w:pPr>
              <w:spacing w:before="0" w:after="0"/>
              <w:rPr>
                <w:rFonts w:ascii="Arial" w:hAnsi="Arial"/>
              </w:rPr>
            </w:pPr>
            <w:r w:rsidRPr="006C1484">
              <w:rPr>
                <w:rFonts w:ascii="Arial" w:hAnsi="Arial"/>
              </w:rPr>
              <w:t>Consideration of a research methodology appropriate to the workplace:</w:t>
            </w:r>
          </w:p>
          <w:p w14:paraId="28376E71" w14:textId="4A235FC6" w:rsidR="008D5432" w:rsidRPr="006C1484" w:rsidRDefault="008D5432" w:rsidP="00E61D6A">
            <w:pPr>
              <w:pStyle w:val="Bullet1"/>
              <w:rPr>
                <w:lang w:eastAsia="en-GB"/>
              </w:rPr>
            </w:pPr>
            <w:r w:rsidRPr="006C1484">
              <w:rPr>
                <w:lang w:eastAsia="en-GB"/>
              </w:rPr>
              <w:t>Research methods</w:t>
            </w:r>
            <w:r>
              <w:rPr>
                <w:lang w:eastAsia="en-GB"/>
              </w:rPr>
              <w:t>.</w:t>
            </w:r>
          </w:p>
          <w:p w14:paraId="71949AD9" w14:textId="4A1E0F5D" w:rsidR="008D5432" w:rsidRPr="006C1484" w:rsidRDefault="008D5432" w:rsidP="00E61D6A">
            <w:pPr>
              <w:pStyle w:val="Bullet1"/>
              <w:rPr>
                <w:lang w:eastAsia="en-GB"/>
              </w:rPr>
            </w:pPr>
            <w:r w:rsidRPr="006C1484">
              <w:rPr>
                <w:lang w:eastAsia="en-GB"/>
              </w:rPr>
              <w:t>Data management</w:t>
            </w:r>
            <w:r>
              <w:rPr>
                <w:lang w:eastAsia="en-GB"/>
              </w:rPr>
              <w:t>.</w:t>
            </w:r>
            <w:r w:rsidRPr="006C1484">
              <w:rPr>
                <w:lang w:eastAsia="en-GB"/>
              </w:rPr>
              <w:t xml:space="preserve"> </w:t>
            </w:r>
          </w:p>
          <w:p w14:paraId="6D0560B4" w14:textId="7E4033DB" w:rsidR="008D5432" w:rsidRPr="006C1484" w:rsidRDefault="008D5432" w:rsidP="00E61D6A">
            <w:pPr>
              <w:pStyle w:val="Bullet1"/>
              <w:rPr>
                <w:lang w:eastAsia="en-GB"/>
              </w:rPr>
            </w:pPr>
            <w:r w:rsidRPr="006C1484">
              <w:rPr>
                <w:lang w:eastAsia="en-GB"/>
              </w:rPr>
              <w:t>Programme management</w:t>
            </w:r>
            <w:r>
              <w:rPr>
                <w:lang w:eastAsia="en-GB"/>
              </w:rPr>
              <w:t>.</w:t>
            </w:r>
          </w:p>
          <w:p w14:paraId="025BCC8F" w14:textId="77777777" w:rsidR="008D5432" w:rsidRPr="006C1484" w:rsidRDefault="008D5432">
            <w:pPr>
              <w:spacing w:before="0" w:after="0"/>
              <w:rPr>
                <w:rFonts w:ascii="Arial" w:hAnsi="Arial"/>
              </w:rPr>
            </w:pPr>
          </w:p>
          <w:p w14:paraId="16C34479" w14:textId="3FB45185" w:rsidR="008D5432" w:rsidRPr="006C1484" w:rsidRDefault="008D5432">
            <w:pPr>
              <w:spacing w:before="0" w:after="0"/>
              <w:rPr>
                <w:rFonts w:ascii="Arial" w:hAnsi="Arial"/>
              </w:rPr>
            </w:pPr>
            <w:r w:rsidRPr="006C1484">
              <w:rPr>
                <w:rFonts w:ascii="Arial" w:hAnsi="Arial"/>
              </w:rPr>
              <w:t>Methods used to synthesise, integrate and communicate complex information, and how these can inform innovative and creative solutions:</w:t>
            </w:r>
          </w:p>
          <w:p w14:paraId="5C26841D" w14:textId="77777777" w:rsidR="008D5432" w:rsidRPr="006C1484" w:rsidRDefault="008D5432" w:rsidP="00E61D6A">
            <w:pPr>
              <w:pStyle w:val="Bullet1"/>
              <w:rPr>
                <w:lang w:eastAsia="en-GB"/>
              </w:rPr>
            </w:pPr>
            <w:r w:rsidRPr="006C1484">
              <w:rPr>
                <w:lang w:eastAsia="en-GB"/>
              </w:rPr>
              <w:t>Cross correlation and derivative analysis.</w:t>
            </w:r>
          </w:p>
          <w:p w14:paraId="4CA7392E" w14:textId="77777777" w:rsidR="008D5432" w:rsidRPr="006C1484" w:rsidRDefault="008D5432" w:rsidP="00E61D6A">
            <w:pPr>
              <w:pStyle w:val="Bullet1"/>
              <w:rPr>
                <w:lang w:eastAsia="en-GB"/>
              </w:rPr>
            </w:pPr>
            <w:r w:rsidRPr="006C1484">
              <w:rPr>
                <w:lang w:eastAsia="en-GB"/>
              </w:rPr>
              <w:t>Balanced scorecard.</w:t>
            </w:r>
          </w:p>
          <w:p w14:paraId="46498216" w14:textId="77777777" w:rsidR="008D5432" w:rsidRPr="006C1484" w:rsidRDefault="008D5432" w:rsidP="00E61D6A">
            <w:pPr>
              <w:pStyle w:val="Bullet1"/>
              <w:rPr>
                <w:lang w:eastAsia="en-GB"/>
              </w:rPr>
            </w:pPr>
            <w:r w:rsidRPr="006C1484">
              <w:rPr>
                <w:lang w:eastAsia="en-GB"/>
              </w:rPr>
              <w:t xml:space="preserve">Be concise. </w:t>
            </w:r>
          </w:p>
          <w:p w14:paraId="0D1060CF" w14:textId="77777777" w:rsidR="008D5432" w:rsidRPr="006C1484" w:rsidRDefault="008D5432" w:rsidP="00E61D6A">
            <w:pPr>
              <w:pStyle w:val="Bullet1"/>
              <w:rPr>
                <w:lang w:eastAsia="en-GB"/>
              </w:rPr>
            </w:pPr>
            <w:r w:rsidRPr="006C1484">
              <w:rPr>
                <w:lang w:eastAsia="en-GB"/>
              </w:rPr>
              <w:t xml:space="preserve">Employ the use of storytelling. </w:t>
            </w:r>
          </w:p>
          <w:p w14:paraId="485E9E5F" w14:textId="77777777" w:rsidR="008D5432" w:rsidRPr="006C1484" w:rsidRDefault="008D5432" w:rsidP="00E61D6A">
            <w:pPr>
              <w:pStyle w:val="Bullet1"/>
              <w:rPr>
                <w:lang w:eastAsia="en-GB"/>
              </w:rPr>
            </w:pPr>
            <w:r w:rsidRPr="006C1484">
              <w:rPr>
                <w:lang w:eastAsia="en-GB"/>
              </w:rPr>
              <w:t xml:space="preserve">Visually enticing. </w:t>
            </w:r>
          </w:p>
          <w:p w14:paraId="70EE6CB0" w14:textId="77777777" w:rsidR="008D5432" w:rsidRPr="006C1484" w:rsidRDefault="008D5432" w:rsidP="00E61D6A">
            <w:pPr>
              <w:pStyle w:val="Bullet1"/>
              <w:rPr>
                <w:lang w:eastAsia="en-GB"/>
              </w:rPr>
            </w:pPr>
            <w:r w:rsidRPr="006C1484">
              <w:rPr>
                <w:lang w:eastAsia="en-GB"/>
              </w:rPr>
              <w:t>Use of metaphors and analogies.</w:t>
            </w:r>
          </w:p>
          <w:p w14:paraId="05CC9566" w14:textId="001246EF" w:rsidR="008D5432" w:rsidRPr="006C1484" w:rsidRDefault="008D5432" w:rsidP="00E61D6A">
            <w:pPr>
              <w:pStyle w:val="Bullet1"/>
              <w:rPr>
                <w:lang w:eastAsia="en-GB"/>
              </w:rPr>
            </w:pPr>
            <w:r w:rsidRPr="006C1484">
              <w:rPr>
                <w:lang w:eastAsia="en-GB"/>
              </w:rPr>
              <w:t>Continually asking "So what?" (5W model)</w:t>
            </w:r>
            <w:r>
              <w:rPr>
                <w:lang w:eastAsia="en-GB"/>
              </w:rPr>
              <w:t>.</w:t>
            </w:r>
          </w:p>
          <w:p w14:paraId="148C2E78" w14:textId="4D79BA9B" w:rsidR="008D5432" w:rsidRPr="006C1484" w:rsidRDefault="008D5432" w:rsidP="00E61D6A">
            <w:pPr>
              <w:pStyle w:val="Bullet1"/>
              <w:rPr>
                <w:lang w:eastAsia="en-GB"/>
              </w:rPr>
            </w:pPr>
            <w:r w:rsidRPr="006C1484">
              <w:rPr>
                <w:lang w:eastAsia="en-GB"/>
              </w:rPr>
              <w:t xml:space="preserve">Using appropriate technology to support understanding, </w:t>
            </w:r>
            <w:r w:rsidR="00190321" w:rsidRPr="006C1484">
              <w:rPr>
                <w:lang w:eastAsia="en-GB"/>
              </w:rPr>
              <w:t>e.g.,</w:t>
            </w:r>
            <w:r w:rsidRPr="006C1484">
              <w:rPr>
                <w:lang w:eastAsia="en-GB"/>
              </w:rPr>
              <w:t xml:space="preserve"> mind-maps, flow charts.</w:t>
            </w:r>
          </w:p>
          <w:p w14:paraId="665D538E" w14:textId="77777777" w:rsidR="008D5432" w:rsidRPr="006C1484" w:rsidRDefault="008D5432">
            <w:pPr>
              <w:spacing w:before="0" w:after="0"/>
              <w:rPr>
                <w:rFonts w:ascii="Arial" w:hAnsi="Arial"/>
              </w:rPr>
            </w:pPr>
          </w:p>
        </w:tc>
        <w:tc>
          <w:tcPr>
            <w:tcW w:w="4677" w:type="dxa"/>
            <w:hideMark/>
          </w:tcPr>
          <w:p w14:paraId="255B5337" w14:textId="77777777" w:rsidR="008D5432" w:rsidRPr="006C1484" w:rsidRDefault="008D5432">
            <w:pPr>
              <w:spacing w:before="0" w:after="0"/>
              <w:rPr>
                <w:rFonts w:ascii="Arial" w:hAnsi="Arial"/>
              </w:rPr>
            </w:pPr>
            <w:r w:rsidRPr="006C1484">
              <w:rPr>
                <w:rFonts w:ascii="Arial" w:hAnsi="Arial"/>
              </w:rPr>
              <w:t xml:space="preserve">The learner must </w:t>
            </w:r>
            <w:r w:rsidRPr="00E61D6A">
              <w:rPr>
                <w:rStyle w:val="NormalILMChar"/>
              </w:rPr>
              <w:t>justify</w:t>
            </w:r>
            <w:r w:rsidRPr="006C1484">
              <w:rPr>
                <w:rFonts w:ascii="Arial" w:hAnsi="Arial"/>
              </w:rPr>
              <w:t xml:space="preserve"> how they selected </w:t>
            </w:r>
            <w:r w:rsidRPr="00E61D6A">
              <w:rPr>
                <w:rFonts w:ascii="Arial" w:hAnsi="Arial"/>
                <w:u w:val="single"/>
              </w:rPr>
              <w:t>and</w:t>
            </w:r>
            <w:r w:rsidRPr="006C1484">
              <w:rPr>
                <w:rFonts w:ascii="Arial" w:hAnsi="Arial"/>
              </w:rPr>
              <w:t xml:space="preserve"> used a research approach to produce creative solutions.</w:t>
            </w:r>
          </w:p>
          <w:p w14:paraId="3B943CA6" w14:textId="77777777" w:rsidR="008D5432" w:rsidRPr="006C1484" w:rsidRDefault="008D5432">
            <w:pPr>
              <w:spacing w:before="0" w:after="0"/>
              <w:rPr>
                <w:rFonts w:ascii="Arial" w:hAnsi="Arial"/>
              </w:rPr>
            </w:pPr>
          </w:p>
          <w:p w14:paraId="40E773B6" w14:textId="77777777" w:rsidR="008D5432" w:rsidRPr="006C1484" w:rsidRDefault="008D5432">
            <w:pPr>
              <w:spacing w:before="0" w:after="0"/>
              <w:rPr>
                <w:rFonts w:ascii="Arial" w:hAnsi="Arial"/>
              </w:rPr>
            </w:pPr>
            <w:r w:rsidRPr="006C1484">
              <w:rPr>
                <w:rFonts w:ascii="Arial" w:hAnsi="Arial"/>
              </w:rPr>
              <w:t>This justification must include how the research incorporated:</w:t>
            </w:r>
          </w:p>
          <w:p w14:paraId="0A4EEAEE" w14:textId="45D6DDF2" w:rsidR="008D5432" w:rsidRPr="006C1484" w:rsidRDefault="008D5432" w:rsidP="00E61D6A">
            <w:pPr>
              <w:pStyle w:val="Bullet1"/>
            </w:pPr>
            <w:r w:rsidRPr="006C1484">
              <w:t>Consideration of research methodologies.</w:t>
            </w:r>
          </w:p>
          <w:p w14:paraId="10976FD3" w14:textId="5F0D6541" w:rsidR="008D5432" w:rsidRPr="006C1484" w:rsidRDefault="008D5432" w:rsidP="00E61D6A">
            <w:pPr>
              <w:pStyle w:val="Bullet1"/>
            </w:pPr>
            <w:r w:rsidRPr="006C1484">
              <w:t>Integrating complex information.</w:t>
            </w:r>
          </w:p>
          <w:p w14:paraId="1CA9B072" w14:textId="1FF24E60" w:rsidR="008D5432" w:rsidRPr="006C1484" w:rsidRDefault="008D5432" w:rsidP="00E61D6A">
            <w:pPr>
              <w:pStyle w:val="Bullet1"/>
            </w:pPr>
            <w:r w:rsidRPr="006C1484">
              <w:t>Critical analysis of research data and outcomes.</w:t>
            </w:r>
          </w:p>
          <w:p w14:paraId="34E2C122" w14:textId="2DB57199" w:rsidR="008D5432" w:rsidRPr="006C1484" w:rsidRDefault="008D5432" w:rsidP="00E61D6A">
            <w:pPr>
              <w:pStyle w:val="Bullet1"/>
            </w:pPr>
            <w:r w:rsidRPr="006C1484">
              <w:t>Synthesising outcomes.</w:t>
            </w:r>
          </w:p>
          <w:p w14:paraId="7A180645" w14:textId="24D3C151" w:rsidR="008D5432" w:rsidRPr="006C1484" w:rsidRDefault="008D5432" w:rsidP="00E61D6A">
            <w:pPr>
              <w:pStyle w:val="Bullet1"/>
            </w:pPr>
            <w:r w:rsidRPr="006C1484">
              <w:t>Innovative and creative solutions for areas of ambiguity or complexity.</w:t>
            </w:r>
          </w:p>
        </w:tc>
      </w:tr>
    </w:tbl>
    <w:p w14:paraId="26D4CCA2" w14:textId="77777777" w:rsidR="006C1484" w:rsidRPr="006C1484" w:rsidRDefault="006C1484" w:rsidP="00976EEF">
      <w:pPr>
        <w:pStyle w:val="NormalILM"/>
        <w:rPr>
          <w:rFonts w:eastAsia="Calibri"/>
        </w:rPr>
      </w:pPr>
    </w:p>
    <w:p w14:paraId="22FDB7D0" w14:textId="03A824AD" w:rsidR="006C1484" w:rsidRPr="006C1484" w:rsidRDefault="006C1484" w:rsidP="00E61D6A">
      <w:pPr>
        <w:pStyle w:val="ACheading"/>
        <w:rPr>
          <w:rFonts w:eastAsia="Calibri"/>
        </w:rPr>
      </w:pPr>
      <w:r w:rsidRPr="006C1484">
        <w:rPr>
          <w:rFonts w:eastAsia="Calibri"/>
        </w:rPr>
        <w:lastRenderedPageBreak/>
        <w:t xml:space="preserve">Guidance </w:t>
      </w:r>
      <w:r w:rsidR="003925A4">
        <w:rPr>
          <w:rFonts w:eastAsia="Calibri"/>
        </w:rPr>
        <w:t>for Delivery</w:t>
      </w:r>
    </w:p>
    <w:p w14:paraId="7A817E27" w14:textId="646A978D" w:rsidR="006C1484" w:rsidRPr="00E61D6A" w:rsidRDefault="006C1484" w:rsidP="00E61D6A">
      <w:pPr>
        <w:pStyle w:val="NormalILM"/>
        <w:rPr>
          <w:rFonts w:eastAsia="Calibri"/>
        </w:rPr>
      </w:pPr>
      <w:r w:rsidRPr="00E61D6A">
        <w:rPr>
          <w:rFonts w:eastAsia="Calibri"/>
        </w:rPr>
        <w:t xml:space="preserve">Tutor-led time should support the concepts of systems thinking, research methodologies and data management, and give time for participants to share their own practice in doing </w:t>
      </w:r>
      <w:r w:rsidR="00BE242B" w:rsidRPr="00E61D6A">
        <w:rPr>
          <w:rFonts w:eastAsia="Calibri"/>
        </w:rPr>
        <w:t>so and</w:t>
      </w:r>
      <w:r w:rsidRPr="00E61D6A">
        <w:rPr>
          <w:rFonts w:eastAsia="Calibri"/>
        </w:rPr>
        <w:t xml:space="preserve"> explore systems to support effective data and programme management. Examples of financial and non-financial data should be provided, through high-level case studies and group input. </w:t>
      </w:r>
    </w:p>
    <w:p w14:paraId="54D184F8" w14:textId="77777777" w:rsidR="006C1484" w:rsidRPr="00E61D6A" w:rsidRDefault="006C1484" w:rsidP="00E61D6A">
      <w:pPr>
        <w:pStyle w:val="NormalILM"/>
        <w:rPr>
          <w:rFonts w:eastAsia="Calibri"/>
        </w:rPr>
      </w:pPr>
    </w:p>
    <w:p w14:paraId="04E70007" w14:textId="0CB388E3" w:rsidR="006C1484" w:rsidRPr="00E61D6A" w:rsidRDefault="006C1484" w:rsidP="00E61D6A">
      <w:pPr>
        <w:pStyle w:val="NormalILM"/>
        <w:rPr>
          <w:rFonts w:eastAsia="Calibri"/>
        </w:rPr>
      </w:pPr>
      <w:r w:rsidRPr="00E61D6A">
        <w:rPr>
          <w:rFonts w:eastAsia="Calibri"/>
        </w:rPr>
        <w:t xml:space="preserve">Additional activities include reading, </w:t>
      </w:r>
      <w:r w:rsidR="00190321" w:rsidRPr="00E61D6A">
        <w:rPr>
          <w:rFonts w:eastAsia="Calibri"/>
        </w:rPr>
        <w:t>research,</w:t>
      </w:r>
      <w:r w:rsidRPr="00E61D6A">
        <w:rPr>
          <w:rFonts w:eastAsia="Calibri"/>
        </w:rPr>
        <w:t xml:space="preserve"> and modelling. </w:t>
      </w:r>
    </w:p>
    <w:p w14:paraId="603E56B7" w14:textId="77777777" w:rsidR="006C1484" w:rsidRPr="00E61D6A" w:rsidRDefault="006C1484" w:rsidP="00E61D6A">
      <w:pPr>
        <w:pStyle w:val="NormalILM"/>
        <w:rPr>
          <w:rFonts w:eastAsia="Calibri"/>
        </w:rPr>
      </w:pPr>
    </w:p>
    <w:p w14:paraId="014C3DF9" w14:textId="66EAAFA2" w:rsidR="000F2F5F" w:rsidRPr="0029486B" w:rsidRDefault="00AE305E" w:rsidP="000F2F5F">
      <w:pPr>
        <w:pStyle w:val="ACheading"/>
        <w:rPr>
          <w:rFonts w:eastAsia="Calibri"/>
        </w:rPr>
      </w:pPr>
      <w:r>
        <w:rPr>
          <w:rFonts w:eastAsia="Calibri"/>
        </w:rPr>
        <w:t xml:space="preserve">Suggested </w:t>
      </w:r>
      <w:r w:rsidR="00455F94">
        <w:rPr>
          <w:rFonts w:eastAsia="Calibri"/>
        </w:rPr>
        <w:t>Evidence</w:t>
      </w:r>
    </w:p>
    <w:p w14:paraId="64F23579" w14:textId="77777777" w:rsidR="000F2F5F" w:rsidRPr="00CE6B8E" w:rsidRDefault="000F2F5F" w:rsidP="00E61D6A">
      <w:pPr>
        <w:pStyle w:val="NormalILM"/>
        <w:rPr>
          <w:rFonts w:eastAsia="Calibri"/>
          <w:szCs w:val="22"/>
        </w:rPr>
      </w:pPr>
      <w:r w:rsidRPr="0029486B">
        <w:rPr>
          <w:rFonts w:eastAsia="Calibri"/>
          <w:szCs w:val="22"/>
        </w:rPr>
        <w:t>W</w:t>
      </w:r>
      <w:r w:rsidRPr="00E61D6A">
        <w:rPr>
          <w:rStyle w:val="NormalILMChar"/>
          <w:rFonts w:eastAsia="Calibri"/>
        </w:rPr>
        <w:t>ork product which could be used as evidence for this unit:</w:t>
      </w:r>
    </w:p>
    <w:p w14:paraId="7F1A7C78" w14:textId="7B8195E6" w:rsidR="006C1484" w:rsidRPr="006C1484" w:rsidRDefault="006C1484" w:rsidP="00E61D6A">
      <w:pPr>
        <w:pStyle w:val="Bullet1"/>
        <w:rPr>
          <w:rFonts w:eastAsia="Calibri"/>
        </w:rPr>
      </w:pPr>
      <w:r w:rsidRPr="006C1484">
        <w:rPr>
          <w:rFonts w:eastAsia="Calibri"/>
        </w:rPr>
        <w:t>Financial/non</w:t>
      </w:r>
      <w:r w:rsidR="00BE242B">
        <w:rPr>
          <w:rFonts w:eastAsia="Calibri"/>
        </w:rPr>
        <w:t>-</w:t>
      </w:r>
      <w:r w:rsidRPr="006C1484">
        <w:rPr>
          <w:rFonts w:eastAsia="Calibri"/>
        </w:rPr>
        <w:t>financial information used to support data analysis</w:t>
      </w:r>
      <w:r w:rsidR="00BE242B">
        <w:rPr>
          <w:rFonts w:eastAsia="Calibri"/>
        </w:rPr>
        <w:t>.</w:t>
      </w:r>
      <w:r w:rsidRPr="006C1484">
        <w:rPr>
          <w:rFonts w:eastAsia="Calibri"/>
        </w:rPr>
        <w:t xml:space="preserve"> </w:t>
      </w:r>
    </w:p>
    <w:p w14:paraId="362608C5" w14:textId="3C3225AE" w:rsidR="006C1484" w:rsidRPr="006C1484" w:rsidRDefault="006C1484" w:rsidP="00E61D6A">
      <w:pPr>
        <w:pStyle w:val="Bullet1"/>
        <w:rPr>
          <w:rFonts w:eastAsia="Calibri"/>
        </w:rPr>
      </w:pPr>
      <w:r w:rsidRPr="006C1484">
        <w:rPr>
          <w:rFonts w:eastAsia="Calibri"/>
        </w:rPr>
        <w:t>Financial modelling</w:t>
      </w:r>
      <w:r w:rsidR="00BE242B">
        <w:rPr>
          <w:rFonts w:eastAsia="Calibri"/>
        </w:rPr>
        <w:t>.</w:t>
      </w:r>
      <w:r w:rsidRPr="006C1484">
        <w:rPr>
          <w:rFonts w:eastAsia="Calibri"/>
        </w:rPr>
        <w:t xml:space="preserve"> </w:t>
      </w:r>
    </w:p>
    <w:p w14:paraId="6C2B4D19" w14:textId="0ED36702" w:rsidR="006C1484" w:rsidRPr="006C1484" w:rsidRDefault="006C1484" w:rsidP="00E61D6A">
      <w:pPr>
        <w:pStyle w:val="Bullet1"/>
        <w:rPr>
          <w:rFonts w:eastAsia="Calibri"/>
        </w:rPr>
      </w:pPr>
      <w:r w:rsidRPr="006C1484">
        <w:rPr>
          <w:rFonts w:eastAsia="Calibri"/>
        </w:rPr>
        <w:t xml:space="preserve">Balanced </w:t>
      </w:r>
      <w:r w:rsidR="008F65D5">
        <w:rPr>
          <w:rFonts w:eastAsia="Calibri"/>
        </w:rPr>
        <w:t>S</w:t>
      </w:r>
      <w:r w:rsidRPr="006C1484">
        <w:rPr>
          <w:rFonts w:eastAsia="Calibri"/>
        </w:rPr>
        <w:t>corecards</w:t>
      </w:r>
      <w:r w:rsidR="00BE242B">
        <w:rPr>
          <w:rFonts w:eastAsia="Calibri"/>
        </w:rPr>
        <w:t>.</w:t>
      </w:r>
    </w:p>
    <w:p w14:paraId="5439A8A0" w14:textId="24E2A0E9" w:rsidR="006C1484" w:rsidRPr="006C1484" w:rsidRDefault="006C1484" w:rsidP="00E61D6A">
      <w:pPr>
        <w:pStyle w:val="Bullet1"/>
        <w:rPr>
          <w:rFonts w:eastAsia="Calibri"/>
        </w:rPr>
      </w:pPr>
      <w:r w:rsidRPr="006C1484">
        <w:rPr>
          <w:rFonts w:eastAsia="Calibri"/>
        </w:rPr>
        <w:t>Root cause analysis</w:t>
      </w:r>
      <w:r w:rsidR="00BE242B">
        <w:rPr>
          <w:rFonts w:eastAsia="Calibri"/>
        </w:rPr>
        <w:t>.</w:t>
      </w:r>
      <w:r w:rsidRPr="006C1484">
        <w:rPr>
          <w:rFonts w:eastAsia="Calibri"/>
        </w:rPr>
        <w:t xml:space="preserve"> </w:t>
      </w:r>
    </w:p>
    <w:p w14:paraId="49ADF107" w14:textId="283A097C" w:rsidR="00E40D4C" w:rsidRDefault="00E40D4C">
      <w:pPr>
        <w:pStyle w:val="NormalILM"/>
      </w:pPr>
    </w:p>
    <w:p w14:paraId="558AA0B4" w14:textId="77777777" w:rsidR="00AF387F" w:rsidRDefault="00AF387F">
      <w:pPr>
        <w:pStyle w:val="NormalILM"/>
      </w:pPr>
    </w:p>
    <w:p w14:paraId="31047E2C" w14:textId="77777777" w:rsidR="00E40D4C" w:rsidRDefault="00E40D4C">
      <w:pPr>
        <w:spacing w:before="0" w:after="0"/>
        <w:rPr>
          <w:color w:val="3B3C42"/>
        </w:rPr>
      </w:pPr>
      <w:r>
        <w:rPr>
          <w:color w:val="3B3C42"/>
        </w:rPr>
        <w:br w:type="page"/>
      </w:r>
    </w:p>
    <w:p w14:paraId="233C0F14" w14:textId="77E8E988" w:rsidR="00E40D4C" w:rsidRPr="0061795F" w:rsidRDefault="00E40D4C">
      <w:pPr>
        <w:pStyle w:val="Unittitle"/>
      </w:pPr>
      <w:bookmarkStart w:id="131" w:name="_Toc94886204"/>
      <w:r w:rsidRPr="0061795F">
        <w:lastRenderedPageBreak/>
        <w:t xml:space="preserve">Unit </w:t>
      </w:r>
      <w:r w:rsidR="004F7A01">
        <w:t>706</w:t>
      </w:r>
      <w:r w:rsidRPr="0061795F">
        <w:tab/>
      </w:r>
      <w:r w:rsidR="004F7A01" w:rsidRPr="004F7A01">
        <w:t>Strategic Workforce &amp; Logistics Planning</w:t>
      </w:r>
      <w:bookmarkStart w:id="132" w:name="_Toc75958585"/>
      <w:bookmarkEnd w:id="131"/>
    </w:p>
    <w:tbl>
      <w:tblPr>
        <w:tblW w:w="14204" w:type="dxa"/>
        <w:tblInd w:w="108" w:type="dxa"/>
        <w:tblLook w:val="01E0" w:firstRow="1" w:lastRow="1" w:firstColumn="1" w:lastColumn="1" w:noHBand="0" w:noVBand="0"/>
      </w:tblPr>
      <w:tblGrid>
        <w:gridCol w:w="4849"/>
        <w:gridCol w:w="9355"/>
      </w:tblGrid>
      <w:tr w:rsidR="00E40D4C" w:rsidRPr="00643F12" w14:paraId="0F121BBB" w14:textId="77777777" w:rsidTr="00E61D6A">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58980335" w14:textId="77777777" w:rsidR="00E40D4C" w:rsidRPr="00643F12" w:rsidRDefault="00E40D4C" w:rsidP="00E61D6A">
            <w:pPr>
              <w:pStyle w:val="Tabletextbold"/>
              <w:rPr>
                <w:rFonts w:ascii="Arial" w:hAnsi="Arial" w:cs="Arial"/>
              </w:rPr>
            </w:pPr>
            <w:r>
              <w:rPr>
                <w:rFonts w:ascii="Arial" w:hAnsi="Arial" w:cs="Arial"/>
              </w:rPr>
              <w:t xml:space="preserve">Unit </w:t>
            </w:r>
            <w:r w:rsidRPr="00643F12">
              <w:rPr>
                <w:rFonts w:ascii="Arial" w:hAnsi="Arial" w:cs="Arial"/>
              </w:rPr>
              <w:t>Level:</w:t>
            </w:r>
          </w:p>
        </w:tc>
        <w:tc>
          <w:tcPr>
            <w:tcW w:w="9355" w:type="dxa"/>
            <w:tcBorders>
              <w:left w:val="single" w:sz="4" w:space="0" w:color="FFFFFF" w:themeColor="background1"/>
            </w:tcBorders>
            <w:shd w:val="clear" w:color="auto" w:fill="auto"/>
          </w:tcPr>
          <w:p w14:paraId="5ABFE71D" w14:textId="3560802E" w:rsidR="00E40D4C" w:rsidRPr="00643F12" w:rsidRDefault="00E40D4C" w:rsidP="00E61D6A">
            <w:pPr>
              <w:pStyle w:val="NormalILM"/>
            </w:pPr>
            <w:r>
              <w:t>7</w:t>
            </w:r>
          </w:p>
        </w:tc>
      </w:tr>
      <w:tr w:rsidR="00E40D4C" w:rsidRPr="00643F12" w14:paraId="360BEA04" w14:textId="77777777" w:rsidTr="00E61D6A">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44BE8064" w14:textId="77777777" w:rsidR="00E40D4C" w:rsidRPr="00643F12" w:rsidRDefault="00E40D4C" w:rsidP="00E61D6A">
            <w:pPr>
              <w:pStyle w:val="Tabletextbold"/>
              <w:rPr>
                <w:rFonts w:ascii="Arial" w:hAnsi="Arial" w:cs="Arial"/>
              </w:rPr>
            </w:pPr>
            <w:r w:rsidRPr="00643F12">
              <w:rPr>
                <w:rFonts w:ascii="Arial" w:hAnsi="Arial" w:cs="Arial"/>
              </w:rPr>
              <w:t>G</w:t>
            </w:r>
            <w:r>
              <w:rPr>
                <w:rFonts w:ascii="Arial" w:hAnsi="Arial" w:cs="Arial"/>
              </w:rPr>
              <w:t xml:space="preserve">uided </w:t>
            </w:r>
            <w:r w:rsidRPr="00643F12">
              <w:rPr>
                <w:rFonts w:ascii="Arial" w:hAnsi="Arial" w:cs="Arial"/>
              </w:rPr>
              <w:t>L</w:t>
            </w:r>
            <w:r>
              <w:rPr>
                <w:rFonts w:ascii="Arial" w:hAnsi="Arial" w:cs="Arial"/>
              </w:rPr>
              <w:t xml:space="preserve">earning </w:t>
            </w:r>
            <w:r w:rsidRPr="00643F12">
              <w:rPr>
                <w:rFonts w:ascii="Arial" w:hAnsi="Arial" w:cs="Arial"/>
              </w:rPr>
              <w:t>H</w:t>
            </w:r>
            <w:r>
              <w:rPr>
                <w:rFonts w:ascii="Arial" w:hAnsi="Arial" w:cs="Arial"/>
              </w:rPr>
              <w:t>ours (GLH)</w:t>
            </w:r>
            <w:r w:rsidRPr="00643F12">
              <w:rPr>
                <w:rFonts w:ascii="Arial" w:hAnsi="Arial" w:cs="Arial"/>
              </w:rPr>
              <w:t>:</w:t>
            </w:r>
          </w:p>
        </w:tc>
        <w:tc>
          <w:tcPr>
            <w:tcW w:w="9355" w:type="dxa"/>
            <w:tcBorders>
              <w:left w:val="single" w:sz="4" w:space="0" w:color="FFFFFF" w:themeColor="background1"/>
            </w:tcBorders>
            <w:shd w:val="clear" w:color="auto" w:fill="auto"/>
          </w:tcPr>
          <w:p w14:paraId="5B5063A7" w14:textId="20480FB6" w:rsidR="00E40D4C" w:rsidRPr="00643F12" w:rsidRDefault="002C5EE8" w:rsidP="00E61D6A">
            <w:pPr>
              <w:pStyle w:val="NormalILM"/>
            </w:pPr>
            <w:r>
              <w:t>33</w:t>
            </w:r>
          </w:p>
        </w:tc>
      </w:tr>
      <w:tr w:rsidR="00E40D4C" w:rsidRPr="00643F12" w14:paraId="0B8D633A" w14:textId="77777777" w:rsidTr="00E61D6A">
        <w:trPr>
          <w:trHeight w:val="540"/>
        </w:trPr>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021D67F6" w14:textId="77777777" w:rsidR="00E40D4C" w:rsidRPr="00643F12" w:rsidRDefault="00E40D4C" w:rsidP="00E61D6A">
            <w:pPr>
              <w:pStyle w:val="Tabletextbold"/>
              <w:rPr>
                <w:rFonts w:ascii="Arial" w:hAnsi="Arial" w:cs="Arial"/>
              </w:rPr>
            </w:pPr>
            <w:r>
              <w:rPr>
                <w:rFonts w:ascii="Arial" w:hAnsi="Arial" w:cs="Arial"/>
              </w:rPr>
              <w:t xml:space="preserve">Unit </w:t>
            </w:r>
            <w:r w:rsidRPr="00643F12">
              <w:rPr>
                <w:rFonts w:ascii="Arial" w:hAnsi="Arial" w:cs="Arial"/>
              </w:rPr>
              <w:t>Aim:</w:t>
            </w:r>
          </w:p>
        </w:tc>
        <w:tc>
          <w:tcPr>
            <w:tcW w:w="9355" w:type="dxa"/>
            <w:tcBorders>
              <w:left w:val="single" w:sz="4" w:space="0" w:color="FFFFFF" w:themeColor="background1"/>
            </w:tcBorders>
            <w:shd w:val="clear" w:color="auto" w:fill="auto"/>
          </w:tcPr>
          <w:p w14:paraId="3D29E6F0" w14:textId="7984BD3E" w:rsidR="00E40D4C" w:rsidRPr="00643F12" w:rsidRDefault="0029486B" w:rsidP="00E61D6A">
            <w:pPr>
              <w:pStyle w:val="NormalILM"/>
            </w:pPr>
            <w:r w:rsidRPr="0029486B">
              <w:rPr>
                <w:lang w:eastAsia="en-GB"/>
              </w:rPr>
              <w:t xml:space="preserve">This unit will enable the learner to drive a culture of resilience and support through their use of strategic workforce planning, and oversee procurement, supply chain and contract management. </w:t>
            </w:r>
          </w:p>
        </w:tc>
      </w:tr>
      <w:tr w:rsidR="00E40D4C" w:rsidRPr="00643F12" w14:paraId="20151687" w14:textId="77777777" w:rsidTr="00E61D6A">
        <w:trPr>
          <w:trHeight w:val="540"/>
        </w:trPr>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4A2470FA" w14:textId="77777777" w:rsidR="00E40D4C" w:rsidRPr="00643F12" w:rsidRDefault="00E40D4C" w:rsidP="00E61D6A">
            <w:pPr>
              <w:pStyle w:val="Tabletextbold"/>
              <w:rPr>
                <w:rFonts w:ascii="Arial" w:hAnsi="Arial" w:cs="Arial"/>
              </w:rPr>
            </w:pPr>
            <w:r>
              <w:rPr>
                <w:rFonts w:ascii="Arial" w:hAnsi="Arial" w:cs="Arial"/>
              </w:rPr>
              <w:t>Assessment Method:</w:t>
            </w:r>
          </w:p>
        </w:tc>
        <w:tc>
          <w:tcPr>
            <w:tcW w:w="9355" w:type="dxa"/>
            <w:tcBorders>
              <w:left w:val="single" w:sz="4" w:space="0" w:color="FFFFFF" w:themeColor="background1"/>
            </w:tcBorders>
            <w:shd w:val="clear" w:color="auto" w:fill="auto"/>
          </w:tcPr>
          <w:p w14:paraId="730EF68B" w14:textId="769C1E5C" w:rsidR="00E40D4C" w:rsidRPr="00643F12" w:rsidRDefault="00E560E9" w:rsidP="00E61D6A">
            <w:pPr>
              <w:pStyle w:val="NormalILM"/>
            </w:pPr>
            <w:r w:rsidRPr="00E61D6A">
              <w:t xml:space="preserve">Portfolio </w:t>
            </w:r>
            <w:r>
              <w:t xml:space="preserve">or </w:t>
            </w:r>
            <w:r w:rsidR="006C1F25">
              <w:t xml:space="preserve">Unit </w:t>
            </w:r>
            <w:r>
              <w:t>Assignment</w:t>
            </w:r>
          </w:p>
        </w:tc>
      </w:tr>
      <w:tr w:rsidR="00E40D4C" w:rsidRPr="00643F12" w14:paraId="49ECAEBF" w14:textId="77777777" w:rsidTr="00E61D6A">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640DFF66" w14:textId="77777777" w:rsidR="00E40D4C" w:rsidRPr="00643F12" w:rsidRDefault="00E40D4C" w:rsidP="00E61D6A">
            <w:pPr>
              <w:pStyle w:val="Tabletextbold"/>
              <w:rPr>
                <w:rFonts w:ascii="Arial" w:hAnsi="Arial" w:cs="Arial"/>
              </w:rPr>
            </w:pPr>
            <w:r w:rsidRPr="00643F12">
              <w:rPr>
                <w:rFonts w:ascii="Arial" w:hAnsi="Arial" w:cs="Arial"/>
              </w:rPr>
              <w:t xml:space="preserve">Relationship to </w:t>
            </w:r>
            <w:r>
              <w:rPr>
                <w:rFonts w:ascii="Arial" w:hAnsi="Arial" w:cs="Arial"/>
              </w:rPr>
              <w:t>Apprenticeship Standard</w:t>
            </w:r>
            <w:r w:rsidRPr="00643F12">
              <w:rPr>
                <w:rFonts w:ascii="Arial" w:hAnsi="Arial" w:cs="Arial"/>
              </w:rPr>
              <w:t>:</w:t>
            </w:r>
          </w:p>
        </w:tc>
        <w:tc>
          <w:tcPr>
            <w:tcW w:w="9355" w:type="dxa"/>
            <w:tcBorders>
              <w:left w:val="single" w:sz="4" w:space="0" w:color="FFFFFF" w:themeColor="background1"/>
            </w:tcBorders>
            <w:shd w:val="clear" w:color="auto" w:fill="auto"/>
          </w:tcPr>
          <w:p w14:paraId="2563EF73" w14:textId="2DEAADB7" w:rsidR="00D64B97" w:rsidRPr="00107C43" w:rsidRDefault="00D64B97" w:rsidP="00D64B97">
            <w:pPr>
              <w:pStyle w:val="NormalILM"/>
            </w:pPr>
            <w:r w:rsidRPr="000A00B6">
              <w:t xml:space="preserve">This unit </w:t>
            </w:r>
            <w:r w:rsidR="00066A23">
              <w:t xml:space="preserve">fully </w:t>
            </w:r>
            <w:r w:rsidRPr="000A00B6">
              <w:t xml:space="preserve">maps to the </w:t>
            </w:r>
            <w:r w:rsidR="00066A23">
              <w:t>Finance, Workforce, Planning &amp; Procurement KSB grouping within</w:t>
            </w:r>
            <w:r w:rsidRPr="000A00B6">
              <w:t xml:space="preserve"> the</w:t>
            </w:r>
            <w:r w:rsidRPr="00107C43">
              <w:t xml:space="preserve"> </w:t>
            </w:r>
            <w:hyperlink r:id="rId35" w:history="1">
              <w:r w:rsidR="00C50240">
                <w:rPr>
                  <w:rStyle w:val="hyperlinksChar"/>
                </w:rPr>
                <w:t>Level 7 Senior Leader Apprenticeship (ST0480/AP03)</w:t>
              </w:r>
            </w:hyperlink>
            <w:r w:rsidR="00572A3A" w:rsidRPr="00E61D6A">
              <w:t>:</w:t>
            </w:r>
          </w:p>
          <w:p w14:paraId="09EEF9D9" w14:textId="77777777" w:rsidR="00E40D4C" w:rsidRDefault="00066A23" w:rsidP="00E61D6A">
            <w:pPr>
              <w:pStyle w:val="Bullet1"/>
            </w:pPr>
            <w:r>
              <w:t>K11</w:t>
            </w:r>
          </w:p>
          <w:p w14:paraId="224E5FFB" w14:textId="77777777" w:rsidR="00066A23" w:rsidRDefault="00066A23" w:rsidP="00E61D6A">
            <w:pPr>
              <w:pStyle w:val="Bullet1"/>
            </w:pPr>
            <w:r>
              <w:t>S9, S12, S14</w:t>
            </w:r>
          </w:p>
          <w:p w14:paraId="080BDB67" w14:textId="264B4EC5" w:rsidR="00066A23" w:rsidRPr="00643F12" w:rsidRDefault="00066A23" w:rsidP="00E61D6A">
            <w:pPr>
              <w:pStyle w:val="Bullet1"/>
            </w:pPr>
            <w:r>
              <w:t>B4</w:t>
            </w:r>
          </w:p>
        </w:tc>
      </w:tr>
    </w:tbl>
    <w:p w14:paraId="42E1F2B3" w14:textId="77777777" w:rsidR="00E40D4C" w:rsidRPr="00797BE7" w:rsidRDefault="00E40D4C">
      <w:pPr>
        <w:pStyle w:val="NormalILM"/>
      </w:pPr>
    </w:p>
    <w:p w14:paraId="3CF423FD" w14:textId="77777777" w:rsidR="0029486B" w:rsidRPr="00E61D6A" w:rsidRDefault="0029486B" w:rsidP="00E61D6A">
      <w:pPr>
        <w:pStyle w:val="NormalILM"/>
        <w:rPr>
          <w:rFonts w:eastAsia="Calibri"/>
          <w:b/>
          <w:bCs/>
        </w:rPr>
      </w:pPr>
      <w:r w:rsidRPr="00E61D6A">
        <w:rPr>
          <w:rFonts w:eastAsia="Calibri"/>
          <w:b/>
          <w:bCs/>
        </w:rPr>
        <w:t>Learning Outcome 1</w:t>
      </w:r>
    </w:p>
    <w:p w14:paraId="7D15659E" w14:textId="390E3220" w:rsidR="0029486B" w:rsidRPr="0029486B" w:rsidRDefault="006264AD" w:rsidP="00E61D6A">
      <w:pPr>
        <w:pStyle w:val="NormalILM"/>
        <w:rPr>
          <w:rFonts w:eastAsia="Calibri"/>
        </w:rPr>
      </w:pPr>
      <w:r>
        <w:rPr>
          <w:rFonts w:eastAsia="Calibri"/>
        </w:rPr>
        <w:t>The learner will be able to d</w:t>
      </w:r>
      <w:r w:rsidR="0029486B" w:rsidRPr="0029486B">
        <w:rPr>
          <w:rFonts w:eastAsia="Calibri"/>
        </w:rPr>
        <w:t>rive a culture of resilience and support through strategic workforce planning.</w:t>
      </w:r>
    </w:p>
    <w:p w14:paraId="38E84DE4" w14:textId="77777777" w:rsidR="0029486B" w:rsidRPr="0029486B" w:rsidRDefault="0029486B">
      <w:pPr>
        <w:spacing w:before="0" w:after="0"/>
        <w:rPr>
          <w:rFonts w:ascii="Arial" w:eastAsia="Calibri" w:hAnsi="Arial" w:cs="Arial"/>
          <w:szCs w:val="22"/>
        </w:rPr>
      </w:pPr>
    </w:p>
    <w:tbl>
      <w:tblPr>
        <w:tblStyle w:val="TableGrid8"/>
        <w:tblW w:w="1474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686"/>
        <w:gridCol w:w="6379"/>
        <w:gridCol w:w="4677"/>
      </w:tblGrid>
      <w:tr w:rsidR="008D5432" w:rsidRPr="0029486B" w14:paraId="189E065D" w14:textId="77777777" w:rsidTr="005479BF">
        <w:trPr>
          <w:trHeight w:val="885"/>
        </w:trPr>
        <w:tc>
          <w:tcPr>
            <w:tcW w:w="3686" w:type="dxa"/>
            <w:hideMark/>
          </w:tcPr>
          <w:p w14:paraId="4E138764" w14:textId="77777777" w:rsidR="008D5432" w:rsidRPr="0029486B" w:rsidRDefault="008D5432" w:rsidP="00E61D6A">
            <w:pPr>
              <w:pStyle w:val="TableHeading"/>
            </w:pPr>
            <w:r w:rsidRPr="0029486B">
              <w:t>Assessment Criteria</w:t>
            </w:r>
          </w:p>
          <w:p w14:paraId="5E3DE523" w14:textId="77777777" w:rsidR="008D5432" w:rsidRPr="0029486B" w:rsidRDefault="008D5432" w:rsidP="00E61D6A">
            <w:pPr>
              <w:pStyle w:val="TableHeading"/>
            </w:pPr>
            <w:r w:rsidRPr="0029486B">
              <w:t>The learner can…</w:t>
            </w:r>
          </w:p>
        </w:tc>
        <w:tc>
          <w:tcPr>
            <w:tcW w:w="6379" w:type="dxa"/>
            <w:shd w:val="clear" w:color="auto" w:fill="FDE9D9" w:themeFill="accent6" w:themeFillTint="33"/>
            <w:hideMark/>
          </w:tcPr>
          <w:p w14:paraId="078C5971" w14:textId="77777777" w:rsidR="008D5432" w:rsidRPr="0029486B" w:rsidRDefault="008D5432" w:rsidP="00E61D6A">
            <w:pPr>
              <w:pStyle w:val="TableHeading"/>
            </w:pPr>
            <w:r w:rsidRPr="0029486B">
              <w:t>Depth</w:t>
            </w:r>
          </w:p>
        </w:tc>
        <w:tc>
          <w:tcPr>
            <w:tcW w:w="4677" w:type="dxa"/>
            <w:hideMark/>
          </w:tcPr>
          <w:p w14:paraId="2E5002D8" w14:textId="116EF6AA" w:rsidR="008D5432" w:rsidRPr="0029486B" w:rsidRDefault="008D5432" w:rsidP="00E61D6A">
            <w:pPr>
              <w:pStyle w:val="TableHeading"/>
            </w:pPr>
            <w:r w:rsidRPr="0029486B">
              <w:t xml:space="preserve">Assessment </w:t>
            </w:r>
            <w:r>
              <w:t>Requirements</w:t>
            </w:r>
            <w:r w:rsidRPr="0029486B">
              <w:t xml:space="preserve"> (Sufficiency)</w:t>
            </w:r>
          </w:p>
        </w:tc>
      </w:tr>
      <w:tr w:rsidR="008D5432" w:rsidRPr="0029486B" w14:paraId="01238B15" w14:textId="77777777" w:rsidTr="005479BF">
        <w:tc>
          <w:tcPr>
            <w:tcW w:w="3686" w:type="dxa"/>
            <w:hideMark/>
          </w:tcPr>
          <w:p w14:paraId="0166D7DC" w14:textId="793FE226" w:rsidR="008D5432" w:rsidRPr="00E61D6A" w:rsidRDefault="008D5432">
            <w:pPr>
              <w:spacing w:before="0" w:after="0"/>
              <w:rPr>
                <w:rFonts w:ascii="Arial" w:hAnsi="Arial"/>
                <w:b/>
                <w:bCs/>
              </w:rPr>
            </w:pPr>
            <w:r w:rsidRPr="00E61D6A">
              <w:rPr>
                <w:rFonts w:ascii="Arial" w:hAnsi="Arial"/>
                <w:b/>
                <w:bCs/>
              </w:rPr>
              <w:t>AC1.1</w:t>
            </w:r>
          </w:p>
          <w:p w14:paraId="22D3CDBC" w14:textId="77777777" w:rsidR="008D5432" w:rsidRPr="0029486B" w:rsidRDefault="008D5432">
            <w:pPr>
              <w:spacing w:before="0" w:after="0"/>
              <w:rPr>
                <w:rFonts w:ascii="Arial" w:hAnsi="Arial"/>
              </w:rPr>
            </w:pPr>
          </w:p>
          <w:p w14:paraId="09E64BBE" w14:textId="77777777" w:rsidR="008D5432" w:rsidRDefault="008D5432">
            <w:pPr>
              <w:spacing w:before="0" w:after="0"/>
              <w:rPr>
                <w:rFonts w:ascii="Arial" w:hAnsi="Arial"/>
              </w:rPr>
            </w:pPr>
            <w:r w:rsidRPr="00E61D6A">
              <w:rPr>
                <w:rStyle w:val="NormalILMChar"/>
              </w:rPr>
              <w:t>Analyse</w:t>
            </w:r>
            <w:r w:rsidRPr="0029486B">
              <w:rPr>
                <w:rFonts w:ascii="Arial" w:hAnsi="Arial"/>
              </w:rPr>
              <w:t xml:space="preserve"> how the key workforce planning activities contribute to the optimisation of workforce skills.</w:t>
            </w:r>
          </w:p>
          <w:p w14:paraId="535D1B3C" w14:textId="77777777" w:rsidR="008D5432" w:rsidRDefault="008D5432">
            <w:pPr>
              <w:spacing w:before="0" w:after="0"/>
              <w:rPr>
                <w:rFonts w:ascii="Arial" w:hAnsi="Arial"/>
              </w:rPr>
            </w:pPr>
          </w:p>
          <w:p w14:paraId="17AA5E4E" w14:textId="77777777" w:rsidR="008D5432" w:rsidRDefault="008D5432">
            <w:pPr>
              <w:spacing w:before="0" w:after="0"/>
              <w:rPr>
                <w:rFonts w:ascii="Arial" w:hAnsi="Arial"/>
              </w:rPr>
            </w:pPr>
            <w:r>
              <w:rPr>
                <w:rFonts w:ascii="Arial" w:hAnsi="Arial"/>
              </w:rPr>
              <w:t>(K11)</w:t>
            </w:r>
          </w:p>
          <w:p w14:paraId="6173BDA1" w14:textId="006AAE39" w:rsidR="008D5432" w:rsidRPr="0029486B" w:rsidRDefault="008D5432">
            <w:pPr>
              <w:spacing w:before="0" w:after="0"/>
              <w:rPr>
                <w:rFonts w:ascii="Arial" w:hAnsi="Arial"/>
              </w:rPr>
            </w:pPr>
          </w:p>
        </w:tc>
        <w:tc>
          <w:tcPr>
            <w:tcW w:w="6379" w:type="dxa"/>
            <w:shd w:val="clear" w:color="auto" w:fill="FDE9D9" w:themeFill="accent6" w:themeFillTint="33"/>
            <w:hideMark/>
          </w:tcPr>
          <w:p w14:paraId="303EB7DC" w14:textId="70A5D84E" w:rsidR="008D5432" w:rsidRPr="0029486B" w:rsidRDefault="008D5432">
            <w:pPr>
              <w:spacing w:before="0" w:after="0"/>
              <w:rPr>
                <w:rFonts w:ascii="Arial" w:hAnsi="Arial"/>
              </w:rPr>
            </w:pPr>
            <w:r w:rsidRPr="0029486B">
              <w:rPr>
                <w:rFonts w:ascii="Arial" w:hAnsi="Arial"/>
              </w:rPr>
              <w:t xml:space="preserve">Strategic workforce planning activities and how they contribute to the optimisation of workforce skills for the benefit of the organisation:  </w:t>
            </w:r>
          </w:p>
          <w:p w14:paraId="71204737" w14:textId="77777777" w:rsidR="008D5432" w:rsidRPr="0029486B" w:rsidRDefault="008D5432" w:rsidP="00E61D6A">
            <w:pPr>
              <w:pStyle w:val="Bullet1"/>
              <w:rPr>
                <w:lang w:eastAsia="en-GB"/>
              </w:rPr>
            </w:pPr>
            <w:r w:rsidRPr="00E61D6A">
              <w:rPr>
                <w:lang w:eastAsia="en-GB"/>
              </w:rPr>
              <w:t>Wellbeing</w:t>
            </w:r>
            <w:r w:rsidRPr="0029486B">
              <w:rPr>
                <w:lang w:eastAsia="en-GB"/>
              </w:rPr>
              <w:t xml:space="preserve">. </w:t>
            </w:r>
          </w:p>
          <w:p w14:paraId="7E58F014" w14:textId="77777777" w:rsidR="008D5432" w:rsidRPr="0029486B" w:rsidRDefault="008D5432" w:rsidP="00E61D6A">
            <w:pPr>
              <w:pStyle w:val="Bullet1"/>
              <w:rPr>
                <w:lang w:eastAsia="en-GB"/>
              </w:rPr>
            </w:pPr>
            <w:r w:rsidRPr="0029486B">
              <w:rPr>
                <w:lang w:eastAsia="en-GB"/>
              </w:rPr>
              <w:t xml:space="preserve">Talent management. </w:t>
            </w:r>
          </w:p>
          <w:p w14:paraId="34FF2D12" w14:textId="77777777" w:rsidR="008D5432" w:rsidRPr="0029486B" w:rsidRDefault="008D5432" w:rsidP="00E61D6A">
            <w:pPr>
              <w:pStyle w:val="Bullet1"/>
              <w:rPr>
                <w:lang w:eastAsia="en-GB"/>
              </w:rPr>
            </w:pPr>
            <w:r w:rsidRPr="0029486B">
              <w:rPr>
                <w:lang w:eastAsia="en-GB"/>
              </w:rPr>
              <w:t xml:space="preserve">Learning organisations. </w:t>
            </w:r>
          </w:p>
          <w:p w14:paraId="3C70E47B" w14:textId="77777777" w:rsidR="008D5432" w:rsidRPr="0029486B" w:rsidRDefault="008D5432" w:rsidP="00E61D6A">
            <w:pPr>
              <w:pStyle w:val="Bullet1"/>
              <w:rPr>
                <w:lang w:eastAsia="en-GB"/>
              </w:rPr>
            </w:pPr>
            <w:r w:rsidRPr="0029486B">
              <w:rPr>
                <w:lang w:eastAsia="en-GB"/>
              </w:rPr>
              <w:t>Group work and knowledge transfer.</w:t>
            </w:r>
          </w:p>
          <w:p w14:paraId="51FA0D76" w14:textId="77777777" w:rsidR="008D5432" w:rsidRPr="0029486B" w:rsidRDefault="008D5432" w:rsidP="00E61D6A">
            <w:pPr>
              <w:pStyle w:val="Bullet1"/>
              <w:rPr>
                <w:lang w:eastAsia="en-GB"/>
              </w:rPr>
            </w:pPr>
            <w:r w:rsidRPr="0029486B">
              <w:rPr>
                <w:lang w:eastAsia="en-GB"/>
              </w:rPr>
              <w:lastRenderedPageBreak/>
              <w:t xml:space="preserve">Workforce design: </w:t>
            </w:r>
          </w:p>
          <w:p w14:paraId="00E34C5A" w14:textId="77777777" w:rsidR="008D5432" w:rsidRPr="0029486B" w:rsidRDefault="008D5432" w:rsidP="00DD3873">
            <w:pPr>
              <w:numPr>
                <w:ilvl w:val="1"/>
                <w:numId w:val="26"/>
              </w:numPr>
              <w:spacing w:before="0" w:after="0"/>
              <w:rPr>
                <w:rFonts w:ascii="Arial" w:hAnsi="Arial"/>
                <w:lang w:eastAsia="en-GB"/>
              </w:rPr>
            </w:pPr>
            <w:r w:rsidRPr="0029486B">
              <w:rPr>
                <w:rFonts w:ascii="Arial" w:hAnsi="Arial"/>
                <w:lang w:eastAsia="en-GB"/>
              </w:rPr>
              <w:t xml:space="preserve">Agility and flexible working. </w:t>
            </w:r>
          </w:p>
          <w:p w14:paraId="2AF4BC10" w14:textId="77777777" w:rsidR="008D5432" w:rsidRPr="0029486B" w:rsidRDefault="008D5432" w:rsidP="00DD3873">
            <w:pPr>
              <w:numPr>
                <w:ilvl w:val="1"/>
                <w:numId w:val="26"/>
              </w:numPr>
              <w:spacing w:before="0" w:after="0"/>
              <w:rPr>
                <w:rFonts w:ascii="Arial" w:hAnsi="Arial"/>
                <w:lang w:eastAsia="en-GB"/>
              </w:rPr>
            </w:pPr>
            <w:r w:rsidRPr="0029486B">
              <w:rPr>
                <w:rFonts w:ascii="Arial" w:hAnsi="Arial"/>
                <w:lang w:eastAsia="en-GB"/>
              </w:rPr>
              <w:t xml:space="preserve">Succession planning. </w:t>
            </w:r>
          </w:p>
          <w:p w14:paraId="09DF8177" w14:textId="7DF0A682" w:rsidR="008D5432" w:rsidRDefault="008D5432" w:rsidP="00DD3873">
            <w:pPr>
              <w:numPr>
                <w:ilvl w:val="1"/>
                <w:numId w:val="26"/>
              </w:numPr>
              <w:spacing w:before="0" w:after="0"/>
              <w:rPr>
                <w:rFonts w:ascii="Arial" w:hAnsi="Arial"/>
                <w:lang w:eastAsia="en-GB"/>
              </w:rPr>
            </w:pPr>
            <w:r w:rsidRPr="0029486B">
              <w:rPr>
                <w:rFonts w:ascii="Arial" w:hAnsi="Arial"/>
                <w:lang w:eastAsia="en-GB"/>
              </w:rPr>
              <w:t xml:space="preserve">Valuing difference and championing diversity. </w:t>
            </w:r>
          </w:p>
          <w:p w14:paraId="6CE14D91" w14:textId="77777777" w:rsidR="008D5432" w:rsidRPr="0029486B" w:rsidRDefault="008D5432">
            <w:pPr>
              <w:spacing w:before="0" w:after="0"/>
              <w:rPr>
                <w:rFonts w:ascii="Arial" w:hAnsi="Arial"/>
              </w:rPr>
            </w:pPr>
          </w:p>
        </w:tc>
        <w:tc>
          <w:tcPr>
            <w:tcW w:w="4677" w:type="dxa"/>
            <w:hideMark/>
          </w:tcPr>
          <w:p w14:paraId="1A699370" w14:textId="2BC138DA" w:rsidR="008D5432" w:rsidRPr="0029486B" w:rsidRDefault="008D5432">
            <w:pPr>
              <w:spacing w:before="0" w:after="0"/>
              <w:rPr>
                <w:rFonts w:ascii="Arial" w:hAnsi="Arial"/>
              </w:rPr>
            </w:pPr>
            <w:r w:rsidRPr="0029486B">
              <w:rPr>
                <w:rFonts w:ascii="Arial" w:hAnsi="Arial"/>
              </w:rPr>
              <w:lastRenderedPageBreak/>
              <w:t xml:space="preserve">The learner must </w:t>
            </w:r>
            <w:r w:rsidRPr="00E61D6A">
              <w:rPr>
                <w:rStyle w:val="NormalILMChar"/>
              </w:rPr>
              <w:t xml:space="preserve">identify the strategic workforce planning activities, </w:t>
            </w:r>
            <w:r w:rsidRPr="00E61D6A">
              <w:rPr>
                <w:rStyle w:val="NormalILMChar"/>
                <w:u w:val="single"/>
              </w:rPr>
              <w:t>and</w:t>
            </w:r>
            <w:r w:rsidRPr="00E61D6A">
              <w:rPr>
                <w:rStyle w:val="NormalILMChar"/>
              </w:rPr>
              <w:t xml:space="preserve"> then analyse how the</w:t>
            </w:r>
            <w:r w:rsidRPr="0029486B">
              <w:rPr>
                <w:rFonts w:ascii="Arial" w:hAnsi="Arial"/>
              </w:rPr>
              <w:t xml:space="preserve"> key activities contribute to the optimisation of workforce skills for the benefit of the organisation</w:t>
            </w:r>
            <w:r>
              <w:rPr>
                <w:rFonts w:ascii="Arial" w:hAnsi="Arial"/>
              </w:rPr>
              <w:t>, including</w:t>
            </w:r>
            <w:r w:rsidRPr="0029486B">
              <w:rPr>
                <w:rFonts w:ascii="Arial" w:hAnsi="Arial"/>
              </w:rPr>
              <w:t>:</w:t>
            </w:r>
          </w:p>
          <w:p w14:paraId="5F49E88E" w14:textId="6987E5DB" w:rsidR="008D5432" w:rsidRPr="0029486B" w:rsidRDefault="008D5432" w:rsidP="00E61D6A">
            <w:pPr>
              <w:pStyle w:val="Bullet1"/>
            </w:pPr>
            <w:r w:rsidRPr="0029486B">
              <w:t>Talent management.</w:t>
            </w:r>
          </w:p>
          <w:p w14:paraId="316B8A9F" w14:textId="1D89EE88" w:rsidR="008D5432" w:rsidRPr="0029486B" w:rsidRDefault="008D5432" w:rsidP="00E61D6A">
            <w:pPr>
              <w:pStyle w:val="Bullet1"/>
            </w:pPr>
            <w:r w:rsidRPr="0029486B">
              <w:t>Learning organisations.</w:t>
            </w:r>
          </w:p>
          <w:p w14:paraId="05B1B2FB" w14:textId="4F90A76E" w:rsidR="008D5432" w:rsidRPr="0029486B" w:rsidRDefault="008D5432" w:rsidP="00E61D6A">
            <w:pPr>
              <w:pStyle w:val="Bullet1"/>
            </w:pPr>
            <w:r w:rsidRPr="0029486B">
              <w:lastRenderedPageBreak/>
              <w:t>Group work.</w:t>
            </w:r>
          </w:p>
          <w:p w14:paraId="0D2C0A06" w14:textId="7B74007F" w:rsidR="008D5432" w:rsidRPr="0029486B" w:rsidRDefault="008D5432" w:rsidP="00E61D6A">
            <w:pPr>
              <w:pStyle w:val="Bullet1"/>
            </w:pPr>
            <w:r w:rsidRPr="0029486B">
              <w:t>Workforce design.</w:t>
            </w:r>
          </w:p>
          <w:p w14:paraId="6D893C8D" w14:textId="2C440AAA" w:rsidR="008D5432" w:rsidRPr="0029486B" w:rsidRDefault="008D5432" w:rsidP="00E61D6A">
            <w:pPr>
              <w:pStyle w:val="Bullet1"/>
            </w:pPr>
            <w:r w:rsidRPr="0029486B">
              <w:t>Succession planning.</w:t>
            </w:r>
          </w:p>
          <w:p w14:paraId="40E4B1FB" w14:textId="77777777" w:rsidR="008D5432" w:rsidRDefault="008D5432" w:rsidP="00E61D6A">
            <w:pPr>
              <w:pStyle w:val="Bullet1"/>
            </w:pPr>
            <w:r w:rsidRPr="0029486B">
              <w:t xml:space="preserve">Diversity and </w:t>
            </w:r>
            <w:r>
              <w:t>I</w:t>
            </w:r>
            <w:r w:rsidRPr="0029486B">
              <w:t>nclusion.</w:t>
            </w:r>
          </w:p>
          <w:p w14:paraId="44E4EC27" w14:textId="350CA362" w:rsidR="008D5432" w:rsidRPr="0029486B" w:rsidRDefault="008D5432" w:rsidP="0086380A">
            <w:pPr>
              <w:pStyle w:val="NormalILM"/>
            </w:pPr>
          </w:p>
        </w:tc>
      </w:tr>
      <w:tr w:rsidR="008D5432" w:rsidRPr="0029486B" w14:paraId="4B15661C" w14:textId="77777777" w:rsidTr="005479BF">
        <w:tc>
          <w:tcPr>
            <w:tcW w:w="3686" w:type="dxa"/>
            <w:hideMark/>
          </w:tcPr>
          <w:p w14:paraId="4B9B4EF7" w14:textId="21650392" w:rsidR="008D5432" w:rsidRPr="00E61D6A" w:rsidRDefault="008D5432">
            <w:pPr>
              <w:spacing w:before="0" w:after="0"/>
              <w:rPr>
                <w:rFonts w:ascii="Arial" w:hAnsi="Arial"/>
                <w:b/>
                <w:bCs/>
              </w:rPr>
            </w:pPr>
            <w:r w:rsidRPr="00E61D6A">
              <w:rPr>
                <w:rFonts w:ascii="Arial" w:hAnsi="Arial"/>
                <w:b/>
                <w:bCs/>
              </w:rPr>
              <w:lastRenderedPageBreak/>
              <w:t>AC1.2</w:t>
            </w:r>
          </w:p>
          <w:p w14:paraId="3B46C31E" w14:textId="77777777" w:rsidR="008D5432" w:rsidRPr="0029486B" w:rsidRDefault="008D5432">
            <w:pPr>
              <w:spacing w:before="0" w:after="0"/>
              <w:rPr>
                <w:rFonts w:ascii="Arial" w:hAnsi="Arial"/>
              </w:rPr>
            </w:pPr>
          </w:p>
          <w:p w14:paraId="41751487" w14:textId="0EA0CFB6" w:rsidR="008D5432" w:rsidRDefault="008D5432">
            <w:pPr>
              <w:spacing w:before="0" w:after="0"/>
              <w:rPr>
                <w:rFonts w:ascii="Arial" w:hAnsi="Arial"/>
              </w:rPr>
            </w:pPr>
            <w:r w:rsidRPr="00E61D6A">
              <w:rPr>
                <w:rFonts w:ascii="Arial" w:hAnsi="Arial"/>
              </w:rPr>
              <w:t>Evaluate</w:t>
            </w:r>
            <w:r w:rsidRPr="0029486B">
              <w:rPr>
                <w:rFonts w:ascii="Arial" w:hAnsi="Arial"/>
              </w:rPr>
              <w:t xml:space="preserve"> own effectiveness when </w:t>
            </w:r>
            <w:r>
              <w:rPr>
                <w:rFonts w:ascii="Arial" w:hAnsi="Arial"/>
              </w:rPr>
              <w:t xml:space="preserve">workforce planning to </w:t>
            </w:r>
            <w:r w:rsidRPr="0029486B">
              <w:rPr>
                <w:rFonts w:ascii="Arial" w:hAnsi="Arial"/>
              </w:rPr>
              <w:t>creat</w:t>
            </w:r>
            <w:r>
              <w:rPr>
                <w:rFonts w:ascii="Arial" w:hAnsi="Arial"/>
              </w:rPr>
              <w:t>e</w:t>
            </w:r>
            <w:r w:rsidRPr="0029486B">
              <w:rPr>
                <w:rFonts w:ascii="Arial" w:hAnsi="Arial"/>
              </w:rPr>
              <w:t xml:space="preserve"> and driv</w:t>
            </w:r>
            <w:r>
              <w:rPr>
                <w:rFonts w:ascii="Arial" w:hAnsi="Arial"/>
              </w:rPr>
              <w:t>e</w:t>
            </w:r>
            <w:r w:rsidRPr="0029486B">
              <w:rPr>
                <w:rFonts w:ascii="Arial" w:hAnsi="Arial"/>
              </w:rPr>
              <w:t xml:space="preserve"> a resilient and inclusive culture.</w:t>
            </w:r>
          </w:p>
          <w:p w14:paraId="1D6EC3B6" w14:textId="77777777" w:rsidR="008D5432" w:rsidRDefault="008D5432">
            <w:pPr>
              <w:spacing w:before="0" w:after="0"/>
              <w:rPr>
                <w:rFonts w:ascii="Arial" w:hAnsi="Arial"/>
              </w:rPr>
            </w:pPr>
          </w:p>
          <w:p w14:paraId="7C69C2FF" w14:textId="77777777" w:rsidR="008D5432" w:rsidRDefault="008D5432">
            <w:pPr>
              <w:spacing w:before="0" w:after="0"/>
              <w:rPr>
                <w:rFonts w:ascii="Arial" w:hAnsi="Arial"/>
              </w:rPr>
            </w:pPr>
            <w:r>
              <w:rPr>
                <w:rFonts w:ascii="Arial" w:hAnsi="Arial"/>
              </w:rPr>
              <w:t>(S9, S14, B4)</w:t>
            </w:r>
          </w:p>
          <w:p w14:paraId="20312543" w14:textId="455C2E51" w:rsidR="008D5432" w:rsidRPr="0029486B" w:rsidRDefault="008D5432">
            <w:pPr>
              <w:spacing w:before="0" w:after="0"/>
              <w:rPr>
                <w:rFonts w:ascii="Arial" w:hAnsi="Arial"/>
              </w:rPr>
            </w:pPr>
          </w:p>
        </w:tc>
        <w:tc>
          <w:tcPr>
            <w:tcW w:w="6379" w:type="dxa"/>
            <w:shd w:val="clear" w:color="auto" w:fill="FDE9D9" w:themeFill="accent6" w:themeFillTint="33"/>
            <w:hideMark/>
          </w:tcPr>
          <w:p w14:paraId="186F3DE1" w14:textId="77777777" w:rsidR="008D5432" w:rsidRPr="0029486B" w:rsidRDefault="008D5432">
            <w:pPr>
              <w:spacing w:before="0" w:after="0"/>
              <w:rPr>
                <w:rFonts w:ascii="Arial" w:hAnsi="Arial"/>
              </w:rPr>
            </w:pPr>
            <w:r w:rsidRPr="0029486B">
              <w:rPr>
                <w:rFonts w:ascii="Arial" w:hAnsi="Arial"/>
              </w:rPr>
              <w:t>Elements that support development of a culture which enhances new enterprise and opportunities:</w:t>
            </w:r>
          </w:p>
          <w:p w14:paraId="7EA59F9A" w14:textId="4A4D2194" w:rsidR="008D5432" w:rsidRPr="0029486B" w:rsidRDefault="008D5432">
            <w:pPr>
              <w:spacing w:before="0" w:after="0"/>
              <w:rPr>
                <w:rFonts w:ascii="Arial" w:hAnsi="Arial"/>
              </w:rPr>
            </w:pPr>
            <w:r w:rsidRPr="0029486B">
              <w:rPr>
                <w:rFonts w:ascii="Arial" w:hAnsi="Arial"/>
              </w:rPr>
              <w:t>Resilient culture:</w:t>
            </w:r>
          </w:p>
          <w:p w14:paraId="32E8BFFF" w14:textId="570F63D6" w:rsidR="008D5432" w:rsidRPr="0029486B" w:rsidRDefault="008D5432" w:rsidP="00E61D6A">
            <w:pPr>
              <w:pStyle w:val="Bullet1"/>
              <w:rPr>
                <w:lang w:eastAsia="en-GB"/>
              </w:rPr>
            </w:pPr>
            <w:r w:rsidRPr="0029486B">
              <w:rPr>
                <w:lang w:eastAsia="en-GB"/>
              </w:rPr>
              <w:t>Agile - crisis management</w:t>
            </w:r>
            <w:r>
              <w:rPr>
                <w:lang w:eastAsia="en-GB"/>
              </w:rPr>
              <w:t>.</w:t>
            </w:r>
          </w:p>
          <w:p w14:paraId="261A6697" w14:textId="1084E75F" w:rsidR="008D5432" w:rsidRPr="0029486B" w:rsidRDefault="008D5432" w:rsidP="00E61D6A">
            <w:pPr>
              <w:pStyle w:val="Bullet1"/>
              <w:rPr>
                <w:lang w:eastAsia="en-GB"/>
              </w:rPr>
            </w:pPr>
            <w:r w:rsidRPr="0029486B">
              <w:rPr>
                <w:lang w:eastAsia="en-GB"/>
              </w:rPr>
              <w:t xml:space="preserve">Flexible </w:t>
            </w:r>
            <w:r>
              <w:rPr>
                <w:lang w:eastAsia="en-GB"/>
              </w:rPr>
              <w:t>–</w:t>
            </w:r>
            <w:r w:rsidRPr="0029486B">
              <w:rPr>
                <w:lang w:eastAsia="en-GB"/>
              </w:rPr>
              <w:t xml:space="preserve"> adaptability</w:t>
            </w:r>
            <w:r>
              <w:rPr>
                <w:lang w:eastAsia="en-GB"/>
              </w:rPr>
              <w:t>.</w:t>
            </w:r>
          </w:p>
          <w:p w14:paraId="5DDE773C" w14:textId="3501B8DE" w:rsidR="008D5432" w:rsidRPr="0029486B" w:rsidRDefault="008D5432" w:rsidP="00E61D6A">
            <w:pPr>
              <w:pStyle w:val="Bullet1"/>
              <w:rPr>
                <w:lang w:eastAsia="en-GB"/>
              </w:rPr>
            </w:pPr>
            <w:r w:rsidRPr="0029486B">
              <w:rPr>
                <w:lang w:eastAsia="en-GB"/>
              </w:rPr>
              <w:t>Conflict management and wellbeing</w:t>
            </w:r>
            <w:r>
              <w:rPr>
                <w:lang w:eastAsia="en-GB"/>
              </w:rPr>
              <w:t>.</w:t>
            </w:r>
            <w:r w:rsidRPr="0029486B">
              <w:rPr>
                <w:lang w:eastAsia="en-GB"/>
              </w:rPr>
              <w:t xml:space="preserve"> </w:t>
            </w:r>
          </w:p>
          <w:p w14:paraId="3A912478" w14:textId="1151FA4B" w:rsidR="008D5432" w:rsidRPr="0029486B" w:rsidRDefault="008D5432">
            <w:pPr>
              <w:spacing w:before="0" w:after="0"/>
              <w:rPr>
                <w:rFonts w:ascii="Arial" w:hAnsi="Arial"/>
              </w:rPr>
            </w:pPr>
            <w:r w:rsidRPr="0029486B">
              <w:rPr>
                <w:rFonts w:ascii="Arial" w:hAnsi="Arial"/>
              </w:rPr>
              <w:t>Inclusive culture:</w:t>
            </w:r>
          </w:p>
          <w:p w14:paraId="6D30EA1B" w14:textId="5BBB2184" w:rsidR="008D5432" w:rsidRPr="0029486B" w:rsidRDefault="008D5432" w:rsidP="00E61D6A">
            <w:pPr>
              <w:pStyle w:val="Bullet1"/>
              <w:rPr>
                <w:lang w:eastAsia="en-GB"/>
              </w:rPr>
            </w:pPr>
            <w:r w:rsidRPr="0029486B">
              <w:rPr>
                <w:lang w:eastAsia="en-GB"/>
              </w:rPr>
              <w:t>Diversity, including legislation</w:t>
            </w:r>
            <w:r>
              <w:rPr>
                <w:lang w:eastAsia="en-GB"/>
              </w:rPr>
              <w:t>.</w:t>
            </w:r>
          </w:p>
          <w:p w14:paraId="0891F7D6" w14:textId="70432A50" w:rsidR="008D5432" w:rsidRPr="0029486B" w:rsidRDefault="008D5432" w:rsidP="00E61D6A">
            <w:pPr>
              <w:pStyle w:val="Bullet1"/>
              <w:rPr>
                <w:lang w:eastAsia="en-GB"/>
              </w:rPr>
            </w:pPr>
            <w:r w:rsidRPr="0029486B">
              <w:rPr>
                <w:lang w:eastAsia="en-GB"/>
              </w:rPr>
              <w:t>Difference</w:t>
            </w:r>
            <w:r>
              <w:rPr>
                <w:lang w:eastAsia="en-GB"/>
              </w:rPr>
              <w:t>.</w:t>
            </w:r>
          </w:p>
          <w:p w14:paraId="62DD811E" w14:textId="2A7F49E9" w:rsidR="008D5432" w:rsidRPr="0029486B" w:rsidRDefault="008D5432" w:rsidP="00E61D6A">
            <w:pPr>
              <w:pStyle w:val="Bullet1"/>
              <w:rPr>
                <w:lang w:eastAsia="en-GB"/>
              </w:rPr>
            </w:pPr>
            <w:r w:rsidRPr="0029486B">
              <w:rPr>
                <w:lang w:eastAsia="en-GB"/>
              </w:rPr>
              <w:t>Wellbeing</w:t>
            </w:r>
            <w:r>
              <w:rPr>
                <w:lang w:eastAsia="en-GB"/>
              </w:rPr>
              <w:t>.</w:t>
            </w:r>
          </w:p>
          <w:p w14:paraId="66AF3476" w14:textId="77777777" w:rsidR="008D5432" w:rsidRPr="0029486B" w:rsidRDefault="008D5432" w:rsidP="00E61D6A">
            <w:pPr>
              <w:pStyle w:val="NormalILM"/>
            </w:pPr>
          </w:p>
          <w:p w14:paraId="6A7C8787" w14:textId="77777777" w:rsidR="008D5432" w:rsidRPr="0029486B" w:rsidRDefault="008D5432">
            <w:pPr>
              <w:spacing w:before="0" w:after="0"/>
              <w:rPr>
                <w:rFonts w:ascii="Arial" w:hAnsi="Arial"/>
              </w:rPr>
            </w:pPr>
            <w:r w:rsidRPr="0029486B">
              <w:rPr>
                <w:rFonts w:ascii="Arial" w:hAnsi="Arial"/>
              </w:rPr>
              <w:t>Valuing difference and championing diversity, aligned to vision and strategy.</w:t>
            </w:r>
          </w:p>
          <w:p w14:paraId="46683F21" w14:textId="77777777" w:rsidR="008D5432" w:rsidRPr="0029486B" w:rsidRDefault="008D5432">
            <w:pPr>
              <w:spacing w:before="0" w:after="0"/>
              <w:rPr>
                <w:rFonts w:ascii="Arial" w:hAnsi="Arial"/>
              </w:rPr>
            </w:pPr>
          </w:p>
          <w:p w14:paraId="284A9CD9" w14:textId="02F78734" w:rsidR="008D5432" w:rsidRDefault="008D5432">
            <w:pPr>
              <w:spacing w:before="0" w:after="0"/>
              <w:rPr>
                <w:rFonts w:ascii="Arial" w:hAnsi="Arial"/>
              </w:rPr>
            </w:pPr>
            <w:r w:rsidRPr="0029486B">
              <w:rPr>
                <w:rFonts w:ascii="Arial" w:hAnsi="Arial"/>
              </w:rPr>
              <w:t>Workforce skills.</w:t>
            </w:r>
          </w:p>
          <w:p w14:paraId="7108807F" w14:textId="77777777" w:rsidR="008D5432" w:rsidRPr="0029486B" w:rsidRDefault="008D5432">
            <w:pPr>
              <w:spacing w:before="0" w:after="0"/>
              <w:rPr>
                <w:rFonts w:ascii="Arial" w:hAnsi="Arial"/>
              </w:rPr>
            </w:pPr>
          </w:p>
        </w:tc>
        <w:tc>
          <w:tcPr>
            <w:tcW w:w="4677" w:type="dxa"/>
            <w:hideMark/>
          </w:tcPr>
          <w:p w14:paraId="6E36790D" w14:textId="10FBCCC4" w:rsidR="008D5432" w:rsidRPr="0029486B" w:rsidRDefault="008D5432">
            <w:pPr>
              <w:spacing w:before="0" w:after="0"/>
              <w:rPr>
                <w:rFonts w:ascii="Arial" w:hAnsi="Arial"/>
              </w:rPr>
            </w:pPr>
            <w:r w:rsidRPr="0029486B">
              <w:rPr>
                <w:rFonts w:ascii="Arial" w:hAnsi="Arial"/>
              </w:rPr>
              <w:t xml:space="preserve">The learner must </w:t>
            </w:r>
            <w:r w:rsidRPr="00E61D6A">
              <w:rPr>
                <w:rFonts w:ascii="Arial" w:hAnsi="Arial"/>
              </w:rPr>
              <w:t>evaluate</w:t>
            </w:r>
            <w:r w:rsidRPr="0029486B">
              <w:rPr>
                <w:rFonts w:ascii="Arial" w:hAnsi="Arial"/>
              </w:rPr>
              <w:t xml:space="preserve"> their effectiveness</w:t>
            </w:r>
            <w:r>
              <w:rPr>
                <w:rFonts w:ascii="Arial" w:hAnsi="Arial"/>
              </w:rPr>
              <w:t xml:space="preserve"> when workforce planning, including</w:t>
            </w:r>
            <w:r w:rsidRPr="0029486B">
              <w:rPr>
                <w:rFonts w:ascii="Arial" w:hAnsi="Arial"/>
              </w:rPr>
              <w:t>:</w:t>
            </w:r>
          </w:p>
          <w:p w14:paraId="3ACEDDBC" w14:textId="453397E5" w:rsidR="008D5432" w:rsidRPr="0029486B" w:rsidRDefault="008D5432" w:rsidP="00E61D6A">
            <w:pPr>
              <w:pStyle w:val="Bullet1"/>
            </w:pPr>
            <w:r w:rsidRPr="0029486B">
              <w:t>Creating an inclusive culture valuing difference</w:t>
            </w:r>
            <w:r>
              <w:t xml:space="preserve"> and wellbeing</w:t>
            </w:r>
            <w:r w:rsidRPr="0029486B">
              <w:t>.</w:t>
            </w:r>
          </w:p>
          <w:p w14:paraId="2D1D526F" w14:textId="352257C6" w:rsidR="008D5432" w:rsidRPr="0029486B" w:rsidRDefault="008D5432" w:rsidP="00E61D6A">
            <w:pPr>
              <w:pStyle w:val="Bullet1"/>
            </w:pPr>
            <w:r w:rsidRPr="0029486B">
              <w:t>Championing diversity.</w:t>
            </w:r>
          </w:p>
          <w:p w14:paraId="58F03DB2" w14:textId="5CF18FF8" w:rsidR="008D5432" w:rsidRPr="0029486B" w:rsidRDefault="008D5432" w:rsidP="00E61D6A">
            <w:pPr>
              <w:pStyle w:val="Bullet1"/>
            </w:pPr>
            <w:r w:rsidRPr="0029486B">
              <w:t xml:space="preserve">How they have driven resilience </w:t>
            </w:r>
            <w:proofErr w:type="gramStart"/>
            <w:r w:rsidRPr="0029486B">
              <w:t>in order to</w:t>
            </w:r>
            <w:proofErr w:type="gramEnd"/>
            <w:r w:rsidRPr="0029486B">
              <w:t xml:space="preserve"> optimise new enterprise and opportunities</w:t>
            </w:r>
            <w:r>
              <w:t xml:space="preserve"> for the benefit of the organisation</w:t>
            </w:r>
            <w:r w:rsidRPr="0029486B">
              <w:t xml:space="preserve">. </w:t>
            </w:r>
          </w:p>
        </w:tc>
      </w:tr>
    </w:tbl>
    <w:p w14:paraId="0EFB2481" w14:textId="77777777" w:rsidR="0029486B" w:rsidRPr="0029486B" w:rsidRDefault="0029486B" w:rsidP="00FD3A94">
      <w:pPr>
        <w:pStyle w:val="NormalILM"/>
        <w:rPr>
          <w:rFonts w:eastAsia="Calibri"/>
        </w:rPr>
      </w:pPr>
    </w:p>
    <w:p w14:paraId="40EF18EC" w14:textId="31BAD147" w:rsidR="0029486B" w:rsidRPr="00E61D6A" w:rsidRDefault="0029486B">
      <w:pPr>
        <w:pStyle w:val="NormalILM"/>
        <w:rPr>
          <w:rFonts w:eastAsia="Calibri"/>
          <w:b/>
          <w:bCs/>
        </w:rPr>
      </w:pPr>
      <w:r w:rsidRPr="00E61D6A">
        <w:rPr>
          <w:rFonts w:eastAsia="Calibri"/>
          <w:b/>
          <w:bCs/>
        </w:rPr>
        <w:t>Learning Outcome 2</w:t>
      </w:r>
    </w:p>
    <w:p w14:paraId="2F9BF20C" w14:textId="26EB338D" w:rsidR="0029486B" w:rsidRPr="0029486B" w:rsidRDefault="006264AD" w:rsidP="00E61D6A">
      <w:pPr>
        <w:pStyle w:val="NormalILM"/>
        <w:rPr>
          <w:rFonts w:eastAsia="Calibri"/>
        </w:rPr>
      </w:pPr>
      <w:r>
        <w:rPr>
          <w:rFonts w:eastAsia="Calibri"/>
        </w:rPr>
        <w:t>The learner will be able to o</w:t>
      </w:r>
      <w:r w:rsidR="0029486B" w:rsidRPr="0029486B">
        <w:rPr>
          <w:rFonts w:eastAsia="Calibri"/>
        </w:rPr>
        <w:t>versee procurement, supply chain and contract management.</w:t>
      </w:r>
    </w:p>
    <w:p w14:paraId="0CA187CF" w14:textId="77777777" w:rsidR="0029486B" w:rsidRPr="0029486B" w:rsidRDefault="0029486B">
      <w:pPr>
        <w:spacing w:before="0" w:after="0"/>
        <w:rPr>
          <w:rFonts w:ascii="Arial" w:eastAsia="Calibri" w:hAnsi="Arial" w:cs="Arial"/>
          <w:szCs w:val="22"/>
        </w:rPr>
      </w:pPr>
    </w:p>
    <w:tbl>
      <w:tblPr>
        <w:tblStyle w:val="TableGrid8"/>
        <w:tblW w:w="1474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686"/>
        <w:gridCol w:w="6379"/>
        <w:gridCol w:w="4677"/>
      </w:tblGrid>
      <w:tr w:rsidR="008D5432" w:rsidRPr="0029486B" w14:paraId="3EC69AA1" w14:textId="77777777" w:rsidTr="00FD3A94">
        <w:tc>
          <w:tcPr>
            <w:tcW w:w="3686" w:type="dxa"/>
            <w:hideMark/>
          </w:tcPr>
          <w:p w14:paraId="72C15401" w14:textId="77777777" w:rsidR="008D5432" w:rsidRPr="0029486B" w:rsidRDefault="008D5432" w:rsidP="00E61D6A">
            <w:pPr>
              <w:pStyle w:val="TableHeading"/>
            </w:pPr>
            <w:r w:rsidRPr="0029486B">
              <w:t>Assessment Criteria</w:t>
            </w:r>
          </w:p>
          <w:p w14:paraId="7DC0A2B2" w14:textId="77777777" w:rsidR="008D5432" w:rsidRPr="0029486B" w:rsidRDefault="008D5432" w:rsidP="00E61D6A">
            <w:pPr>
              <w:pStyle w:val="TableHeading"/>
            </w:pPr>
            <w:r w:rsidRPr="0029486B">
              <w:t>The learner can…</w:t>
            </w:r>
          </w:p>
        </w:tc>
        <w:tc>
          <w:tcPr>
            <w:tcW w:w="6379" w:type="dxa"/>
            <w:shd w:val="clear" w:color="auto" w:fill="FDE9D9" w:themeFill="accent6" w:themeFillTint="33"/>
            <w:hideMark/>
          </w:tcPr>
          <w:p w14:paraId="622E7C13" w14:textId="77777777" w:rsidR="008D5432" w:rsidRPr="0029486B" w:rsidRDefault="008D5432" w:rsidP="00E61D6A">
            <w:pPr>
              <w:pStyle w:val="TableHeading"/>
            </w:pPr>
            <w:r w:rsidRPr="0029486B">
              <w:t>Depth</w:t>
            </w:r>
          </w:p>
        </w:tc>
        <w:tc>
          <w:tcPr>
            <w:tcW w:w="4677" w:type="dxa"/>
            <w:hideMark/>
          </w:tcPr>
          <w:p w14:paraId="2C5AD705" w14:textId="4CC3D800" w:rsidR="008D5432" w:rsidRPr="0029486B" w:rsidRDefault="008D5432" w:rsidP="00E61D6A">
            <w:pPr>
              <w:pStyle w:val="TableHeading"/>
            </w:pPr>
            <w:r w:rsidRPr="0029486B">
              <w:t xml:space="preserve">Assessment </w:t>
            </w:r>
            <w:r>
              <w:t>Requirements</w:t>
            </w:r>
            <w:r w:rsidRPr="0029486B">
              <w:t xml:space="preserve"> (Sufficiency)</w:t>
            </w:r>
          </w:p>
        </w:tc>
      </w:tr>
      <w:tr w:rsidR="008D5432" w:rsidRPr="0029486B" w14:paraId="58E4F15A" w14:textId="77777777" w:rsidTr="00FD3A94">
        <w:tc>
          <w:tcPr>
            <w:tcW w:w="3686" w:type="dxa"/>
            <w:hideMark/>
          </w:tcPr>
          <w:p w14:paraId="6426E701" w14:textId="6543BA63" w:rsidR="008D5432" w:rsidRPr="00E61D6A" w:rsidRDefault="008D5432">
            <w:pPr>
              <w:spacing w:before="0" w:after="0"/>
              <w:rPr>
                <w:rFonts w:ascii="Arial" w:hAnsi="Arial"/>
                <w:b/>
                <w:bCs/>
              </w:rPr>
            </w:pPr>
            <w:r w:rsidRPr="00E61D6A">
              <w:rPr>
                <w:rFonts w:ascii="Arial" w:hAnsi="Arial"/>
                <w:b/>
                <w:bCs/>
              </w:rPr>
              <w:t>AC2.1</w:t>
            </w:r>
          </w:p>
          <w:p w14:paraId="72525BF3" w14:textId="77777777" w:rsidR="008D5432" w:rsidRPr="0029486B" w:rsidRDefault="008D5432">
            <w:pPr>
              <w:spacing w:before="0" w:after="0"/>
              <w:rPr>
                <w:rFonts w:ascii="Arial" w:hAnsi="Arial"/>
              </w:rPr>
            </w:pPr>
          </w:p>
          <w:p w14:paraId="381B680D" w14:textId="77777777" w:rsidR="008D5432" w:rsidRDefault="008D5432">
            <w:pPr>
              <w:spacing w:before="0" w:after="0"/>
              <w:rPr>
                <w:rFonts w:ascii="Arial" w:hAnsi="Arial"/>
              </w:rPr>
            </w:pPr>
            <w:r w:rsidRPr="00E61D6A">
              <w:rPr>
                <w:rFonts w:ascii="Arial" w:hAnsi="Arial"/>
              </w:rPr>
              <w:t>Justify</w:t>
            </w:r>
            <w:r w:rsidRPr="0029486B">
              <w:rPr>
                <w:rFonts w:ascii="Arial" w:hAnsi="Arial"/>
              </w:rPr>
              <w:t xml:space="preserve"> their approach to overseeing procurement.</w:t>
            </w:r>
          </w:p>
          <w:p w14:paraId="0444FC69" w14:textId="77777777" w:rsidR="008D5432" w:rsidRDefault="008D5432">
            <w:pPr>
              <w:spacing w:before="0" w:after="0"/>
              <w:rPr>
                <w:rFonts w:ascii="Arial" w:hAnsi="Arial"/>
              </w:rPr>
            </w:pPr>
          </w:p>
          <w:p w14:paraId="43790D5F" w14:textId="68245A99" w:rsidR="008D5432" w:rsidRPr="0029486B" w:rsidRDefault="008D5432">
            <w:pPr>
              <w:spacing w:before="0" w:after="0"/>
              <w:rPr>
                <w:rFonts w:ascii="Arial" w:hAnsi="Arial"/>
              </w:rPr>
            </w:pPr>
            <w:r>
              <w:rPr>
                <w:rFonts w:ascii="Arial" w:hAnsi="Arial"/>
              </w:rPr>
              <w:t>(S12)</w:t>
            </w:r>
          </w:p>
        </w:tc>
        <w:tc>
          <w:tcPr>
            <w:tcW w:w="6379" w:type="dxa"/>
            <w:shd w:val="clear" w:color="auto" w:fill="FDE9D9" w:themeFill="accent6" w:themeFillTint="33"/>
            <w:hideMark/>
          </w:tcPr>
          <w:p w14:paraId="1602C098" w14:textId="77777777" w:rsidR="008D5432" w:rsidRPr="0029486B" w:rsidRDefault="008D5432">
            <w:pPr>
              <w:spacing w:before="0" w:after="0"/>
              <w:rPr>
                <w:rFonts w:ascii="Arial" w:hAnsi="Arial"/>
              </w:rPr>
            </w:pPr>
            <w:r w:rsidRPr="0029486B">
              <w:rPr>
                <w:rFonts w:ascii="Arial" w:hAnsi="Arial"/>
              </w:rPr>
              <w:t>Procurement process.</w:t>
            </w:r>
          </w:p>
          <w:p w14:paraId="02A33AD9" w14:textId="77777777" w:rsidR="008D5432" w:rsidRPr="0029486B" w:rsidRDefault="008D5432">
            <w:pPr>
              <w:spacing w:before="0" w:after="0"/>
              <w:rPr>
                <w:rFonts w:ascii="Arial" w:hAnsi="Arial"/>
              </w:rPr>
            </w:pPr>
          </w:p>
          <w:p w14:paraId="4B155014" w14:textId="2825727A" w:rsidR="008D5432" w:rsidRPr="0029486B" w:rsidRDefault="008D5432">
            <w:pPr>
              <w:spacing w:before="0" w:after="0"/>
              <w:rPr>
                <w:rFonts w:ascii="Arial" w:hAnsi="Arial"/>
              </w:rPr>
            </w:pPr>
            <w:r w:rsidRPr="0029486B">
              <w:rPr>
                <w:rFonts w:ascii="Arial" w:hAnsi="Arial"/>
              </w:rPr>
              <w:t>Procurement factors:</w:t>
            </w:r>
          </w:p>
          <w:p w14:paraId="0BADE06B" w14:textId="77777777" w:rsidR="008D5432" w:rsidRPr="0029486B" w:rsidRDefault="008D5432" w:rsidP="00E61D6A">
            <w:pPr>
              <w:pStyle w:val="Bullet1"/>
              <w:rPr>
                <w:lang w:eastAsia="en-GB"/>
              </w:rPr>
            </w:pPr>
            <w:r w:rsidRPr="0029486B">
              <w:rPr>
                <w:lang w:eastAsia="en-GB"/>
              </w:rPr>
              <w:t>Financing purchases.</w:t>
            </w:r>
          </w:p>
          <w:p w14:paraId="2887287D" w14:textId="77777777" w:rsidR="008D5432" w:rsidRPr="0029486B" w:rsidRDefault="008D5432" w:rsidP="00E61D6A">
            <w:pPr>
              <w:pStyle w:val="Bullet1"/>
              <w:rPr>
                <w:lang w:eastAsia="en-GB"/>
              </w:rPr>
            </w:pPr>
            <w:r w:rsidRPr="0029486B">
              <w:rPr>
                <w:lang w:eastAsia="en-GB"/>
              </w:rPr>
              <w:t>Creating purchase orders.</w:t>
            </w:r>
          </w:p>
          <w:p w14:paraId="6428FF0D" w14:textId="77777777" w:rsidR="008D5432" w:rsidRPr="0029486B" w:rsidRDefault="008D5432" w:rsidP="00E61D6A">
            <w:pPr>
              <w:pStyle w:val="Bullet1"/>
              <w:rPr>
                <w:lang w:eastAsia="en-GB"/>
              </w:rPr>
            </w:pPr>
            <w:r w:rsidRPr="0029486B">
              <w:rPr>
                <w:lang w:eastAsia="en-GB"/>
              </w:rPr>
              <w:t xml:space="preserve">Negotiating price. </w:t>
            </w:r>
          </w:p>
          <w:p w14:paraId="13CD860B" w14:textId="77777777" w:rsidR="008D5432" w:rsidRPr="0029486B" w:rsidRDefault="008D5432" w:rsidP="00E61D6A">
            <w:pPr>
              <w:pStyle w:val="Bullet1"/>
              <w:rPr>
                <w:lang w:eastAsia="en-GB"/>
              </w:rPr>
            </w:pPr>
            <w:r w:rsidRPr="0029486B">
              <w:rPr>
                <w:lang w:eastAsia="en-GB"/>
              </w:rPr>
              <w:lastRenderedPageBreak/>
              <w:t>Buying goods.</w:t>
            </w:r>
          </w:p>
          <w:p w14:paraId="4E9C1230" w14:textId="77777777" w:rsidR="008D5432" w:rsidRPr="0029486B" w:rsidRDefault="008D5432" w:rsidP="00E61D6A">
            <w:pPr>
              <w:pStyle w:val="Bullet1"/>
              <w:rPr>
                <w:lang w:eastAsia="en-GB"/>
              </w:rPr>
            </w:pPr>
            <w:r w:rsidRPr="0029486B">
              <w:rPr>
                <w:lang w:eastAsia="en-GB"/>
              </w:rPr>
              <w:t>Direct procurement.</w:t>
            </w:r>
          </w:p>
          <w:p w14:paraId="54728C22" w14:textId="17911FA1" w:rsidR="008D5432" w:rsidRDefault="008D5432" w:rsidP="00E61D6A">
            <w:pPr>
              <w:pStyle w:val="Bullet1"/>
              <w:rPr>
                <w:lang w:eastAsia="en-GB"/>
              </w:rPr>
            </w:pPr>
            <w:r w:rsidRPr="0029486B">
              <w:rPr>
                <w:lang w:eastAsia="en-GB"/>
              </w:rPr>
              <w:t>Indirect procurement.</w:t>
            </w:r>
          </w:p>
          <w:p w14:paraId="357730BE" w14:textId="38C7EADB" w:rsidR="00F614B5" w:rsidRPr="00431B06" w:rsidRDefault="00F614B5" w:rsidP="00E61D6A">
            <w:pPr>
              <w:pStyle w:val="Bullet1"/>
              <w:rPr>
                <w:lang w:eastAsia="en-GB"/>
              </w:rPr>
            </w:pPr>
            <w:r w:rsidRPr="00431B06">
              <w:rPr>
                <w:lang w:eastAsia="en-GB"/>
              </w:rPr>
              <w:t>Sustainable approaches.</w:t>
            </w:r>
          </w:p>
          <w:p w14:paraId="4976E63E" w14:textId="77777777" w:rsidR="008D5432" w:rsidRPr="0029486B" w:rsidRDefault="008D5432">
            <w:pPr>
              <w:spacing w:before="0" w:after="0"/>
              <w:rPr>
                <w:rFonts w:ascii="Arial" w:hAnsi="Arial"/>
              </w:rPr>
            </w:pPr>
          </w:p>
          <w:p w14:paraId="716BB5F5" w14:textId="424D78F9" w:rsidR="008D5432" w:rsidRDefault="008D5432">
            <w:pPr>
              <w:spacing w:before="0" w:after="0"/>
              <w:rPr>
                <w:rFonts w:ascii="Arial" w:hAnsi="Arial"/>
              </w:rPr>
            </w:pPr>
            <w:r w:rsidRPr="0029486B">
              <w:rPr>
                <w:rFonts w:ascii="Arial" w:hAnsi="Arial"/>
              </w:rPr>
              <w:t>The differences between procurement, supply chain management and contracts.</w:t>
            </w:r>
          </w:p>
          <w:p w14:paraId="7ED9B654" w14:textId="77777777" w:rsidR="008D5432" w:rsidRPr="0029486B" w:rsidRDefault="008D5432">
            <w:pPr>
              <w:spacing w:before="0" w:after="0"/>
              <w:rPr>
                <w:rFonts w:ascii="Arial" w:hAnsi="Arial"/>
              </w:rPr>
            </w:pPr>
          </w:p>
        </w:tc>
        <w:tc>
          <w:tcPr>
            <w:tcW w:w="4677" w:type="dxa"/>
            <w:hideMark/>
          </w:tcPr>
          <w:p w14:paraId="0134A390" w14:textId="77777777" w:rsidR="008D5432" w:rsidRPr="0029486B" w:rsidRDefault="008D5432">
            <w:pPr>
              <w:spacing w:before="0" w:after="0"/>
              <w:rPr>
                <w:rFonts w:ascii="Arial" w:hAnsi="Arial"/>
              </w:rPr>
            </w:pPr>
            <w:r w:rsidRPr="0029486B">
              <w:rPr>
                <w:rFonts w:ascii="Arial" w:hAnsi="Arial"/>
              </w:rPr>
              <w:lastRenderedPageBreak/>
              <w:t xml:space="preserve">The learner must </w:t>
            </w:r>
            <w:r w:rsidRPr="00E61D6A">
              <w:rPr>
                <w:rStyle w:val="NormalILMChar"/>
              </w:rPr>
              <w:t>justify</w:t>
            </w:r>
            <w:r w:rsidRPr="0029486B">
              <w:rPr>
                <w:rFonts w:ascii="Arial" w:hAnsi="Arial"/>
              </w:rPr>
              <w:t xml:space="preserve"> their approach to overseeing procurement, supported by reference to own practice.</w:t>
            </w:r>
          </w:p>
          <w:p w14:paraId="5B738648" w14:textId="77777777" w:rsidR="008D5432" w:rsidRPr="0029486B" w:rsidRDefault="008D5432">
            <w:pPr>
              <w:spacing w:before="0" w:after="0"/>
              <w:rPr>
                <w:rFonts w:ascii="Arial" w:hAnsi="Arial"/>
                <w:color w:val="FF0000"/>
              </w:rPr>
            </w:pPr>
          </w:p>
          <w:p w14:paraId="79F3501F" w14:textId="77777777" w:rsidR="008D5432" w:rsidRPr="0029486B" w:rsidRDefault="008D5432">
            <w:pPr>
              <w:spacing w:before="0" w:after="0"/>
              <w:rPr>
                <w:rFonts w:ascii="Arial" w:hAnsi="Arial"/>
                <w:color w:val="FF0000"/>
              </w:rPr>
            </w:pPr>
          </w:p>
          <w:p w14:paraId="0655A402" w14:textId="77777777" w:rsidR="008D5432" w:rsidRPr="0029486B" w:rsidRDefault="008D5432">
            <w:pPr>
              <w:spacing w:before="0" w:after="0"/>
              <w:rPr>
                <w:rFonts w:ascii="Arial" w:hAnsi="Arial"/>
              </w:rPr>
            </w:pPr>
          </w:p>
        </w:tc>
      </w:tr>
      <w:tr w:rsidR="008D5432" w:rsidRPr="0029486B" w14:paraId="46142AF6" w14:textId="77777777" w:rsidTr="005479BF">
        <w:tc>
          <w:tcPr>
            <w:tcW w:w="3686" w:type="dxa"/>
            <w:hideMark/>
          </w:tcPr>
          <w:p w14:paraId="620C01A7" w14:textId="03642F03" w:rsidR="008D5432" w:rsidRPr="00E61D6A" w:rsidRDefault="008D5432">
            <w:pPr>
              <w:spacing w:before="0" w:after="0"/>
              <w:rPr>
                <w:rFonts w:ascii="Arial" w:hAnsi="Arial"/>
                <w:b/>
                <w:bCs/>
              </w:rPr>
            </w:pPr>
            <w:r w:rsidRPr="00E61D6A">
              <w:rPr>
                <w:rFonts w:ascii="Arial" w:hAnsi="Arial"/>
                <w:b/>
                <w:bCs/>
              </w:rPr>
              <w:t>AC2.2</w:t>
            </w:r>
          </w:p>
          <w:p w14:paraId="356C4ACD" w14:textId="77777777" w:rsidR="008D5432" w:rsidRPr="0029486B" w:rsidRDefault="008D5432">
            <w:pPr>
              <w:spacing w:before="0" w:after="0"/>
              <w:rPr>
                <w:rFonts w:ascii="Arial" w:hAnsi="Arial"/>
              </w:rPr>
            </w:pPr>
          </w:p>
          <w:p w14:paraId="1859C900" w14:textId="77777777" w:rsidR="008D5432" w:rsidRDefault="008D5432">
            <w:pPr>
              <w:spacing w:before="0" w:after="0"/>
              <w:rPr>
                <w:rFonts w:ascii="Arial" w:hAnsi="Arial"/>
              </w:rPr>
            </w:pPr>
            <w:r w:rsidRPr="00E61D6A">
              <w:rPr>
                <w:rStyle w:val="NormalILMChar"/>
              </w:rPr>
              <w:t>Justify</w:t>
            </w:r>
            <w:r w:rsidRPr="0029486B">
              <w:rPr>
                <w:rFonts w:ascii="Arial" w:hAnsi="Arial"/>
              </w:rPr>
              <w:t xml:space="preserve"> their approach to overseeing supply chain management.</w:t>
            </w:r>
          </w:p>
          <w:p w14:paraId="1B5E29B1" w14:textId="77777777" w:rsidR="008D5432" w:rsidRDefault="008D5432">
            <w:pPr>
              <w:spacing w:before="0" w:after="0"/>
              <w:rPr>
                <w:rFonts w:ascii="Arial" w:hAnsi="Arial"/>
              </w:rPr>
            </w:pPr>
          </w:p>
          <w:p w14:paraId="01A85C75" w14:textId="6D882772" w:rsidR="008D5432" w:rsidRPr="0029486B" w:rsidRDefault="008D5432">
            <w:pPr>
              <w:spacing w:before="0" w:after="0"/>
              <w:rPr>
                <w:rFonts w:ascii="Arial" w:hAnsi="Arial"/>
              </w:rPr>
            </w:pPr>
            <w:r>
              <w:rPr>
                <w:rFonts w:ascii="Arial" w:hAnsi="Arial"/>
              </w:rPr>
              <w:t>(S12)</w:t>
            </w:r>
          </w:p>
        </w:tc>
        <w:tc>
          <w:tcPr>
            <w:tcW w:w="6379" w:type="dxa"/>
            <w:shd w:val="clear" w:color="auto" w:fill="FDE9D9" w:themeFill="accent6" w:themeFillTint="33"/>
            <w:hideMark/>
          </w:tcPr>
          <w:p w14:paraId="32EFA07D" w14:textId="4D07722E" w:rsidR="008D5432" w:rsidRPr="0029486B" w:rsidRDefault="008D5432">
            <w:pPr>
              <w:spacing w:before="0" w:after="0"/>
              <w:rPr>
                <w:rFonts w:ascii="Arial" w:hAnsi="Arial"/>
              </w:rPr>
            </w:pPr>
            <w:r w:rsidRPr="0029486B">
              <w:rPr>
                <w:rFonts w:ascii="Arial" w:hAnsi="Arial"/>
              </w:rPr>
              <w:t xml:space="preserve">Supply </w:t>
            </w:r>
            <w:r>
              <w:rPr>
                <w:rFonts w:ascii="Arial" w:hAnsi="Arial"/>
              </w:rPr>
              <w:t>c</w:t>
            </w:r>
            <w:r w:rsidRPr="0029486B">
              <w:rPr>
                <w:rFonts w:ascii="Arial" w:hAnsi="Arial"/>
              </w:rPr>
              <w:t xml:space="preserve">hain </w:t>
            </w:r>
            <w:r>
              <w:rPr>
                <w:rFonts w:ascii="Arial" w:hAnsi="Arial"/>
              </w:rPr>
              <w:t>m</w:t>
            </w:r>
            <w:r w:rsidRPr="0029486B">
              <w:rPr>
                <w:rFonts w:ascii="Arial" w:hAnsi="Arial"/>
              </w:rPr>
              <w:t>anagement process.</w:t>
            </w:r>
          </w:p>
          <w:p w14:paraId="2DECA6CA" w14:textId="77777777" w:rsidR="008D5432" w:rsidRPr="0029486B" w:rsidRDefault="008D5432">
            <w:pPr>
              <w:spacing w:before="0" w:after="0"/>
              <w:rPr>
                <w:rFonts w:ascii="Arial" w:hAnsi="Arial"/>
              </w:rPr>
            </w:pPr>
          </w:p>
          <w:p w14:paraId="6AC76E62" w14:textId="3762C147" w:rsidR="008D5432" w:rsidRPr="0029486B" w:rsidRDefault="008D5432">
            <w:pPr>
              <w:spacing w:before="0" w:after="0"/>
              <w:rPr>
                <w:rFonts w:ascii="Arial" w:hAnsi="Arial"/>
              </w:rPr>
            </w:pPr>
            <w:r w:rsidRPr="0029486B">
              <w:rPr>
                <w:rFonts w:ascii="Arial" w:hAnsi="Arial"/>
              </w:rPr>
              <w:t xml:space="preserve">Supply </w:t>
            </w:r>
            <w:r>
              <w:rPr>
                <w:rFonts w:ascii="Arial" w:hAnsi="Arial"/>
              </w:rPr>
              <w:t>c</w:t>
            </w:r>
            <w:r w:rsidRPr="0029486B">
              <w:rPr>
                <w:rFonts w:ascii="Arial" w:hAnsi="Arial"/>
              </w:rPr>
              <w:t xml:space="preserve">hain </w:t>
            </w:r>
            <w:r>
              <w:rPr>
                <w:rFonts w:ascii="Arial" w:hAnsi="Arial"/>
              </w:rPr>
              <w:t>m</w:t>
            </w:r>
            <w:r w:rsidRPr="0029486B">
              <w:rPr>
                <w:rFonts w:ascii="Arial" w:hAnsi="Arial"/>
              </w:rPr>
              <w:t>anagement factors:</w:t>
            </w:r>
          </w:p>
          <w:p w14:paraId="7FE2835F" w14:textId="77777777" w:rsidR="008D5432" w:rsidRPr="0029486B" w:rsidRDefault="008D5432" w:rsidP="00E61D6A">
            <w:pPr>
              <w:pStyle w:val="Bullet1"/>
              <w:rPr>
                <w:lang w:eastAsia="en-GB"/>
              </w:rPr>
            </w:pPr>
            <w:r w:rsidRPr="0029486B">
              <w:rPr>
                <w:lang w:eastAsia="en-GB"/>
              </w:rPr>
              <w:t xml:space="preserve">Developing standards of quality. </w:t>
            </w:r>
          </w:p>
          <w:p w14:paraId="2FD6CCF9" w14:textId="77777777" w:rsidR="008D5432" w:rsidRPr="0029486B" w:rsidRDefault="008D5432" w:rsidP="00E61D6A">
            <w:pPr>
              <w:pStyle w:val="Bullet1"/>
              <w:rPr>
                <w:lang w:eastAsia="en-GB"/>
              </w:rPr>
            </w:pPr>
            <w:r w:rsidRPr="0029486B">
              <w:rPr>
                <w:lang w:eastAsia="en-GB"/>
              </w:rPr>
              <w:t>Inventory control.</w:t>
            </w:r>
          </w:p>
          <w:p w14:paraId="5E8230DD" w14:textId="77777777" w:rsidR="008D5432" w:rsidRPr="0029486B" w:rsidRDefault="008D5432" w:rsidP="00E61D6A">
            <w:pPr>
              <w:pStyle w:val="Bullet1"/>
              <w:rPr>
                <w:lang w:eastAsia="en-GB"/>
              </w:rPr>
            </w:pPr>
            <w:r w:rsidRPr="0029486B">
              <w:rPr>
                <w:lang w:eastAsia="en-GB"/>
              </w:rPr>
              <w:t>Inventory management.</w:t>
            </w:r>
          </w:p>
          <w:p w14:paraId="43998845" w14:textId="2D1E48F6" w:rsidR="008D5432" w:rsidRPr="0029486B" w:rsidRDefault="00F614B5" w:rsidP="00E61D6A">
            <w:pPr>
              <w:pStyle w:val="Bullet1"/>
              <w:rPr>
                <w:lang w:eastAsia="en-GB"/>
              </w:rPr>
            </w:pPr>
            <w:r w:rsidRPr="00431B06">
              <w:rPr>
                <w:lang w:eastAsia="en-GB"/>
              </w:rPr>
              <w:t>Sustainability, such as d</w:t>
            </w:r>
            <w:r w:rsidR="008D5432" w:rsidRPr="00431B06">
              <w:rPr>
                <w:lang w:eastAsia="en-GB"/>
              </w:rPr>
              <w:t>isposal</w:t>
            </w:r>
            <w:r w:rsidR="008D5432" w:rsidRPr="0029486B">
              <w:rPr>
                <w:lang w:eastAsia="en-GB"/>
              </w:rPr>
              <w:t xml:space="preserve"> of waste products (</w:t>
            </w:r>
            <w:r w:rsidR="00052C13" w:rsidRPr="0029486B">
              <w:rPr>
                <w:lang w:eastAsia="en-GB"/>
              </w:rPr>
              <w:t>e.g.,</w:t>
            </w:r>
            <w:r w:rsidR="008D5432" w:rsidRPr="0029486B">
              <w:rPr>
                <w:lang w:eastAsia="en-GB"/>
              </w:rPr>
              <w:t xml:space="preserve"> packaging).</w:t>
            </w:r>
          </w:p>
          <w:p w14:paraId="740D8DD0" w14:textId="77777777" w:rsidR="008D5432" w:rsidRPr="0029486B" w:rsidRDefault="008D5432">
            <w:pPr>
              <w:spacing w:before="0" w:after="0"/>
              <w:rPr>
                <w:rFonts w:ascii="Arial" w:hAnsi="Arial"/>
              </w:rPr>
            </w:pPr>
          </w:p>
          <w:p w14:paraId="47066118" w14:textId="629D9BAE" w:rsidR="008D5432" w:rsidRPr="0029486B" w:rsidRDefault="008D5432">
            <w:pPr>
              <w:spacing w:before="0" w:after="0"/>
              <w:rPr>
                <w:rFonts w:ascii="Arial" w:hAnsi="Arial"/>
              </w:rPr>
            </w:pPr>
            <w:r w:rsidRPr="0029486B">
              <w:rPr>
                <w:rFonts w:ascii="Arial" w:hAnsi="Arial"/>
              </w:rPr>
              <w:t xml:space="preserve">Outcome of approach upon organisational effectiveness of supply chain management: </w:t>
            </w:r>
          </w:p>
          <w:p w14:paraId="5AC7AB5C" w14:textId="77777777" w:rsidR="008D5432" w:rsidRPr="0029486B" w:rsidRDefault="008D5432" w:rsidP="00E61D6A">
            <w:pPr>
              <w:pStyle w:val="Bullet1"/>
              <w:rPr>
                <w:lang w:eastAsia="en-GB"/>
              </w:rPr>
            </w:pPr>
            <w:r w:rsidRPr="0029486B">
              <w:rPr>
                <w:lang w:eastAsia="en-GB"/>
              </w:rPr>
              <w:t>Increase margins and annual revenue.</w:t>
            </w:r>
          </w:p>
          <w:p w14:paraId="3905D9DD" w14:textId="77777777" w:rsidR="008D5432" w:rsidRPr="0029486B" w:rsidRDefault="008D5432" w:rsidP="00E61D6A">
            <w:pPr>
              <w:pStyle w:val="Bullet1"/>
              <w:rPr>
                <w:lang w:eastAsia="en-GB"/>
              </w:rPr>
            </w:pPr>
            <w:r w:rsidRPr="0029486B">
              <w:rPr>
                <w:lang w:eastAsia="en-GB"/>
              </w:rPr>
              <w:t>Improve organisational ability to compete.</w:t>
            </w:r>
          </w:p>
          <w:p w14:paraId="3083CD46" w14:textId="77777777" w:rsidR="008D5432" w:rsidRPr="0029486B" w:rsidRDefault="008D5432" w:rsidP="00E61D6A">
            <w:pPr>
              <w:pStyle w:val="Bullet1"/>
              <w:rPr>
                <w:lang w:eastAsia="en-GB"/>
              </w:rPr>
            </w:pPr>
            <w:r w:rsidRPr="0029486B">
              <w:rPr>
                <w:lang w:eastAsia="en-GB"/>
              </w:rPr>
              <w:t>Influence customer satisfaction.</w:t>
            </w:r>
          </w:p>
          <w:p w14:paraId="4B66D60A" w14:textId="77777777" w:rsidR="008D5432" w:rsidRPr="0029486B" w:rsidRDefault="008D5432" w:rsidP="00E61D6A">
            <w:pPr>
              <w:pStyle w:val="Bullet1"/>
              <w:rPr>
                <w:lang w:eastAsia="en-GB"/>
              </w:rPr>
            </w:pPr>
            <w:r w:rsidRPr="0029486B">
              <w:rPr>
                <w:lang w:eastAsia="en-GB"/>
              </w:rPr>
              <w:t>Optimise rate of supply.</w:t>
            </w:r>
          </w:p>
          <w:p w14:paraId="432E0EC8" w14:textId="067226B9" w:rsidR="008D5432" w:rsidRDefault="008D5432">
            <w:pPr>
              <w:pStyle w:val="Bullet1"/>
              <w:rPr>
                <w:lang w:eastAsia="en-GB"/>
              </w:rPr>
            </w:pPr>
            <w:r w:rsidRPr="0029486B">
              <w:rPr>
                <w:lang w:eastAsia="en-GB"/>
              </w:rPr>
              <w:t>Reduce cost in several areas of the organisation.</w:t>
            </w:r>
          </w:p>
          <w:p w14:paraId="27E9FB9D" w14:textId="77777777" w:rsidR="008D5432" w:rsidRPr="0029486B" w:rsidRDefault="008D5432">
            <w:pPr>
              <w:spacing w:before="0" w:after="0"/>
              <w:rPr>
                <w:rFonts w:ascii="Arial" w:hAnsi="Arial"/>
              </w:rPr>
            </w:pPr>
          </w:p>
        </w:tc>
        <w:tc>
          <w:tcPr>
            <w:tcW w:w="4677" w:type="dxa"/>
            <w:hideMark/>
          </w:tcPr>
          <w:p w14:paraId="566671C1" w14:textId="1DC2339B" w:rsidR="008D5432" w:rsidRPr="0029486B" w:rsidRDefault="008D5432">
            <w:pPr>
              <w:spacing w:before="0" w:after="0"/>
              <w:rPr>
                <w:rFonts w:ascii="Arial" w:hAnsi="Arial"/>
              </w:rPr>
            </w:pPr>
            <w:r w:rsidRPr="0029486B">
              <w:rPr>
                <w:rFonts w:ascii="Arial" w:hAnsi="Arial"/>
              </w:rPr>
              <w:t xml:space="preserve">The learner must </w:t>
            </w:r>
            <w:r w:rsidRPr="00E61D6A">
              <w:rPr>
                <w:rStyle w:val="NormalILMChar"/>
              </w:rPr>
              <w:t>justify</w:t>
            </w:r>
            <w:r w:rsidRPr="0029486B">
              <w:rPr>
                <w:rFonts w:ascii="Arial" w:hAnsi="Arial"/>
              </w:rPr>
              <w:t xml:space="preserve"> their approach to overseeing </w:t>
            </w:r>
            <w:r>
              <w:rPr>
                <w:rFonts w:ascii="Arial" w:hAnsi="Arial"/>
              </w:rPr>
              <w:t>s</w:t>
            </w:r>
            <w:r w:rsidRPr="0029486B">
              <w:rPr>
                <w:rFonts w:ascii="Arial" w:hAnsi="Arial"/>
              </w:rPr>
              <w:t xml:space="preserve">upply </w:t>
            </w:r>
            <w:r>
              <w:rPr>
                <w:rFonts w:ascii="Arial" w:hAnsi="Arial"/>
              </w:rPr>
              <w:t>c</w:t>
            </w:r>
            <w:r w:rsidRPr="0029486B">
              <w:rPr>
                <w:rFonts w:ascii="Arial" w:hAnsi="Arial"/>
              </w:rPr>
              <w:t xml:space="preserve">hain </w:t>
            </w:r>
            <w:r>
              <w:rPr>
                <w:rFonts w:ascii="Arial" w:hAnsi="Arial"/>
              </w:rPr>
              <w:t>m</w:t>
            </w:r>
            <w:r w:rsidRPr="0029486B">
              <w:rPr>
                <w:rFonts w:ascii="Arial" w:hAnsi="Arial"/>
              </w:rPr>
              <w:t>anagement, supported by reference to own practice.</w:t>
            </w:r>
          </w:p>
          <w:p w14:paraId="3326CA09" w14:textId="77777777" w:rsidR="008D5432" w:rsidRPr="0029486B" w:rsidRDefault="008D5432">
            <w:pPr>
              <w:spacing w:before="0" w:after="0"/>
              <w:rPr>
                <w:rFonts w:ascii="Arial" w:hAnsi="Arial"/>
              </w:rPr>
            </w:pPr>
          </w:p>
          <w:p w14:paraId="72219BB3" w14:textId="77777777" w:rsidR="008D5432" w:rsidRPr="0029486B" w:rsidRDefault="008D5432">
            <w:pPr>
              <w:spacing w:before="0" w:after="0"/>
              <w:rPr>
                <w:rFonts w:ascii="Arial" w:hAnsi="Arial"/>
              </w:rPr>
            </w:pPr>
          </w:p>
        </w:tc>
      </w:tr>
      <w:tr w:rsidR="008D5432" w:rsidRPr="0029486B" w14:paraId="1EE92AFB" w14:textId="77777777" w:rsidTr="005479BF">
        <w:tc>
          <w:tcPr>
            <w:tcW w:w="3686" w:type="dxa"/>
            <w:hideMark/>
          </w:tcPr>
          <w:p w14:paraId="0EC0EFD8" w14:textId="606D00EE" w:rsidR="008D5432" w:rsidRPr="00E61D6A" w:rsidRDefault="008D5432">
            <w:pPr>
              <w:spacing w:before="0" w:after="0"/>
              <w:rPr>
                <w:rFonts w:ascii="Arial" w:hAnsi="Arial"/>
                <w:b/>
                <w:bCs/>
              </w:rPr>
            </w:pPr>
            <w:r w:rsidRPr="00E61D6A">
              <w:rPr>
                <w:rFonts w:ascii="Arial" w:hAnsi="Arial"/>
                <w:b/>
                <w:bCs/>
              </w:rPr>
              <w:t>AC2.3</w:t>
            </w:r>
          </w:p>
          <w:p w14:paraId="50C98CEA" w14:textId="77777777" w:rsidR="008D5432" w:rsidRPr="0029486B" w:rsidRDefault="008D5432">
            <w:pPr>
              <w:spacing w:before="0" w:after="0"/>
              <w:rPr>
                <w:rFonts w:ascii="Arial" w:hAnsi="Arial"/>
              </w:rPr>
            </w:pPr>
          </w:p>
          <w:p w14:paraId="774CB902" w14:textId="77777777" w:rsidR="008D5432" w:rsidRDefault="008D5432">
            <w:pPr>
              <w:spacing w:before="0" w:after="0"/>
              <w:rPr>
                <w:rFonts w:ascii="Arial" w:hAnsi="Arial"/>
              </w:rPr>
            </w:pPr>
            <w:r w:rsidRPr="00E61D6A">
              <w:rPr>
                <w:rFonts w:ascii="Arial" w:hAnsi="Arial"/>
              </w:rPr>
              <w:t>Justify</w:t>
            </w:r>
            <w:r w:rsidRPr="0029486B">
              <w:rPr>
                <w:rFonts w:ascii="Arial" w:hAnsi="Arial"/>
              </w:rPr>
              <w:t xml:space="preserve"> their approach to overseeing contracts.</w:t>
            </w:r>
          </w:p>
          <w:p w14:paraId="3C2E3B17" w14:textId="77777777" w:rsidR="008D5432" w:rsidRDefault="008D5432">
            <w:pPr>
              <w:spacing w:before="0" w:after="0"/>
              <w:rPr>
                <w:rFonts w:ascii="Arial" w:hAnsi="Arial"/>
              </w:rPr>
            </w:pPr>
          </w:p>
          <w:p w14:paraId="1ABDE818" w14:textId="05D2B2EE" w:rsidR="008D5432" w:rsidRPr="0029486B" w:rsidRDefault="008D5432">
            <w:pPr>
              <w:spacing w:before="0" w:after="0"/>
              <w:rPr>
                <w:rFonts w:ascii="Arial" w:hAnsi="Arial"/>
              </w:rPr>
            </w:pPr>
            <w:r>
              <w:rPr>
                <w:rFonts w:ascii="Arial" w:hAnsi="Arial"/>
              </w:rPr>
              <w:t>(S12)</w:t>
            </w:r>
          </w:p>
        </w:tc>
        <w:tc>
          <w:tcPr>
            <w:tcW w:w="6379" w:type="dxa"/>
            <w:shd w:val="clear" w:color="auto" w:fill="FDE9D9" w:themeFill="accent6" w:themeFillTint="33"/>
            <w:hideMark/>
          </w:tcPr>
          <w:p w14:paraId="027DA429" w14:textId="77777777" w:rsidR="008D5432" w:rsidRPr="0029486B" w:rsidRDefault="008D5432">
            <w:pPr>
              <w:spacing w:before="0" w:after="0"/>
              <w:rPr>
                <w:rFonts w:ascii="Arial" w:hAnsi="Arial"/>
              </w:rPr>
            </w:pPr>
            <w:r w:rsidRPr="0029486B">
              <w:rPr>
                <w:rFonts w:ascii="Arial" w:hAnsi="Arial"/>
              </w:rPr>
              <w:t>Contract process.</w:t>
            </w:r>
          </w:p>
          <w:p w14:paraId="290F584B" w14:textId="77777777" w:rsidR="008D5432" w:rsidRPr="0029486B" w:rsidRDefault="008D5432">
            <w:pPr>
              <w:spacing w:before="0" w:after="0"/>
              <w:rPr>
                <w:rFonts w:ascii="Arial" w:hAnsi="Arial"/>
              </w:rPr>
            </w:pPr>
          </w:p>
          <w:p w14:paraId="4CBAECD8" w14:textId="3E42821F" w:rsidR="008D5432" w:rsidRPr="0029486B" w:rsidRDefault="008D5432">
            <w:pPr>
              <w:spacing w:before="0" w:after="0"/>
              <w:rPr>
                <w:rFonts w:ascii="Arial" w:hAnsi="Arial"/>
              </w:rPr>
            </w:pPr>
            <w:r w:rsidRPr="0029486B">
              <w:rPr>
                <w:rFonts w:ascii="Arial" w:hAnsi="Arial"/>
              </w:rPr>
              <w:t>Contract factors:</w:t>
            </w:r>
          </w:p>
          <w:p w14:paraId="3A1D02C5" w14:textId="77777777" w:rsidR="008D5432" w:rsidRPr="0029486B" w:rsidRDefault="008D5432" w:rsidP="00E61D6A">
            <w:pPr>
              <w:pStyle w:val="Bullet1"/>
              <w:rPr>
                <w:lang w:eastAsia="en-GB"/>
              </w:rPr>
            </w:pPr>
            <w:r w:rsidRPr="0029486B">
              <w:rPr>
                <w:lang w:eastAsia="en-GB"/>
              </w:rPr>
              <w:t>Cost-benefit analysis or cost-utility analysis.</w:t>
            </w:r>
          </w:p>
          <w:p w14:paraId="0600136A" w14:textId="77777777" w:rsidR="008D5432" w:rsidRPr="0029486B" w:rsidRDefault="008D5432" w:rsidP="00E61D6A">
            <w:pPr>
              <w:pStyle w:val="Bullet1"/>
              <w:rPr>
                <w:lang w:eastAsia="en-GB"/>
              </w:rPr>
            </w:pPr>
            <w:r w:rsidRPr="0029486B">
              <w:rPr>
                <w:lang w:eastAsia="en-GB"/>
              </w:rPr>
              <w:t>Undertake background checks.</w:t>
            </w:r>
          </w:p>
          <w:p w14:paraId="4BF586CC" w14:textId="77777777" w:rsidR="008D5432" w:rsidRPr="0029486B" w:rsidRDefault="008D5432" w:rsidP="00E61D6A">
            <w:pPr>
              <w:pStyle w:val="Bullet1"/>
              <w:rPr>
                <w:lang w:eastAsia="en-GB"/>
              </w:rPr>
            </w:pPr>
            <w:r w:rsidRPr="0029486B">
              <w:rPr>
                <w:lang w:eastAsia="en-GB"/>
              </w:rPr>
              <w:t>Establish points of contact.</w:t>
            </w:r>
          </w:p>
          <w:p w14:paraId="25413047" w14:textId="77777777" w:rsidR="008D5432" w:rsidRPr="0029486B" w:rsidRDefault="008D5432" w:rsidP="00E61D6A">
            <w:pPr>
              <w:pStyle w:val="Bullet1"/>
              <w:rPr>
                <w:lang w:eastAsia="en-GB"/>
              </w:rPr>
            </w:pPr>
            <w:r w:rsidRPr="0029486B">
              <w:rPr>
                <w:lang w:eastAsia="en-GB"/>
              </w:rPr>
              <w:t>Establish the contract life cycle.</w:t>
            </w:r>
          </w:p>
          <w:p w14:paraId="50E5EA69" w14:textId="77777777" w:rsidR="008D5432" w:rsidRPr="0029486B" w:rsidRDefault="008D5432" w:rsidP="00E61D6A">
            <w:pPr>
              <w:pStyle w:val="Bullet1"/>
              <w:rPr>
                <w:lang w:eastAsia="en-GB"/>
              </w:rPr>
            </w:pPr>
            <w:r w:rsidRPr="0029486B">
              <w:rPr>
                <w:lang w:eastAsia="en-GB"/>
              </w:rPr>
              <w:t>Agree on a review process.</w:t>
            </w:r>
          </w:p>
          <w:p w14:paraId="1F5E9716" w14:textId="77777777" w:rsidR="008D5432" w:rsidRPr="0029486B" w:rsidRDefault="008D5432" w:rsidP="00E61D6A">
            <w:pPr>
              <w:pStyle w:val="Bullet1"/>
              <w:rPr>
                <w:lang w:eastAsia="en-GB"/>
              </w:rPr>
            </w:pPr>
            <w:r w:rsidRPr="0029486B">
              <w:rPr>
                <w:lang w:eastAsia="en-GB"/>
              </w:rPr>
              <w:lastRenderedPageBreak/>
              <w:t>Outline consequences of delay.</w:t>
            </w:r>
          </w:p>
          <w:p w14:paraId="0AD6F1C6" w14:textId="77777777" w:rsidR="008D5432" w:rsidRPr="0029486B" w:rsidRDefault="008D5432" w:rsidP="00E61D6A">
            <w:pPr>
              <w:pStyle w:val="Bullet1"/>
              <w:rPr>
                <w:lang w:eastAsia="en-GB"/>
              </w:rPr>
            </w:pPr>
            <w:r w:rsidRPr="0029486B">
              <w:rPr>
                <w:lang w:eastAsia="en-GB"/>
              </w:rPr>
              <w:t>Consider Service Level Agreements.</w:t>
            </w:r>
          </w:p>
          <w:p w14:paraId="7305F70B" w14:textId="77777777" w:rsidR="008D5432" w:rsidRPr="0029486B" w:rsidRDefault="008D5432" w:rsidP="00E61D6A">
            <w:pPr>
              <w:pStyle w:val="Bullet1"/>
              <w:rPr>
                <w:lang w:eastAsia="en-GB"/>
              </w:rPr>
            </w:pPr>
            <w:r w:rsidRPr="0029486B">
              <w:rPr>
                <w:lang w:eastAsia="en-GB"/>
              </w:rPr>
              <w:t>Consider rights and remedy clauses.</w:t>
            </w:r>
          </w:p>
          <w:p w14:paraId="46E35117" w14:textId="70063786" w:rsidR="008D5432" w:rsidRDefault="008D5432">
            <w:pPr>
              <w:pStyle w:val="Bullet1"/>
              <w:rPr>
                <w:lang w:eastAsia="en-GB"/>
              </w:rPr>
            </w:pPr>
            <w:r w:rsidRPr="0029486B">
              <w:rPr>
                <w:lang w:eastAsia="en-GB"/>
              </w:rPr>
              <w:t>Reflect, document and evaluate.</w:t>
            </w:r>
          </w:p>
          <w:p w14:paraId="398CF6EE" w14:textId="23BF8368" w:rsidR="00F614B5" w:rsidRPr="00431B06" w:rsidRDefault="00F614B5">
            <w:pPr>
              <w:pStyle w:val="Bullet1"/>
              <w:rPr>
                <w:lang w:eastAsia="en-GB"/>
              </w:rPr>
            </w:pPr>
            <w:r w:rsidRPr="00431B06">
              <w:rPr>
                <w:lang w:eastAsia="en-GB"/>
              </w:rPr>
              <w:t>Sustainable approaches.</w:t>
            </w:r>
          </w:p>
          <w:p w14:paraId="20FFA892" w14:textId="5DFA04EE" w:rsidR="008D5432" w:rsidRPr="0029486B" w:rsidRDefault="008D5432">
            <w:pPr>
              <w:spacing w:before="0" w:after="0"/>
              <w:rPr>
                <w:rFonts w:ascii="Arial" w:hAnsi="Arial"/>
              </w:rPr>
            </w:pPr>
          </w:p>
        </w:tc>
        <w:tc>
          <w:tcPr>
            <w:tcW w:w="4677" w:type="dxa"/>
            <w:hideMark/>
          </w:tcPr>
          <w:p w14:paraId="0AF2A8CE" w14:textId="77777777" w:rsidR="008D5432" w:rsidRPr="0029486B" w:rsidRDefault="008D5432">
            <w:pPr>
              <w:spacing w:before="0" w:after="0"/>
              <w:rPr>
                <w:rFonts w:ascii="Arial" w:hAnsi="Arial"/>
              </w:rPr>
            </w:pPr>
            <w:r w:rsidRPr="0029486B">
              <w:rPr>
                <w:rFonts w:ascii="Arial" w:hAnsi="Arial"/>
              </w:rPr>
              <w:lastRenderedPageBreak/>
              <w:t xml:space="preserve">The learner must </w:t>
            </w:r>
            <w:r w:rsidRPr="00E61D6A">
              <w:rPr>
                <w:rFonts w:ascii="Arial" w:hAnsi="Arial"/>
                <w:bCs/>
              </w:rPr>
              <w:t>justify</w:t>
            </w:r>
            <w:r w:rsidRPr="0029486B">
              <w:rPr>
                <w:rFonts w:ascii="Arial" w:hAnsi="Arial"/>
              </w:rPr>
              <w:t xml:space="preserve"> their approach to overseeing contracting, supported by reference to own practice.</w:t>
            </w:r>
          </w:p>
        </w:tc>
      </w:tr>
    </w:tbl>
    <w:p w14:paraId="1A2E87B3" w14:textId="77777777" w:rsidR="0029486B" w:rsidRPr="0029486B" w:rsidRDefault="0029486B" w:rsidP="00976EEF">
      <w:pPr>
        <w:pStyle w:val="NormalILM"/>
        <w:rPr>
          <w:rFonts w:eastAsia="Calibri"/>
        </w:rPr>
      </w:pPr>
    </w:p>
    <w:p w14:paraId="0618AA29" w14:textId="1886BDAD" w:rsidR="0029486B" w:rsidRPr="0029486B" w:rsidRDefault="0029486B" w:rsidP="00E61D6A">
      <w:pPr>
        <w:pStyle w:val="ACheading"/>
        <w:rPr>
          <w:rFonts w:eastAsia="Calibri"/>
        </w:rPr>
      </w:pPr>
      <w:r w:rsidRPr="0029486B">
        <w:rPr>
          <w:rFonts w:eastAsia="Calibri"/>
        </w:rPr>
        <w:t xml:space="preserve">Guidance </w:t>
      </w:r>
      <w:r w:rsidR="003925A4">
        <w:rPr>
          <w:rFonts w:eastAsia="Calibri"/>
        </w:rPr>
        <w:t>for Delivery</w:t>
      </w:r>
    </w:p>
    <w:p w14:paraId="0F481E31" w14:textId="0427443B" w:rsidR="0029486B" w:rsidRPr="00E61D6A" w:rsidRDefault="0029486B" w:rsidP="00E61D6A">
      <w:pPr>
        <w:pStyle w:val="NormalILM"/>
        <w:rPr>
          <w:rFonts w:eastAsia="Calibri"/>
        </w:rPr>
      </w:pPr>
      <w:r w:rsidRPr="00E61D6A">
        <w:rPr>
          <w:rFonts w:eastAsia="Calibri"/>
        </w:rPr>
        <w:t xml:space="preserve">Tutor-led delivery to support workforce planning and design should include theoretical content combined with an exploration of good practice, through group interaction/discussion and/or </w:t>
      </w:r>
      <w:proofErr w:type="gramStart"/>
      <w:r w:rsidRPr="00E61D6A">
        <w:rPr>
          <w:rFonts w:eastAsia="Calibri"/>
        </w:rPr>
        <w:t>high level</w:t>
      </w:r>
      <w:proofErr w:type="gramEnd"/>
      <w:r w:rsidRPr="00E61D6A">
        <w:rPr>
          <w:rFonts w:eastAsia="Calibri"/>
        </w:rPr>
        <w:t xml:space="preserve"> case studies. How enterprising cultures are built should be explored, with an emphasis on own and other’s practice, including how diversity can best be encouraged and supported. The definitions of, and differences between, procurement, supply chain management and contracting should be delivered. </w:t>
      </w:r>
    </w:p>
    <w:p w14:paraId="5CBAEDFA" w14:textId="77777777" w:rsidR="0029486B" w:rsidRPr="00E61D6A" w:rsidRDefault="0029486B" w:rsidP="00E61D6A">
      <w:pPr>
        <w:pStyle w:val="NormalILM"/>
        <w:rPr>
          <w:rFonts w:eastAsia="Calibri"/>
        </w:rPr>
      </w:pPr>
    </w:p>
    <w:p w14:paraId="0A488829" w14:textId="03217C54" w:rsidR="0029486B" w:rsidRDefault="0029486B" w:rsidP="00E61D6A">
      <w:pPr>
        <w:pStyle w:val="NormalILM"/>
        <w:rPr>
          <w:rFonts w:eastAsia="Calibri"/>
        </w:rPr>
      </w:pPr>
      <w:r w:rsidRPr="00E61D6A">
        <w:rPr>
          <w:rFonts w:eastAsia="Calibri"/>
        </w:rPr>
        <w:t xml:space="preserve">Additional activities include reading, </w:t>
      </w:r>
      <w:r w:rsidR="00190321" w:rsidRPr="00E61D6A">
        <w:rPr>
          <w:rFonts w:eastAsia="Calibri"/>
        </w:rPr>
        <w:t>research,</w:t>
      </w:r>
      <w:r w:rsidRPr="00E61D6A">
        <w:rPr>
          <w:rFonts w:eastAsia="Calibri"/>
        </w:rPr>
        <w:t xml:space="preserve"> and modelling. Organisation’s logistics systems may also be researched. </w:t>
      </w:r>
    </w:p>
    <w:p w14:paraId="36AB6042" w14:textId="77777777" w:rsidR="00976EEF" w:rsidRPr="00976EEF" w:rsidRDefault="00976EEF" w:rsidP="00976EEF">
      <w:pPr>
        <w:pStyle w:val="NormalILM"/>
        <w:rPr>
          <w:rFonts w:eastAsia="Calibri"/>
        </w:rPr>
      </w:pPr>
    </w:p>
    <w:p w14:paraId="7019C67C" w14:textId="0A46F87F" w:rsidR="000F2F5F" w:rsidRPr="0029486B" w:rsidRDefault="00AE305E" w:rsidP="000F2F5F">
      <w:pPr>
        <w:pStyle w:val="ACheading"/>
        <w:rPr>
          <w:rFonts w:eastAsia="Calibri"/>
        </w:rPr>
      </w:pPr>
      <w:r>
        <w:rPr>
          <w:rFonts w:eastAsia="Calibri"/>
        </w:rPr>
        <w:t xml:space="preserve">Suggested </w:t>
      </w:r>
      <w:r w:rsidR="00455F94">
        <w:rPr>
          <w:rFonts w:eastAsia="Calibri"/>
        </w:rPr>
        <w:t>Evidence</w:t>
      </w:r>
    </w:p>
    <w:p w14:paraId="27E07996" w14:textId="77777777" w:rsidR="000F2F5F" w:rsidRPr="00CE6B8E" w:rsidRDefault="000F2F5F" w:rsidP="00E61D6A">
      <w:pPr>
        <w:pStyle w:val="NormalILM"/>
        <w:rPr>
          <w:rFonts w:eastAsia="Calibri"/>
        </w:rPr>
      </w:pPr>
      <w:r w:rsidRPr="0029486B">
        <w:rPr>
          <w:rFonts w:eastAsia="Calibri"/>
        </w:rPr>
        <w:t>Work product which could be used as evidence for this unit</w:t>
      </w:r>
      <w:r>
        <w:rPr>
          <w:rFonts w:eastAsia="Calibri"/>
        </w:rPr>
        <w:t>:</w:t>
      </w:r>
    </w:p>
    <w:p w14:paraId="733D75A1" w14:textId="2B78A99A" w:rsidR="0029486B" w:rsidRPr="0029486B" w:rsidRDefault="0029486B" w:rsidP="00E61D6A">
      <w:pPr>
        <w:pStyle w:val="Bullet1"/>
        <w:rPr>
          <w:rFonts w:eastAsia="Calibri"/>
        </w:rPr>
      </w:pPr>
      <w:r w:rsidRPr="0029486B">
        <w:rPr>
          <w:rFonts w:eastAsia="Calibri"/>
        </w:rPr>
        <w:t>Workforce planning documents</w:t>
      </w:r>
      <w:r w:rsidR="00A7589E">
        <w:rPr>
          <w:rFonts w:eastAsia="Calibri"/>
        </w:rPr>
        <w:t>.</w:t>
      </w:r>
      <w:r w:rsidRPr="0029486B">
        <w:rPr>
          <w:rFonts w:eastAsia="Calibri"/>
        </w:rPr>
        <w:t xml:space="preserve"> </w:t>
      </w:r>
    </w:p>
    <w:p w14:paraId="17D6A703" w14:textId="4F0F4FA3" w:rsidR="0029486B" w:rsidRPr="0029486B" w:rsidRDefault="0029486B" w:rsidP="00E61D6A">
      <w:pPr>
        <w:pStyle w:val="Bullet1"/>
        <w:rPr>
          <w:rFonts w:eastAsia="Calibri"/>
        </w:rPr>
      </w:pPr>
      <w:r w:rsidRPr="0029486B">
        <w:rPr>
          <w:rFonts w:eastAsia="Calibri"/>
        </w:rPr>
        <w:t>Policies on diversity/inclusive working</w:t>
      </w:r>
      <w:r w:rsidR="00A7589E">
        <w:rPr>
          <w:rFonts w:eastAsia="Calibri"/>
        </w:rPr>
        <w:t>.</w:t>
      </w:r>
      <w:r w:rsidRPr="0029486B">
        <w:rPr>
          <w:rFonts w:eastAsia="Calibri"/>
        </w:rPr>
        <w:t xml:space="preserve"> </w:t>
      </w:r>
    </w:p>
    <w:p w14:paraId="3F212FED" w14:textId="77777777" w:rsidR="00976EEF" w:rsidRPr="00976EEF" w:rsidRDefault="0029486B" w:rsidP="008411F5">
      <w:pPr>
        <w:pStyle w:val="Bullet1"/>
        <w:spacing w:before="0" w:after="0"/>
        <w:rPr>
          <w:color w:val="3B3C42"/>
        </w:rPr>
      </w:pPr>
      <w:r w:rsidRPr="005479BF">
        <w:rPr>
          <w:rFonts w:eastAsia="Calibri"/>
        </w:rPr>
        <w:t xml:space="preserve">Procurement, </w:t>
      </w:r>
      <w:r w:rsidR="008F65D5" w:rsidRPr="005479BF">
        <w:rPr>
          <w:rFonts w:eastAsia="Calibri"/>
        </w:rPr>
        <w:t>s</w:t>
      </w:r>
      <w:r w:rsidRPr="005479BF">
        <w:rPr>
          <w:rFonts w:eastAsia="Calibri"/>
        </w:rPr>
        <w:t xml:space="preserve">upply chain management and contracting outcomes. </w:t>
      </w:r>
    </w:p>
    <w:p w14:paraId="4B6E3791" w14:textId="77777777" w:rsidR="00976EEF" w:rsidRDefault="00976EEF" w:rsidP="00976EEF">
      <w:pPr>
        <w:pStyle w:val="NormalILM"/>
        <w:rPr>
          <w:rFonts w:eastAsia="Calibri"/>
        </w:rPr>
      </w:pPr>
    </w:p>
    <w:p w14:paraId="394E1251" w14:textId="77777777" w:rsidR="00976EEF" w:rsidRDefault="00976EEF" w:rsidP="00976EEF">
      <w:pPr>
        <w:pStyle w:val="NormalILM"/>
        <w:rPr>
          <w:rFonts w:eastAsia="Calibri"/>
        </w:rPr>
      </w:pPr>
    </w:p>
    <w:p w14:paraId="5AD5D522" w14:textId="5E568C37" w:rsidR="00E40D4C" w:rsidRPr="005479BF" w:rsidRDefault="00E40D4C" w:rsidP="00976EEF">
      <w:pPr>
        <w:pStyle w:val="NormalILM"/>
        <w:rPr>
          <w:color w:val="3B3C42"/>
        </w:rPr>
      </w:pPr>
      <w:r w:rsidRPr="005479BF">
        <w:rPr>
          <w:color w:val="3B3C42"/>
        </w:rPr>
        <w:br w:type="page"/>
      </w:r>
    </w:p>
    <w:p w14:paraId="3B707327" w14:textId="534DE9F4" w:rsidR="00485B7A" w:rsidRDefault="00485B7A">
      <w:pPr>
        <w:pStyle w:val="SectionTitle0"/>
      </w:pPr>
      <w:bookmarkStart w:id="133" w:name="_Toc94886205"/>
      <w:r>
        <w:lastRenderedPageBreak/>
        <w:t xml:space="preserve">Appendix </w:t>
      </w:r>
      <w:r w:rsidR="005B53B6" w:rsidRPr="0086380A">
        <w:t>A</w:t>
      </w:r>
      <w:r>
        <w:t xml:space="preserve"> </w:t>
      </w:r>
      <w:r w:rsidR="00790B29">
        <w:tab/>
      </w:r>
      <w:bookmarkEnd w:id="132"/>
      <w:r w:rsidR="0084025D">
        <w:t>Guidance for Delivery</w:t>
      </w:r>
      <w:bookmarkStart w:id="134" w:name="AppendixAGuidanceforDelivery"/>
      <w:bookmarkEnd w:id="133"/>
    </w:p>
    <w:p w14:paraId="35DF9F15" w14:textId="4C84551B" w:rsidR="00F433CC" w:rsidRDefault="00950632" w:rsidP="00950632">
      <w:pPr>
        <w:rPr>
          <w:rFonts w:ascii="Arial" w:eastAsiaTheme="minorHAnsi" w:hAnsi="Arial" w:cs="Arial"/>
          <w:color w:val="000000"/>
          <w:szCs w:val="22"/>
        </w:rPr>
      </w:pPr>
      <w:bookmarkStart w:id="135" w:name="_Hlk80631568"/>
      <w:bookmarkEnd w:id="134"/>
      <w:r>
        <w:rPr>
          <w:rFonts w:ascii="Arial" w:eastAsiaTheme="minorHAnsi" w:hAnsi="Arial" w:cs="Arial"/>
          <w:color w:val="000000"/>
          <w:szCs w:val="22"/>
        </w:rPr>
        <w:t>The GLH and TQT are based on unitised delivery</w:t>
      </w:r>
      <w:r w:rsidR="00455F94">
        <w:rPr>
          <w:rFonts w:ascii="Arial" w:eastAsiaTheme="minorHAnsi" w:hAnsi="Arial" w:cs="Arial"/>
          <w:color w:val="000000"/>
          <w:szCs w:val="22"/>
        </w:rPr>
        <w:t xml:space="preserve">. More efficient delivery can be achieved with a subject-based approach such as </w:t>
      </w:r>
      <w:r w:rsidR="000E575D">
        <w:rPr>
          <w:rFonts w:ascii="Arial" w:eastAsiaTheme="minorHAnsi" w:hAnsi="Arial" w:cs="Arial"/>
          <w:color w:val="000000"/>
          <w:szCs w:val="22"/>
        </w:rPr>
        <w:t xml:space="preserve">suggested </w:t>
      </w:r>
      <w:r w:rsidR="006D7A3C">
        <w:rPr>
          <w:rFonts w:ascii="Arial" w:eastAsiaTheme="minorHAnsi" w:hAnsi="Arial" w:cs="Arial"/>
          <w:color w:val="000000"/>
          <w:szCs w:val="22"/>
        </w:rPr>
        <w:t>below</w:t>
      </w:r>
      <w:r>
        <w:rPr>
          <w:rFonts w:ascii="Arial" w:eastAsiaTheme="minorHAnsi" w:hAnsi="Arial" w:cs="Arial"/>
          <w:color w:val="000000"/>
          <w:szCs w:val="22"/>
        </w:rPr>
        <w:t>.</w:t>
      </w:r>
      <w:r w:rsidR="00DD3873">
        <w:rPr>
          <w:rFonts w:ascii="Arial" w:eastAsiaTheme="minorHAnsi" w:hAnsi="Arial" w:cs="Arial"/>
          <w:color w:val="000000"/>
          <w:szCs w:val="22"/>
        </w:rPr>
        <w:t xml:space="preserve"> </w:t>
      </w:r>
    </w:p>
    <w:bookmarkEnd w:id="135"/>
    <w:p w14:paraId="5C176F1F" w14:textId="0A0EDDF1" w:rsidR="007F7C54" w:rsidRDefault="007F7C54" w:rsidP="00950632">
      <w:pPr>
        <w:rPr>
          <w:rFonts w:ascii="Arial" w:eastAsiaTheme="minorHAnsi" w:hAnsi="Arial" w:cs="Arial"/>
          <w:color w:val="000000"/>
          <w:szCs w:val="22"/>
        </w:rPr>
      </w:pPr>
    </w:p>
    <w:tbl>
      <w:tblPr>
        <w:tblW w:w="14060" w:type="dxa"/>
        <w:tblBorders>
          <w:insideH w:val="single" w:sz="4" w:space="0" w:color="auto"/>
          <w:insideV w:val="single" w:sz="24" w:space="0" w:color="FFFFFF" w:themeColor="background1"/>
        </w:tblBorders>
        <w:tblLook w:val="04A0" w:firstRow="1" w:lastRow="0" w:firstColumn="1" w:lastColumn="0" w:noHBand="0" w:noVBand="1"/>
      </w:tblPr>
      <w:tblGrid>
        <w:gridCol w:w="3280"/>
        <w:gridCol w:w="1534"/>
        <w:gridCol w:w="1527"/>
        <w:gridCol w:w="1535"/>
        <w:gridCol w:w="1617"/>
        <w:gridCol w:w="1528"/>
        <w:gridCol w:w="1516"/>
        <w:gridCol w:w="1523"/>
      </w:tblGrid>
      <w:tr w:rsidR="00030A01" w:rsidRPr="007F7C54" w14:paraId="5D91E450" w14:textId="77777777" w:rsidTr="00030A01">
        <w:trPr>
          <w:trHeight w:val="1275"/>
          <w:tblHeader/>
        </w:trPr>
        <w:tc>
          <w:tcPr>
            <w:tcW w:w="3280" w:type="dxa"/>
            <w:shd w:val="clear" w:color="000000" w:fill="F49515"/>
            <w:vAlign w:val="center"/>
            <w:hideMark/>
          </w:tcPr>
          <w:p w14:paraId="00D57A49" w14:textId="35D0BD48" w:rsidR="007F7C54" w:rsidRPr="007F7C54" w:rsidRDefault="00422676" w:rsidP="007F7C54">
            <w:pPr>
              <w:spacing w:before="0" w:after="0"/>
              <w:rPr>
                <w:rFonts w:ascii="Arial" w:hAnsi="Arial" w:cs="Arial"/>
                <w:b/>
                <w:bCs/>
                <w:color w:val="FFFFFF"/>
                <w:sz w:val="20"/>
                <w:szCs w:val="20"/>
                <w:lang w:eastAsia="en-GB"/>
              </w:rPr>
            </w:pPr>
            <w:r>
              <w:rPr>
                <w:rFonts w:ascii="Arial" w:hAnsi="Arial" w:cs="Arial"/>
                <w:b/>
                <w:bCs/>
                <w:color w:val="FFFFFF"/>
                <w:sz w:val="20"/>
                <w:szCs w:val="20"/>
                <w:lang w:eastAsia="en-GB"/>
              </w:rPr>
              <w:t>Subject</w:t>
            </w:r>
            <w:r w:rsidR="007F7C54" w:rsidRPr="007F7C54">
              <w:rPr>
                <w:rFonts w:ascii="Arial" w:hAnsi="Arial" w:cs="Arial"/>
                <w:b/>
                <w:bCs/>
                <w:color w:val="FFFFFF"/>
                <w:sz w:val="20"/>
                <w:szCs w:val="20"/>
                <w:lang w:eastAsia="en-GB"/>
              </w:rPr>
              <w:t xml:space="preserve"> </w:t>
            </w:r>
          </w:p>
        </w:tc>
        <w:tc>
          <w:tcPr>
            <w:tcW w:w="1534" w:type="dxa"/>
            <w:shd w:val="clear" w:color="000000" w:fill="F49515"/>
            <w:vAlign w:val="center"/>
            <w:hideMark/>
          </w:tcPr>
          <w:p w14:paraId="18C0F194" w14:textId="77777777" w:rsidR="007F7C54" w:rsidRPr="007F7C54" w:rsidRDefault="007F7C54" w:rsidP="007F7C54">
            <w:pPr>
              <w:spacing w:before="0" w:after="0"/>
              <w:jc w:val="center"/>
              <w:rPr>
                <w:rFonts w:ascii="Arial" w:hAnsi="Arial" w:cs="Arial"/>
                <w:b/>
                <w:bCs/>
                <w:color w:val="FFFFFF"/>
                <w:sz w:val="20"/>
                <w:szCs w:val="20"/>
                <w:lang w:eastAsia="en-GB"/>
              </w:rPr>
            </w:pPr>
            <w:r w:rsidRPr="007F7C54">
              <w:rPr>
                <w:rFonts w:ascii="Arial" w:hAnsi="Arial" w:cs="Arial"/>
                <w:b/>
                <w:bCs/>
                <w:color w:val="FFFFFF"/>
                <w:sz w:val="20"/>
                <w:szCs w:val="20"/>
                <w:lang w:eastAsia="en-GB"/>
              </w:rPr>
              <w:t xml:space="preserve">700 Building a </w:t>
            </w:r>
            <w:proofErr w:type="gramStart"/>
            <w:r w:rsidRPr="007F7C54">
              <w:rPr>
                <w:rFonts w:ascii="Arial" w:hAnsi="Arial" w:cs="Arial"/>
                <w:b/>
                <w:bCs/>
                <w:color w:val="FFFFFF"/>
                <w:sz w:val="20"/>
                <w:szCs w:val="20"/>
                <w:lang w:eastAsia="en-GB"/>
              </w:rPr>
              <w:t>High Performance</w:t>
            </w:r>
            <w:proofErr w:type="gramEnd"/>
            <w:r w:rsidRPr="007F7C54">
              <w:rPr>
                <w:rFonts w:ascii="Arial" w:hAnsi="Arial" w:cs="Arial"/>
                <w:b/>
                <w:bCs/>
                <w:color w:val="FFFFFF"/>
                <w:sz w:val="20"/>
                <w:szCs w:val="20"/>
                <w:lang w:eastAsia="en-GB"/>
              </w:rPr>
              <w:t xml:space="preserve"> Team</w:t>
            </w:r>
          </w:p>
        </w:tc>
        <w:tc>
          <w:tcPr>
            <w:tcW w:w="1527" w:type="dxa"/>
            <w:shd w:val="clear" w:color="000000" w:fill="F49515"/>
            <w:vAlign w:val="center"/>
            <w:hideMark/>
          </w:tcPr>
          <w:p w14:paraId="3D0070F1" w14:textId="77777777" w:rsidR="007F7C54" w:rsidRPr="007F7C54" w:rsidRDefault="007F7C54" w:rsidP="007F7C54">
            <w:pPr>
              <w:spacing w:before="0" w:after="0"/>
              <w:jc w:val="center"/>
              <w:rPr>
                <w:rFonts w:ascii="Arial" w:hAnsi="Arial" w:cs="Arial"/>
                <w:b/>
                <w:bCs/>
                <w:color w:val="FFFFFF"/>
                <w:sz w:val="20"/>
                <w:szCs w:val="20"/>
                <w:lang w:eastAsia="en-GB"/>
              </w:rPr>
            </w:pPr>
            <w:r w:rsidRPr="007F7C54">
              <w:rPr>
                <w:rFonts w:ascii="Arial" w:hAnsi="Arial" w:cs="Arial"/>
                <w:b/>
                <w:bCs/>
                <w:color w:val="FFFFFF"/>
                <w:sz w:val="20"/>
                <w:szCs w:val="20"/>
                <w:lang w:eastAsia="en-GB"/>
              </w:rPr>
              <w:t>701 Strategic Leadership</w:t>
            </w:r>
          </w:p>
        </w:tc>
        <w:tc>
          <w:tcPr>
            <w:tcW w:w="1535" w:type="dxa"/>
            <w:shd w:val="clear" w:color="000000" w:fill="F49515"/>
            <w:vAlign w:val="center"/>
            <w:hideMark/>
          </w:tcPr>
          <w:p w14:paraId="54F9990A" w14:textId="77777777" w:rsidR="007F7C54" w:rsidRPr="007F7C54" w:rsidRDefault="007F7C54" w:rsidP="007F7C54">
            <w:pPr>
              <w:spacing w:before="0" w:after="0"/>
              <w:jc w:val="center"/>
              <w:rPr>
                <w:rFonts w:ascii="Arial" w:hAnsi="Arial" w:cs="Arial"/>
                <w:b/>
                <w:bCs/>
                <w:color w:val="FFFFFF"/>
                <w:sz w:val="20"/>
                <w:szCs w:val="20"/>
                <w:lang w:eastAsia="en-GB"/>
              </w:rPr>
            </w:pPr>
            <w:r w:rsidRPr="007F7C54">
              <w:rPr>
                <w:rFonts w:ascii="Arial" w:hAnsi="Arial" w:cs="Arial"/>
                <w:b/>
                <w:bCs/>
                <w:color w:val="FFFFFF"/>
                <w:sz w:val="20"/>
                <w:szCs w:val="20"/>
                <w:lang w:eastAsia="en-GB"/>
              </w:rPr>
              <w:t xml:space="preserve">702 Strategic Change Management </w:t>
            </w:r>
          </w:p>
        </w:tc>
        <w:tc>
          <w:tcPr>
            <w:tcW w:w="1617" w:type="dxa"/>
            <w:shd w:val="clear" w:color="000000" w:fill="F49515"/>
            <w:vAlign w:val="center"/>
            <w:hideMark/>
          </w:tcPr>
          <w:p w14:paraId="067101BB" w14:textId="77777777" w:rsidR="007F7C54" w:rsidRPr="007F7C54" w:rsidRDefault="007F7C54" w:rsidP="007F7C54">
            <w:pPr>
              <w:spacing w:before="0" w:after="0"/>
              <w:jc w:val="center"/>
              <w:rPr>
                <w:rFonts w:ascii="Arial" w:hAnsi="Arial" w:cs="Arial"/>
                <w:b/>
                <w:bCs/>
                <w:color w:val="FFFFFF"/>
                <w:sz w:val="20"/>
                <w:szCs w:val="20"/>
                <w:lang w:eastAsia="en-GB"/>
              </w:rPr>
            </w:pPr>
            <w:r w:rsidRPr="007F7C54">
              <w:rPr>
                <w:rFonts w:ascii="Arial" w:hAnsi="Arial" w:cs="Arial"/>
                <w:b/>
                <w:bCs/>
                <w:color w:val="FFFFFF"/>
                <w:sz w:val="20"/>
                <w:szCs w:val="20"/>
                <w:lang w:eastAsia="en-GB"/>
              </w:rPr>
              <w:t xml:space="preserve">703 Organisational Values &amp; the Strategic Context </w:t>
            </w:r>
          </w:p>
        </w:tc>
        <w:tc>
          <w:tcPr>
            <w:tcW w:w="1528" w:type="dxa"/>
            <w:shd w:val="clear" w:color="000000" w:fill="F49515"/>
            <w:vAlign w:val="center"/>
            <w:hideMark/>
          </w:tcPr>
          <w:p w14:paraId="385C2865" w14:textId="77777777" w:rsidR="007F7C54" w:rsidRPr="007F7C54" w:rsidRDefault="007F7C54" w:rsidP="007F7C54">
            <w:pPr>
              <w:spacing w:before="0" w:after="0"/>
              <w:jc w:val="center"/>
              <w:rPr>
                <w:rFonts w:ascii="Arial" w:hAnsi="Arial" w:cs="Arial"/>
                <w:b/>
                <w:bCs/>
                <w:color w:val="FFFFFF"/>
                <w:sz w:val="20"/>
                <w:szCs w:val="20"/>
                <w:lang w:eastAsia="en-GB"/>
              </w:rPr>
            </w:pPr>
            <w:r w:rsidRPr="007F7C54">
              <w:rPr>
                <w:rFonts w:ascii="Arial" w:hAnsi="Arial" w:cs="Arial"/>
                <w:b/>
                <w:bCs/>
                <w:color w:val="FFFFFF"/>
                <w:sz w:val="20"/>
                <w:szCs w:val="20"/>
                <w:lang w:eastAsia="en-GB"/>
              </w:rPr>
              <w:t xml:space="preserve">704 Strategic Influencing &amp; Negotiating </w:t>
            </w:r>
          </w:p>
        </w:tc>
        <w:tc>
          <w:tcPr>
            <w:tcW w:w="1516" w:type="dxa"/>
            <w:shd w:val="clear" w:color="000000" w:fill="F49515"/>
            <w:vAlign w:val="center"/>
            <w:hideMark/>
          </w:tcPr>
          <w:p w14:paraId="42866CC7" w14:textId="77777777" w:rsidR="007F7C54" w:rsidRPr="007F7C54" w:rsidRDefault="007F7C54" w:rsidP="007F7C54">
            <w:pPr>
              <w:spacing w:before="0" w:after="0"/>
              <w:jc w:val="center"/>
              <w:rPr>
                <w:rFonts w:ascii="Arial" w:hAnsi="Arial" w:cs="Arial"/>
                <w:b/>
                <w:bCs/>
                <w:color w:val="FFFFFF"/>
                <w:sz w:val="20"/>
                <w:szCs w:val="20"/>
                <w:lang w:eastAsia="en-GB"/>
              </w:rPr>
            </w:pPr>
            <w:r w:rsidRPr="007F7C54">
              <w:rPr>
                <w:rFonts w:ascii="Arial" w:hAnsi="Arial" w:cs="Arial"/>
                <w:b/>
                <w:bCs/>
                <w:color w:val="FFFFFF"/>
                <w:sz w:val="20"/>
                <w:szCs w:val="20"/>
                <w:lang w:eastAsia="en-GB"/>
              </w:rPr>
              <w:t xml:space="preserve">705 Strategic Data Analysis </w:t>
            </w:r>
          </w:p>
        </w:tc>
        <w:tc>
          <w:tcPr>
            <w:tcW w:w="1523" w:type="dxa"/>
            <w:shd w:val="clear" w:color="000000" w:fill="F49515"/>
            <w:vAlign w:val="center"/>
            <w:hideMark/>
          </w:tcPr>
          <w:p w14:paraId="3A07F013" w14:textId="77777777" w:rsidR="007F7C54" w:rsidRPr="007F7C54" w:rsidRDefault="007F7C54" w:rsidP="007F7C54">
            <w:pPr>
              <w:spacing w:before="0" w:after="0"/>
              <w:jc w:val="center"/>
              <w:rPr>
                <w:rFonts w:ascii="Arial" w:hAnsi="Arial" w:cs="Arial"/>
                <w:b/>
                <w:bCs/>
                <w:color w:val="FFFFFF"/>
                <w:sz w:val="20"/>
                <w:szCs w:val="20"/>
                <w:lang w:eastAsia="en-GB"/>
              </w:rPr>
            </w:pPr>
            <w:r w:rsidRPr="007F7C54">
              <w:rPr>
                <w:rFonts w:ascii="Arial" w:hAnsi="Arial" w:cs="Arial"/>
                <w:b/>
                <w:bCs/>
                <w:color w:val="FFFFFF"/>
                <w:sz w:val="20"/>
                <w:szCs w:val="20"/>
                <w:lang w:eastAsia="en-GB"/>
              </w:rPr>
              <w:t>706 Strategic Workforce &amp; Logistics Planning</w:t>
            </w:r>
          </w:p>
        </w:tc>
      </w:tr>
      <w:tr w:rsidR="007F7C54" w:rsidRPr="007F7C54" w14:paraId="6F4E89C1" w14:textId="77777777" w:rsidTr="0086380A">
        <w:trPr>
          <w:trHeight w:val="255"/>
        </w:trPr>
        <w:tc>
          <w:tcPr>
            <w:tcW w:w="14060" w:type="dxa"/>
            <w:gridSpan w:val="8"/>
            <w:shd w:val="clear" w:color="000000" w:fill="F49515"/>
            <w:vAlign w:val="center"/>
            <w:hideMark/>
          </w:tcPr>
          <w:p w14:paraId="40F0C1FB" w14:textId="56DB69C7" w:rsidR="007F7C54" w:rsidRPr="007F7C54" w:rsidRDefault="00422676" w:rsidP="007F7C54">
            <w:pPr>
              <w:spacing w:before="0" w:after="0"/>
              <w:rPr>
                <w:rFonts w:ascii="Arial" w:hAnsi="Arial" w:cs="Arial"/>
                <w:b/>
                <w:bCs/>
                <w:color w:val="FFFFFF"/>
                <w:sz w:val="20"/>
                <w:szCs w:val="20"/>
                <w:lang w:eastAsia="en-GB"/>
              </w:rPr>
            </w:pPr>
            <w:r w:rsidRPr="007F7C54">
              <w:rPr>
                <w:rFonts w:ascii="Arial" w:hAnsi="Arial" w:cs="Arial"/>
                <w:b/>
                <w:bCs/>
                <w:color w:val="FFFFFF"/>
                <w:sz w:val="20"/>
                <w:szCs w:val="20"/>
                <w:lang w:eastAsia="en-GB"/>
              </w:rPr>
              <w:t xml:space="preserve">Culture, Vision, Ethics, Mission, Values </w:t>
            </w:r>
          </w:p>
        </w:tc>
      </w:tr>
      <w:tr w:rsidR="007F7C54" w:rsidRPr="007F7C54" w14:paraId="073242C5" w14:textId="77777777" w:rsidTr="0086380A">
        <w:trPr>
          <w:trHeight w:val="255"/>
        </w:trPr>
        <w:tc>
          <w:tcPr>
            <w:tcW w:w="3280" w:type="dxa"/>
            <w:vMerge w:val="restart"/>
            <w:shd w:val="clear" w:color="auto" w:fill="auto"/>
            <w:noWrap/>
            <w:vAlign w:val="center"/>
            <w:hideMark/>
          </w:tcPr>
          <w:p w14:paraId="3307AD92" w14:textId="77777777" w:rsidR="007F7C54" w:rsidRPr="007F7C54" w:rsidRDefault="007F7C54" w:rsidP="007F7C54">
            <w:pPr>
              <w:spacing w:before="0" w:after="0"/>
              <w:outlineLvl w:val="1"/>
              <w:rPr>
                <w:rFonts w:ascii="Arial" w:hAnsi="Arial" w:cs="Arial"/>
                <w:color w:val="000000"/>
                <w:sz w:val="20"/>
                <w:szCs w:val="20"/>
                <w:lang w:eastAsia="en-GB"/>
              </w:rPr>
            </w:pPr>
            <w:r w:rsidRPr="007F7C54">
              <w:rPr>
                <w:rFonts w:ascii="Arial" w:hAnsi="Arial" w:cs="Arial"/>
                <w:color w:val="000000"/>
                <w:sz w:val="20"/>
                <w:szCs w:val="20"/>
                <w:lang w:eastAsia="en-GB"/>
              </w:rPr>
              <w:t xml:space="preserve">Culture </w:t>
            </w:r>
          </w:p>
        </w:tc>
        <w:tc>
          <w:tcPr>
            <w:tcW w:w="1534" w:type="dxa"/>
            <w:shd w:val="clear" w:color="auto" w:fill="auto"/>
            <w:vAlign w:val="center"/>
            <w:hideMark/>
          </w:tcPr>
          <w:p w14:paraId="489A88A3" w14:textId="77777777" w:rsidR="007F7C54" w:rsidRPr="007F7C54" w:rsidRDefault="007F7C54" w:rsidP="007F7C54">
            <w:pPr>
              <w:spacing w:before="0" w:after="0"/>
              <w:jc w:val="center"/>
              <w:outlineLvl w:val="1"/>
              <w:rPr>
                <w:rFonts w:ascii="Arial" w:hAnsi="Arial" w:cs="Arial"/>
                <w:color w:val="000000"/>
                <w:sz w:val="20"/>
                <w:szCs w:val="20"/>
                <w:lang w:eastAsia="en-GB"/>
              </w:rPr>
            </w:pPr>
            <w:r w:rsidRPr="007F7C54">
              <w:rPr>
                <w:rFonts w:ascii="Arial" w:hAnsi="Arial" w:cs="Arial"/>
                <w:color w:val="000000"/>
                <w:sz w:val="20"/>
                <w:szCs w:val="20"/>
                <w:lang w:eastAsia="en-GB"/>
              </w:rPr>
              <w:t xml:space="preserve">AC 1.2 </w:t>
            </w:r>
          </w:p>
        </w:tc>
        <w:tc>
          <w:tcPr>
            <w:tcW w:w="1527" w:type="dxa"/>
            <w:vMerge w:val="restart"/>
            <w:shd w:val="clear" w:color="000000" w:fill="FEE99C"/>
            <w:vAlign w:val="center"/>
            <w:hideMark/>
          </w:tcPr>
          <w:p w14:paraId="6B78C3CF" w14:textId="77777777" w:rsidR="007F7C54" w:rsidRPr="007F7C54" w:rsidRDefault="007F7C54" w:rsidP="007F7C54">
            <w:pPr>
              <w:spacing w:before="0" w:after="0"/>
              <w:jc w:val="center"/>
              <w:outlineLvl w:val="1"/>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35" w:type="dxa"/>
            <w:vMerge w:val="restart"/>
            <w:shd w:val="clear" w:color="auto" w:fill="auto"/>
            <w:vAlign w:val="center"/>
            <w:hideMark/>
          </w:tcPr>
          <w:p w14:paraId="12FCB9F0" w14:textId="77777777" w:rsidR="007F7C54" w:rsidRPr="007F7C54" w:rsidRDefault="007F7C54" w:rsidP="007F7C54">
            <w:pPr>
              <w:spacing w:before="0" w:after="0"/>
              <w:jc w:val="center"/>
              <w:outlineLvl w:val="1"/>
              <w:rPr>
                <w:rFonts w:ascii="Arial" w:hAnsi="Arial" w:cs="Arial"/>
                <w:color w:val="000000"/>
                <w:sz w:val="20"/>
                <w:szCs w:val="20"/>
                <w:lang w:eastAsia="en-GB"/>
              </w:rPr>
            </w:pPr>
            <w:r w:rsidRPr="007F7C54">
              <w:rPr>
                <w:rFonts w:ascii="Arial" w:hAnsi="Arial" w:cs="Arial"/>
                <w:color w:val="000000"/>
                <w:sz w:val="20"/>
                <w:szCs w:val="20"/>
                <w:lang w:eastAsia="en-GB"/>
              </w:rPr>
              <w:t>AC 1.1</w:t>
            </w:r>
          </w:p>
        </w:tc>
        <w:tc>
          <w:tcPr>
            <w:tcW w:w="1617" w:type="dxa"/>
            <w:vMerge w:val="restart"/>
            <w:shd w:val="clear" w:color="000000" w:fill="FEE99C"/>
            <w:vAlign w:val="center"/>
            <w:hideMark/>
          </w:tcPr>
          <w:p w14:paraId="0475E8A9" w14:textId="77777777" w:rsidR="007F7C54" w:rsidRPr="007F7C54" w:rsidRDefault="007F7C54" w:rsidP="007F7C54">
            <w:pPr>
              <w:spacing w:before="0" w:after="0"/>
              <w:jc w:val="center"/>
              <w:outlineLvl w:val="1"/>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8" w:type="dxa"/>
            <w:vMerge w:val="restart"/>
            <w:shd w:val="clear" w:color="000000" w:fill="FEE99C"/>
            <w:vAlign w:val="center"/>
            <w:hideMark/>
          </w:tcPr>
          <w:p w14:paraId="3A6B3EE9" w14:textId="77777777" w:rsidR="007F7C54" w:rsidRPr="007F7C54" w:rsidRDefault="007F7C54" w:rsidP="007F7C54">
            <w:pPr>
              <w:spacing w:before="0" w:after="0"/>
              <w:jc w:val="center"/>
              <w:outlineLvl w:val="1"/>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16" w:type="dxa"/>
            <w:vMerge w:val="restart"/>
            <w:shd w:val="clear" w:color="000000" w:fill="FEE99C"/>
            <w:vAlign w:val="center"/>
            <w:hideMark/>
          </w:tcPr>
          <w:p w14:paraId="3F594E3B" w14:textId="77777777" w:rsidR="007F7C54" w:rsidRPr="007F7C54" w:rsidRDefault="007F7C54" w:rsidP="007F7C54">
            <w:pPr>
              <w:spacing w:before="0" w:after="0"/>
              <w:jc w:val="center"/>
              <w:outlineLvl w:val="1"/>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3" w:type="dxa"/>
            <w:vMerge w:val="restart"/>
            <w:shd w:val="clear" w:color="auto" w:fill="auto"/>
            <w:vAlign w:val="center"/>
            <w:hideMark/>
          </w:tcPr>
          <w:p w14:paraId="601B0240" w14:textId="77777777" w:rsidR="007F7C54" w:rsidRPr="007F7C54" w:rsidRDefault="007F7C54" w:rsidP="007F7C54">
            <w:pPr>
              <w:spacing w:before="0" w:after="0"/>
              <w:jc w:val="center"/>
              <w:outlineLvl w:val="1"/>
              <w:rPr>
                <w:rFonts w:ascii="Arial" w:hAnsi="Arial" w:cs="Arial"/>
                <w:color w:val="000000"/>
                <w:sz w:val="20"/>
                <w:szCs w:val="20"/>
                <w:lang w:eastAsia="en-GB"/>
              </w:rPr>
            </w:pPr>
            <w:r w:rsidRPr="007F7C54">
              <w:rPr>
                <w:rFonts w:ascii="Arial" w:hAnsi="Arial" w:cs="Arial"/>
                <w:color w:val="000000"/>
                <w:sz w:val="20"/>
                <w:szCs w:val="20"/>
                <w:lang w:eastAsia="en-GB"/>
              </w:rPr>
              <w:t>AC 1.2</w:t>
            </w:r>
          </w:p>
        </w:tc>
      </w:tr>
      <w:tr w:rsidR="007F7C54" w:rsidRPr="007F7C54" w14:paraId="0F590D8B" w14:textId="77777777" w:rsidTr="0086380A">
        <w:trPr>
          <w:trHeight w:val="255"/>
        </w:trPr>
        <w:tc>
          <w:tcPr>
            <w:tcW w:w="3280" w:type="dxa"/>
            <w:vMerge/>
            <w:vAlign w:val="center"/>
            <w:hideMark/>
          </w:tcPr>
          <w:p w14:paraId="2E383A29" w14:textId="77777777" w:rsidR="007F7C54" w:rsidRPr="007F7C54" w:rsidRDefault="007F7C54" w:rsidP="007F7C54">
            <w:pPr>
              <w:spacing w:before="0" w:after="0"/>
              <w:outlineLvl w:val="1"/>
              <w:rPr>
                <w:rFonts w:ascii="Arial" w:hAnsi="Arial" w:cs="Arial"/>
                <w:color w:val="000000"/>
                <w:sz w:val="20"/>
                <w:szCs w:val="20"/>
                <w:lang w:eastAsia="en-GB"/>
              </w:rPr>
            </w:pPr>
          </w:p>
        </w:tc>
        <w:tc>
          <w:tcPr>
            <w:tcW w:w="1534" w:type="dxa"/>
            <w:shd w:val="clear" w:color="auto" w:fill="auto"/>
            <w:vAlign w:val="center"/>
            <w:hideMark/>
          </w:tcPr>
          <w:p w14:paraId="3E1C1262" w14:textId="77777777" w:rsidR="007F7C54" w:rsidRPr="007F7C54" w:rsidRDefault="007F7C54" w:rsidP="007F7C54">
            <w:pPr>
              <w:spacing w:before="0" w:after="0"/>
              <w:jc w:val="center"/>
              <w:outlineLvl w:val="1"/>
              <w:rPr>
                <w:rFonts w:ascii="Arial" w:hAnsi="Arial" w:cs="Arial"/>
                <w:color w:val="000000"/>
                <w:sz w:val="20"/>
                <w:szCs w:val="20"/>
                <w:lang w:eastAsia="en-GB"/>
              </w:rPr>
            </w:pPr>
            <w:r w:rsidRPr="007F7C54">
              <w:rPr>
                <w:rFonts w:ascii="Arial" w:hAnsi="Arial" w:cs="Arial"/>
                <w:color w:val="000000"/>
                <w:sz w:val="20"/>
                <w:szCs w:val="20"/>
                <w:lang w:eastAsia="en-GB"/>
              </w:rPr>
              <w:t>AC 1.5</w:t>
            </w:r>
          </w:p>
        </w:tc>
        <w:tc>
          <w:tcPr>
            <w:tcW w:w="1527" w:type="dxa"/>
            <w:vMerge/>
            <w:vAlign w:val="center"/>
            <w:hideMark/>
          </w:tcPr>
          <w:p w14:paraId="55FA0B1F" w14:textId="77777777" w:rsidR="007F7C54" w:rsidRPr="007F7C54" w:rsidRDefault="007F7C54" w:rsidP="007F7C54">
            <w:pPr>
              <w:spacing w:before="0" w:after="0"/>
              <w:rPr>
                <w:rFonts w:ascii="Arial" w:hAnsi="Arial" w:cs="Arial"/>
                <w:color w:val="000000"/>
                <w:sz w:val="20"/>
                <w:szCs w:val="20"/>
                <w:lang w:eastAsia="en-GB"/>
              </w:rPr>
            </w:pPr>
          </w:p>
        </w:tc>
        <w:tc>
          <w:tcPr>
            <w:tcW w:w="1535" w:type="dxa"/>
            <w:vMerge/>
            <w:vAlign w:val="center"/>
            <w:hideMark/>
          </w:tcPr>
          <w:p w14:paraId="74899613" w14:textId="77777777" w:rsidR="007F7C54" w:rsidRPr="007F7C54" w:rsidRDefault="007F7C54" w:rsidP="007F7C54">
            <w:pPr>
              <w:spacing w:before="0" w:after="0"/>
              <w:rPr>
                <w:rFonts w:ascii="Arial" w:hAnsi="Arial" w:cs="Arial"/>
                <w:color w:val="000000"/>
                <w:sz w:val="20"/>
                <w:szCs w:val="20"/>
                <w:lang w:eastAsia="en-GB"/>
              </w:rPr>
            </w:pPr>
          </w:p>
        </w:tc>
        <w:tc>
          <w:tcPr>
            <w:tcW w:w="1617" w:type="dxa"/>
            <w:vMerge/>
            <w:vAlign w:val="center"/>
            <w:hideMark/>
          </w:tcPr>
          <w:p w14:paraId="5D4F53BB" w14:textId="77777777" w:rsidR="007F7C54" w:rsidRPr="007F7C54" w:rsidRDefault="007F7C54" w:rsidP="007F7C54">
            <w:pPr>
              <w:spacing w:before="0" w:after="0"/>
              <w:rPr>
                <w:rFonts w:ascii="Arial" w:hAnsi="Arial" w:cs="Arial"/>
                <w:color w:val="000000"/>
                <w:sz w:val="20"/>
                <w:szCs w:val="20"/>
                <w:lang w:eastAsia="en-GB"/>
              </w:rPr>
            </w:pPr>
          </w:p>
        </w:tc>
        <w:tc>
          <w:tcPr>
            <w:tcW w:w="1528" w:type="dxa"/>
            <w:vMerge/>
            <w:vAlign w:val="center"/>
            <w:hideMark/>
          </w:tcPr>
          <w:p w14:paraId="474C1E73" w14:textId="77777777" w:rsidR="007F7C54" w:rsidRPr="007F7C54" w:rsidRDefault="007F7C54" w:rsidP="007F7C54">
            <w:pPr>
              <w:spacing w:before="0" w:after="0"/>
              <w:rPr>
                <w:rFonts w:ascii="Arial" w:hAnsi="Arial" w:cs="Arial"/>
                <w:color w:val="000000"/>
                <w:sz w:val="20"/>
                <w:szCs w:val="20"/>
                <w:lang w:eastAsia="en-GB"/>
              </w:rPr>
            </w:pPr>
          </w:p>
        </w:tc>
        <w:tc>
          <w:tcPr>
            <w:tcW w:w="1516" w:type="dxa"/>
            <w:vMerge/>
            <w:vAlign w:val="center"/>
            <w:hideMark/>
          </w:tcPr>
          <w:p w14:paraId="4E3902BC" w14:textId="77777777" w:rsidR="007F7C54" w:rsidRPr="007F7C54" w:rsidRDefault="007F7C54" w:rsidP="007F7C54">
            <w:pPr>
              <w:spacing w:before="0" w:after="0"/>
              <w:rPr>
                <w:rFonts w:ascii="Arial" w:hAnsi="Arial" w:cs="Arial"/>
                <w:color w:val="000000"/>
                <w:sz w:val="20"/>
                <w:szCs w:val="20"/>
                <w:lang w:eastAsia="en-GB"/>
              </w:rPr>
            </w:pPr>
          </w:p>
        </w:tc>
        <w:tc>
          <w:tcPr>
            <w:tcW w:w="1523" w:type="dxa"/>
            <w:vMerge/>
            <w:vAlign w:val="center"/>
            <w:hideMark/>
          </w:tcPr>
          <w:p w14:paraId="7C2AC1C8" w14:textId="77777777" w:rsidR="007F7C54" w:rsidRPr="007F7C54" w:rsidRDefault="007F7C54" w:rsidP="007F7C54">
            <w:pPr>
              <w:spacing w:before="0" w:after="0"/>
              <w:rPr>
                <w:rFonts w:ascii="Arial" w:hAnsi="Arial" w:cs="Arial"/>
                <w:color w:val="000000"/>
                <w:sz w:val="20"/>
                <w:szCs w:val="20"/>
                <w:lang w:eastAsia="en-GB"/>
              </w:rPr>
            </w:pPr>
          </w:p>
        </w:tc>
      </w:tr>
      <w:tr w:rsidR="007F7C54" w:rsidRPr="007F7C54" w14:paraId="1F253B3C" w14:textId="77777777" w:rsidTr="0086380A">
        <w:trPr>
          <w:trHeight w:val="255"/>
        </w:trPr>
        <w:tc>
          <w:tcPr>
            <w:tcW w:w="3280" w:type="dxa"/>
            <w:vMerge/>
            <w:vAlign w:val="center"/>
            <w:hideMark/>
          </w:tcPr>
          <w:p w14:paraId="666958F2" w14:textId="77777777" w:rsidR="007F7C54" w:rsidRPr="007F7C54" w:rsidRDefault="007F7C54" w:rsidP="007F7C54">
            <w:pPr>
              <w:spacing w:before="0" w:after="0"/>
              <w:outlineLvl w:val="1"/>
              <w:rPr>
                <w:rFonts w:ascii="Arial" w:hAnsi="Arial" w:cs="Arial"/>
                <w:color w:val="000000"/>
                <w:sz w:val="20"/>
                <w:szCs w:val="20"/>
                <w:lang w:eastAsia="en-GB"/>
              </w:rPr>
            </w:pPr>
          </w:p>
        </w:tc>
        <w:tc>
          <w:tcPr>
            <w:tcW w:w="1534" w:type="dxa"/>
            <w:shd w:val="clear" w:color="auto" w:fill="auto"/>
            <w:vAlign w:val="center"/>
            <w:hideMark/>
          </w:tcPr>
          <w:p w14:paraId="728638BE" w14:textId="77777777" w:rsidR="007F7C54" w:rsidRPr="007F7C54" w:rsidRDefault="007F7C54" w:rsidP="007F7C54">
            <w:pPr>
              <w:spacing w:before="0" w:after="0"/>
              <w:jc w:val="center"/>
              <w:outlineLvl w:val="1"/>
              <w:rPr>
                <w:rFonts w:ascii="Arial" w:hAnsi="Arial" w:cs="Arial"/>
                <w:color w:val="000000"/>
                <w:sz w:val="20"/>
                <w:szCs w:val="20"/>
                <w:lang w:eastAsia="en-GB"/>
              </w:rPr>
            </w:pPr>
            <w:r w:rsidRPr="007F7C54">
              <w:rPr>
                <w:rFonts w:ascii="Arial" w:hAnsi="Arial" w:cs="Arial"/>
                <w:color w:val="000000"/>
                <w:sz w:val="20"/>
                <w:szCs w:val="20"/>
                <w:lang w:eastAsia="en-GB"/>
              </w:rPr>
              <w:t>AC 2.4</w:t>
            </w:r>
          </w:p>
        </w:tc>
        <w:tc>
          <w:tcPr>
            <w:tcW w:w="1527" w:type="dxa"/>
            <w:vMerge/>
            <w:vAlign w:val="center"/>
            <w:hideMark/>
          </w:tcPr>
          <w:p w14:paraId="223BC264" w14:textId="77777777" w:rsidR="007F7C54" w:rsidRPr="007F7C54" w:rsidRDefault="007F7C54" w:rsidP="007F7C54">
            <w:pPr>
              <w:spacing w:before="0" w:after="0"/>
              <w:rPr>
                <w:rFonts w:ascii="Arial" w:hAnsi="Arial" w:cs="Arial"/>
                <w:color w:val="000000"/>
                <w:sz w:val="20"/>
                <w:szCs w:val="20"/>
                <w:lang w:eastAsia="en-GB"/>
              </w:rPr>
            </w:pPr>
          </w:p>
        </w:tc>
        <w:tc>
          <w:tcPr>
            <w:tcW w:w="1535" w:type="dxa"/>
            <w:vMerge/>
            <w:vAlign w:val="center"/>
            <w:hideMark/>
          </w:tcPr>
          <w:p w14:paraId="699D496C" w14:textId="77777777" w:rsidR="007F7C54" w:rsidRPr="007F7C54" w:rsidRDefault="007F7C54" w:rsidP="007F7C54">
            <w:pPr>
              <w:spacing w:before="0" w:after="0"/>
              <w:rPr>
                <w:rFonts w:ascii="Arial" w:hAnsi="Arial" w:cs="Arial"/>
                <w:color w:val="000000"/>
                <w:sz w:val="20"/>
                <w:szCs w:val="20"/>
                <w:lang w:eastAsia="en-GB"/>
              </w:rPr>
            </w:pPr>
          </w:p>
        </w:tc>
        <w:tc>
          <w:tcPr>
            <w:tcW w:w="1617" w:type="dxa"/>
            <w:vMerge/>
            <w:vAlign w:val="center"/>
            <w:hideMark/>
          </w:tcPr>
          <w:p w14:paraId="52169EEE" w14:textId="77777777" w:rsidR="007F7C54" w:rsidRPr="007F7C54" w:rsidRDefault="007F7C54" w:rsidP="007F7C54">
            <w:pPr>
              <w:spacing w:before="0" w:after="0"/>
              <w:rPr>
                <w:rFonts w:ascii="Arial" w:hAnsi="Arial" w:cs="Arial"/>
                <w:color w:val="000000"/>
                <w:sz w:val="20"/>
                <w:szCs w:val="20"/>
                <w:lang w:eastAsia="en-GB"/>
              </w:rPr>
            </w:pPr>
          </w:p>
        </w:tc>
        <w:tc>
          <w:tcPr>
            <w:tcW w:w="1528" w:type="dxa"/>
            <w:vMerge/>
            <w:vAlign w:val="center"/>
            <w:hideMark/>
          </w:tcPr>
          <w:p w14:paraId="48DC037A" w14:textId="77777777" w:rsidR="007F7C54" w:rsidRPr="007F7C54" w:rsidRDefault="007F7C54" w:rsidP="007F7C54">
            <w:pPr>
              <w:spacing w:before="0" w:after="0"/>
              <w:rPr>
                <w:rFonts w:ascii="Arial" w:hAnsi="Arial" w:cs="Arial"/>
                <w:color w:val="000000"/>
                <w:sz w:val="20"/>
                <w:szCs w:val="20"/>
                <w:lang w:eastAsia="en-GB"/>
              </w:rPr>
            </w:pPr>
          </w:p>
        </w:tc>
        <w:tc>
          <w:tcPr>
            <w:tcW w:w="1516" w:type="dxa"/>
            <w:vMerge/>
            <w:vAlign w:val="center"/>
            <w:hideMark/>
          </w:tcPr>
          <w:p w14:paraId="3B7E3231" w14:textId="77777777" w:rsidR="007F7C54" w:rsidRPr="007F7C54" w:rsidRDefault="007F7C54" w:rsidP="007F7C54">
            <w:pPr>
              <w:spacing w:before="0" w:after="0"/>
              <w:rPr>
                <w:rFonts w:ascii="Arial" w:hAnsi="Arial" w:cs="Arial"/>
                <w:color w:val="000000"/>
                <w:sz w:val="20"/>
                <w:szCs w:val="20"/>
                <w:lang w:eastAsia="en-GB"/>
              </w:rPr>
            </w:pPr>
          </w:p>
        </w:tc>
        <w:tc>
          <w:tcPr>
            <w:tcW w:w="1523" w:type="dxa"/>
            <w:vMerge/>
            <w:vAlign w:val="center"/>
            <w:hideMark/>
          </w:tcPr>
          <w:p w14:paraId="73585797" w14:textId="77777777" w:rsidR="007F7C54" w:rsidRPr="007F7C54" w:rsidRDefault="007F7C54" w:rsidP="007F7C54">
            <w:pPr>
              <w:spacing w:before="0" w:after="0"/>
              <w:rPr>
                <w:rFonts w:ascii="Arial" w:hAnsi="Arial" w:cs="Arial"/>
                <w:color w:val="000000"/>
                <w:sz w:val="20"/>
                <w:szCs w:val="20"/>
                <w:lang w:eastAsia="en-GB"/>
              </w:rPr>
            </w:pPr>
          </w:p>
        </w:tc>
      </w:tr>
      <w:tr w:rsidR="007F7C54" w:rsidRPr="007F7C54" w14:paraId="61924714" w14:textId="77777777" w:rsidTr="0086380A">
        <w:trPr>
          <w:trHeight w:val="255"/>
        </w:trPr>
        <w:tc>
          <w:tcPr>
            <w:tcW w:w="3280" w:type="dxa"/>
            <w:vMerge/>
            <w:vAlign w:val="center"/>
            <w:hideMark/>
          </w:tcPr>
          <w:p w14:paraId="725E3E8A" w14:textId="77777777" w:rsidR="007F7C54" w:rsidRPr="007F7C54" w:rsidRDefault="007F7C54" w:rsidP="007F7C54">
            <w:pPr>
              <w:spacing w:before="0" w:after="0"/>
              <w:outlineLvl w:val="1"/>
              <w:rPr>
                <w:rFonts w:ascii="Arial" w:hAnsi="Arial" w:cs="Arial"/>
                <w:color w:val="000000"/>
                <w:sz w:val="20"/>
                <w:szCs w:val="20"/>
                <w:lang w:eastAsia="en-GB"/>
              </w:rPr>
            </w:pPr>
          </w:p>
        </w:tc>
        <w:tc>
          <w:tcPr>
            <w:tcW w:w="1534" w:type="dxa"/>
            <w:shd w:val="clear" w:color="auto" w:fill="auto"/>
            <w:vAlign w:val="center"/>
            <w:hideMark/>
          </w:tcPr>
          <w:p w14:paraId="24923ADB" w14:textId="77777777" w:rsidR="007F7C54" w:rsidRPr="007F7C54" w:rsidRDefault="007F7C54" w:rsidP="007F7C54">
            <w:pPr>
              <w:spacing w:before="0" w:after="0"/>
              <w:jc w:val="center"/>
              <w:outlineLvl w:val="1"/>
              <w:rPr>
                <w:rFonts w:ascii="Arial" w:hAnsi="Arial" w:cs="Arial"/>
                <w:color w:val="000000"/>
                <w:sz w:val="20"/>
                <w:szCs w:val="20"/>
                <w:lang w:eastAsia="en-GB"/>
              </w:rPr>
            </w:pPr>
            <w:r w:rsidRPr="007F7C54">
              <w:rPr>
                <w:rFonts w:ascii="Arial" w:hAnsi="Arial" w:cs="Arial"/>
                <w:color w:val="000000"/>
                <w:sz w:val="20"/>
                <w:szCs w:val="20"/>
                <w:lang w:eastAsia="en-GB"/>
              </w:rPr>
              <w:t>AC 3.2</w:t>
            </w:r>
          </w:p>
        </w:tc>
        <w:tc>
          <w:tcPr>
            <w:tcW w:w="1527" w:type="dxa"/>
            <w:vMerge/>
            <w:vAlign w:val="center"/>
            <w:hideMark/>
          </w:tcPr>
          <w:p w14:paraId="18E8ADD1" w14:textId="77777777" w:rsidR="007F7C54" w:rsidRPr="007F7C54" w:rsidRDefault="007F7C54" w:rsidP="007F7C54">
            <w:pPr>
              <w:spacing w:before="0" w:after="0"/>
              <w:rPr>
                <w:rFonts w:ascii="Arial" w:hAnsi="Arial" w:cs="Arial"/>
                <w:color w:val="000000"/>
                <w:sz w:val="20"/>
                <w:szCs w:val="20"/>
                <w:lang w:eastAsia="en-GB"/>
              </w:rPr>
            </w:pPr>
          </w:p>
        </w:tc>
        <w:tc>
          <w:tcPr>
            <w:tcW w:w="1535" w:type="dxa"/>
            <w:vMerge/>
            <w:vAlign w:val="center"/>
            <w:hideMark/>
          </w:tcPr>
          <w:p w14:paraId="3160DEA1" w14:textId="77777777" w:rsidR="007F7C54" w:rsidRPr="007F7C54" w:rsidRDefault="007F7C54" w:rsidP="007F7C54">
            <w:pPr>
              <w:spacing w:before="0" w:after="0"/>
              <w:rPr>
                <w:rFonts w:ascii="Arial" w:hAnsi="Arial" w:cs="Arial"/>
                <w:color w:val="000000"/>
                <w:sz w:val="20"/>
                <w:szCs w:val="20"/>
                <w:lang w:eastAsia="en-GB"/>
              </w:rPr>
            </w:pPr>
          </w:p>
        </w:tc>
        <w:tc>
          <w:tcPr>
            <w:tcW w:w="1617" w:type="dxa"/>
            <w:vMerge/>
            <w:vAlign w:val="center"/>
            <w:hideMark/>
          </w:tcPr>
          <w:p w14:paraId="6C4986B3" w14:textId="77777777" w:rsidR="007F7C54" w:rsidRPr="007F7C54" w:rsidRDefault="007F7C54" w:rsidP="007F7C54">
            <w:pPr>
              <w:spacing w:before="0" w:after="0"/>
              <w:rPr>
                <w:rFonts w:ascii="Arial" w:hAnsi="Arial" w:cs="Arial"/>
                <w:color w:val="000000"/>
                <w:sz w:val="20"/>
                <w:szCs w:val="20"/>
                <w:lang w:eastAsia="en-GB"/>
              </w:rPr>
            </w:pPr>
          </w:p>
        </w:tc>
        <w:tc>
          <w:tcPr>
            <w:tcW w:w="1528" w:type="dxa"/>
            <w:vMerge/>
            <w:vAlign w:val="center"/>
            <w:hideMark/>
          </w:tcPr>
          <w:p w14:paraId="5BC1746A" w14:textId="77777777" w:rsidR="007F7C54" w:rsidRPr="007F7C54" w:rsidRDefault="007F7C54" w:rsidP="007F7C54">
            <w:pPr>
              <w:spacing w:before="0" w:after="0"/>
              <w:rPr>
                <w:rFonts w:ascii="Arial" w:hAnsi="Arial" w:cs="Arial"/>
                <w:color w:val="000000"/>
                <w:sz w:val="20"/>
                <w:szCs w:val="20"/>
                <w:lang w:eastAsia="en-GB"/>
              </w:rPr>
            </w:pPr>
          </w:p>
        </w:tc>
        <w:tc>
          <w:tcPr>
            <w:tcW w:w="1516" w:type="dxa"/>
            <w:vMerge/>
            <w:vAlign w:val="center"/>
            <w:hideMark/>
          </w:tcPr>
          <w:p w14:paraId="279BFC39" w14:textId="77777777" w:rsidR="007F7C54" w:rsidRPr="007F7C54" w:rsidRDefault="007F7C54" w:rsidP="007F7C54">
            <w:pPr>
              <w:spacing w:before="0" w:after="0"/>
              <w:rPr>
                <w:rFonts w:ascii="Arial" w:hAnsi="Arial" w:cs="Arial"/>
                <w:color w:val="000000"/>
                <w:sz w:val="20"/>
                <w:szCs w:val="20"/>
                <w:lang w:eastAsia="en-GB"/>
              </w:rPr>
            </w:pPr>
          </w:p>
        </w:tc>
        <w:tc>
          <w:tcPr>
            <w:tcW w:w="1523" w:type="dxa"/>
            <w:vMerge/>
            <w:vAlign w:val="center"/>
            <w:hideMark/>
          </w:tcPr>
          <w:p w14:paraId="2627D7E6" w14:textId="77777777" w:rsidR="007F7C54" w:rsidRPr="007F7C54" w:rsidRDefault="007F7C54" w:rsidP="007F7C54">
            <w:pPr>
              <w:spacing w:before="0" w:after="0"/>
              <w:rPr>
                <w:rFonts w:ascii="Arial" w:hAnsi="Arial" w:cs="Arial"/>
                <w:color w:val="000000"/>
                <w:sz w:val="20"/>
                <w:szCs w:val="20"/>
                <w:lang w:eastAsia="en-GB"/>
              </w:rPr>
            </w:pPr>
          </w:p>
        </w:tc>
      </w:tr>
      <w:tr w:rsidR="00030A01" w:rsidRPr="007F7C54" w14:paraId="727C753C" w14:textId="77777777" w:rsidTr="00030A01">
        <w:trPr>
          <w:trHeight w:val="255"/>
        </w:trPr>
        <w:tc>
          <w:tcPr>
            <w:tcW w:w="3280" w:type="dxa"/>
            <w:vMerge w:val="restart"/>
            <w:shd w:val="clear" w:color="auto" w:fill="auto"/>
            <w:noWrap/>
            <w:vAlign w:val="center"/>
            <w:hideMark/>
          </w:tcPr>
          <w:p w14:paraId="43BDB0C5" w14:textId="77777777" w:rsidR="007F7C54" w:rsidRPr="007F7C54" w:rsidRDefault="007F7C54" w:rsidP="007F7C54">
            <w:pPr>
              <w:spacing w:before="0" w:after="0"/>
              <w:outlineLvl w:val="1"/>
              <w:rPr>
                <w:rFonts w:ascii="Arial" w:hAnsi="Arial" w:cs="Arial"/>
                <w:color w:val="000000"/>
                <w:sz w:val="20"/>
                <w:szCs w:val="20"/>
                <w:lang w:eastAsia="en-GB"/>
              </w:rPr>
            </w:pPr>
            <w:r w:rsidRPr="007F7C54">
              <w:rPr>
                <w:rFonts w:ascii="Arial" w:hAnsi="Arial" w:cs="Arial"/>
                <w:color w:val="000000"/>
                <w:sz w:val="20"/>
                <w:szCs w:val="20"/>
                <w:lang w:eastAsia="en-GB"/>
              </w:rPr>
              <w:t xml:space="preserve">Ethics </w:t>
            </w:r>
          </w:p>
        </w:tc>
        <w:tc>
          <w:tcPr>
            <w:tcW w:w="1534" w:type="dxa"/>
            <w:vMerge w:val="restart"/>
            <w:shd w:val="clear" w:color="000000" w:fill="FEE99C"/>
            <w:vAlign w:val="center"/>
            <w:hideMark/>
          </w:tcPr>
          <w:p w14:paraId="5F333B9F" w14:textId="77777777" w:rsidR="007F7C54" w:rsidRPr="007F7C54" w:rsidRDefault="007F7C54" w:rsidP="007F7C54">
            <w:pPr>
              <w:spacing w:before="0" w:after="0"/>
              <w:jc w:val="center"/>
              <w:outlineLvl w:val="1"/>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7" w:type="dxa"/>
            <w:vMerge w:val="restart"/>
            <w:shd w:val="clear" w:color="000000" w:fill="FEE99C"/>
            <w:vAlign w:val="center"/>
            <w:hideMark/>
          </w:tcPr>
          <w:p w14:paraId="4B833C98" w14:textId="77777777" w:rsidR="007F7C54" w:rsidRPr="007F7C54" w:rsidRDefault="007F7C54" w:rsidP="007F7C54">
            <w:pPr>
              <w:spacing w:before="0" w:after="0"/>
              <w:jc w:val="center"/>
              <w:outlineLvl w:val="1"/>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35" w:type="dxa"/>
            <w:vMerge w:val="restart"/>
            <w:shd w:val="clear" w:color="000000" w:fill="FEE99C"/>
            <w:vAlign w:val="center"/>
            <w:hideMark/>
          </w:tcPr>
          <w:p w14:paraId="04B87A66" w14:textId="77777777" w:rsidR="007F7C54" w:rsidRPr="007F7C54" w:rsidRDefault="007F7C54" w:rsidP="007F7C54">
            <w:pPr>
              <w:spacing w:before="0" w:after="0"/>
              <w:jc w:val="center"/>
              <w:outlineLvl w:val="1"/>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617" w:type="dxa"/>
            <w:shd w:val="clear" w:color="auto" w:fill="auto"/>
            <w:vAlign w:val="center"/>
            <w:hideMark/>
          </w:tcPr>
          <w:p w14:paraId="343C531A" w14:textId="77777777" w:rsidR="007F7C54" w:rsidRPr="007F7C54" w:rsidRDefault="007F7C54" w:rsidP="007F7C54">
            <w:pPr>
              <w:spacing w:before="0" w:after="0"/>
              <w:jc w:val="center"/>
              <w:outlineLvl w:val="1"/>
              <w:rPr>
                <w:rFonts w:ascii="Arial" w:hAnsi="Arial" w:cs="Arial"/>
                <w:color w:val="000000"/>
                <w:sz w:val="20"/>
                <w:szCs w:val="20"/>
                <w:lang w:eastAsia="en-GB"/>
              </w:rPr>
            </w:pPr>
            <w:r w:rsidRPr="007F7C54">
              <w:rPr>
                <w:rFonts w:ascii="Arial" w:hAnsi="Arial" w:cs="Arial"/>
                <w:color w:val="000000"/>
                <w:sz w:val="20"/>
                <w:szCs w:val="20"/>
                <w:lang w:eastAsia="en-GB"/>
              </w:rPr>
              <w:t>AC 1.1</w:t>
            </w:r>
          </w:p>
        </w:tc>
        <w:tc>
          <w:tcPr>
            <w:tcW w:w="1528" w:type="dxa"/>
            <w:vMerge w:val="restart"/>
            <w:shd w:val="clear" w:color="000000" w:fill="FEE99C"/>
            <w:vAlign w:val="center"/>
            <w:hideMark/>
          </w:tcPr>
          <w:p w14:paraId="094CE131" w14:textId="77777777" w:rsidR="007F7C54" w:rsidRPr="007F7C54" w:rsidRDefault="007F7C54" w:rsidP="007F7C54">
            <w:pPr>
              <w:spacing w:before="0" w:after="0"/>
              <w:jc w:val="center"/>
              <w:outlineLvl w:val="1"/>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16" w:type="dxa"/>
            <w:vMerge w:val="restart"/>
            <w:shd w:val="clear" w:color="000000" w:fill="FEE99C"/>
            <w:vAlign w:val="center"/>
            <w:hideMark/>
          </w:tcPr>
          <w:p w14:paraId="6567D8FC" w14:textId="77777777" w:rsidR="007F7C54" w:rsidRPr="007F7C54" w:rsidRDefault="007F7C54" w:rsidP="007F7C54">
            <w:pPr>
              <w:spacing w:before="0" w:after="0"/>
              <w:jc w:val="center"/>
              <w:outlineLvl w:val="1"/>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3" w:type="dxa"/>
            <w:vMerge w:val="restart"/>
            <w:shd w:val="clear" w:color="000000" w:fill="FEE99C"/>
            <w:vAlign w:val="center"/>
            <w:hideMark/>
          </w:tcPr>
          <w:p w14:paraId="5BFC20A0" w14:textId="77777777" w:rsidR="007F7C54" w:rsidRPr="007F7C54" w:rsidRDefault="007F7C54" w:rsidP="007F7C54">
            <w:pPr>
              <w:spacing w:before="0" w:after="0"/>
              <w:jc w:val="center"/>
              <w:outlineLvl w:val="1"/>
              <w:rPr>
                <w:rFonts w:ascii="Arial" w:hAnsi="Arial" w:cs="Arial"/>
                <w:color w:val="000000"/>
                <w:sz w:val="20"/>
                <w:szCs w:val="20"/>
                <w:lang w:eastAsia="en-GB"/>
              </w:rPr>
            </w:pPr>
            <w:r w:rsidRPr="007F7C54">
              <w:rPr>
                <w:rFonts w:ascii="Arial" w:hAnsi="Arial" w:cs="Arial"/>
                <w:color w:val="000000"/>
                <w:sz w:val="20"/>
                <w:szCs w:val="20"/>
                <w:lang w:eastAsia="en-GB"/>
              </w:rPr>
              <w:t> </w:t>
            </w:r>
          </w:p>
        </w:tc>
      </w:tr>
      <w:tr w:rsidR="007F7C54" w:rsidRPr="007F7C54" w14:paraId="1A42DD5D" w14:textId="77777777" w:rsidTr="0086380A">
        <w:trPr>
          <w:trHeight w:val="255"/>
        </w:trPr>
        <w:tc>
          <w:tcPr>
            <w:tcW w:w="3280" w:type="dxa"/>
            <w:vMerge/>
            <w:vAlign w:val="center"/>
            <w:hideMark/>
          </w:tcPr>
          <w:p w14:paraId="2BAA7A35" w14:textId="77777777" w:rsidR="007F7C54" w:rsidRPr="007F7C54" w:rsidRDefault="007F7C54" w:rsidP="007F7C54">
            <w:pPr>
              <w:spacing w:before="0" w:after="0"/>
              <w:outlineLvl w:val="1"/>
              <w:rPr>
                <w:rFonts w:ascii="Arial" w:hAnsi="Arial" w:cs="Arial"/>
                <w:color w:val="000000"/>
                <w:sz w:val="20"/>
                <w:szCs w:val="20"/>
                <w:lang w:eastAsia="en-GB"/>
              </w:rPr>
            </w:pPr>
          </w:p>
        </w:tc>
        <w:tc>
          <w:tcPr>
            <w:tcW w:w="1534" w:type="dxa"/>
            <w:vMerge/>
            <w:vAlign w:val="center"/>
            <w:hideMark/>
          </w:tcPr>
          <w:p w14:paraId="461EFD06" w14:textId="77777777" w:rsidR="007F7C54" w:rsidRPr="007F7C54" w:rsidRDefault="007F7C54" w:rsidP="007F7C54">
            <w:pPr>
              <w:spacing w:before="0" w:after="0"/>
              <w:outlineLvl w:val="1"/>
              <w:rPr>
                <w:rFonts w:ascii="Arial" w:hAnsi="Arial" w:cs="Arial"/>
                <w:color w:val="000000"/>
                <w:sz w:val="20"/>
                <w:szCs w:val="20"/>
                <w:lang w:eastAsia="en-GB"/>
              </w:rPr>
            </w:pPr>
          </w:p>
        </w:tc>
        <w:tc>
          <w:tcPr>
            <w:tcW w:w="1527" w:type="dxa"/>
            <w:vMerge/>
            <w:vAlign w:val="center"/>
            <w:hideMark/>
          </w:tcPr>
          <w:p w14:paraId="2DDDAABE" w14:textId="77777777" w:rsidR="007F7C54" w:rsidRPr="007F7C54" w:rsidRDefault="007F7C54" w:rsidP="007F7C54">
            <w:pPr>
              <w:spacing w:before="0" w:after="0"/>
              <w:outlineLvl w:val="1"/>
              <w:rPr>
                <w:rFonts w:ascii="Arial" w:hAnsi="Arial" w:cs="Arial"/>
                <w:color w:val="000000"/>
                <w:sz w:val="20"/>
                <w:szCs w:val="20"/>
                <w:lang w:eastAsia="en-GB"/>
              </w:rPr>
            </w:pPr>
          </w:p>
        </w:tc>
        <w:tc>
          <w:tcPr>
            <w:tcW w:w="1535" w:type="dxa"/>
            <w:vMerge/>
            <w:vAlign w:val="center"/>
            <w:hideMark/>
          </w:tcPr>
          <w:p w14:paraId="2BEC1384" w14:textId="77777777" w:rsidR="007F7C54" w:rsidRPr="007F7C54" w:rsidRDefault="007F7C54" w:rsidP="007F7C54">
            <w:pPr>
              <w:spacing w:before="0" w:after="0"/>
              <w:outlineLvl w:val="1"/>
              <w:rPr>
                <w:rFonts w:ascii="Arial" w:hAnsi="Arial" w:cs="Arial"/>
                <w:color w:val="000000"/>
                <w:sz w:val="20"/>
                <w:szCs w:val="20"/>
                <w:lang w:eastAsia="en-GB"/>
              </w:rPr>
            </w:pPr>
          </w:p>
        </w:tc>
        <w:tc>
          <w:tcPr>
            <w:tcW w:w="1617" w:type="dxa"/>
            <w:shd w:val="clear" w:color="auto" w:fill="auto"/>
            <w:vAlign w:val="center"/>
            <w:hideMark/>
          </w:tcPr>
          <w:p w14:paraId="1AB5764A" w14:textId="77777777" w:rsidR="007F7C54" w:rsidRPr="007F7C54" w:rsidRDefault="007F7C54" w:rsidP="007F7C54">
            <w:pPr>
              <w:spacing w:before="0" w:after="0"/>
              <w:jc w:val="center"/>
              <w:outlineLvl w:val="1"/>
              <w:rPr>
                <w:rFonts w:ascii="Arial" w:hAnsi="Arial" w:cs="Arial"/>
                <w:color w:val="000000"/>
                <w:sz w:val="20"/>
                <w:szCs w:val="20"/>
                <w:lang w:eastAsia="en-GB"/>
              </w:rPr>
            </w:pPr>
            <w:r w:rsidRPr="007F7C54">
              <w:rPr>
                <w:rFonts w:ascii="Arial" w:hAnsi="Arial" w:cs="Arial"/>
                <w:color w:val="000000"/>
                <w:sz w:val="20"/>
                <w:szCs w:val="20"/>
                <w:lang w:eastAsia="en-GB"/>
              </w:rPr>
              <w:t>AC 4.1</w:t>
            </w:r>
          </w:p>
        </w:tc>
        <w:tc>
          <w:tcPr>
            <w:tcW w:w="1528" w:type="dxa"/>
            <w:vMerge/>
            <w:vAlign w:val="center"/>
            <w:hideMark/>
          </w:tcPr>
          <w:p w14:paraId="3E87A55D" w14:textId="77777777" w:rsidR="007F7C54" w:rsidRPr="007F7C54" w:rsidRDefault="007F7C54" w:rsidP="007F7C54">
            <w:pPr>
              <w:spacing w:before="0" w:after="0"/>
              <w:rPr>
                <w:rFonts w:ascii="Arial" w:hAnsi="Arial" w:cs="Arial"/>
                <w:color w:val="000000"/>
                <w:sz w:val="20"/>
                <w:szCs w:val="20"/>
                <w:lang w:eastAsia="en-GB"/>
              </w:rPr>
            </w:pPr>
          </w:p>
        </w:tc>
        <w:tc>
          <w:tcPr>
            <w:tcW w:w="1516" w:type="dxa"/>
            <w:vMerge/>
            <w:vAlign w:val="center"/>
            <w:hideMark/>
          </w:tcPr>
          <w:p w14:paraId="74DFA844" w14:textId="77777777" w:rsidR="007F7C54" w:rsidRPr="007F7C54" w:rsidRDefault="007F7C54" w:rsidP="007F7C54">
            <w:pPr>
              <w:spacing w:before="0" w:after="0"/>
              <w:rPr>
                <w:rFonts w:ascii="Arial" w:hAnsi="Arial" w:cs="Arial"/>
                <w:color w:val="000000"/>
                <w:sz w:val="20"/>
                <w:szCs w:val="20"/>
                <w:lang w:eastAsia="en-GB"/>
              </w:rPr>
            </w:pPr>
          </w:p>
        </w:tc>
        <w:tc>
          <w:tcPr>
            <w:tcW w:w="1523" w:type="dxa"/>
            <w:vMerge/>
            <w:vAlign w:val="center"/>
            <w:hideMark/>
          </w:tcPr>
          <w:p w14:paraId="43471D7B" w14:textId="77777777" w:rsidR="007F7C54" w:rsidRPr="007F7C54" w:rsidRDefault="007F7C54" w:rsidP="007F7C54">
            <w:pPr>
              <w:spacing w:before="0" w:after="0"/>
              <w:rPr>
                <w:rFonts w:ascii="Arial" w:hAnsi="Arial" w:cs="Arial"/>
                <w:color w:val="000000"/>
                <w:sz w:val="20"/>
                <w:szCs w:val="20"/>
                <w:lang w:eastAsia="en-GB"/>
              </w:rPr>
            </w:pPr>
          </w:p>
        </w:tc>
      </w:tr>
      <w:tr w:rsidR="007F7C54" w:rsidRPr="007F7C54" w14:paraId="4A106638" w14:textId="77777777" w:rsidTr="0086380A">
        <w:trPr>
          <w:trHeight w:val="255"/>
        </w:trPr>
        <w:tc>
          <w:tcPr>
            <w:tcW w:w="3280" w:type="dxa"/>
            <w:shd w:val="clear" w:color="auto" w:fill="auto"/>
            <w:vAlign w:val="center"/>
            <w:hideMark/>
          </w:tcPr>
          <w:p w14:paraId="1232FEEC" w14:textId="432F9CFD" w:rsidR="007F7C54" w:rsidRPr="007F7C54" w:rsidRDefault="007F7C54" w:rsidP="007F7C54">
            <w:pPr>
              <w:spacing w:before="0" w:after="0"/>
              <w:outlineLvl w:val="1"/>
              <w:rPr>
                <w:rFonts w:ascii="Arial" w:hAnsi="Arial" w:cs="Arial"/>
                <w:color w:val="000000"/>
                <w:sz w:val="20"/>
                <w:szCs w:val="20"/>
                <w:lang w:eastAsia="en-GB"/>
              </w:rPr>
            </w:pPr>
            <w:r w:rsidRPr="007F7C54">
              <w:rPr>
                <w:rFonts w:ascii="Arial" w:hAnsi="Arial" w:cs="Arial"/>
                <w:color w:val="000000"/>
                <w:sz w:val="20"/>
                <w:szCs w:val="20"/>
                <w:lang w:eastAsia="en-GB"/>
              </w:rPr>
              <w:t>Mission</w:t>
            </w:r>
            <w:r w:rsidR="00ED1AF7">
              <w:rPr>
                <w:rFonts w:ascii="Arial" w:hAnsi="Arial" w:cs="Arial"/>
                <w:color w:val="000000"/>
                <w:sz w:val="20"/>
                <w:szCs w:val="20"/>
                <w:lang w:eastAsia="en-GB"/>
              </w:rPr>
              <w:t>,</w:t>
            </w:r>
            <w:r w:rsidRPr="007F7C54">
              <w:rPr>
                <w:rFonts w:ascii="Arial" w:hAnsi="Arial" w:cs="Arial"/>
                <w:color w:val="000000"/>
                <w:sz w:val="20"/>
                <w:szCs w:val="20"/>
                <w:lang w:eastAsia="en-GB"/>
              </w:rPr>
              <w:t xml:space="preserve"> vision </w:t>
            </w:r>
            <w:r w:rsidR="00ED1AF7">
              <w:rPr>
                <w:rFonts w:ascii="Arial" w:hAnsi="Arial" w:cs="Arial"/>
                <w:color w:val="000000"/>
                <w:sz w:val="20"/>
                <w:szCs w:val="20"/>
                <w:lang w:eastAsia="en-GB"/>
              </w:rPr>
              <w:t>&amp;</w:t>
            </w:r>
            <w:r w:rsidR="00ED1AF7" w:rsidRPr="007F7C54">
              <w:rPr>
                <w:rFonts w:ascii="Arial" w:hAnsi="Arial" w:cs="Arial"/>
                <w:color w:val="000000"/>
                <w:sz w:val="20"/>
                <w:szCs w:val="20"/>
                <w:lang w:eastAsia="en-GB"/>
              </w:rPr>
              <w:t xml:space="preserve"> </w:t>
            </w:r>
            <w:r w:rsidRPr="007F7C54">
              <w:rPr>
                <w:rFonts w:ascii="Arial" w:hAnsi="Arial" w:cs="Arial"/>
                <w:color w:val="000000"/>
                <w:sz w:val="20"/>
                <w:szCs w:val="20"/>
                <w:lang w:eastAsia="en-GB"/>
              </w:rPr>
              <w:t xml:space="preserve">values </w:t>
            </w:r>
          </w:p>
        </w:tc>
        <w:tc>
          <w:tcPr>
            <w:tcW w:w="1534" w:type="dxa"/>
            <w:shd w:val="clear" w:color="auto" w:fill="auto"/>
            <w:vAlign w:val="center"/>
            <w:hideMark/>
          </w:tcPr>
          <w:p w14:paraId="496A57CF" w14:textId="77777777" w:rsidR="007F7C54" w:rsidRPr="007F7C54" w:rsidRDefault="007F7C54" w:rsidP="007F7C54">
            <w:pPr>
              <w:spacing w:before="0" w:after="0"/>
              <w:jc w:val="center"/>
              <w:outlineLvl w:val="1"/>
              <w:rPr>
                <w:rFonts w:ascii="Arial" w:hAnsi="Arial" w:cs="Arial"/>
                <w:color w:val="000000"/>
                <w:sz w:val="20"/>
                <w:szCs w:val="20"/>
                <w:lang w:eastAsia="en-GB"/>
              </w:rPr>
            </w:pPr>
            <w:r w:rsidRPr="007F7C54">
              <w:rPr>
                <w:rFonts w:ascii="Arial" w:hAnsi="Arial" w:cs="Arial"/>
                <w:color w:val="000000"/>
                <w:sz w:val="20"/>
                <w:szCs w:val="20"/>
                <w:lang w:eastAsia="en-GB"/>
              </w:rPr>
              <w:t xml:space="preserve">AC 3.3 </w:t>
            </w:r>
          </w:p>
        </w:tc>
        <w:tc>
          <w:tcPr>
            <w:tcW w:w="1527" w:type="dxa"/>
            <w:shd w:val="clear" w:color="auto" w:fill="auto"/>
            <w:vAlign w:val="center"/>
            <w:hideMark/>
          </w:tcPr>
          <w:p w14:paraId="0FB78342" w14:textId="77777777" w:rsidR="007F7C54" w:rsidRPr="007F7C54" w:rsidRDefault="007F7C54" w:rsidP="007F7C54">
            <w:pPr>
              <w:spacing w:before="0" w:after="0"/>
              <w:jc w:val="center"/>
              <w:outlineLvl w:val="1"/>
              <w:rPr>
                <w:rFonts w:ascii="Arial" w:hAnsi="Arial" w:cs="Arial"/>
                <w:color w:val="000000"/>
                <w:sz w:val="20"/>
                <w:szCs w:val="20"/>
                <w:lang w:eastAsia="en-GB"/>
              </w:rPr>
            </w:pPr>
            <w:r w:rsidRPr="007F7C54">
              <w:rPr>
                <w:rFonts w:ascii="Arial" w:hAnsi="Arial" w:cs="Arial"/>
                <w:color w:val="000000"/>
                <w:sz w:val="20"/>
                <w:szCs w:val="20"/>
                <w:lang w:eastAsia="en-GB"/>
              </w:rPr>
              <w:t xml:space="preserve">AC 2.2 </w:t>
            </w:r>
          </w:p>
        </w:tc>
        <w:tc>
          <w:tcPr>
            <w:tcW w:w="1535" w:type="dxa"/>
            <w:shd w:val="clear" w:color="auto" w:fill="auto"/>
            <w:vAlign w:val="center"/>
            <w:hideMark/>
          </w:tcPr>
          <w:p w14:paraId="0E333367" w14:textId="77777777" w:rsidR="007F7C54" w:rsidRPr="007F7C54" w:rsidRDefault="007F7C54" w:rsidP="007F7C54">
            <w:pPr>
              <w:spacing w:before="0" w:after="0"/>
              <w:jc w:val="center"/>
              <w:outlineLvl w:val="1"/>
              <w:rPr>
                <w:rFonts w:ascii="Arial" w:hAnsi="Arial" w:cs="Arial"/>
                <w:color w:val="000000"/>
                <w:sz w:val="20"/>
                <w:szCs w:val="20"/>
                <w:lang w:eastAsia="en-GB"/>
              </w:rPr>
            </w:pPr>
            <w:r w:rsidRPr="007F7C54">
              <w:rPr>
                <w:rFonts w:ascii="Arial" w:hAnsi="Arial" w:cs="Arial"/>
                <w:color w:val="000000"/>
                <w:sz w:val="20"/>
                <w:szCs w:val="20"/>
                <w:lang w:eastAsia="en-GB"/>
              </w:rPr>
              <w:t xml:space="preserve">AC 1.1 </w:t>
            </w:r>
          </w:p>
        </w:tc>
        <w:tc>
          <w:tcPr>
            <w:tcW w:w="1617" w:type="dxa"/>
            <w:shd w:val="clear" w:color="000000" w:fill="FEE99C"/>
            <w:vAlign w:val="center"/>
            <w:hideMark/>
          </w:tcPr>
          <w:p w14:paraId="5D47A147" w14:textId="77777777" w:rsidR="007F7C54" w:rsidRPr="007F7C54" w:rsidRDefault="007F7C54" w:rsidP="007F7C54">
            <w:pPr>
              <w:spacing w:before="0" w:after="0"/>
              <w:jc w:val="center"/>
              <w:outlineLvl w:val="1"/>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8" w:type="dxa"/>
            <w:shd w:val="clear" w:color="auto" w:fill="auto"/>
            <w:vAlign w:val="center"/>
            <w:hideMark/>
          </w:tcPr>
          <w:p w14:paraId="2002F6BD" w14:textId="77777777" w:rsidR="007F7C54" w:rsidRPr="007F7C54" w:rsidRDefault="007F7C54" w:rsidP="007F7C54">
            <w:pPr>
              <w:spacing w:before="0" w:after="0"/>
              <w:jc w:val="center"/>
              <w:outlineLvl w:val="1"/>
              <w:rPr>
                <w:rFonts w:ascii="Arial" w:hAnsi="Arial" w:cs="Arial"/>
                <w:color w:val="000000"/>
                <w:sz w:val="20"/>
                <w:szCs w:val="20"/>
                <w:lang w:eastAsia="en-GB"/>
              </w:rPr>
            </w:pPr>
            <w:r w:rsidRPr="007F7C54">
              <w:rPr>
                <w:rFonts w:ascii="Arial" w:hAnsi="Arial" w:cs="Arial"/>
                <w:color w:val="000000"/>
                <w:sz w:val="20"/>
                <w:szCs w:val="20"/>
                <w:lang w:eastAsia="en-GB"/>
              </w:rPr>
              <w:t xml:space="preserve">AC 2.1 </w:t>
            </w:r>
          </w:p>
        </w:tc>
        <w:tc>
          <w:tcPr>
            <w:tcW w:w="1516" w:type="dxa"/>
            <w:shd w:val="clear" w:color="000000" w:fill="FEE99C"/>
            <w:vAlign w:val="center"/>
            <w:hideMark/>
          </w:tcPr>
          <w:p w14:paraId="2CC07140" w14:textId="77777777" w:rsidR="007F7C54" w:rsidRPr="007F7C54" w:rsidRDefault="007F7C54" w:rsidP="007F7C54">
            <w:pPr>
              <w:spacing w:before="0" w:after="0"/>
              <w:jc w:val="center"/>
              <w:outlineLvl w:val="1"/>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3" w:type="dxa"/>
            <w:shd w:val="clear" w:color="auto" w:fill="auto"/>
            <w:vAlign w:val="center"/>
            <w:hideMark/>
          </w:tcPr>
          <w:p w14:paraId="6DC56DC1" w14:textId="77777777" w:rsidR="007F7C54" w:rsidRPr="007F7C54" w:rsidRDefault="007F7C54" w:rsidP="007F7C54">
            <w:pPr>
              <w:spacing w:before="0" w:after="0"/>
              <w:jc w:val="center"/>
              <w:outlineLvl w:val="1"/>
              <w:rPr>
                <w:rFonts w:ascii="Arial" w:hAnsi="Arial" w:cs="Arial"/>
                <w:color w:val="000000"/>
                <w:sz w:val="20"/>
                <w:szCs w:val="20"/>
                <w:lang w:eastAsia="en-GB"/>
              </w:rPr>
            </w:pPr>
            <w:r w:rsidRPr="007F7C54">
              <w:rPr>
                <w:rFonts w:ascii="Arial" w:hAnsi="Arial" w:cs="Arial"/>
                <w:color w:val="000000"/>
                <w:sz w:val="20"/>
                <w:szCs w:val="20"/>
                <w:lang w:eastAsia="en-GB"/>
              </w:rPr>
              <w:t xml:space="preserve">AC 1.2 </w:t>
            </w:r>
          </w:p>
        </w:tc>
      </w:tr>
      <w:tr w:rsidR="007F7C54" w:rsidRPr="007F7C54" w14:paraId="04D1CF27" w14:textId="77777777" w:rsidTr="0086380A">
        <w:trPr>
          <w:trHeight w:val="255"/>
        </w:trPr>
        <w:tc>
          <w:tcPr>
            <w:tcW w:w="3280" w:type="dxa"/>
            <w:shd w:val="clear" w:color="auto" w:fill="auto"/>
            <w:vAlign w:val="center"/>
            <w:hideMark/>
          </w:tcPr>
          <w:p w14:paraId="722E5BC4" w14:textId="14A65C0C" w:rsidR="007F7C54" w:rsidRPr="007F7C54" w:rsidRDefault="007F7C54" w:rsidP="007F7C54">
            <w:pPr>
              <w:spacing w:before="0" w:after="0"/>
              <w:outlineLvl w:val="1"/>
              <w:rPr>
                <w:rFonts w:ascii="Arial" w:hAnsi="Arial" w:cs="Arial"/>
                <w:color w:val="000000"/>
                <w:sz w:val="20"/>
                <w:szCs w:val="20"/>
                <w:lang w:eastAsia="en-GB"/>
              </w:rPr>
            </w:pPr>
            <w:proofErr w:type="spellStart"/>
            <w:r w:rsidRPr="007F7C54">
              <w:rPr>
                <w:rFonts w:ascii="Arial" w:hAnsi="Arial" w:cs="Arial"/>
                <w:color w:val="000000"/>
                <w:sz w:val="20"/>
                <w:szCs w:val="20"/>
                <w:lang w:eastAsia="en-GB"/>
              </w:rPr>
              <w:t>Risktaking</w:t>
            </w:r>
            <w:proofErr w:type="spellEnd"/>
            <w:r w:rsidRPr="007F7C54">
              <w:rPr>
                <w:rFonts w:ascii="Arial" w:hAnsi="Arial" w:cs="Arial"/>
                <w:color w:val="000000"/>
                <w:sz w:val="20"/>
                <w:szCs w:val="20"/>
                <w:lang w:eastAsia="en-GB"/>
              </w:rPr>
              <w:t xml:space="preserve"> </w:t>
            </w:r>
            <w:r w:rsidR="00ED1AF7">
              <w:rPr>
                <w:rFonts w:ascii="Arial" w:hAnsi="Arial" w:cs="Arial"/>
                <w:color w:val="000000"/>
                <w:sz w:val="20"/>
                <w:szCs w:val="20"/>
                <w:lang w:eastAsia="en-GB"/>
              </w:rPr>
              <w:t>&amp;</w:t>
            </w:r>
            <w:r w:rsidR="00ED1AF7" w:rsidRPr="007F7C54">
              <w:rPr>
                <w:rFonts w:ascii="Arial" w:hAnsi="Arial" w:cs="Arial"/>
                <w:color w:val="000000"/>
                <w:sz w:val="20"/>
                <w:szCs w:val="20"/>
                <w:lang w:eastAsia="en-GB"/>
              </w:rPr>
              <w:t xml:space="preserve"> </w:t>
            </w:r>
            <w:r w:rsidRPr="007F7C54">
              <w:rPr>
                <w:rFonts w:ascii="Arial" w:hAnsi="Arial" w:cs="Arial"/>
                <w:color w:val="000000"/>
                <w:sz w:val="20"/>
                <w:szCs w:val="20"/>
                <w:lang w:eastAsia="en-GB"/>
              </w:rPr>
              <w:t xml:space="preserve">challenging </w:t>
            </w:r>
          </w:p>
        </w:tc>
        <w:tc>
          <w:tcPr>
            <w:tcW w:w="1534" w:type="dxa"/>
            <w:shd w:val="clear" w:color="auto" w:fill="auto"/>
            <w:vAlign w:val="center"/>
            <w:hideMark/>
          </w:tcPr>
          <w:p w14:paraId="77835DD8" w14:textId="77777777" w:rsidR="007F7C54" w:rsidRPr="007F7C54" w:rsidRDefault="007F7C54" w:rsidP="007F7C54">
            <w:pPr>
              <w:spacing w:before="0" w:after="0"/>
              <w:jc w:val="center"/>
              <w:outlineLvl w:val="1"/>
              <w:rPr>
                <w:rFonts w:ascii="Arial" w:hAnsi="Arial" w:cs="Arial"/>
                <w:color w:val="000000"/>
                <w:sz w:val="20"/>
                <w:szCs w:val="20"/>
                <w:lang w:eastAsia="en-GB"/>
              </w:rPr>
            </w:pPr>
            <w:r w:rsidRPr="007F7C54">
              <w:rPr>
                <w:rFonts w:ascii="Arial" w:hAnsi="Arial" w:cs="Arial"/>
                <w:color w:val="000000"/>
                <w:sz w:val="20"/>
                <w:szCs w:val="20"/>
                <w:lang w:eastAsia="en-GB"/>
              </w:rPr>
              <w:t>AC 2.4</w:t>
            </w:r>
          </w:p>
        </w:tc>
        <w:tc>
          <w:tcPr>
            <w:tcW w:w="1527" w:type="dxa"/>
            <w:shd w:val="clear" w:color="000000" w:fill="FEE99C"/>
            <w:vAlign w:val="center"/>
            <w:hideMark/>
          </w:tcPr>
          <w:p w14:paraId="05B41A30" w14:textId="77777777" w:rsidR="007F7C54" w:rsidRPr="007F7C54" w:rsidRDefault="007F7C54" w:rsidP="007F7C54">
            <w:pPr>
              <w:spacing w:before="0" w:after="0"/>
              <w:jc w:val="center"/>
              <w:outlineLvl w:val="1"/>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35" w:type="dxa"/>
            <w:shd w:val="clear" w:color="000000" w:fill="FEE99C"/>
            <w:vAlign w:val="center"/>
            <w:hideMark/>
          </w:tcPr>
          <w:p w14:paraId="695D5A82" w14:textId="77777777" w:rsidR="007F7C54" w:rsidRPr="007F7C54" w:rsidRDefault="007F7C54" w:rsidP="007F7C54">
            <w:pPr>
              <w:spacing w:before="0" w:after="0"/>
              <w:jc w:val="center"/>
              <w:outlineLvl w:val="1"/>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617" w:type="dxa"/>
            <w:shd w:val="clear" w:color="auto" w:fill="auto"/>
            <w:vAlign w:val="center"/>
            <w:hideMark/>
          </w:tcPr>
          <w:p w14:paraId="3D661A79" w14:textId="77777777" w:rsidR="007F7C54" w:rsidRPr="007F7C54" w:rsidRDefault="007F7C54" w:rsidP="007F7C54">
            <w:pPr>
              <w:spacing w:before="0" w:after="0"/>
              <w:jc w:val="center"/>
              <w:outlineLvl w:val="1"/>
              <w:rPr>
                <w:rFonts w:ascii="Arial" w:hAnsi="Arial" w:cs="Arial"/>
                <w:color w:val="000000"/>
                <w:sz w:val="20"/>
                <w:szCs w:val="20"/>
                <w:lang w:eastAsia="en-GB"/>
              </w:rPr>
            </w:pPr>
            <w:r w:rsidRPr="007F7C54">
              <w:rPr>
                <w:rFonts w:ascii="Arial" w:hAnsi="Arial" w:cs="Arial"/>
                <w:color w:val="000000"/>
                <w:sz w:val="20"/>
                <w:szCs w:val="20"/>
                <w:lang w:eastAsia="en-GB"/>
              </w:rPr>
              <w:t xml:space="preserve">AC 1.1 </w:t>
            </w:r>
          </w:p>
        </w:tc>
        <w:tc>
          <w:tcPr>
            <w:tcW w:w="1528" w:type="dxa"/>
            <w:shd w:val="clear" w:color="000000" w:fill="FEE99C"/>
            <w:vAlign w:val="center"/>
            <w:hideMark/>
          </w:tcPr>
          <w:p w14:paraId="1112675B" w14:textId="77777777" w:rsidR="007F7C54" w:rsidRPr="007F7C54" w:rsidRDefault="007F7C54" w:rsidP="007F7C54">
            <w:pPr>
              <w:spacing w:before="0" w:after="0"/>
              <w:jc w:val="center"/>
              <w:outlineLvl w:val="1"/>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16" w:type="dxa"/>
            <w:shd w:val="clear" w:color="000000" w:fill="FEE99C"/>
            <w:vAlign w:val="center"/>
            <w:hideMark/>
          </w:tcPr>
          <w:p w14:paraId="0A13C7E8" w14:textId="77777777" w:rsidR="007F7C54" w:rsidRPr="007F7C54" w:rsidRDefault="007F7C54" w:rsidP="007F7C54">
            <w:pPr>
              <w:spacing w:before="0" w:after="0"/>
              <w:jc w:val="center"/>
              <w:outlineLvl w:val="1"/>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3" w:type="dxa"/>
            <w:shd w:val="clear" w:color="000000" w:fill="FEE99C"/>
            <w:vAlign w:val="center"/>
            <w:hideMark/>
          </w:tcPr>
          <w:p w14:paraId="33E8CB73" w14:textId="77777777" w:rsidR="007F7C54" w:rsidRPr="007F7C54" w:rsidRDefault="007F7C54" w:rsidP="007F7C54">
            <w:pPr>
              <w:spacing w:before="0" w:after="0"/>
              <w:jc w:val="center"/>
              <w:outlineLvl w:val="1"/>
              <w:rPr>
                <w:rFonts w:ascii="Arial" w:hAnsi="Arial" w:cs="Arial"/>
                <w:color w:val="000000"/>
                <w:sz w:val="20"/>
                <w:szCs w:val="20"/>
                <w:lang w:eastAsia="en-GB"/>
              </w:rPr>
            </w:pPr>
            <w:r w:rsidRPr="007F7C54">
              <w:rPr>
                <w:rFonts w:ascii="Arial" w:hAnsi="Arial" w:cs="Arial"/>
                <w:color w:val="000000"/>
                <w:sz w:val="20"/>
                <w:szCs w:val="20"/>
                <w:lang w:eastAsia="en-GB"/>
              </w:rPr>
              <w:t> </w:t>
            </w:r>
          </w:p>
        </w:tc>
      </w:tr>
      <w:tr w:rsidR="00030A01" w:rsidRPr="007F7C54" w14:paraId="7E5400CF" w14:textId="77777777" w:rsidTr="00030A01">
        <w:trPr>
          <w:trHeight w:val="255"/>
        </w:trPr>
        <w:tc>
          <w:tcPr>
            <w:tcW w:w="3280" w:type="dxa"/>
            <w:shd w:val="clear" w:color="auto" w:fill="auto"/>
            <w:vAlign w:val="center"/>
            <w:hideMark/>
          </w:tcPr>
          <w:p w14:paraId="0004AC84" w14:textId="4D25EC6F" w:rsidR="007F7C54" w:rsidRPr="007F7C54" w:rsidRDefault="007F7C54" w:rsidP="007F7C54">
            <w:pPr>
              <w:spacing w:before="0" w:after="0"/>
              <w:outlineLvl w:val="1"/>
              <w:rPr>
                <w:rFonts w:ascii="Arial" w:hAnsi="Arial" w:cs="Arial"/>
                <w:color w:val="000000"/>
                <w:sz w:val="20"/>
                <w:szCs w:val="20"/>
                <w:lang w:eastAsia="en-GB"/>
              </w:rPr>
            </w:pPr>
            <w:r w:rsidRPr="007F7C54">
              <w:rPr>
                <w:rFonts w:ascii="Arial" w:hAnsi="Arial" w:cs="Arial"/>
                <w:color w:val="000000"/>
                <w:sz w:val="20"/>
                <w:szCs w:val="20"/>
                <w:lang w:eastAsia="en-GB"/>
              </w:rPr>
              <w:t xml:space="preserve">Inclusion </w:t>
            </w:r>
            <w:r w:rsidR="00ED1AF7">
              <w:rPr>
                <w:rFonts w:ascii="Arial" w:hAnsi="Arial" w:cs="Arial"/>
                <w:color w:val="000000"/>
                <w:sz w:val="20"/>
                <w:szCs w:val="20"/>
                <w:lang w:eastAsia="en-GB"/>
              </w:rPr>
              <w:t>&amp;</w:t>
            </w:r>
            <w:r w:rsidR="00ED1AF7" w:rsidRPr="007F7C54">
              <w:rPr>
                <w:rFonts w:ascii="Arial" w:hAnsi="Arial" w:cs="Arial"/>
                <w:color w:val="000000"/>
                <w:sz w:val="20"/>
                <w:szCs w:val="20"/>
                <w:lang w:eastAsia="en-GB"/>
              </w:rPr>
              <w:t xml:space="preserve"> </w:t>
            </w:r>
            <w:r w:rsidRPr="007F7C54">
              <w:rPr>
                <w:rFonts w:ascii="Arial" w:hAnsi="Arial" w:cs="Arial"/>
                <w:color w:val="000000"/>
                <w:sz w:val="20"/>
                <w:szCs w:val="20"/>
                <w:lang w:eastAsia="en-GB"/>
              </w:rPr>
              <w:t>diversity</w:t>
            </w:r>
          </w:p>
        </w:tc>
        <w:tc>
          <w:tcPr>
            <w:tcW w:w="1534" w:type="dxa"/>
            <w:shd w:val="clear" w:color="000000" w:fill="FEE99C"/>
            <w:vAlign w:val="center"/>
            <w:hideMark/>
          </w:tcPr>
          <w:p w14:paraId="4E5AF0E9" w14:textId="77777777" w:rsidR="007F7C54" w:rsidRPr="007F7C54" w:rsidRDefault="007F7C54" w:rsidP="007F7C54">
            <w:pPr>
              <w:spacing w:before="0" w:after="0"/>
              <w:jc w:val="center"/>
              <w:outlineLvl w:val="1"/>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7" w:type="dxa"/>
            <w:shd w:val="clear" w:color="000000" w:fill="FEE99C"/>
            <w:vAlign w:val="center"/>
            <w:hideMark/>
          </w:tcPr>
          <w:p w14:paraId="11D8F3E4" w14:textId="77777777" w:rsidR="007F7C54" w:rsidRPr="007F7C54" w:rsidRDefault="007F7C54" w:rsidP="007F7C54">
            <w:pPr>
              <w:spacing w:before="0" w:after="0"/>
              <w:jc w:val="center"/>
              <w:outlineLvl w:val="1"/>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35" w:type="dxa"/>
            <w:shd w:val="clear" w:color="000000" w:fill="FEE99C"/>
            <w:vAlign w:val="center"/>
            <w:hideMark/>
          </w:tcPr>
          <w:p w14:paraId="4B11199D" w14:textId="77777777" w:rsidR="007F7C54" w:rsidRPr="007F7C54" w:rsidRDefault="007F7C54" w:rsidP="007F7C54">
            <w:pPr>
              <w:spacing w:before="0" w:after="0"/>
              <w:jc w:val="center"/>
              <w:outlineLvl w:val="1"/>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617" w:type="dxa"/>
            <w:shd w:val="clear" w:color="000000" w:fill="FEE99C"/>
            <w:vAlign w:val="center"/>
            <w:hideMark/>
          </w:tcPr>
          <w:p w14:paraId="6A10872E" w14:textId="77777777" w:rsidR="007F7C54" w:rsidRPr="007F7C54" w:rsidRDefault="007F7C54" w:rsidP="007F7C54">
            <w:pPr>
              <w:spacing w:before="0" w:after="0"/>
              <w:jc w:val="center"/>
              <w:outlineLvl w:val="1"/>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8" w:type="dxa"/>
            <w:shd w:val="clear" w:color="000000" w:fill="FEE99C"/>
            <w:vAlign w:val="center"/>
            <w:hideMark/>
          </w:tcPr>
          <w:p w14:paraId="171EE62D" w14:textId="77777777" w:rsidR="007F7C54" w:rsidRPr="007F7C54" w:rsidRDefault="007F7C54" w:rsidP="007F7C54">
            <w:pPr>
              <w:spacing w:before="0" w:after="0"/>
              <w:jc w:val="center"/>
              <w:outlineLvl w:val="1"/>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16" w:type="dxa"/>
            <w:shd w:val="clear" w:color="000000" w:fill="FEE99C"/>
            <w:vAlign w:val="center"/>
            <w:hideMark/>
          </w:tcPr>
          <w:p w14:paraId="1771067F" w14:textId="77777777" w:rsidR="007F7C54" w:rsidRPr="007F7C54" w:rsidRDefault="007F7C54" w:rsidP="007F7C54">
            <w:pPr>
              <w:spacing w:before="0" w:after="0"/>
              <w:jc w:val="center"/>
              <w:outlineLvl w:val="1"/>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3" w:type="dxa"/>
            <w:shd w:val="clear" w:color="auto" w:fill="auto"/>
            <w:vAlign w:val="center"/>
            <w:hideMark/>
          </w:tcPr>
          <w:p w14:paraId="6612E7D0" w14:textId="77777777" w:rsidR="007F7C54" w:rsidRPr="007F7C54" w:rsidRDefault="007F7C54" w:rsidP="007F7C54">
            <w:pPr>
              <w:spacing w:before="0" w:after="0"/>
              <w:jc w:val="center"/>
              <w:outlineLvl w:val="1"/>
              <w:rPr>
                <w:rFonts w:ascii="Arial" w:hAnsi="Arial" w:cs="Arial"/>
                <w:color w:val="000000"/>
                <w:sz w:val="20"/>
                <w:szCs w:val="20"/>
                <w:lang w:eastAsia="en-GB"/>
              </w:rPr>
            </w:pPr>
            <w:r w:rsidRPr="007F7C54">
              <w:rPr>
                <w:rFonts w:ascii="Arial" w:hAnsi="Arial" w:cs="Arial"/>
                <w:color w:val="000000"/>
                <w:sz w:val="20"/>
                <w:szCs w:val="20"/>
                <w:lang w:eastAsia="en-GB"/>
              </w:rPr>
              <w:t xml:space="preserve">AC 1.2 </w:t>
            </w:r>
          </w:p>
        </w:tc>
      </w:tr>
      <w:tr w:rsidR="00030A01" w:rsidRPr="007F7C54" w14:paraId="37B13829" w14:textId="77777777" w:rsidTr="00030A01">
        <w:trPr>
          <w:trHeight w:val="255"/>
        </w:trPr>
        <w:tc>
          <w:tcPr>
            <w:tcW w:w="3280" w:type="dxa"/>
            <w:shd w:val="clear" w:color="auto" w:fill="auto"/>
            <w:vAlign w:val="center"/>
            <w:hideMark/>
          </w:tcPr>
          <w:p w14:paraId="77AFF4C4" w14:textId="77777777" w:rsidR="007F7C54" w:rsidRPr="007F7C54" w:rsidRDefault="007F7C54" w:rsidP="007F7C54">
            <w:pPr>
              <w:spacing w:before="0" w:after="0"/>
              <w:outlineLvl w:val="1"/>
              <w:rPr>
                <w:rFonts w:ascii="Arial" w:hAnsi="Arial" w:cs="Arial"/>
                <w:color w:val="000000"/>
                <w:sz w:val="20"/>
                <w:szCs w:val="20"/>
                <w:lang w:eastAsia="en-GB"/>
              </w:rPr>
            </w:pPr>
            <w:r w:rsidRPr="007F7C54">
              <w:rPr>
                <w:rFonts w:ascii="Arial" w:hAnsi="Arial" w:cs="Arial"/>
                <w:color w:val="000000"/>
                <w:sz w:val="20"/>
                <w:szCs w:val="20"/>
                <w:lang w:eastAsia="en-GB"/>
              </w:rPr>
              <w:t>Resilience</w:t>
            </w:r>
          </w:p>
        </w:tc>
        <w:tc>
          <w:tcPr>
            <w:tcW w:w="1534" w:type="dxa"/>
            <w:shd w:val="clear" w:color="000000" w:fill="FEE99C"/>
            <w:vAlign w:val="center"/>
            <w:hideMark/>
          </w:tcPr>
          <w:p w14:paraId="344DEEE0" w14:textId="77777777" w:rsidR="007F7C54" w:rsidRPr="007F7C54" w:rsidRDefault="007F7C54" w:rsidP="007F7C54">
            <w:pPr>
              <w:spacing w:before="0" w:after="0"/>
              <w:jc w:val="center"/>
              <w:outlineLvl w:val="1"/>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7" w:type="dxa"/>
            <w:shd w:val="clear" w:color="000000" w:fill="FEE99C"/>
            <w:vAlign w:val="center"/>
            <w:hideMark/>
          </w:tcPr>
          <w:p w14:paraId="2CD1E1F7" w14:textId="77777777" w:rsidR="007F7C54" w:rsidRPr="007F7C54" w:rsidRDefault="007F7C54" w:rsidP="007F7C54">
            <w:pPr>
              <w:spacing w:before="0" w:after="0"/>
              <w:jc w:val="center"/>
              <w:outlineLvl w:val="1"/>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35" w:type="dxa"/>
            <w:shd w:val="clear" w:color="000000" w:fill="FEE99C"/>
            <w:vAlign w:val="center"/>
            <w:hideMark/>
          </w:tcPr>
          <w:p w14:paraId="0AD68B5D" w14:textId="77777777" w:rsidR="007F7C54" w:rsidRPr="007F7C54" w:rsidRDefault="007F7C54" w:rsidP="007F7C54">
            <w:pPr>
              <w:spacing w:before="0" w:after="0"/>
              <w:jc w:val="center"/>
              <w:outlineLvl w:val="1"/>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617" w:type="dxa"/>
            <w:shd w:val="clear" w:color="000000" w:fill="FEE99C"/>
            <w:vAlign w:val="center"/>
            <w:hideMark/>
          </w:tcPr>
          <w:p w14:paraId="63AD1EF6" w14:textId="77777777" w:rsidR="007F7C54" w:rsidRPr="007F7C54" w:rsidRDefault="007F7C54" w:rsidP="007F7C54">
            <w:pPr>
              <w:spacing w:before="0" w:after="0"/>
              <w:jc w:val="center"/>
              <w:outlineLvl w:val="1"/>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8" w:type="dxa"/>
            <w:shd w:val="clear" w:color="000000" w:fill="FEE99C"/>
            <w:vAlign w:val="center"/>
            <w:hideMark/>
          </w:tcPr>
          <w:p w14:paraId="0389BBB5" w14:textId="77777777" w:rsidR="007F7C54" w:rsidRPr="007F7C54" w:rsidRDefault="007F7C54" w:rsidP="007F7C54">
            <w:pPr>
              <w:spacing w:before="0" w:after="0"/>
              <w:jc w:val="center"/>
              <w:outlineLvl w:val="1"/>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16" w:type="dxa"/>
            <w:shd w:val="clear" w:color="000000" w:fill="FEE99C"/>
            <w:vAlign w:val="center"/>
            <w:hideMark/>
          </w:tcPr>
          <w:p w14:paraId="55F2B74A" w14:textId="77777777" w:rsidR="007F7C54" w:rsidRPr="007F7C54" w:rsidRDefault="007F7C54" w:rsidP="007F7C54">
            <w:pPr>
              <w:spacing w:before="0" w:after="0"/>
              <w:jc w:val="center"/>
              <w:outlineLvl w:val="1"/>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3" w:type="dxa"/>
            <w:shd w:val="clear" w:color="auto" w:fill="auto"/>
            <w:vAlign w:val="center"/>
            <w:hideMark/>
          </w:tcPr>
          <w:p w14:paraId="5B6E75FC" w14:textId="77777777" w:rsidR="007F7C54" w:rsidRPr="007F7C54" w:rsidRDefault="007F7C54" w:rsidP="007F7C54">
            <w:pPr>
              <w:spacing w:before="0" w:after="0"/>
              <w:jc w:val="center"/>
              <w:outlineLvl w:val="1"/>
              <w:rPr>
                <w:rFonts w:ascii="Arial" w:hAnsi="Arial" w:cs="Arial"/>
                <w:color w:val="000000"/>
                <w:sz w:val="20"/>
                <w:szCs w:val="20"/>
                <w:lang w:eastAsia="en-GB"/>
              </w:rPr>
            </w:pPr>
            <w:r w:rsidRPr="007F7C54">
              <w:rPr>
                <w:rFonts w:ascii="Arial" w:hAnsi="Arial" w:cs="Arial"/>
                <w:color w:val="000000"/>
                <w:sz w:val="20"/>
                <w:szCs w:val="20"/>
                <w:lang w:eastAsia="en-GB"/>
              </w:rPr>
              <w:t xml:space="preserve">AC 1.2 </w:t>
            </w:r>
          </w:p>
        </w:tc>
      </w:tr>
      <w:tr w:rsidR="007F7C54" w:rsidRPr="007F7C54" w14:paraId="5C80B6A1" w14:textId="77777777" w:rsidTr="0086380A">
        <w:trPr>
          <w:trHeight w:val="255"/>
        </w:trPr>
        <w:tc>
          <w:tcPr>
            <w:tcW w:w="3280" w:type="dxa"/>
            <w:shd w:val="clear" w:color="auto" w:fill="auto"/>
            <w:vAlign w:val="center"/>
            <w:hideMark/>
          </w:tcPr>
          <w:p w14:paraId="24C46127" w14:textId="77777777" w:rsidR="007F7C54" w:rsidRPr="007F7C54" w:rsidRDefault="007F7C54" w:rsidP="007F7C54">
            <w:pPr>
              <w:spacing w:before="0" w:after="0"/>
              <w:outlineLvl w:val="1"/>
              <w:rPr>
                <w:rFonts w:ascii="Arial" w:hAnsi="Arial" w:cs="Arial"/>
                <w:color w:val="000000"/>
                <w:sz w:val="20"/>
                <w:szCs w:val="20"/>
                <w:lang w:eastAsia="en-GB"/>
              </w:rPr>
            </w:pPr>
            <w:r w:rsidRPr="007F7C54">
              <w:rPr>
                <w:rFonts w:ascii="Arial" w:hAnsi="Arial" w:cs="Arial"/>
                <w:color w:val="000000"/>
                <w:sz w:val="20"/>
                <w:szCs w:val="20"/>
                <w:lang w:eastAsia="en-GB"/>
              </w:rPr>
              <w:t>Whistleblowing &amp; safeguarding</w:t>
            </w:r>
          </w:p>
        </w:tc>
        <w:tc>
          <w:tcPr>
            <w:tcW w:w="1534" w:type="dxa"/>
            <w:shd w:val="clear" w:color="auto" w:fill="auto"/>
            <w:vAlign w:val="center"/>
            <w:hideMark/>
          </w:tcPr>
          <w:p w14:paraId="1CCFC9FF" w14:textId="77777777" w:rsidR="007F7C54" w:rsidRPr="007F7C54" w:rsidRDefault="007F7C54" w:rsidP="007F7C54">
            <w:pPr>
              <w:spacing w:before="0" w:after="0"/>
              <w:jc w:val="center"/>
              <w:outlineLvl w:val="1"/>
              <w:rPr>
                <w:rFonts w:ascii="Arial" w:hAnsi="Arial" w:cs="Arial"/>
                <w:color w:val="000000"/>
                <w:sz w:val="20"/>
                <w:szCs w:val="20"/>
                <w:lang w:eastAsia="en-GB"/>
              </w:rPr>
            </w:pPr>
            <w:r w:rsidRPr="007F7C54">
              <w:rPr>
                <w:rFonts w:ascii="Arial" w:hAnsi="Arial" w:cs="Arial"/>
                <w:color w:val="000000"/>
                <w:sz w:val="20"/>
                <w:szCs w:val="20"/>
                <w:lang w:eastAsia="en-GB"/>
              </w:rPr>
              <w:t>AC 2.4</w:t>
            </w:r>
          </w:p>
        </w:tc>
        <w:tc>
          <w:tcPr>
            <w:tcW w:w="1527" w:type="dxa"/>
            <w:shd w:val="clear" w:color="000000" w:fill="FEE99C"/>
            <w:vAlign w:val="center"/>
            <w:hideMark/>
          </w:tcPr>
          <w:p w14:paraId="6A84F148" w14:textId="77777777" w:rsidR="007F7C54" w:rsidRPr="007F7C54" w:rsidRDefault="007F7C54" w:rsidP="007F7C54">
            <w:pPr>
              <w:spacing w:before="0" w:after="0"/>
              <w:jc w:val="center"/>
              <w:outlineLvl w:val="1"/>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35" w:type="dxa"/>
            <w:shd w:val="clear" w:color="000000" w:fill="FEE99C"/>
            <w:vAlign w:val="center"/>
            <w:hideMark/>
          </w:tcPr>
          <w:p w14:paraId="09295976" w14:textId="77777777" w:rsidR="007F7C54" w:rsidRPr="007F7C54" w:rsidRDefault="007F7C54" w:rsidP="007F7C54">
            <w:pPr>
              <w:spacing w:before="0" w:after="0"/>
              <w:jc w:val="center"/>
              <w:outlineLvl w:val="1"/>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617" w:type="dxa"/>
            <w:shd w:val="clear" w:color="000000" w:fill="FEE99C"/>
            <w:vAlign w:val="center"/>
            <w:hideMark/>
          </w:tcPr>
          <w:p w14:paraId="1259B27A" w14:textId="77777777" w:rsidR="007F7C54" w:rsidRPr="007F7C54" w:rsidRDefault="007F7C54" w:rsidP="007F7C54">
            <w:pPr>
              <w:spacing w:before="0" w:after="0"/>
              <w:jc w:val="center"/>
              <w:outlineLvl w:val="1"/>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8" w:type="dxa"/>
            <w:shd w:val="clear" w:color="000000" w:fill="FEE99C"/>
            <w:vAlign w:val="center"/>
            <w:hideMark/>
          </w:tcPr>
          <w:p w14:paraId="1620A50D" w14:textId="77777777" w:rsidR="007F7C54" w:rsidRPr="007F7C54" w:rsidRDefault="007F7C54" w:rsidP="007F7C54">
            <w:pPr>
              <w:spacing w:before="0" w:after="0"/>
              <w:jc w:val="center"/>
              <w:outlineLvl w:val="1"/>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16" w:type="dxa"/>
            <w:shd w:val="clear" w:color="000000" w:fill="FEE99C"/>
            <w:vAlign w:val="center"/>
            <w:hideMark/>
          </w:tcPr>
          <w:p w14:paraId="7D689612" w14:textId="77777777" w:rsidR="007F7C54" w:rsidRPr="007F7C54" w:rsidRDefault="007F7C54" w:rsidP="007F7C54">
            <w:pPr>
              <w:spacing w:before="0" w:after="0"/>
              <w:jc w:val="center"/>
              <w:outlineLvl w:val="1"/>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3" w:type="dxa"/>
            <w:shd w:val="clear" w:color="auto" w:fill="auto"/>
            <w:vAlign w:val="center"/>
            <w:hideMark/>
          </w:tcPr>
          <w:p w14:paraId="30523324" w14:textId="77777777" w:rsidR="007F7C54" w:rsidRPr="007F7C54" w:rsidRDefault="007F7C54" w:rsidP="007F7C54">
            <w:pPr>
              <w:spacing w:before="0" w:after="0"/>
              <w:jc w:val="center"/>
              <w:outlineLvl w:val="1"/>
              <w:rPr>
                <w:rFonts w:ascii="Arial" w:hAnsi="Arial" w:cs="Arial"/>
                <w:color w:val="000000"/>
                <w:sz w:val="20"/>
                <w:szCs w:val="20"/>
                <w:lang w:eastAsia="en-GB"/>
              </w:rPr>
            </w:pPr>
            <w:r w:rsidRPr="007F7C54">
              <w:rPr>
                <w:rFonts w:ascii="Arial" w:hAnsi="Arial" w:cs="Arial"/>
                <w:color w:val="000000"/>
                <w:sz w:val="20"/>
                <w:szCs w:val="20"/>
                <w:lang w:eastAsia="en-GB"/>
              </w:rPr>
              <w:t xml:space="preserve">AC 1.2 </w:t>
            </w:r>
          </w:p>
        </w:tc>
      </w:tr>
      <w:tr w:rsidR="007F7C54" w:rsidRPr="007F7C54" w14:paraId="7FB48F82" w14:textId="77777777" w:rsidTr="0086380A">
        <w:trPr>
          <w:trHeight w:val="255"/>
        </w:trPr>
        <w:tc>
          <w:tcPr>
            <w:tcW w:w="3280" w:type="dxa"/>
            <w:shd w:val="clear" w:color="auto" w:fill="auto"/>
            <w:vAlign w:val="center"/>
            <w:hideMark/>
          </w:tcPr>
          <w:p w14:paraId="50EB346D" w14:textId="42EC4161" w:rsidR="007F7C54" w:rsidRPr="007F7C54" w:rsidRDefault="007F7C54" w:rsidP="007F7C54">
            <w:pPr>
              <w:spacing w:before="0" w:after="0"/>
              <w:rPr>
                <w:rFonts w:ascii="Arial" w:hAnsi="Arial" w:cs="Arial"/>
                <w:color w:val="000000"/>
                <w:sz w:val="20"/>
                <w:szCs w:val="20"/>
                <w:lang w:eastAsia="en-GB"/>
              </w:rPr>
            </w:pPr>
            <w:r w:rsidRPr="007F7C54">
              <w:rPr>
                <w:rFonts w:ascii="Arial" w:hAnsi="Arial" w:cs="Arial"/>
                <w:color w:val="000000"/>
                <w:sz w:val="20"/>
                <w:szCs w:val="20"/>
                <w:lang w:eastAsia="en-GB"/>
              </w:rPr>
              <w:t xml:space="preserve">Innovation </w:t>
            </w:r>
            <w:r w:rsidR="00ED1AF7">
              <w:rPr>
                <w:rFonts w:ascii="Arial" w:hAnsi="Arial" w:cs="Arial"/>
                <w:color w:val="000000"/>
                <w:sz w:val="20"/>
                <w:szCs w:val="20"/>
                <w:lang w:eastAsia="en-GB"/>
              </w:rPr>
              <w:t>&amp;</w:t>
            </w:r>
            <w:r w:rsidR="00ED1AF7" w:rsidRPr="007F7C54">
              <w:rPr>
                <w:rFonts w:ascii="Arial" w:hAnsi="Arial" w:cs="Arial"/>
                <w:color w:val="000000"/>
                <w:sz w:val="20"/>
                <w:szCs w:val="20"/>
                <w:lang w:eastAsia="en-GB"/>
              </w:rPr>
              <w:t xml:space="preserve"> </w:t>
            </w:r>
            <w:r w:rsidRPr="007F7C54">
              <w:rPr>
                <w:rFonts w:ascii="Arial" w:hAnsi="Arial" w:cs="Arial"/>
                <w:color w:val="000000"/>
                <w:sz w:val="20"/>
                <w:szCs w:val="20"/>
                <w:lang w:eastAsia="en-GB"/>
              </w:rPr>
              <w:t>creativity</w:t>
            </w:r>
          </w:p>
        </w:tc>
        <w:tc>
          <w:tcPr>
            <w:tcW w:w="1534" w:type="dxa"/>
            <w:shd w:val="clear" w:color="auto" w:fill="auto"/>
            <w:vAlign w:val="center"/>
            <w:hideMark/>
          </w:tcPr>
          <w:p w14:paraId="6A470FB0" w14:textId="77777777" w:rsidR="007F7C54" w:rsidRPr="007F7C54" w:rsidRDefault="007F7C54" w:rsidP="007F7C54">
            <w:pPr>
              <w:spacing w:before="0" w:after="0"/>
              <w:jc w:val="center"/>
              <w:rPr>
                <w:rFonts w:ascii="Arial" w:hAnsi="Arial" w:cs="Arial"/>
                <w:color w:val="000000"/>
                <w:sz w:val="20"/>
                <w:szCs w:val="20"/>
                <w:lang w:eastAsia="en-GB"/>
              </w:rPr>
            </w:pPr>
            <w:r w:rsidRPr="007F7C54">
              <w:rPr>
                <w:rFonts w:ascii="Arial" w:hAnsi="Arial" w:cs="Arial"/>
                <w:color w:val="000000"/>
                <w:sz w:val="20"/>
                <w:szCs w:val="20"/>
                <w:lang w:eastAsia="en-GB"/>
              </w:rPr>
              <w:t>AC 2.4</w:t>
            </w:r>
          </w:p>
        </w:tc>
        <w:tc>
          <w:tcPr>
            <w:tcW w:w="1527" w:type="dxa"/>
            <w:shd w:val="clear" w:color="auto" w:fill="auto"/>
            <w:vAlign w:val="center"/>
            <w:hideMark/>
          </w:tcPr>
          <w:p w14:paraId="4331C7D3" w14:textId="77777777" w:rsidR="007F7C54" w:rsidRPr="007F7C54" w:rsidRDefault="007F7C54" w:rsidP="007F7C54">
            <w:pPr>
              <w:spacing w:before="0" w:after="0"/>
              <w:jc w:val="center"/>
              <w:rPr>
                <w:rFonts w:ascii="Arial" w:hAnsi="Arial" w:cs="Arial"/>
                <w:color w:val="000000"/>
                <w:sz w:val="20"/>
                <w:szCs w:val="20"/>
                <w:lang w:eastAsia="en-GB"/>
              </w:rPr>
            </w:pPr>
            <w:r w:rsidRPr="007F7C54">
              <w:rPr>
                <w:rFonts w:ascii="Arial" w:hAnsi="Arial" w:cs="Arial"/>
                <w:color w:val="000000"/>
                <w:sz w:val="20"/>
                <w:szCs w:val="20"/>
                <w:lang w:eastAsia="en-GB"/>
              </w:rPr>
              <w:t xml:space="preserve">AC 1.2 </w:t>
            </w:r>
          </w:p>
        </w:tc>
        <w:tc>
          <w:tcPr>
            <w:tcW w:w="1535" w:type="dxa"/>
            <w:shd w:val="clear" w:color="auto" w:fill="auto"/>
            <w:vAlign w:val="center"/>
            <w:hideMark/>
          </w:tcPr>
          <w:p w14:paraId="67CBD147" w14:textId="77777777" w:rsidR="007F7C54" w:rsidRPr="007F7C54" w:rsidRDefault="007F7C54" w:rsidP="007F7C54">
            <w:pPr>
              <w:spacing w:before="0" w:after="0"/>
              <w:jc w:val="center"/>
              <w:rPr>
                <w:rFonts w:ascii="Arial" w:hAnsi="Arial" w:cs="Arial"/>
                <w:color w:val="000000"/>
                <w:sz w:val="20"/>
                <w:szCs w:val="20"/>
                <w:lang w:eastAsia="en-GB"/>
              </w:rPr>
            </w:pPr>
            <w:r w:rsidRPr="007F7C54">
              <w:rPr>
                <w:rFonts w:ascii="Arial" w:hAnsi="Arial" w:cs="Arial"/>
                <w:color w:val="000000"/>
                <w:sz w:val="20"/>
                <w:szCs w:val="20"/>
                <w:lang w:eastAsia="en-GB"/>
              </w:rPr>
              <w:t xml:space="preserve">AC 2.2 </w:t>
            </w:r>
          </w:p>
        </w:tc>
        <w:tc>
          <w:tcPr>
            <w:tcW w:w="1617" w:type="dxa"/>
            <w:shd w:val="clear" w:color="000000" w:fill="FEE99C"/>
            <w:vAlign w:val="center"/>
            <w:hideMark/>
          </w:tcPr>
          <w:p w14:paraId="112872A7" w14:textId="77777777" w:rsidR="007F7C54" w:rsidRPr="007F7C54" w:rsidRDefault="007F7C54" w:rsidP="007F7C54">
            <w:pPr>
              <w:spacing w:before="0" w:after="0"/>
              <w:jc w:val="center"/>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8" w:type="dxa"/>
            <w:shd w:val="clear" w:color="000000" w:fill="FEE99C"/>
            <w:vAlign w:val="center"/>
            <w:hideMark/>
          </w:tcPr>
          <w:p w14:paraId="57C32CAF" w14:textId="77777777" w:rsidR="007F7C54" w:rsidRPr="007F7C54" w:rsidRDefault="007F7C54" w:rsidP="007F7C54">
            <w:pPr>
              <w:spacing w:before="0" w:after="0"/>
              <w:jc w:val="center"/>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16" w:type="dxa"/>
            <w:shd w:val="clear" w:color="auto" w:fill="auto"/>
            <w:vAlign w:val="center"/>
            <w:hideMark/>
          </w:tcPr>
          <w:p w14:paraId="7596225E" w14:textId="77777777" w:rsidR="007F7C54" w:rsidRPr="007F7C54" w:rsidRDefault="007F7C54" w:rsidP="007F7C54">
            <w:pPr>
              <w:spacing w:before="0" w:after="0"/>
              <w:jc w:val="center"/>
              <w:rPr>
                <w:rFonts w:ascii="Arial" w:hAnsi="Arial" w:cs="Arial"/>
                <w:color w:val="000000"/>
                <w:sz w:val="20"/>
                <w:szCs w:val="20"/>
                <w:lang w:eastAsia="en-GB"/>
              </w:rPr>
            </w:pPr>
            <w:r w:rsidRPr="007F7C54">
              <w:rPr>
                <w:rFonts w:ascii="Arial" w:hAnsi="Arial" w:cs="Arial"/>
                <w:color w:val="000000"/>
                <w:sz w:val="20"/>
                <w:szCs w:val="20"/>
                <w:lang w:eastAsia="en-GB"/>
              </w:rPr>
              <w:t xml:space="preserve">AC 2.2 </w:t>
            </w:r>
          </w:p>
        </w:tc>
        <w:tc>
          <w:tcPr>
            <w:tcW w:w="1523" w:type="dxa"/>
            <w:shd w:val="clear" w:color="auto" w:fill="auto"/>
            <w:vAlign w:val="center"/>
            <w:hideMark/>
          </w:tcPr>
          <w:p w14:paraId="1BB16676" w14:textId="77777777" w:rsidR="007F7C54" w:rsidRPr="007F7C54" w:rsidRDefault="007F7C54" w:rsidP="007F7C54">
            <w:pPr>
              <w:spacing w:before="0" w:after="0"/>
              <w:jc w:val="center"/>
              <w:rPr>
                <w:rFonts w:ascii="Arial" w:hAnsi="Arial" w:cs="Arial"/>
                <w:color w:val="000000"/>
                <w:sz w:val="20"/>
                <w:szCs w:val="20"/>
                <w:lang w:eastAsia="en-GB"/>
              </w:rPr>
            </w:pPr>
            <w:r w:rsidRPr="007F7C54">
              <w:rPr>
                <w:rFonts w:ascii="Arial" w:hAnsi="Arial" w:cs="Arial"/>
                <w:color w:val="000000"/>
                <w:sz w:val="20"/>
                <w:szCs w:val="20"/>
                <w:lang w:eastAsia="en-GB"/>
              </w:rPr>
              <w:t xml:space="preserve">AC 1.2 </w:t>
            </w:r>
          </w:p>
        </w:tc>
      </w:tr>
      <w:tr w:rsidR="007F7C54" w:rsidRPr="007F7C54" w14:paraId="0D85CCA3" w14:textId="77777777" w:rsidTr="0086380A">
        <w:trPr>
          <w:trHeight w:val="255"/>
        </w:trPr>
        <w:tc>
          <w:tcPr>
            <w:tcW w:w="14060" w:type="dxa"/>
            <w:gridSpan w:val="8"/>
            <w:shd w:val="clear" w:color="000000" w:fill="F49515"/>
            <w:vAlign w:val="center"/>
            <w:hideMark/>
          </w:tcPr>
          <w:p w14:paraId="4CF27BD7" w14:textId="4D1F6660" w:rsidR="007F7C54" w:rsidRPr="007F7C54" w:rsidRDefault="00422676" w:rsidP="007F7C54">
            <w:pPr>
              <w:spacing w:before="0" w:after="0"/>
              <w:outlineLvl w:val="0"/>
              <w:rPr>
                <w:rFonts w:ascii="Arial" w:hAnsi="Arial" w:cs="Arial"/>
                <w:b/>
                <w:bCs/>
                <w:color w:val="FFFFFF"/>
                <w:sz w:val="20"/>
                <w:szCs w:val="20"/>
                <w:lang w:eastAsia="en-GB"/>
              </w:rPr>
            </w:pPr>
            <w:r w:rsidRPr="007F7C54">
              <w:rPr>
                <w:rFonts w:ascii="Arial" w:hAnsi="Arial" w:cs="Arial"/>
                <w:b/>
                <w:bCs/>
                <w:color w:val="FFFFFF"/>
                <w:sz w:val="20"/>
                <w:szCs w:val="20"/>
                <w:lang w:eastAsia="en-GB"/>
              </w:rPr>
              <w:t xml:space="preserve">Leadership Skills </w:t>
            </w:r>
          </w:p>
        </w:tc>
      </w:tr>
      <w:tr w:rsidR="007F7C54" w:rsidRPr="007F7C54" w14:paraId="7574AC5F" w14:textId="77777777" w:rsidTr="0086380A">
        <w:trPr>
          <w:trHeight w:val="255"/>
        </w:trPr>
        <w:tc>
          <w:tcPr>
            <w:tcW w:w="3280" w:type="dxa"/>
            <w:vMerge w:val="restart"/>
            <w:shd w:val="clear" w:color="auto" w:fill="auto"/>
            <w:vAlign w:val="center"/>
            <w:hideMark/>
          </w:tcPr>
          <w:p w14:paraId="61084169" w14:textId="77777777" w:rsidR="007F7C54" w:rsidRPr="007F7C54" w:rsidRDefault="007F7C54" w:rsidP="007F7C54">
            <w:pPr>
              <w:spacing w:before="0" w:after="0"/>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Leadership </w:t>
            </w:r>
          </w:p>
        </w:tc>
        <w:tc>
          <w:tcPr>
            <w:tcW w:w="1534" w:type="dxa"/>
            <w:vMerge w:val="restart"/>
            <w:shd w:val="clear" w:color="auto" w:fill="auto"/>
            <w:vAlign w:val="center"/>
            <w:hideMark/>
          </w:tcPr>
          <w:p w14:paraId="14C23BD4"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1.1</w:t>
            </w:r>
          </w:p>
        </w:tc>
        <w:tc>
          <w:tcPr>
            <w:tcW w:w="1527" w:type="dxa"/>
            <w:shd w:val="clear" w:color="auto" w:fill="auto"/>
            <w:vAlign w:val="center"/>
            <w:hideMark/>
          </w:tcPr>
          <w:p w14:paraId="7A7DEFF4"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1.1</w:t>
            </w:r>
          </w:p>
        </w:tc>
        <w:tc>
          <w:tcPr>
            <w:tcW w:w="1535" w:type="dxa"/>
            <w:vMerge w:val="restart"/>
            <w:shd w:val="clear" w:color="000000" w:fill="FEE99C"/>
            <w:vAlign w:val="center"/>
            <w:hideMark/>
          </w:tcPr>
          <w:p w14:paraId="4C6B6FD5"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617" w:type="dxa"/>
            <w:vMerge w:val="restart"/>
            <w:shd w:val="clear" w:color="000000" w:fill="FEE99C"/>
            <w:vAlign w:val="center"/>
            <w:hideMark/>
          </w:tcPr>
          <w:p w14:paraId="50AE1286"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8" w:type="dxa"/>
            <w:vMerge w:val="restart"/>
            <w:shd w:val="clear" w:color="000000" w:fill="FEE99C"/>
            <w:vAlign w:val="center"/>
            <w:hideMark/>
          </w:tcPr>
          <w:p w14:paraId="410977D8"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16" w:type="dxa"/>
            <w:vMerge w:val="restart"/>
            <w:shd w:val="clear" w:color="000000" w:fill="FEE99C"/>
            <w:vAlign w:val="center"/>
            <w:hideMark/>
          </w:tcPr>
          <w:p w14:paraId="23477927"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3" w:type="dxa"/>
            <w:vMerge w:val="restart"/>
            <w:shd w:val="clear" w:color="000000" w:fill="FEE99C"/>
            <w:vAlign w:val="center"/>
            <w:hideMark/>
          </w:tcPr>
          <w:p w14:paraId="07FFA54A"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r>
      <w:tr w:rsidR="007F7C54" w:rsidRPr="007F7C54" w14:paraId="7E58E2BA" w14:textId="77777777" w:rsidTr="0086380A">
        <w:trPr>
          <w:trHeight w:val="255"/>
        </w:trPr>
        <w:tc>
          <w:tcPr>
            <w:tcW w:w="3280" w:type="dxa"/>
            <w:vMerge/>
            <w:vAlign w:val="center"/>
            <w:hideMark/>
          </w:tcPr>
          <w:p w14:paraId="1805A3F6"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34" w:type="dxa"/>
            <w:vMerge/>
            <w:vAlign w:val="center"/>
            <w:hideMark/>
          </w:tcPr>
          <w:p w14:paraId="2B6FDA21"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27" w:type="dxa"/>
            <w:shd w:val="clear" w:color="auto" w:fill="auto"/>
            <w:vAlign w:val="center"/>
            <w:hideMark/>
          </w:tcPr>
          <w:p w14:paraId="7D0FDB95"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1.2</w:t>
            </w:r>
          </w:p>
        </w:tc>
        <w:tc>
          <w:tcPr>
            <w:tcW w:w="1535" w:type="dxa"/>
            <w:vMerge/>
            <w:vAlign w:val="center"/>
            <w:hideMark/>
          </w:tcPr>
          <w:p w14:paraId="6467DACA" w14:textId="77777777" w:rsidR="007F7C54" w:rsidRPr="007F7C54" w:rsidRDefault="007F7C54" w:rsidP="007F7C54">
            <w:pPr>
              <w:spacing w:before="0" w:after="0"/>
              <w:rPr>
                <w:rFonts w:ascii="Arial" w:hAnsi="Arial" w:cs="Arial"/>
                <w:color w:val="000000"/>
                <w:sz w:val="20"/>
                <w:szCs w:val="20"/>
                <w:lang w:eastAsia="en-GB"/>
              </w:rPr>
            </w:pPr>
          </w:p>
        </w:tc>
        <w:tc>
          <w:tcPr>
            <w:tcW w:w="1617" w:type="dxa"/>
            <w:vMerge/>
            <w:vAlign w:val="center"/>
            <w:hideMark/>
          </w:tcPr>
          <w:p w14:paraId="7F41545E" w14:textId="77777777" w:rsidR="007F7C54" w:rsidRPr="007F7C54" w:rsidRDefault="007F7C54" w:rsidP="007F7C54">
            <w:pPr>
              <w:spacing w:before="0" w:after="0"/>
              <w:rPr>
                <w:rFonts w:ascii="Arial" w:hAnsi="Arial" w:cs="Arial"/>
                <w:color w:val="000000"/>
                <w:sz w:val="20"/>
                <w:szCs w:val="20"/>
                <w:lang w:eastAsia="en-GB"/>
              </w:rPr>
            </w:pPr>
          </w:p>
        </w:tc>
        <w:tc>
          <w:tcPr>
            <w:tcW w:w="1528" w:type="dxa"/>
            <w:vMerge/>
            <w:vAlign w:val="center"/>
            <w:hideMark/>
          </w:tcPr>
          <w:p w14:paraId="084E83F3" w14:textId="77777777" w:rsidR="007F7C54" w:rsidRPr="007F7C54" w:rsidRDefault="007F7C54" w:rsidP="007F7C54">
            <w:pPr>
              <w:spacing w:before="0" w:after="0"/>
              <w:rPr>
                <w:rFonts w:ascii="Arial" w:hAnsi="Arial" w:cs="Arial"/>
                <w:color w:val="000000"/>
                <w:sz w:val="20"/>
                <w:szCs w:val="20"/>
                <w:lang w:eastAsia="en-GB"/>
              </w:rPr>
            </w:pPr>
          </w:p>
        </w:tc>
        <w:tc>
          <w:tcPr>
            <w:tcW w:w="1516" w:type="dxa"/>
            <w:vMerge/>
            <w:vAlign w:val="center"/>
            <w:hideMark/>
          </w:tcPr>
          <w:p w14:paraId="4728C709" w14:textId="77777777" w:rsidR="007F7C54" w:rsidRPr="007F7C54" w:rsidRDefault="007F7C54" w:rsidP="007F7C54">
            <w:pPr>
              <w:spacing w:before="0" w:after="0"/>
              <w:rPr>
                <w:rFonts w:ascii="Arial" w:hAnsi="Arial" w:cs="Arial"/>
                <w:color w:val="000000"/>
                <w:sz w:val="20"/>
                <w:szCs w:val="20"/>
                <w:lang w:eastAsia="en-GB"/>
              </w:rPr>
            </w:pPr>
          </w:p>
        </w:tc>
        <w:tc>
          <w:tcPr>
            <w:tcW w:w="1523" w:type="dxa"/>
            <w:vMerge/>
            <w:vAlign w:val="center"/>
            <w:hideMark/>
          </w:tcPr>
          <w:p w14:paraId="0268823C" w14:textId="77777777" w:rsidR="007F7C54" w:rsidRPr="007F7C54" w:rsidRDefault="007F7C54" w:rsidP="007F7C54">
            <w:pPr>
              <w:spacing w:before="0" w:after="0"/>
              <w:rPr>
                <w:rFonts w:ascii="Arial" w:hAnsi="Arial" w:cs="Arial"/>
                <w:color w:val="000000"/>
                <w:sz w:val="20"/>
                <w:szCs w:val="20"/>
                <w:lang w:eastAsia="en-GB"/>
              </w:rPr>
            </w:pPr>
          </w:p>
        </w:tc>
      </w:tr>
      <w:tr w:rsidR="007F7C54" w:rsidRPr="007F7C54" w14:paraId="398449CA" w14:textId="77777777" w:rsidTr="0086380A">
        <w:trPr>
          <w:trHeight w:val="255"/>
        </w:trPr>
        <w:tc>
          <w:tcPr>
            <w:tcW w:w="3280" w:type="dxa"/>
            <w:vMerge/>
            <w:vAlign w:val="center"/>
            <w:hideMark/>
          </w:tcPr>
          <w:p w14:paraId="32FEFCD9"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34" w:type="dxa"/>
            <w:vMerge w:val="restart"/>
            <w:shd w:val="clear" w:color="auto" w:fill="auto"/>
            <w:vAlign w:val="center"/>
            <w:hideMark/>
          </w:tcPr>
          <w:p w14:paraId="7B36E460"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2.1</w:t>
            </w:r>
          </w:p>
        </w:tc>
        <w:tc>
          <w:tcPr>
            <w:tcW w:w="1527" w:type="dxa"/>
            <w:shd w:val="clear" w:color="auto" w:fill="auto"/>
            <w:vAlign w:val="center"/>
            <w:hideMark/>
          </w:tcPr>
          <w:p w14:paraId="03E42506"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1.3</w:t>
            </w:r>
          </w:p>
        </w:tc>
        <w:tc>
          <w:tcPr>
            <w:tcW w:w="1535" w:type="dxa"/>
            <w:vMerge/>
            <w:vAlign w:val="center"/>
            <w:hideMark/>
          </w:tcPr>
          <w:p w14:paraId="626D0B41" w14:textId="77777777" w:rsidR="007F7C54" w:rsidRPr="007F7C54" w:rsidRDefault="007F7C54" w:rsidP="007F7C54">
            <w:pPr>
              <w:spacing w:before="0" w:after="0"/>
              <w:rPr>
                <w:rFonts w:ascii="Arial" w:hAnsi="Arial" w:cs="Arial"/>
                <w:color w:val="000000"/>
                <w:sz w:val="20"/>
                <w:szCs w:val="20"/>
                <w:lang w:eastAsia="en-GB"/>
              </w:rPr>
            </w:pPr>
          </w:p>
        </w:tc>
        <w:tc>
          <w:tcPr>
            <w:tcW w:w="1617" w:type="dxa"/>
            <w:vMerge/>
            <w:vAlign w:val="center"/>
            <w:hideMark/>
          </w:tcPr>
          <w:p w14:paraId="0C559FAC" w14:textId="77777777" w:rsidR="007F7C54" w:rsidRPr="007F7C54" w:rsidRDefault="007F7C54" w:rsidP="007F7C54">
            <w:pPr>
              <w:spacing w:before="0" w:after="0"/>
              <w:rPr>
                <w:rFonts w:ascii="Arial" w:hAnsi="Arial" w:cs="Arial"/>
                <w:color w:val="000000"/>
                <w:sz w:val="20"/>
                <w:szCs w:val="20"/>
                <w:lang w:eastAsia="en-GB"/>
              </w:rPr>
            </w:pPr>
          </w:p>
        </w:tc>
        <w:tc>
          <w:tcPr>
            <w:tcW w:w="1528" w:type="dxa"/>
            <w:vMerge/>
            <w:vAlign w:val="center"/>
            <w:hideMark/>
          </w:tcPr>
          <w:p w14:paraId="4BDB41E8" w14:textId="77777777" w:rsidR="007F7C54" w:rsidRPr="007F7C54" w:rsidRDefault="007F7C54" w:rsidP="007F7C54">
            <w:pPr>
              <w:spacing w:before="0" w:after="0"/>
              <w:rPr>
                <w:rFonts w:ascii="Arial" w:hAnsi="Arial" w:cs="Arial"/>
                <w:color w:val="000000"/>
                <w:sz w:val="20"/>
                <w:szCs w:val="20"/>
                <w:lang w:eastAsia="en-GB"/>
              </w:rPr>
            </w:pPr>
          </w:p>
        </w:tc>
        <w:tc>
          <w:tcPr>
            <w:tcW w:w="1516" w:type="dxa"/>
            <w:vMerge/>
            <w:vAlign w:val="center"/>
            <w:hideMark/>
          </w:tcPr>
          <w:p w14:paraId="357C3281" w14:textId="77777777" w:rsidR="007F7C54" w:rsidRPr="007F7C54" w:rsidRDefault="007F7C54" w:rsidP="007F7C54">
            <w:pPr>
              <w:spacing w:before="0" w:after="0"/>
              <w:rPr>
                <w:rFonts w:ascii="Arial" w:hAnsi="Arial" w:cs="Arial"/>
                <w:color w:val="000000"/>
                <w:sz w:val="20"/>
                <w:szCs w:val="20"/>
                <w:lang w:eastAsia="en-GB"/>
              </w:rPr>
            </w:pPr>
          </w:p>
        </w:tc>
        <w:tc>
          <w:tcPr>
            <w:tcW w:w="1523" w:type="dxa"/>
            <w:vMerge/>
            <w:vAlign w:val="center"/>
            <w:hideMark/>
          </w:tcPr>
          <w:p w14:paraId="78AA54CE" w14:textId="77777777" w:rsidR="007F7C54" w:rsidRPr="007F7C54" w:rsidRDefault="007F7C54" w:rsidP="007F7C54">
            <w:pPr>
              <w:spacing w:before="0" w:after="0"/>
              <w:rPr>
                <w:rFonts w:ascii="Arial" w:hAnsi="Arial" w:cs="Arial"/>
                <w:color w:val="000000"/>
                <w:sz w:val="20"/>
                <w:szCs w:val="20"/>
                <w:lang w:eastAsia="en-GB"/>
              </w:rPr>
            </w:pPr>
          </w:p>
        </w:tc>
      </w:tr>
      <w:tr w:rsidR="007F7C54" w:rsidRPr="007F7C54" w14:paraId="0B5B3944" w14:textId="77777777" w:rsidTr="0086380A">
        <w:trPr>
          <w:trHeight w:val="255"/>
        </w:trPr>
        <w:tc>
          <w:tcPr>
            <w:tcW w:w="3280" w:type="dxa"/>
            <w:vMerge/>
            <w:vAlign w:val="center"/>
            <w:hideMark/>
          </w:tcPr>
          <w:p w14:paraId="230F940A"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34" w:type="dxa"/>
            <w:vMerge/>
            <w:vAlign w:val="center"/>
            <w:hideMark/>
          </w:tcPr>
          <w:p w14:paraId="27AF0C51"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27" w:type="dxa"/>
            <w:shd w:val="clear" w:color="auto" w:fill="auto"/>
            <w:vAlign w:val="center"/>
            <w:hideMark/>
          </w:tcPr>
          <w:p w14:paraId="01783A40"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2.2 </w:t>
            </w:r>
          </w:p>
        </w:tc>
        <w:tc>
          <w:tcPr>
            <w:tcW w:w="1535" w:type="dxa"/>
            <w:vMerge/>
            <w:vAlign w:val="center"/>
            <w:hideMark/>
          </w:tcPr>
          <w:p w14:paraId="7C5F4CEA" w14:textId="77777777" w:rsidR="007F7C54" w:rsidRPr="007F7C54" w:rsidRDefault="007F7C54" w:rsidP="007F7C54">
            <w:pPr>
              <w:spacing w:before="0" w:after="0"/>
              <w:rPr>
                <w:rFonts w:ascii="Arial" w:hAnsi="Arial" w:cs="Arial"/>
                <w:color w:val="000000"/>
                <w:sz w:val="20"/>
                <w:szCs w:val="20"/>
                <w:lang w:eastAsia="en-GB"/>
              </w:rPr>
            </w:pPr>
          </w:p>
        </w:tc>
        <w:tc>
          <w:tcPr>
            <w:tcW w:w="1617" w:type="dxa"/>
            <w:vMerge/>
            <w:vAlign w:val="center"/>
            <w:hideMark/>
          </w:tcPr>
          <w:p w14:paraId="6F169887" w14:textId="77777777" w:rsidR="007F7C54" w:rsidRPr="007F7C54" w:rsidRDefault="007F7C54" w:rsidP="007F7C54">
            <w:pPr>
              <w:spacing w:before="0" w:after="0"/>
              <w:rPr>
                <w:rFonts w:ascii="Arial" w:hAnsi="Arial" w:cs="Arial"/>
                <w:color w:val="000000"/>
                <w:sz w:val="20"/>
                <w:szCs w:val="20"/>
                <w:lang w:eastAsia="en-GB"/>
              </w:rPr>
            </w:pPr>
          </w:p>
        </w:tc>
        <w:tc>
          <w:tcPr>
            <w:tcW w:w="1528" w:type="dxa"/>
            <w:vMerge/>
            <w:vAlign w:val="center"/>
            <w:hideMark/>
          </w:tcPr>
          <w:p w14:paraId="50E67199" w14:textId="77777777" w:rsidR="007F7C54" w:rsidRPr="007F7C54" w:rsidRDefault="007F7C54" w:rsidP="007F7C54">
            <w:pPr>
              <w:spacing w:before="0" w:after="0"/>
              <w:rPr>
                <w:rFonts w:ascii="Arial" w:hAnsi="Arial" w:cs="Arial"/>
                <w:color w:val="000000"/>
                <w:sz w:val="20"/>
                <w:szCs w:val="20"/>
                <w:lang w:eastAsia="en-GB"/>
              </w:rPr>
            </w:pPr>
          </w:p>
        </w:tc>
        <w:tc>
          <w:tcPr>
            <w:tcW w:w="1516" w:type="dxa"/>
            <w:vMerge/>
            <w:vAlign w:val="center"/>
            <w:hideMark/>
          </w:tcPr>
          <w:p w14:paraId="33A0CC7B" w14:textId="77777777" w:rsidR="007F7C54" w:rsidRPr="007F7C54" w:rsidRDefault="007F7C54" w:rsidP="007F7C54">
            <w:pPr>
              <w:spacing w:before="0" w:after="0"/>
              <w:rPr>
                <w:rFonts w:ascii="Arial" w:hAnsi="Arial" w:cs="Arial"/>
                <w:color w:val="000000"/>
                <w:sz w:val="20"/>
                <w:szCs w:val="20"/>
                <w:lang w:eastAsia="en-GB"/>
              </w:rPr>
            </w:pPr>
          </w:p>
        </w:tc>
        <w:tc>
          <w:tcPr>
            <w:tcW w:w="1523" w:type="dxa"/>
            <w:vMerge/>
            <w:vAlign w:val="center"/>
            <w:hideMark/>
          </w:tcPr>
          <w:p w14:paraId="3AD1529E" w14:textId="77777777" w:rsidR="007F7C54" w:rsidRPr="007F7C54" w:rsidRDefault="007F7C54" w:rsidP="007F7C54">
            <w:pPr>
              <w:spacing w:before="0" w:after="0"/>
              <w:rPr>
                <w:rFonts w:ascii="Arial" w:hAnsi="Arial" w:cs="Arial"/>
                <w:color w:val="000000"/>
                <w:sz w:val="20"/>
                <w:szCs w:val="20"/>
                <w:lang w:eastAsia="en-GB"/>
              </w:rPr>
            </w:pPr>
          </w:p>
        </w:tc>
      </w:tr>
      <w:tr w:rsidR="007F7C54" w:rsidRPr="007F7C54" w14:paraId="1F909F55" w14:textId="77777777" w:rsidTr="0086380A">
        <w:trPr>
          <w:trHeight w:val="255"/>
        </w:trPr>
        <w:tc>
          <w:tcPr>
            <w:tcW w:w="3280" w:type="dxa"/>
            <w:shd w:val="clear" w:color="auto" w:fill="auto"/>
            <w:vAlign w:val="center"/>
            <w:hideMark/>
          </w:tcPr>
          <w:p w14:paraId="45B08C37" w14:textId="77777777" w:rsidR="007F7C54" w:rsidRPr="007F7C54" w:rsidRDefault="007F7C54" w:rsidP="007F7C54">
            <w:pPr>
              <w:spacing w:before="0" w:after="0"/>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Goal setting/KPIs </w:t>
            </w:r>
          </w:p>
        </w:tc>
        <w:tc>
          <w:tcPr>
            <w:tcW w:w="1534" w:type="dxa"/>
            <w:shd w:val="clear" w:color="auto" w:fill="auto"/>
            <w:vAlign w:val="center"/>
            <w:hideMark/>
          </w:tcPr>
          <w:p w14:paraId="210001C2"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3.3 </w:t>
            </w:r>
          </w:p>
        </w:tc>
        <w:tc>
          <w:tcPr>
            <w:tcW w:w="1527" w:type="dxa"/>
            <w:shd w:val="clear" w:color="auto" w:fill="auto"/>
            <w:vAlign w:val="center"/>
            <w:hideMark/>
          </w:tcPr>
          <w:p w14:paraId="185038E9"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2.2 </w:t>
            </w:r>
          </w:p>
        </w:tc>
        <w:tc>
          <w:tcPr>
            <w:tcW w:w="1535" w:type="dxa"/>
            <w:shd w:val="clear" w:color="000000" w:fill="FEE99C"/>
            <w:vAlign w:val="center"/>
            <w:hideMark/>
          </w:tcPr>
          <w:p w14:paraId="58A3F66B"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617" w:type="dxa"/>
            <w:shd w:val="clear" w:color="auto" w:fill="auto"/>
            <w:vAlign w:val="center"/>
            <w:hideMark/>
          </w:tcPr>
          <w:p w14:paraId="2531546B"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1.2 </w:t>
            </w:r>
          </w:p>
        </w:tc>
        <w:tc>
          <w:tcPr>
            <w:tcW w:w="1528" w:type="dxa"/>
            <w:shd w:val="clear" w:color="auto" w:fill="auto"/>
            <w:vAlign w:val="center"/>
            <w:hideMark/>
          </w:tcPr>
          <w:p w14:paraId="708055C6"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2.1 </w:t>
            </w:r>
          </w:p>
        </w:tc>
        <w:tc>
          <w:tcPr>
            <w:tcW w:w="1516" w:type="dxa"/>
            <w:shd w:val="clear" w:color="000000" w:fill="FEE99C"/>
            <w:vAlign w:val="center"/>
            <w:hideMark/>
          </w:tcPr>
          <w:p w14:paraId="06678305"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3" w:type="dxa"/>
            <w:shd w:val="clear" w:color="000000" w:fill="FEE99C"/>
            <w:vAlign w:val="center"/>
            <w:hideMark/>
          </w:tcPr>
          <w:p w14:paraId="4C1A147B"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r>
      <w:tr w:rsidR="007F7C54" w:rsidRPr="007F7C54" w14:paraId="26E4E0BF" w14:textId="77777777" w:rsidTr="0086380A">
        <w:trPr>
          <w:trHeight w:val="255"/>
        </w:trPr>
        <w:tc>
          <w:tcPr>
            <w:tcW w:w="3280" w:type="dxa"/>
            <w:vMerge w:val="restart"/>
            <w:shd w:val="clear" w:color="auto" w:fill="auto"/>
            <w:vAlign w:val="center"/>
            <w:hideMark/>
          </w:tcPr>
          <w:p w14:paraId="0A3D41E5" w14:textId="77777777" w:rsidR="007F7C54" w:rsidRPr="007F7C54" w:rsidRDefault="007F7C54" w:rsidP="007F7C54">
            <w:pPr>
              <w:spacing w:before="0" w:after="0"/>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Ethical/values-based leadership </w:t>
            </w:r>
          </w:p>
        </w:tc>
        <w:tc>
          <w:tcPr>
            <w:tcW w:w="1534" w:type="dxa"/>
            <w:vMerge w:val="restart"/>
            <w:shd w:val="clear" w:color="auto" w:fill="auto"/>
            <w:vAlign w:val="center"/>
            <w:hideMark/>
          </w:tcPr>
          <w:p w14:paraId="6B15A2A4"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3.3 </w:t>
            </w:r>
          </w:p>
        </w:tc>
        <w:tc>
          <w:tcPr>
            <w:tcW w:w="1527" w:type="dxa"/>
            <w:vMerge w:val="restart"/>
            <w:shd w:val="clear" w:color="000000" w:fill="FEE99C"/>
            <w:vAlign w:val="center"/>
            <w:hideMark/>
          </w:tcPr>
          <w:p w14:paraId="380D4D1D"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35" w:type="dxa"/>
            <w:vMerge w:val="restart"/>
            <w:shd w:val="clear" w:color="auto" w:fill="auto"/>
            <w:vAlign w:val="center"/>
            <w:hideMark/>
          </w:tcPr>
          <w:p w14:paraId="71541BC9"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1.2</w:t>
            </w:r>
          </w:p>
        </w:tc>
        <w:tc>
          <w:tcPr>
            <w:tcW w:w="1617" w:type="dxa"/>
            <w:vMerge w:val="restart"/>
            <w:shd w:val="clear" w:color="auto" w:fill="auto"/>
            <w:vAlign w:val="center"/>
            <w:hideMark/>
          </w:tcPr>
          <w:p w14:paraId="42BAEE72"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1.1</w:t>
            </w:r>
          </w:p>
        </w:tc>
        <w:tc>
          <w:tcPr>
            <w:tcW w:w="1528" w:type="dxa"/>
            <w:shd w:val="clear" w:color="auto" w:fill="auto"/>
            <w:vAlign w:val="center"/>
            <w:hideMark/>
          </w:tcPr>
          <w:p w14:paraId="185A7225"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1.3</w:t>
            </w:r>
          </w:p>
        </w:tc>
        <w:tc>
          <w:tcPr>
            <w:tcW w:w="1516" w:type="dxa"/>
            <w:shd w:val="clear" w:color="auto" w:fill="auto"/>
            <w:vAlign w:val="center"/>
            <w:hideMark/>
          </w:tcPr>
          <w:p w14:paraId="60D9AA0A"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1.2</w:t>
            </w:r>
          </w:p>
        </w:tc>
        <w:tc>
          <w:tcPr>
            <w:tcW w:w="1523" w:type="dxa"/>
            <w:shd w:val="clear" w:color="auto" w:fill="auto"/>
            <w:vAlign w:val="center"/>
            <w:hideMark/>
          </w:tcPr>
          <w:p w14:paraId="195D2F1B"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1.1</w:t>
            </w:r>
          </w:p>
        </w:tc>
      </w:tr>
      <w:tr w:rsidR="007F7C54" w:rsidRPr="007F7C54" w14:paraId="6ED955DA" w14:textId="77777777" w:rsidTr="0086380A">
        <w:trPr>
          <w:trHeight w:val="255"/>
        </w:trPr>
        <w:tc>
          <w:tcPr>
            <w:tcW w:w="3280" w:type="dxa"/>
            <w:vMerge/>
            <w:vAlign w:val="center"/>
            <w:hideMark/>
          </w:tcPr>
          <w:p w14:paraId="358ED33C"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34" w:type="dxa"/>
            <w:vMerge/>
            <w:vAlign w:val="center"/>
            <w:hideMark/>
          </w:tcPr>
          <w:p w14:paraId="434A6217"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27" w:type="dxa"/>
            <w:vMerge/>
            <w:vAlign w:val="center"/>
            <w:hideMark/>
          </w:tcPr>
          <w:p w14:paraId="17A1D62A"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35" w:type="dxa"/>
            <w:vMerge/>
            <w:vAlign w:val="center"/>
            <w:hideMark/>
          </w:tcPr>
          <w:p w14:paraId="36A1B983"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617" w:type="dxa"/>
            <w:vMerge/>
            <w:vAlign w:val="center"/>
            <w:hideMark/>
          </w:tcPr>
          <w:p w14:paraId="7556AF87"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28" w:type="dxa"/>
            <w:shd w:val="clear" w:color="auto" w:fill="auto"/>
            <w:vAlign w:val="center"/>
            <w:hideMark/>
          </w:tcPr>
          <w:p w14:paraId="1998BF30"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2.1</w:t>
            </w:r>
          </w:p>
        </w:tc>
        <w:tc>
          <w:tcPr>
            <w:tcW w:w="1516" w:type="dxa"/>
            <w:shd w:val="clear" w:color="auto" w:fill="auto"/>
            <w:vAlign w:val="center"/>
            <w:hideMark/>
          </w:tcPr>
          <w:p w14:paraId="13EB52B5"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2.1</w:t>
            </w:r>
          </w:p>
        </w:tc>
        <w:tc>
          <w:tcPr>
            <w:tcW w:w="1523" w:type="dxa"/>
            <w:shd w:val="clear" w:color="auto" w:fill="auto"/>
            <w:vAlign w:val="center"/>
            <w:hideMark/>
          </w:tcPr>
          <w:p w14:paraId="45D09B0F"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1.2</w:t>
            </w:r>
          </w:p>
        </w:tc>
      </w:tr>
      <w:tr w:rsidR="007F7C54" w:rsidRPr="007F7C54" w14:paraId="1BA9B3DC" w14:textId="77777777" w:rsidTr="0086380A">
        <w:trPr>
          <w:trHeight w:val="255"/>
        </w:trPr>
        <w:tc>
          <w:tcPr>
            <w:tcW w:w="3280" w:type="dxa"/>
            <w:shd w:val="clear" w:color="auto" w:fill="auto"/>
            <w:vAlign w:val="center"/>
            <w:hideMark/>
          </w:tcPr>
          <w:p w14:paraId="22BF905F" w14:textId="77777777" w:rsidR="007F7C54" w:rsidRPr="007F7C54" w:rsidRDefault="007F7C54" w:rsidP="007F7C54">
            <w:pPr>
              <w:spacing w:before="0" w:after="0"/>
              <w:rPr>
                <w:rFonts w:ascii="Arial" w:hAnsi="Arial" w:cs="Arial"/>
                <w:color w:val="000000"/>
                <w:sz w:val="20"/>
                <w:szCs w:val="20"/>
                <w:lang w:eastAsia="en-GB"/>
              </w:rPr>
            </w:pPr>
            <w:r w:rsidRPr="007F7C54">
              <w:rPr>
                <w:rFonts w:ascii="Arial" w:hAnsi="Arial" w:cs="Arial"/>
                <w:color w:val="000000"/>
                <w:sz w:val="20"/>
                <w:szCs w:val="20"/>
                <w:lang w:eastAsia="en-GB"/>
              </w:rPr>
              <w:t xml:space="preserve">Emotional intelligence </w:t>
            </w:r>
          </w:p>
        </w:tc>
        <w:tc>
          <w:tcPr>
            <w:tcW w:w="1534" w:type="dxa"/>
            <w:shd w:val="clear" w:color="auto" w:fill="auto"/>
            <w:vAlign w:val="center"/>
            <w:hideMark/>
          </w:tcPr>
          <w:p w14:paraId="2A124FE0" w14:textId="77777777" w:rsidR="007F7C54" w:rsidRPr="007F7C54" w:rsidRDefault="007F7C54" w:rsidP="007F7C54">
            <w:pPr>
              <w:spacing w:before="0" w:after="0"/>
              <w:jc w:val="center"/>
              <w:rPr>
                <w:rFonts w:ascii="Arial" w:hAnsi="Arial" w:cs="Arial"/>
                <w:color w:val="000000"/>
                <w:sz w:val="20"/>
                <w:szCs w:val="20"/>
                <w:lang w:eastAsia="en-GB"/>
              </w:rPr>
            </w:pPr>
            <w:r w:rsidRPr="007F7C54">
              <w:rPr>
                <w:rFonts w:ascii="Arial" w:hAnsi="Arial" w:cs="Arial"/>
                <w:color w:val="000000"/>
                <w:sz w:val="20"/>
                <w:szCs w:val="20"/>
                <w:lang w:eastAsia="en-GB"/>
              </w:rPr>
              <w:t xml:space="preserve">AC 2.2 </w:t>
            </w:r>
          </w:p>
        </w:tc>
        <w:tc>
          <w:tcPr>
            <w:tcW w:w="1527" w:type="dxa"/>
            <w:shd w:val="clear" w:color="auto" w:fill="auto"/>
            <w:vAlign w:val="center"/>
            <w:hideMark/>
          </w:tcPr>
          <w:p w14:paraId="1B8F032B" w14:textId="77777777" w:rsidR="007F7C54" w:rsidRPr="007F7C54" w:rsidRDefault="007F7C54" w:rsidP="007F7C54">
            <w:pPr>
              <w:spacing w:before="0" w:after="0"/>
              <w:jc w:val="center"/>
              <w:rPr>
                <w:rFonts w:ascii="Arial" w:hAnsi="Arial" w:cs="Arial"/>
                <w:color w:val="000000"/>
                <w:sz w:val="20"/>
                <w:szCs w:val="20"/>
                <w:lang w:eastAsia="en-GB"/>
              </w:rPr>
            </w:pPr>
            <w:r w:rsidRPr="007F7C54">
              <w:rPr>
                <w:rFonts w:ascii="Arial" w:hAnsi="Arial" w:cs="Arial"/>
                <w:color w:val="000000"/>
                <w:sz w:val="20"/>
                <w:szCs w:val="20"/>
                <w:lang w:eastAsia="en-GB"/>
              </w:rPr>
              <w:t xml:space="preserve">AC 2.2 </w:t>
            </w:r>
          </w:p>
        </w:tc>
        <w:tc>
          <w:tcPr>
            <w:tcW w:w="1535" w:type="dxa"/>
            <w:shd w:val="clear" w:color="auto" w:fill="auto"/>
            <w:vAlign w:val="center"/>
            <w:hideMark/>
          </w:tcPr>
          <w:p w14:paraId="58794456" w14:textId="77777777" w:rsidR="007F7C54" w:rsidRPr="007F7C54" w:rsidRDefault="007F7C54" w:rsidP="007F7C54">
            <w:pPr>
              <w:spacing w:before="0" w:after="0"/>
              <w:jc w:val="center"/>
              <w:rPr>
                <w:rFonts w:ascii="Arial" w:hAnsi="Arial" w:cs="Arial"/>
                <w:color w:val="000000"/>
                <w:sz w:val="20"/>
                <w:szCs w:val="20"/>
                <w:lang w:eastAsia="en-GB"/>
              </w:rPr>
            </w:pPr>
            <w:r w:rsidRPr="007F7C54">
              <w:rPr>
                <w:rFonts w:ascii="Arial" w:hAnsi="Arial" w:cs="Arial"/>
                <w:color w:val="000000"/>
                <w:sz w:val="20"/>
                <w:szCs w:val="20"/>
                <w:lang w:eastAsia="en-GB"/>
              </w:rPr>
              <w:t xml:space="preserve">AC 2.1 </w:t>
            </w:r>
          </w:p>
        </w:tc>
        <w:tc>
          <w:tcPr>
            <w:tcW w:w="1617" w:type="dxa"/>
            <w:shd w:val="clear" w:color="000000" w:fill="FEE99C"/>
            <w:vAlign w:val="center"/>
            <w:hideMark/>
          </w:tcPr>
          <w:p w14:paraId="3F3F8E87" w14:textId="77777777" w:rsidR="007F7C54" w:rsidRPr="007F7C54" w:rsidRDefault="007F7C54" w:rsidP="007F7C54">
            <w:pPr>
              <w:spacing w:before="0" w:after="0"/>
              <w:jc w:val="center"/>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8" w:type="dxa"/>
            <w:shd w:val="clear" w:color="auto" w:fill="auto"/>
            <w:vAlign w:val="center"/>
            <w:hideMark/>
          </w:tcPr>
          <w:p w14:paraId="044BB17B" w14:textId="77777777" w:rsidR="007F7C54" w:rsidRPr="007F7C54" w:rsidRDefault="007F7C54" w:rsidP="007F7C54">
            <w:pPr>
              <w:spacing w:before="0" w:after="0"/>
              <w:jc w:val="center"/>
              <w:rPr>
                <w:rFonts w:ascii="Arial" w:hAnsi="Arial" w:cs="Arial"/>
                <w:color w:val="000000"/>
                <w:sz w:val="20"/>
                <w:szCs w:val="20"/>
                <w:lang w:eastAsia="en-GB"/>
              </w:rPr>
            </w:pPr>
            <w:r w:rsidRPr="007F7C54">
              <w:rPr>
                <w:rFonts w:ascii="Arial" w:hAnsi="Arial" w:cs="Arial"/>
                <w:color w:val="000000"/>
                <w:sz w:val="20"/>
                <w:szCs w:val="20"/>
                <w:lang w:eastAsia="en-GB"/>
              </w:rPr>
              <w:t xml:space="preserve">AC 1.1 </w:t>
            </w:r>
          </w:p>
        </w:tc>
        <w:tc>
          <w:tcPr>
            <w:tcW w:w="1516" w:type="dxa"/>
            <w:shd w:val="clear" w:color="000000" w:fill="FEE99C"/>
            <w:vAlign w:val="center"/>
            <w:hideMark/>
          </w:tcPr>
          <w:p w14:paraId="66E46664" w14:textId="77777777" w:rsidR="007F7C54" w:rsidRPr="007F7C54" w:rsidRDefault="007F7C54" w:rsidP="007F7C54">
            <w:pPr>
              <w:spacing w:before="0" w:after="0"/>
              <w:jc w:val="center"/>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3" w:type="dxa"/>
            <w:shd w:val="clear" w:color="000000" w:fill="FEE99C"/>
            <w:vAlign w:val="center"/>
            <w:hideMark/>
          </w:tcPr>
          <w:p w14:paraId="6338F8B2" w14:textId="77777777" w:rsidR="007F7C54" w:rsidRPr="007F7C54" w:rsidRDefault="007F7C54" w:rsidP="007F7C54">
            <w:pPr>
              <w:spacing w:before="0" w:after="0"/>
              <w:jc w:val="center"/>
              <w:rPr>
                <w:rFonts w:ascii="Arial" w:hAnsi="Arial" w:cs="Arial"/>
                <w:color w:val="000000"/>
                <w:sz w:val="20"/>
                <w:szCs w:val="20"/>
                <w:lang w:eastAsia="en-GB"/>
              </w:rPr>
            </w:pPr>
            <w:r w:rsidRPr="007F7C54">
              <w:rPr>
                <w:rFonts w:ascii="Arial" w:hAnsi="Arial" w:cs="Arial"/>
                <w:color w:val="000000"/>
                <w:sz w:val="20"/>
                <w:szCs w:val="20"/>
                <w:lang w:eastAsia="en-GB"/>
              </w:rPr>
              <w:t> </w:t>
            </w:r>
          </w:p>
        </w:tc>
      </w:tr>
      <w:tr w:rsidR="007F7C54" w:rsidRPr="007F7C54" w14:paraId="53AA1FFF" w14:textId="77777777" w:rsidTr="0086380A">
        <w:trPr>
          <w:trHeight w:val="255"/>
        </w:trPr>
        <w:tc>
          <w:tcPr>
            <w:tcW w:w="14060" w:type="dxa"/>
            <w:gridSpan w:val="8"/>
            <w:shd w:val="clear" w:color="000000" w:fill="F49515"/>
            <w:vAlign w:val="center"/>
            <w:hideMark/>
          </w:tcPr>
          <w:p w14:paraId="5865C7AD" w14:textId="39700CFD" w:rsidR="007F7C54" w:rsidRPr="007F7C54" w:rsidRDefault="00422676" w:rsidP="007F7C54">
            <w:pPr>
              <w:spacing w:before="0" w:after="0"/>
              <w:outlineLvl w:val="0"/>
              <w:rPr>
                <w:rFonts w:ascii="Arial" w:hAnsi="Arial" w:cs="Arial"/>
                <w:b/>
                <w:bCs/>
                <w:color w:val="FFFFFF"/>
                <w:sz w:val="20"/>
                <w:szCs w:val="20"/>
                <w:lang w:eastAsia="en-GB"/>
              </w:rPr>
            </w:pPr>
            <w:r w:rsidRPr="007F7C54">
              <w:rPr>
                <w:rFonts w:ascii="Arial" w:hAnsi="Arial" w:cs="Arial"/>
                <w:b/>
                <w:bCs/>
                <w:color w:val="FFFFFF"/>
                <w:sz w:val="20"/>
                <w:szCs w:val="20"/>
                <w:lang w:eastAsia="en-GB"/>
              </w:rPr>
              <w:t xml:space="preserve">People Skills - Teams, Conflict, Communication, Delegation </w:t>
            </w:r>
          </w:p>
        </w:tc>
      </w:tr>
      <w:tr w:rsidR="007F7C54" w:rsidRPr="007F7C54" w14:paraId="30E3B337" w14:textId="77777777" w:rsidTr="0086380A">
        <w:trPr>
          <w:trHeight w:val="255"/>
        </w:trPr>
        <w:tc>
          <w:tcPr>
            <w:tcW w:w="3280" w:type="dxa"/>
            <w:shd w:val="clear" w:color="auto" w:fill="auto"/>
            <w:vAlign w:val="center"/>
            <w:hideMark/>
          </w:tcPr>
          <w:p w14:paraId="409A65E9" w14:textId="7C950505" w:rsidR="007F7C54" w:rsidRPr="007F7C54" w:rsidRDefault="007F7C54" w:rsidP="007F7C54">
            <w:pPr>
              <w:spacing w:before="0" w:after="0"/>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Workforce planning </w:t>
            </w:r>
            <w:r w:rsidR="00ED1AF7">
              <w:rPr>
                <w:rFonts w:ascii="Arial" w:hAnsi="Arial" w:cs="Arial"/>
                <w:color w:val="000000"/>
                <w:sz w:val="20"/>
                <w:szCs w:val="20"/>
                <w:lang w:eastAsia="en-GB"/>
              </w:rPr>
              <w:t>&amp;</w:t>
            </w:r>
            <w:r w:rsidR="00ED1AF7" w:rsidRPr="007F7C54">
              <w:rPr>
                <w:rFonts w:ascii="Arial" w:hAnsi="Arial" w:cs="Arial"/>
                <w:color w:val="000000"/>
                <w:sz w:val="20"/>
                <w:szCs w:val="20"/>
                <w:lang w:eastAsia="en-GB"/>
              </w:rPr>
              <w:t xml:space="preserve"> </w:t>
            </w:r>
            <w:r w:rsidRPr="007F7C54">
              <w:rPr>
                <w:rFonts w:ascii="Arial" w:hAnsi="Arial" w:cs="Arial"/>
                <w:color w:val="000000"/>
                <w:sz w:val="20"/>
                <w:szCs w:val="20"/>
                <w:lang w:eastAsia="en-GB"/>
              </w:rPr>
              <w:t>design</w:t>
            </w:r>
          </w:p>
        </w:tc>
        <w:tc>
          <w:tcPr>
            <w:tcW w:w="1534" w:type="dxa"/>
            <w:shd w:val="clear" w:color="auto" w:fill="auto"/>
            <w:vAlign w:val="center"/>
            <w:hideMark/>
          </w:tcPr>
          <w:p w14:paraId="7E44612D"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1.4</w:t>
            </w:r>
          </w:p>
        </w:tc>
        <w:tc>
          <w:tcPr>
            <w:tcW w:w="1527" w:type="dxa"/>
            <w:shd w:val="clear" w:color="000000" w:fill="FEE99C"/>
            <w:vAlign w:val="center"/>
            <w:hideMark/>
          </w:tcPr>
          <w:p w14:paraId="2050EAC5"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35" w:type="dxa"/>
            <w:shd w:val="clear" w:color="000000" w:fill="FEE99C"/>
            <w:vAlign w:val="center"/>
            <w:hideMark/>
          </w:tcPr>
          <w:p w14:paraId="5B4B3EF0"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617" w:type="dxa"/>
            <w:shd w:val="clear" w:color="000000" w:fill="FEE99C"/>
            <w:vAlign w:val="center"/>
            <w:hideMark/>
          </w:tcPr>
          <w:p w14:paraId="70BA5FF1"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8" w:type="dxa"/>
            <w:shd w:val="clear" w:color="000000" w:fill="FEE99C"/>
            <w:vAlign w:val="center"/>
            <w:hideMark/>
          </w:tcPr>
          <w:p w14:paraId="38FF89D3"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16" w:type="dxa"/>
            <w:shd w:val="clear" w:color="000000" w:fill="FEE99C"/>
            <w:vAlign w:val="center"/>
            <w:hideMark/>
          </w:tcPr>
          <w:p w14:paraId="3E57456F"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3" w:type="dxa"/>
            <w:shd w:val="clear" w:color="auto" w:fill="auto"/>
            <w:vAlign w:val="center"/>
            <w:hideMark/>
          </w:tcPr>
          <w:p w14:paraId="350F8EBD"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1.1</w:t>
            </w:r>
          </w:p>
        </w:tc>
      </w:tr>
      <w:tr w:rsidR="007F7C54" w:rsidRPr="007F7C54" w14:paraId="77C7BC56" w14:textId="77777777" w:rsidTr="0086380A">
        <w:trPr>
          <w:trHeight w:val="255"/>
        </w:trPr>
        <w:tc>
          <w:tcPr>
            <w:tcW w:w="3280" w:type="dxa"/>
            <w:vMerge w:val="restart"/>
            <w:shd w:val="clear" w:color="auto" w:fill="auto"/>
            <w:vAlign w:val="center"/>
            <w:hideMark/>
          </w:tcPr>
          <w:p w14:paraId="2A5F148E" w14:textId="77777777" w:rsidR="007F7C54" w:rsidRPr="007F7C54" w:rsidRDefault="007F7C54" w:rsidP="007F7C54">
            <w:pPr>
              <w:spacing w:before="0" w:after="0"/>
              <w:outlineLvl w:val="0"/>
              <w:rPr>
                <w:rFonts w:ascii="Arial" w:hAnsi="Arial" w:cs="Arial"/>
                <w:color w:val="000000"/>
                <w:sz w:val="20"/>
                <w:szCs w:val="20"/>
                <w:lang w:eastAsia="en-GB"/>
              </w:rPr>
            </w:pPr>
            <w:r w:rsidRPr="007F7C54">
              <w:rPr>
                <w:rFonts w:ascii="Arial" w:hAnsi="Arial" w:cs="Arial"/>
                <w:color w:val="000000"/>
                <w:sz w:val="20"/>
                <w:szCs w:val="20"/>
                <w:lang w:eastAsia="en-GB"/>
              </w:rPr>
              <w:t>Conflict management</w:t>
            </w:r>
          </w:p>
        </w:tc>
        <w:tc>
          <w:tcPr>
            <w:tcW w:w="1534" w:type="dxa"/>
            <w:vMerge w:val="restart"/>
            <w:shd w:val="clear" w:color="000000" w:fill="FEE99C"/>
            <w:vAlign w:val="center"/>
            <w:hideMark/>
          </w:tcPr>
          <w:p w14:paraId="1CA461AE"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7" w:type="dxa"/>
            <w:shd w:val="clear" w:color="auto" w:fill="auto"/>
            <w:vAlign w:val="center"/>
            <w:hideMark/>
          </w:tcPr>
          <w:p w14:paraId="69441EBC"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1.4</w:t>
            </w:r>
          </w:p>
        </w:tc>
        <w:tc>
          <w:tcPr>
            <w:tcW w:w="1535" w:type="dxa"/>
            <w:vMerge w:val="restart"/>
            <w:shd w:val="clear" w:color="000000" w:fill="FEE99C"/>
            <w:vAlign w:val="center"/>
            <w:hideMark/>
          </w:tcPr>
          <w:p w14:paraId="755BF9EB"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617" w:type="dxa"/>
            <w:vMerge w:val="restart"/>
            <w:shd w:val="clear" w:color="000000" w:fill="FEE99C"/>
            <w:vAlign w:val="center"/>
            <w:hideMark/>
          </w:tcPr>
          <w:p w14:paraId="648FB497"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8" w:type="dxa"/>
            <w:vMerge w:val="restart"/>
            <w:shd w:val="clear" w:color="000000" w:fill="FEE99C"/>
            <w:vAlign w:val="center"/>
            <w:hideMark/>
          </w:tcPr>
          <w:p w14:paraId="780FE762"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16" w:type="dxa"/>
            <w:vMerge w:val="restart"/>
            <w:shd w:val="clear" w:color="000000" w:fill="FEE99C"/>
            <w:vAlign w:val="center"/>
            <w:hideMark/>
          </w:tcPr>
          <w:p w14:paraId="152C9556"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3" w:type="dxa"/>
            <w:vMerge w:val="restart"/>
            <w:shd w:val="clear" w:color="auto" w:fill="auto"/>
            <w:vAlign w:val="center"/>
            <w:hideMark/>
          </w:tcPr>
          <w:p w14:paraId="6A69CC19"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1.2 </w:t>
            </w:r>
          </w:p>
        </w:tc>
      </w:tr>
      <w:tr w:rsidR="007F7C54" w:rsidRPr="007F7C54" w14:paraId="70DA2C4D" w14:textId="77777777" w:rsidTr="0086380A">
        <w:trPr>
          <w:trHeight w:val="255"/>
        </w:trPr>
        <w:tc>
          <w:tcPr>
            <w:tcW w:w="3280" w:type="dxa"/>
            <w:vMerge/>
            <w:vAlign w:val="center"/>
            <w:hideMark/>
          </w:tcPr>
          <w:p w14:paraId="4491269A"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34" w:type="dxa"/>
            <w:vMerge/>
            <w:vAlign w:val="center"/>
            <w:hideMark/>
          </w:tcPr>
          <w:p w14:paraId="0F82C96D"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27" w:type="dxa"/>
            <w:shd w:val="clear" w:color="auto" w:fill="auto"/>
            <w:vAlign w:val="center"/>
            <w:hideMark/>
          </w:tcPr>
          <w:p w14:paraId="27760828"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2.2 </w:t>
            </w:r>
          </w:p>
        </w:tc>
        <w:tc>
          <w:tcPr>
            <w:tcW w:w="1535" w:type="dxa"/>
            <w:vMerge/>
            <w:vAlign w:val="center"/>
            <w:hideMark/>
          </w:tcPr>
          <w:p w14:paraId="7623AACA" w14:textId="77777777" w:rsidR="007F7C54" w:rsidRPr="007F7C54" w:rsidRDefault="007F7C54" w:rsidP="007F7C54">
            <w:pPr>
              <w:spacing w:before="0" w:after="0"/>
              <w:rPr>
                <w:rFonts w:ascii="Arial" w:hAnsi="Arial" w:cs="Arial"/>
                <w:color w:val="000000"/>
                <w:sz w:val="20"/>
                <w:szCs w:val="20"/>
                <w:lang w:eastAsia="en-GB"/>
              </w:rPr>
            </w:pPr>
          </w:p>
        </w:tc>
        <w:tc>
          <w:tcPr>
            <w:tcW w:w="1617" w:type="dxa"/>
            <w:vMerge/>
            <w:vAlign w:val="center"/>
            <w:hideMark/>
          </w:tcPr>
          <w:p w14:paraId="515BF36E" w14:textId="77777777" w:rsidR="007F7C54" w:rsidRPr="007F7C54" w:rsidRDefault="007F7C54" w:rsidP="007F7C54">
            <w:pPr>
              <w:spacing w:before="0" w:after="0"/>
              <w:rPr>
                <w:rFonts w:ascii="Arial" w:hAnsi="Arial" w:cs="Arial"/>
                <w:color w:val="000000"/>
                <w:sz w:val="20"/>
                <w:szCs w:val="20"/>
                <w:lang w:eastAsia="en-GB"/>
              </w:rPr>
            </w:pPr>
          </w:p>
        </w:tc>
        <w:tc>
          <w:tcPr>
            <w:tcW w:w="1528" w:type="dxa"/>
            <w:vMerge/>
            <w:vAlign w:val="center"/>
            <w:hideMark/>
          </w:tcPr>
          <w:p w14:paraId="4F969A1A" w14:textId="77777777" w:rsidR="007F7C54" w:rsidRPr="007F7C54" w:rsidRDefault="007F7C54" w:rsidP="007F7C54">
            <w:pPr>
              <w:spacing w:before="0" w:after="0"/>
              <w:rPr>
                <w:rFonts w:ascii="Arial" w:hAnsi="Arial" w:cs="Arial"/>
                <w:color w:val="000000"/>
                <w:sz w:val="20"/>
                <w:szCs w:val="20"/>
                <w:lang w:eastAsia="en-GB"/>
              </w:rPr>
            </w:pPr>
          </w:p>
        </w:tc>
        <w:tc>
          <w:tcPr>
            <w:tcW w:w="1516" w:type="dxa"/>
            <w:vMerge/>
            <w:vAlign w:val="center"/>
            <w:hideMark/>
          </w:tcPr>
          <w:p w14:paraId="5FA2BACC" w14:textId="77777777" w:rsidR="007F7C54" w:rsidRPr="007F7C54" w:rsidRDefault="007F7C54" w:rsidP="007F7C54">
            <w:pPr>
              <w:spacing w:before="0" w:after="0"/>
              <w:rPr>
                <w:rFonts w:ascii="Arial" w:hAnsi="Arial" w:cs="Arial"/>
                <w:color w:val="000000"/>
                <w:sz w:val="20"/>
                <w:szCs w:val="20"/>
                <w:lang w:eastAsia="en-GB"/>
              </w:rPr>
            </w:pPr>
          </w:p>
        </w:tc>
        <w:tc>
          <w:tcPr>
            <w:tcW w:w="1523" w:type="dxa"/>
            <w:vMerge/>
            <w:vAlign w:val="center"/>
            <w:hideMark/>
          </w:tcPr>
          <w:p w14:paraId="00E51EC5" w14:textId="77777777" w:rsidR="007F7C54" w:rsidRPr="007F7C54" w:rsidRDefault="007F7C54" w:rsidP="007F7C54">
            <w:pPr>
              <w:spacing w:before="0" w:after="0"/>
              <w:rPr>
                <w:rFonts w:ascii="Arial" w:hAnsi="Arial" w:cs="Arial"/>
                <w:color w:val="000000"/>
                <w:sz w:val="20"/>
                <w:szCs w:val="20"/>
                <w:lang w:eastAsia="en-GB"/>
              </w:rPr>
            </w:pPr>
          </w:p>
        </w:tc>
      </w:tr>
      <w:tr w:rsidR="007F7C54" w:rsidRPr="007F7C54" w14:paraId="1454B861" w14:textId="77777777" w:rsidTr="0086380A">
        <w:trPr>
          <w:trHeight w:val="255"/>
        </w:trPr>
        <w:tc>
          <w:tcPr>
            <w:tcW w:w="3280" w:type="dxa"/>
            <w:vMerge w:val="restart"/>
            <w:shd w:val="clear" w:color="auto" w:fill="auto"/>
            <w:vAlign w:val="center"/>
            <w:hideMark/>
          </w:tcPr>
          <w:p w14:paraId="7CE283C6" w14:textId="77777777" w:rsidR="007F7C54" w:rsidRPr="007F7C54" w:rsidRDefault="007F7C54" w:rsidP="007F7C54">
            <w:pPr>
              <w:spacing w:before="0" w:after="0"/>
              <w:outlineLvl w:val="0"/>
              <w:rPr>
                <w:rFonts w:ascii="Arial" w:hAnsi="Arial" w:cs="Arial"/>
                <w:color w:val="000000"/>
                <w:sz w:val="20"/>
                <w:szCs w:val="20"/>
                <w:lang w:eastAsia="en-GB"/>
              </w:rPr>
            </w:pPr>
            <w:r w:rsidRPr="007F7C54">
              <w:rPr>
                <w:rFonts w:ascii="Arial" w:hAnsi="Arial" w:cs="Arial"/>
                <w:color w:val="000000"/>
                <w:sz w:val="20"/>
                <w:szCs w:val="20"/>
                <w:lang w:eastAsia="en-GB"/>
              </w:rPr>
              <w:t>Talent/performance management</w:t>
            </w:r>
          </w:p>
        </w:tc>
        <w:tc>
          <w:tcPr>
            <w:tcW w:w="1534" w:type="dxa"/>
            <w:vMerge w:val="restart"/>
            <w:shd w:val="clear" w:color="000000" w:fill="FEE99C"/>
            <w:vAlign w:val="center"/>
            <w:hideMark/>
          </w:tcPr>
          <w:p w14:paraId="18E64DC6"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7" w:type="dxa"/>
            <w:vMerge w:val="restart"/>
            <w:shd w:val="clear" w:color="auto" w:fill="auto"/>
            <w:vAlign w:val="center"/>
            <w:hideMark/>
          </w:tcPr>
          <w:p w14:paraId="56426EBC"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2.2 </w:t>
            </w:r>
          </w:p>
        </w:tc>
        <w:tc>
          <w:tcPr>
            <w:tcW w:w="1535" w:type="dxa"/>
            <w:vMerge w:val="restart"/>
            <w:shd w:val="clear" w:color="000000" w:fill="FEE99C"/>
            <w:vAlign w:val="center"/>
            <w:hideMark/>
          </w:tcPr>
          <w:p w14:paraId="4D9EF8EA"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617" w:type="dxa"/>
            <w:vMerge w:val="restart"/>
            <w:shd w:val="clear" w:color="auto" w:fill="auto"/>
            <w:vAlign w:val="center"/>
            <w:hideMark/>
          </w:tcPr>
          <w:p w14:paraId="66C001F2"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3.1 </w:t>
            </w:r>
          </w:p>
        </w:tc>
        <w:tc>
          <w:tcPr>
            <w:tcW w:w="1528" w:type="dxa"/>
            <w:vMerge w:val="restart"/>
            <w:shd w:val="clear" w:color="000000" w:fill="FEE99C"/>
            <w:vAlign w:val="center"/>
            <w:hideMark/>
          </w:tcPr>
          <w:p w14:paraId="6F17920E"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16" w:type="dxa"/>
            <w:vMerge w:val="restart"/>
            <w:shd w:val="clear" w:color="000000" w:fill="FEE99C"/>
            <w:vAlign w:val="center"/>
            <w:hideMark/>
          </w:tcPr>
          <w:p w14:paraId="764B0790"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3" w:type="dxa"/>
            <w:shd w:val="clear" w:color="auto" w:fill="auto"/>
            <w:vAlign w:val="center"/>
            <w:hideMark/>
          </w:tcPr>
          <w:p w14:paraId="376E0F7B"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1.1</w:t>
            </w:r>
          </w:p>
        </w:tc>
      </w:tr>
      <w:tr w:rsidR="007F7C54" w:rsidRPr="007F7C54" w14:paraId="1207E924" w14:textId="77777777" w:rsidTr="0086380A">
        <w:trPr>
          <w:trHeight w:val="255"/>
        </w:trPr>
        <w:tc>
          <w:tcPr>
            <w:tcW w:w="3280" w:type="dxa"/>
            <w:vMerge/>
            <w:vAlign w:val="center"/>
            <w:hideMark/>
          </w:tcPr>
          <w:p w14:paraId="11321AC9"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34" w:type="dxa"/>
            <w:vMerge/>
            <w:vAlign w:val="center"/>
            <w:hideMark/>
          </w:tcPr>
          <w:p w14:paraId="4A3A57AD"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27" w:type="dxa"/>
            <w:vMerge/>
            <w:vAlign w:val="center"/>
            <w:hideMark/>
          </w:tcPr>
          <w:p w14:paraId="3B426CB4"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35" w:type="dxa"/>
            <w:vMerge/>
            <w:vAlign w:val="center"/>
            <w:hideMark/>
          </w:tcPr>
          <w:p w14:paraId="7E50FB98"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617" w:type="dxa"/>
            <w:vMerge/>
            <w:vAlign w:val="center"/>
            <w:hideMark/>
          </w:tcPr>
          <w:p w14:paraId="03D0FDFE"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28" w:type="dxa"/>
            <w:vMerge/>
            <w:vAlign w:val="center"/>
            <w:hideMark/>
          </w:tcPr>
          <w:p w14:paraId="03ACB1D9"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16" w:type="dxa"/>
            <w:vMerge/>
            <w:vAlign w:val="center"/>
            <w:hideMark/>
          </w:tcPr>
          <w:p w14:paraId="132F8AA1"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23" w:type="dxa"/>
            <w:shd w:val="clear" w:color="auto" w:fill="auto"/>
            <w:vAlign w:val="center"/>
            <w:hideMark/>
          </w:tcPr>
          <w:p w14:paraId="21E61031"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1.2 </w:t>
            </w:r>
          </w:p>
        </w:tc>
      </w:tr>
      <w:tr w:rsidR="00030A01" w:rsidRPr="007F7C54" w14:paraId="70C5DE78" w14:textId="77777777" w:rsidTr="00030A01">
        <w:trPr>
          <w:trHeight w:val="255"/>
        </w:trPr>
        <w:tc>
          <w:tcPr>
            <w:tcW w:w="3280" w:type="dxa"/>
            <w:shd w:val="clear" w:color="auto" w:fill="auto"/>
            <w:vAlign w:val="center"/>
            <w:hideMark/>
          </w:tcPr>
          <w:p w14:paraId="5487CC8A" w14:textId="77777777" w:rsidR="007F7C54" w:rsidRPr="007F7C54" w:rsidRDefault="007F7C54" w:rsidP="007F7C54">
            <w:pPr>
              <w:spacing w:before="0" w:after="0"/>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Team formation models </w:t>
            </w:r>
          </w:p>
        </w:tc>
        <w:tc>
          <w:tcPr>
            <w:tcW w:w="1534" w:type="dxa"/>
            <w:shd w:val="clear" w:color="auto" w:fill="auto"/>
            <w:vAlign w:val="center"/>
            <w:hideMark/>
          </w:tcPr>
          <w:p w14:paraId="78BEA864"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2.2 </w:t>
            </w:r>
          </w:p>
        </w:tc>
        <w:tc>
          <w:tcPr>
            <w:tcW w:w="1527" w:type="dxa"/>
            <w:shd w:val="clear" w:color="000000" w:fill="FEE99C"/>
            <w:vAlign w:val="center"/>
            <w:hideMark/>
          </w:tcPr>
          <w:p w14:paraId="454EF180"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35" w:type="dxa"/>
            <w:shd w:val="clear" w:color="000000" w:fill="FEE99C"/>
            <w:vAlign w:val="center"/>
            <w:hideMark/>
          </w:tcPr>
          <w:p w14:paraId="00938802"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617" w:type="dxa"/>
            <w:shd w:val="clear" w:color="000000" w:fill="FEE99C"/>
            <w:vAlign w:val="center"/>
            <w:hideMark/>
          </w:tcPr>
          <w:p w14:paraId="36D5534C"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8" w:type="dxa"/>
            <w:shd w:val="clear" w:color="000000" w:fill="FEE99C"/>
            <w:vAlign w:val="center"/>
            <w:hideMark/>
          </w:tcPr>
          <w:p w14:paraId="30E968A6"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16" w:type="dxa"/>
            <w:shd w:val="clear" w:color="000000" w:fill="FEE99C"/>
            <w:vAlign w:val="center"/>
            <w:hideMark/>
          </w:tcPr>
          <w:p w14:paraId="056065AD"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3" w:type="dxa"/>
            <w:shd w:val="clear" w:color="000000" w:fill="FEE99C"/>
            <w:vAlign w:val="center"/>
            <w:hideMark/>
          </w:tcPr>
          <w:p w14:paraId="5E294841"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r>
      <w:tr w:rsidR="007F7C54" w:rsidRPr="007F7C54" w14:paraId="045019BA" w14:textId="77777777" w:rsidTr="0086380A">
        <w:trPr>
          <w:trHeight w:val="255"/>
        </w:trPr>
        <w:tc>
          <w:tcPr>
            <w:tcW w:w="3280" w:type="dxa"/>
            <w:vMerge w:val="restart"/>
            <w:shd w:val="clear" w:color="auto" w:fill="auto"/>
            <w:vAlign w:val="center"/>
            <w:hideMark/>
          </w:tcPr>
          <w:p w14:paraId="71F4A145" w14:textId="77777777" w:rsidR="007F7C54" w:rsidRPr="007F7C54" w:rsidRDefault="007F7C54" w:rsidP="007F7C54">
            <w:pPr>
              <w:spacing w:before="0" w:after="0"/>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Teams </w:t>
            </w:r>
          </w:p>
        </w:tc>
        <w:tc>
          <w:tcPr>
            <w:tcW w:w="1534" w:type="dxa"/>
            <w:shd w:val="clear" w:color="auto" w:fill="auto"/>
            <w:vAlign w:val="center"/>
            <w:hideMark/>
          </w:tcPr>
          <w:p w14:paraId="50DBC1B0"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1.1</w:t>
            </w:r>
          </w:p>
        </w:tc>
        <w:tc>
          <w:tcPr>
            <w:tcW w:w="1527" w:type="dxa"/>
            <w:vMerge w:val="restart"/>
            <w:shd w:val="clear" w:color="auto" w:fill="auto"/>
            <w:vAlign w:val="center"/>
            <w:hideMark/>
          </w:tcPr>
          <w:p w14:paraId="19A24CE3"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2.2 </w:t>
            </w:r>
          </w:p>
        </w:tc>
        <w:tc>
          <w:tcPr>
            <w:tcW w:w="1535" w:type="dxa"/>
            <w:vMerge w:val="restart"/>
            <w:shd w:val="clear" w:color="000000" w:fill="FEE99C"/>
            <w:vAlign w:val="center"/>
            <w:hideMark/>
          </w:tcPr>
          <w:p w14:paraId="026C730A"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617" w:type="dxa"/>
            <w:vMerge w:val="restart"/>
            <w:shd w:val="clear" w:color="000000" w:fill="FEE99C"/>
            <w:vAlign w:val="center"/>
            <w:hideMark/>
          </w:tcPr>
          <w:p w14:paraId="1586008E"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8" w:type="dxa"/>
            <w:vMerge w:val="restart"/>
            <w:shd w:val="clear" w:color="000000" w:fill="FEE99C"/>
            <w:vAlign w:val="center"/>
            <w:hideMark/>
          </w:tcPr>
          <w:p w14:paraId="50D00AB9"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16" w:type="dxa"/>
            <w:vMerge w:val="restart"/>
            <w:shd w:val="clear" w:color="000000" w:fill="FEE99C"/>
            <w:vAlign w:val="center"/>
            <w:hideMark/>
          </w:tcPr>
          <w:p w14:paraId="58384275"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3" w:type="dxa"/>
            <w:vMerge w:val="restart"/>
            <w:shd w:val="clear" w:color="auto" w:fill="auto"/>
            <w:vAlign w:val="center"/>
            <w:hideMark/>
          </w:tcPr>
          <w:p w14:paraId="015A67E3"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1.2 </w:t>
            </w:r>
          </w:p>
        </w:tc>
      </w:tr>
      <w:tr w:rsidR="007F7C54" w:rsidRPr="007F7C54" w14:paraId="007E4F81" w14:textId="77777777" w:rsidTr="0086380A">
        <w:trPr>
          <w:trHeight w:val="255"/>
        </w:trPr>
        <w:tc>
          <w:tcPr>
            <w:tcW w:w="3280" w:type="dxa"/>
            <w:vMerge/>
            <w:vAlign w:val="center"/>
            <w:hideMark/>
          </w:tcPr>
          <w:p w14:paraId="0FF7B922"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34" w:type="dxa"/>
            <w:shd w:val="clear" w:color="auto" w:fill="auto"/>
            <w:vAlign w:val="center"/>
            <w:hideMark/>
          </w:tcPr>
          <w:p w14:paraId="2D86140B"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1.5</w:t>
            </w:r>
          </w:p>
        </w:tc>
        <w:tc>
          <w:tcPr>
            <w:tcW w:w="1527" w:type="dxa"/>
            <w:vMerge/>
            <w:vAlign w:val="center"/>
            <w:hideMark/>
          </w:tcPr>
          <w:p w14:paraId="0BBBB788" w14:textId="77777777" w:rsidR="007F7C54" w:rsidRPr="007F7C54" w:rsidRDefault="007F7C54" w:rsidP="007F7C54">
            <w:pPr>
              <w:spacing w:before="0" w:after="0"/>
              <w:rPr>
                <w:rFonts w:ascii="Arial" w:hAnsi="Arial" w:cs="Arial"/>
                <w:color w:val="000000"/>
                <w:sz w:val="20"/>
                <w:szCs w:val="20"/>
                <w:lang w:eastAsia="en-GB"/>
              </w:rPr>
            </w:pPr>
          </w:p>
        </w:tc>
        <w:tc>
          <w:tcPr>
            <w:tcW w:w="1535" w:type="dxa"/>
            <w:vMerge/>
            <w:vAlign w:val="center"/>
            <w:hideMark/>
          </w:tcPr>
          <w:p w14:paraId="3B7C97AD" w14:textId="77777777" w:rsidR="007F7C54" w:rsidRPr="007F7C54" w:rsidRDefault="007F7C54" w:rsidP="007F7C54">
            <w:pPr>
              <w:spacing w:before="0" w:after="0"/>
              <w:rPr>
                <w:rFonts w:ascii="Arial" w:hAnsi="Arial" w:cs="Arial"/>
                <w:color w:val="000000"/>
                <w:sz w:val="20"/>
                <w:szCs w:val="20"/>
                <w:lang w:eastAsia="en-GB"/>
              </w:rPr>
            </w:pPr>
          </w:p>
        </w:tc>
        <w:tc>
          <w:tcPr>
            <w:tcW w:w="1617" w:type="dxa"/>
            <w:vMerge/>
            <w:vAlign w:val="center"/>
            <w:hideMark/>
          </w:tcPr>
          <w:p w14:paraId="35D39553" w14:textId="77777777" w:rsidR="007F7C54" w:rsidRPr="007F7C54" w:rsidRDefault="007F7C54" w:rsidP="007F7C54">
            <w:pPr>
              <w:spacing w:before="0" w:after="0"/>
              <w:rPr>
                <w:rFonts w:ascii="Arial" w:hAnsi="Arial" w:cs="Arial"/>
                <w:color w:val="000000"/>
                <w:sz w:val="20"/>
                <w:szCs w:val="20"/>
                <w:lang w:eastAsia="en-GB"/>
              </w:rPr>
            </w:pPr>
          </w:p>
        </w:tc>
        <w:tc>
          <w:tcPr>
            <w:tcW w:w="1528" w:type="dxa"/>
            <w:vMerge/>
            <w:vAlign w:val="center"/>
            <w:hideMark/>
          </w:tcPr>
          <w:p w14:paraId="111463F4" w14:textId="77777777" w:rsidR="007F7C54" w:rsidRPr="007F7C54" w:rsidRDefault="007F7C54" w:rsidP="007F7C54">
            <w:pPr>
              <w:spacing w:before="0" w:after="0"/>
              <w:rPr>
                <w:rFonts w:ascii="Arial" w:hAnsi="Arial" w:cs="Arial"/>
                <w:color w:val="000000"/>
                <w:sz w:val="20"/>
                <w:szCs w:val="20"/>
                <w:lang w:eastAsia="en-GB"/>
              </w:rPr>
            </w:pPr>
          </w:p>
        </w:tc>
        <w:tc>
          <w:tcPr>
            <w:tcW w:w="1516" w:type="dxa"/>
            <w:vMerge/>
            <w:vAlign w:val="center"/>
            <w:hideMark/>
          </w:tcPr>
          <w:p w14:paraId="564B301A" w14:textId="77777777" w:rsidR="007F7C54" w:rsidRPr="007F7C54" w:rsidRDefault="007F7C54" w:rsidP="007F7C54">
            <w:pPr>
              <w:spacing w:before="0" w:after="0"/>
              <w:rPr>
                <w:rFonts w:ascii="Arial" w:hAnsi="Arial" w:cs="Arial"/>
                <w:color w:val="000000"/>
                <w:sz w:val="20"/>
                <w:szCs w:val="20"/>
                <w:lang w:eastAsia="en-GB"/>
              </w:rPr>
            </w:pPr>
          </w:p>
        </w:tc>
        <w:tc>
          <w:tcPr>
            <w:tcW w:w="1523" w:type="dxa"/>
            <w:vMerge/>
            <w:vAlign w:val="center"/>
            <w:hideMark/>
          </w:tcPr>
          <w:p w14:paraId="1D813295" w14:textId="77777777" w:rsidR="007F7C54" w:rsidRPr="007F7C54" w:rsidRDefault="007F7C54" w:rsidP="007F7C54">
            <w:pPr>
              <w:spacing w:before="0" w:after="0"/>
              <w:rPr>
                <w:rFonts w:ascii="Arial" w:hAnsi="Arial" w:cs="Arial"/>
                <w:color w:val="000000"/>
                <w:sz w:val="20"/>
                <w:szCs w:val="20"/>
                <w:lang w:eastAsia="en-GB"/>
              </w:rPr>
            </w:pPr>
          </w:p>
        </w:tc>
      </w:tr>
      <w:tr w:rsidR="007F7C54" w:rsidRPr="007F7C54" w14:paraId="06D1A037" w14:textId="77777777" w:rsidTr="0086380A">
        <w:trPr>
          <w:trHeight w:val="255"/>
        </w:trPr>
        <w:tc>
          <w:tcPr>
            <w:tcW w:w="3280" w:type="dxa"/>
            <w:vMerge/>
            <w:vAlign w:val="center"/>
            <w:hideMark/>
          </w:tcPr>
          <w:p w14:paraId="08BCC562"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34" w:type="dxa"/>
            <w:shd w:val="clear" w:color="auto" w:fill="auto"/>
            <w:vAlign w:val="center"/>
            <w:hideMark/>
          </w:tcPr>
          <w:p w14:paraId="4CECF8F3"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2.1</w:t>
            </w:r>
          </w:p>
        </w:tc>
        <w:tc>
          <w:tcPr>
            <w:tcW w:w="1527" w:type="dxa"/>
            <w:vMerge/>
            <w:vAlign w:val="center"/>
            <w:hideMark/>
          </w:tcPr>
          <w:p w14:paraId="3A175809" w14:textId="77777777" w:rsidR="007F7C54" w:rsidRPr="007F7C54" w:rsidRDefault="007F7C54" w:rsidP="007F7C54">
            <w:pPr>
              <w:spacing w:before="0" w:after="0"/>
              <w:rPr>
                <w:rFonts w:ascii="Arial" w:hAnsi="Arial" w:cs="Arial"/>
                <w:color w:val="000000"/>
                <w:sz w:val="20"/>
                <w:szCs w:val="20"/>
                <w:lang w:eastAsia="en-GB"/>
              </w:rPr>
            </w:pPr>
          </w:p>
        </w:tc>
        <w:tc>
          <w:tcPr>
            <w:tcW w:w="1535" w:type="dxa"/>
            <w:vMerge/>
            <w:vAlign w:val="center"/>
            <w:hideMark/>
          </w:tcPr>
          <w:p w14:paraId="2C9913A8" w14:textId="77777777" w:rsidR="007F7C54" w:rsidRPr="007F7C54" w:rsidRDefault="007F7C54" w:rsidP="007F7C54">
            <w:pPr>
              <w:spacing w:before="0" w:after="0"/>
              <w:rPr>
                <w:rFonts w:ascii="Arial" w:hAnsi="Arial" w:cs="Arial"/>
                <w:color w:val="000000"/>
                <w:sz w:val="20"/>
                <w:szCs w:val="20"/>
                <w:lang w:eastAsia="en-GB"/>
              </w:rPr>
            </w:pPr>
          </w:p>
        </w:tc>
        <w:tc>
          <w:tcPr>
            <w:tcW w:w="1617" w:type="dxa"/>
            <w:vMerge/>
            <w:vAlign w:val="center"/>
            <w:hideMark/>
          </w:tcPr>
          <w:p w14:paraId="0793EB54" w14:textId="77777777" w:rsidR="007F7C54" w:rsidRPr="007F7C54" w:rsidRDefault="007F7C54" w:rsidP="007F7C54">
            <w:pPr>
              <w:spacing w:before="0" w:after="0"/>
              <w:rPr>
                <w:rFonts w:ascii="Arial" w:hAnsi="Arial" w:cs="Arial"/>
                <w:color w:val="000000"/>
                <w:sz w:val="20"/>
                <w:szCs w:val="20"/>
                <w:lang w:eastAsia="en-GB"/>
              </w:rPr>
            </w:pPr>
          </w:p>
        </w:tc>
        <w:tc>
          <w:tcPr>
            <w:tcW w:w="1528" w:type="dxa"/>
            <w:vMerge/>
            <w:vAlign w:val="center"/>
            <w:hideMark/>
          </w:tcPr>
          <w:p w14:paraId="50B79A14" w14:textId="77777777" w:rsidR="007F7C54" w:rsidRPr="007F7C54" w:rsidRDefault="007F7C54" w:rsidP="007F7C54">
            <w:pPr>
              <w:spacing w:before="0" w:after="0"/>
              <w:rPr>
                <w:rFonts w:ascii="Arial" w:hAnsi="Arial" w:cs="Arial"/>
                <w:color w:val="000000"/>
                <w:sz w:val="20"/>
                <w:szCs w:val="20"/>
                <w:lang w:eastAsia="en-GB"/>
              </w:rPr>
            </w:pPr>
          </w:p>
        </w:tc>
        <w:tc>
          <w:tcPr>
            <w:tcW w:w="1516" w:type="dxa"/>
            <w:vMerge/>
            <w:vAlign w:val="center"/>
            <w:hideMark/>
          </w:tcPr>
          <w:p w14:paraId="2E9EE3AF" w14:textId="77777777" w:rsidR="007F7C54" w:rsidRPr="007F7C54" w:rsidRDefault="007F7C54" w:rsidP="007F7C54">
            <w:pPr>
              <w:spacing w:before="0" w:after="0"/>
              <w:rPr>
                <w:rFonts w:ascii="Arial" w:hAnsi="Arial" w:cs="Arial"/>
                <w:color w:val="000000"/>
                <w:sz w:val="20"/>
                <w:szCs w:val="20"/>
                <w:lang w:eastAsia="en-GB"/>
              </w:rPr>
            </w:pPr>
          </w:p>
        </w:tc>
        <w:tc>
          <w:tcPr>
            <w:tcW w:w="1523" w:type="dxa"/>
            <w:vMerge/>
            <w:vAlign w:val="center"/>
            <w:hideMark/>
          </w:tcPr>
          <w:p w14:paraId="20917210" w14:textId="77777777" w:rsidR="007F7C54" w:rsidRPr="007F7C54" w:rsidRDefault="007F7C54" w:rsidP="007F7C54">
            <w:pPr>
              <w:spacing w:before="0" w:after="0"/>
              <w:rPr>
                <w:rFonts w:ascii="Arial" w:hAnsi="Arial" w:cs="Arial"/>
                <w:color w:val="000000"/>
                <w:sz w:val="20"/>
                <w:szCs w:val="20"/>
                <w:lang w:eastAsia="en-GB"/>
              </w:rPr>
            </w:pPr>
          </w:p>
        </w:tc>
      </w:tr>
      <w:tr w:rsidR="007F7C54" w:rsidRPr="007F7C54" w14:paraId="0F77AF52" w14:textId="77777777" w:rsidTr="0086380A">
        <w:trPr>
          <w:trHeight w:val="255"/>
        </w:trPr>
        <w:tc>
          <w:tcPr>
            <w:tcW w:w="3280" w:type="dxa"/>
            <w:vMerge/>
            <w:vAlign w:val="center"/>
            <w:hideMark/>
          </w:tcPr>
          <w:p w14:paraId="32FC0DA3"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34" w:type="dxa"/>
            <w:shd w:val="clear" w:color="auto" w:fill="auto"/>
            <w:vAlign w:val="center"/>
            <w:hideMark/>
          </w:tcPr>
          <w:p w14:paraId="0AA3EDC6"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2.2</w:t>
            </w:r>
          </w:p>
        </w:tc>
        <w:tc>
          <w:tcPr>
            <w:tcW w:w="1527" w:type="dxa"/>
            <w:vMerge/>
            <w:vAlign w:val="center"/>
            <w:hideMark/>
          </w:tcPr>
          <w:p w14:paraId="4DE58A50" w14:textId="77777777" w:rsidR="007F7C54" w:rsidRPr="007F7C54" w:rsidRDefault="007F7C54" w:rsidP="007F7C54">
            <w:pPr>
              <w:spacing w:before="0" w:after="0"/>
              <w:rPr>
                <w:rFonts w:ascii="Arial" w:hAnsi="Arial" w:cs="Arial"/>
                <w:color w:val="000000"/>
                <w:sz w:val="20"/>
                <w:szCs w:val="20"/>
                <w:lang w:eastAsia="en-GB"/>
              </w:rPr>
            </w:pPr>
          </w:p>
        </w:tc>
        <w:tc>
          <w:tcPr>
            <w:tcW w:w="1535" w:type="dxa"/>
            <w:vMerge/>
            <w:vAlign w:val="center"/>
            <w:hideMark/>
          </w:tcPr>
          <w:p w14:paraId="79F8008A" w14:textId="77777777" w:rsidR="007F7C54" w:rsidRPr="007F7C54" w:rsidRDefault="007F7C54" w:rsidP="007F7C54">
            <w:pPr>
              <w:spacing w:before="0" w:after="0"/>
              <w:rPr>
                <w:rFonts w:ascii="Arial" w:hAnsi="Arial" w:cs="Arial"/>
                <w:color w:val="000000"/>
                <w:sz w:val="20"/>
                <w:szCs w:val="20"/>
                <w:lang w:eastAsia="en-GB"/>
              </w:rPr>
            </w:pPr>
          </w:p>
        </w:tc>
        <w:tc>
          <w:tcPr>
            <w:tcW w:w="1617" w:type="dxa"/>
            <w:vMerge/>
            <w:vAlign w:val="center"/>
            <w:hideMark/>
          </w:tcPr>
          <w:p w14:paraId="3A39BA66" w14:textId="77777777" w:rsidR="007F7C54" w:rsidRPr="007F7C54" w:rsidRDefault="007F7C54" w:rsidP="007F7C54">
            <w:pPr>
              <w:spacing w:before="0" w:after="0"/>
              <w:rPr>
                <w:rFonts w:ascii="Arial" w:hAnsi="Arial" w:cs="Arial"/>
                <w:color w:val="000000"/>
                <w:sz w:val="20"/>
                <w:szCs w:val="20"/>
                <w:lang w:eastAsia="en-GB"/>
              </w:rPr>
            </w:pPr>
          </w:p>
        </w:tc>
        <w:tc>
          <w:tcPr>
            <w:tcW w:w="1528" w:type="dxa"/>
            <w:vMerge/>
            <w:vAlign w:val="center"/>
            <w:hideMark/>
          </w:tcPr>
          <w:p w14:paraId="53B0B617" w14:textId="77777777" w:rsidR="007F7C54" w:rsidRPr="007F7C54" w:rsidRDefault="007F7C54" w:rsidP="007F7C54">
            <w:pPr>
              <w:spacing w:before="0" w:after="0"/>
              <w:rPr>
                <w:rFonts w:ascii="Arial" w:hAnsi="Arial" w:cs="Arial"/>
                <w:color w:val="000000"/>
                <w:sz w:val="20"/>
                <w:szCs w:val="20"/>
                <w:lang w:eastAsia="en-GB"/>
              </w:rPr>
            </w:pPr>
          </w:p>
        </w:tc>
        <w:tc>
          <w:tcPr>
            <w:tcW w:w="1516" w:type="dxa"/>
            <w:vMerge/>
            <w:vAlign w:val="center"/>
            <w:hideMark/>
          </w:tcPr>
          <w:p w14:paraId="3D4684CB" w14:textId="77777777" w:rsidR="007F7C54" w:rsidRPr="007F7C54" w:rsidRDefault="007F7C54" w:rsidP="007F7C54">
            <w:pPr>
              <w:spacing w:before="0" w:after="0"/>
              <w:rPr>
                <w:rFonts w:ascii="Arial" w:hAnsi="Arial" w:cs="Arial"/>
                <w:color w:val="000000"/>
                <w:sz w:val="20"/>
                <w:szCs w:val="20"/>
                <w:lang w:eastAsia="en-GB"/>
              </w:rPr>
            </w:pPr>
          </w:p>
        </w:tc>
        <w:tc>
          <w:tcPr>
            <w:tcW w:w="1523" w:type="dxa"/>
            <w:vMerge/>
            <w:vAlign w:val="center"/>
            <w:hideMark/>
          </w:tcPr>
          <w:p w14:paraId="556143ED" w14:textId="77777777" w:rsidR="007F7C54" w:rsidRPr="007F7C54" w:rsidRDefault="007F7C54" w:rsidP="007F7C54">
            <w:pPr>
              <w:spacing w:before="0" w:after="0"/>
              <w:rPr>
                <w:rFonts w:ascii="Arial" w:hAnsi="Arial" w:cs="Arial"/>
                <w:color w:val="000000"/>
                <w:sz w:val="20"/>
                <w:szCs w:val="20"/>
                <w:lang w:eastAsia="en-GB"/>
              </w:rPr>
            </w:pPr>
          </w:p>
        </w:tc>
      </w:tr>
      <w:tr w:rsidR="007F7C54" w:rsidRPr="007F7C54" w14:paraId="2E14C685" w14:textId="77777777" w:rsidTr="0086380A">
        <w:trPr>
          <w:trHeight w:val="255"/>
        </w:trPr>
        <w:tc>
          <w:tcPr>
            <w:tcW w:w="3280" w:type="dxa"/>
            <w:vMerge/>
            <w:vAlign w:val="center"/>
            <w:hideMark/>
          </w:tcPr>
          <w:p w14:paraId="7D8D968E"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34" w:type="dxa"/>
            <w:shd w:val="clear" w:color="auto" w:fill="auto"/>
            <w:vAlign w:val="center"/>
            <w:hideMark/>
          </w:tcPr>
          <w:p w14:paraId="3BD5C783"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2.3</w:t>
            </w:r>
          </w:p>
        </w:tc>
        <w:tc>
          <w:tcPr>
            <w:tcW w:w="1527" w:type="dxa"/>
            <w:vMerge/>
            <w:vAlign w:val="center"/>
            <w:hideMark/>
          </w:tcPr>
          <w:p w14:paraId="1353C53C" w14:textId="77777777" w:rsidR="007F7C54" w:rsidRPr="007F7C54" w:rsidRDefault="007F7C54" w:rsidP="007F7C54">
            <w:pPr>
              <w:spacing w:before="0" w:after="0"/>
              <w:rPr>
                <w:rFonts w:ascii="Arial" w:hAnsi="Arial" w:cs="Arial"/>
                <w:color w:val="000000"/>
                <w:sz w:val="20"/>
                <w:szCs w:val="20"/>
                <w:lang w:eastAsia="en-GB"/>
              </w:rPr>
            </w:pPr>
          </w:p>
        </w:tc>
        <w:tc>
          <w:tcPr>
            <w:tcW w:w="1535" w:type="dxa"/>
            <w:vMerge/>
            <w:vAlign w:val="center"/>
            <w:hideMark/>
          </w:tcPr>
          <w:p w14:paraId="0FC23DB5" w14:textId="77777777" w:rsidR="007F7C54" w:rsidRPr="007F7C54" w:rsidRDefault="007F7C54" w:rsidP="007F7C54">
            <w:pPr>
              <w:spacing w:before="0" w:after="0"/>
              <w:rPr>
                <w:rFonts w:ascii="Arial" w:hAnsi="Arial" w:cs="Arial"/>
                <w:color w:val="000000"/>
                <w:sz w:val="20"/>
                <w:szCs w:val="20"/>
                <w:lang w:eastAsia="en-GB"/>
              </w:rPr>
            </w:pPr>
          </w:p>
        </w:tc>
        <w:tc>
          <w:tcPr>
            <w:tcW w:w="1617" w:type="dxa"/>
            <w:vMerge/>
            <w:vAlign w:val="center"/>
            <w:hideMark/>
          </w:tcPr>
          <w:p w14:paraId="29C5F0FE" w14:textId="77777777" w:rsidR="007F7C54" w:rsidRPr="007F7C54" w:rsidRDefault="007F7C54" w:rsidP="007F7C54">
            <w:pPr>
              <w:spacing w:before="0" w:after="0"/>
              <w:rPr>
                <w:rFonts w:ascii="Arial" w:hAnsi="Arial" w:cs="Arial"/>
                <w:color w:val="000000"/>
                <w:sz w:val="20"/>
                <w:szCs w:val="20"/>
                <w:lang w:eastAsia="en-GB"/>
              </w:rPr>
            </w:pPr>
          </w:p>
        </w:tc>
        <w:tc>
          <w:tcPr>
            <w:tcW w:w="1528" w:type="dxa"/>
            <w:vMerge/>
            <w:vAlign w:val="center"/>
            <w:hideMark/>
          </w:tcPr>
          <w:p w14:paraId="29BB0882" w14:textId="77777777" w:rsidR="007F7C54" w:rsidRPr="007F7C54" w:rsidRDefault="007F7C54" w:rsidP="007F7C54">
            <w:pPr>
              <w:spacing w:before="0" w:after="0"/>
              <w:rPr>
                <w:rFonts w:ascii="Arial" w:hAnsi="Arial" w:cs="Arial"/>
                <w:color w:val="000000"/>
                <w:sz w:val="20"/>
                <w:szCs w:val="20"/>
                <w:lang w:eastAsia="en-GB"/>
              </w:rPr>
            </w:pPr>
          </w:p>
        </w:tc>
        <w:tc>
          <w:tcPr>
            <w:tcW w:w="1516" w:type="dxa"/>
            <w:vMerge/>
            <w:vAlign w:val="center"/>
            <w:hideMark/>
          </w:tcPr>
          <w:p w14:paraId="07421A9A" w14:textId="77777777" w:rsidR="007F7C54" w:rsidRPr="007F7C54" w:rsidRDefault="007F7C54" w:rsidP="007F7C54">
            <w:pPr>
              <w:spacing w:before="0" w:after="0"/>
              <w:rPr>
                <w:rFonts w:ascii="Arial" w:hAnsi="Arial" w:cs="Arial"/>
                <w:color w:val="000000"/>
                <w:sz w:val="20"/>
                <w:szCs w:val="20"/>
                <w:lang w:eastAsia="en-GB"/>
              </w:rPr>
            </w:pPr>
          </w:p>
        </w:tc>
        <w:tc>
          <w:tcPr>
            <w:tcW w:w="1523" w:type="dxa"/>
            <w:vMerge/>
            <w:vAlign w:val="center"/>
            <w:hideMark/>
          </w:tcPr>
          <w:p w14:paraId="0E034257" w14:textId="77777777" w:rsidR="007F7C54" w:rsidRPr="007F7C54" w:rsidRDefault="007F7C54" w:rsidP="007F7C54">
            <w:pPr>
              <w:spacing w:before="0" w:after="0"/>
              <w:rPr>
                <w:rFonts w:ascii="Arial" w:hAnsi="Arial" w:cs="Arial"/>
                <w:color w:val="000000"/>
                <w:sz w:val="20"/>
                <w:szCs w:val="20"/>
                <w:lang w:eastAsia="en-GB"/>
              </w:rPr>
            </w:pPr>
          </w:p>
        </w:tc>
      </w:tr>
      <w:tr w:rsidR="007F7C54" w:rsidRPr="007F7C54" w14:paraId="38CC2AC2" w14:textId="77777777" w:rsidTr="0086380A">
        <w:trPr>
          <w:trHeight w:val="255"/>
        </w:trPr>
        <w:tc>
          <w:tcPr>
            <w:tcW w:w="3280" w:type="dxa"/>
            <w:vMerge/>
            <w:vAlign w:val="center"/>
            <w:hideMark/>
          </w:tcPr>
          <w:p w14:paraId="6E1097A8"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34" w:type="dxa"/>
            <w:shd w:val="clear" w:color="auto" w:fill="auto"/>
            <w:vAlign w:val="center"/>
            <w:hideMark/>
          </w:tcPr>
          <w:p w14:paraId="0D9702D8"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3.1</w:t>
            </w:r>
          </w:p>
        </w:tc>
        <w:tc>
          <w:tcPr>
            <w:tcW w:w="1527" w:type="dxa"/>
            <w:vMerge/>
            <w:vAlign w:val="center"/>
            <w:hideMark/>
          </w:tcPr>
          <w:p w14:paraId="7554C0DA" w14:textId="77777777" w:rsidR="007F7C54" w:rsidRPr="007F7C54" w:rsidRDefault="007F7C54" w:rsidP="007F7C54">
            <w:pPr>
              <w:spacing w:before="0" w:after="0"/>
              <w:rPr>
                <w:rFonts w:ascii="Arial" w:hAnsi="Arial" w:cs="Arial"/>
                <w:color w:val="000000"/>
                <w:sz w:val="20"/>
                <w:szCs w:val="20"/>
                <w:lang w:eastAsia="en-GB"/>
              </w:rPr>
            </w:pPr>
          </w:p>
        </w:tc>
        <w:tc>
          <w:tcPr>
            <w:tcW w:w="1535" w:type="dxa"/>
            <w:vMerge/>
            <w:vAlign w:val="center"/>
            <w:hideMark/>
          </w:tcPr>
          <w:p w14:paraId="4F7767BA" w14:textId="77777777" w:rsidR="007F7C54" w:rsidRPr="007F7C54" w:rsidRDefault="007F7C54" w:rsidP="007F7C54">
            <w:pPr>
              <w:spacing w:before="0" w:after="0"/>
              <w:rPr>
                <w:rFonts w:ascii="Arial" w:hAnsi="Arial" w:cs="Arial"/>
                <w:color w:val="000000"/>
                <w:sz w:val="20"/>
                <w:szCs w:val="20"/>
                <w:lang w:eastAsia="en-GB"/>
              </w:rPr>
            </w:pPr>
          </w:p>
        </w:tc>
        <w:tc>
          <w:tcPr>
            <w:tcW w:w="1617" w:type="dxa"/>
            <w:vMerge/>
            <w:vAlign w:val="center"/>
            <w:hideMark/>
          </w:tcPr>
          <w:p w14:paraId="32D32037" w14:textId="77777777" w:rsidR="007F7C54" w:rsidRPr="007F7C54" w:rsidRDefault="007F7C54" w:rsidP="007F7C54">
            <w:pPr>
              <w:spacing w:before="0" w:after="0"/>
              <w:rPr>
                <w:rFonts w:ascii="Arial" w:hAnsi="Arial" w:cs="Arial"/>
                <w:color w:val="000000"/>
                <w:sz w:val="20"/>
                <w:szCs w:val="20"/>
                <w:lang w:eastAsia="en-GB"/>
              </w:rPr>
            </w:pPr>
          </w:p>
        </w:tc>
        <w:tc>
          <w:tcPr>
            <w:tcW w:w="1528" w:type="dxa"/>
            <w:vMerge/>
            <w:vAlign w:val="center"/>
            <w:hideMark/>
          </w:tcPr>
          <w:p w14:paraId="6887A90E" w14:textId="77777777" w:rsidR="007F7C54" w:rsidRPr="007F7C54" w:rsidRDefault="007F7C54" w:rsidP="007F7C54">
            <w:pPr>
              <w:spacing w:before="0" w:after="0"/>
              <w:rPr>
                <w:rFonts w:ascii="Arial" w:hAnsi="Arial" w:cs="Arial"/>
                <w:color w:val="000000"/>
                <w:sz w:val="20"/>
                <w:szCs w:val="20"/>
                <w:lang w:eastAsia="en-GB"/>
              </w:rPr>
            </w:pPr>
          </w:p>
        </w:tc>
        <w:tc>
          <w:tcPr>
            <w:tcW w:w="1516" w:type="dxa"/>
            <w:vMerge/>
            <w:vAlign w:val="center"/>
            <w:hideMark/>
          </w:tcPr>
          <w:p w14:paraId="376D7E70" w14:textId="77777777" w:rsidR="007F7C54" w:rsidRPr="007F7C54" w:rsidRDefault="007F7C54" w:rsidP="007F7C54">
            <w:pPr>
              <w:spacing w:before="0" w:after="0"/>
              <w:rPr>
                <w:rFonts w:ascii="Arial" w:hAnsi="Arial" w:cs="Arial"/>
                <w:color w:val="000000"/>
                <w:sz w:val="20"/>
                <w:szCs w:val="20"/>
                <w:lang w:eastAsia="en-GB"/>
              </w:rPr>
            </w:pPr>
          </w:p>
        </w:tc>
        <w:tc>
          <w:tcPr>
            <w:tcW w:w="1523" w:type="dxa"/>
            <w:vMerge/>
            <w:vAlign w:val="center"/>
            <w:hideMark/>
          </w:tcPr>
          <w:p w14:paraId="7E986E4B" w14:textId="77777777" w:rsidR="007F7C54" w:rsidRPr="007F7C54" w:rsidRDefault="007F7C54" w:rsidP="007F7C54">
            <w:pPr>
              <w:spacing w:before="0" w:after="0"/>
              <w:rPr>
                <w:rFonts w:ascii="Arial" w:hAnsi="Arial" w:cs="Arial"/>
                <w:color w:val="000000"/>
                <w:sz w:val="20"/>
                <w:szCs w:val="20"/>
                <w:lang w:eastAsia="en-GB"/>
              </w:rPr>
            </w:pPr>
          </w:p>
        </w:tc>
      </w:tr>
      <w:tr w:rsidR="007F7C54" w:rsidRPr="007F7C54" w14:paraId="6855117B" w14:textId="77777777" w:rsidTr="0086380A">
        <w:trPr>
          <w:trHeight w:val="255"/>
        </w:trPr>
        <w:tc>
          <w:tcPr>
            <w:tcW w:w="3280" w:type="dxa"/>
            <w:vMerge/>
            <w:vAlign w:val="center"/>
            <w:hideMark/>
          </w:tcPr>
          <w:p w14:paraId="0B912388"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34" w:type="dxa"/>
            <w:shd w:val="clear" w:color="auto" w:fill="auto"/>
            <w:vAlign w:val="center"/>
            <w:hideMark/>
          </w:tcPr>
          <w:p w14:paraId="5A0CBDB8"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3.3 </w:t>
            </w:r>
          </w:p>
        </w:tc>
        <w:tc>
          <w:tcPr>
            <w:tcW w:w="1527" w:type="dxa"/>
            <w:vMerge/>
            <w:vAlign w:val="center"/>
            <w:hideMark/>
          </w:tcPr>
          <w:p w14:paraId="35D72738" w14:textId="77777777" w:rsidR="007F7C54" w:rsidRPr="007F7C54" w:rsidRDefault="007F7C54" w:rsidP="007F7C54">
            <w:pPr>
              <w:spacing w:before="0" w:after="0"/>
              <w:rPr>
                <w:rFonts w:ascii="Arial" w:hAnsi="Arial" w:cs="Arial"/>
                <w:color w:val="000000"/>
                <w:sz w:val="20"/>
                <w:szCs w:val="20"/>
                <w:lang w:eastAsia="en-GB"/>
              </w:rPr>
            </w:pPr>
          </w:p>
        </w:tc>
        <w:tc>
          <w:tcPr>
            <w:tcW w:w="1535" w:type="dxa"/>
            <w:vMerge/>
            <w:vAlign w:val="center"/>
            <w:hideMark/>
          </w:tcPr>
          <w:p w14:paraId="1A084DFD" w14:textId="77777777" w:rsidR="007F7C54" w:rsidRPr="007F7C54" w:rsidRDefault="007F7C54" w:rsidP="007F7C54">
            <w:pPr>
              <w:spacing w:before="0" w:after="0"/>
              <w:rPr>
                <w:rFonts w:ascii="Arial" w:hAnsi="Arial" w:cs="Arial"/>
                <w:color w:val="000000"/>
                <w:sz w:val="20"/>
                <w:szCs w:val="20"/>
                <w:lang w:eastAsia="en-GB"/>
              </w:rPr>
            </w:pPr>
          </w:p>
        </w:tc>
        <w:tc>
          <w:tcPr>
            <w:tcW w:w="1617" w:type="dxa"/>
            <w:vMerge/>
            <w:vAlign w:val="center"/>
            <w:hideMark/>
          </w:tcPr>
          <w:p w14:paraId="4BA490B1" w14:textId="77777777" w:rsidR="007F7C54" w:rsidRPr="007F7C54" w:rsidRDefault="007F7C54" w:rsidP="007F7C54">
            <w:pPr>
              <w:spacing w:before="0" w:after="0"/>
              <w:rPr>
                <w:rFonts w:ascii="Arial" w:hAnsi="Arial" w:cs="Arial"/>
                <w:color w:val="000000"/>
                <w:sz w:val="20"/>
                <w:szCs w:val="20"/>
                <w:lang w:eastAsia="en-GB"/>
              </w:rPr>
            </w:pPr>
          </w:p>
        </w:tc>
        <w:tc>
          <w:tcPr>
            <w:tcW w:w="1528" w:type="dxa"/>
            <w:vMerge/>
            <w:vAlign w:val="center"/>
            <w:hideMark/>
          </w:tcPr>
          <w:p w14:paraId="034FAF78" w14:textId="77777777" w:rsidR="007F7C54" w:rsidRPr="007F7C54" w:rsidRDefault="007F7C54" w:rsidP="007F7C54">
            <w:pPr>
              <w:spacing w:before="0" w:after="0"/>
              <w:rPr>
                <w:rFonts w:ascii="Arial" w:hAnsi="Arial" w:cs="Arial"/>
                <w:color w:val="000000"/>
                <w:sz w:val="20"/>
                <w:szCs w:val="20"/>
                <w:lang w:eastAsia="en-GB"/>
              </w:rPr>
            </w:pPr>
          </w:p>
        </w:tc>
        <w:tc>
          <w:tcPr>
            <w:tcW w:w="1516" w:type="dxa"/>
            <w:vMerge/>
            <w:vAlign w:val="center"/>
            <w:hideMark/>
          </w:tcPr>
          <w:p w14:paraId="230B47EA" w14:textId="77777777" w:rsidR="007F7C54" w:rsidRPr="007F7C54" w:rsidRDefault="007F7C54" w:rsidP="007F7C54">
            <w:pPr>
              <w:spacing w:before="0" w:after="0"/>
              <w:rPr>
                <w:rFonts w:ascii="Arial" w:hAnsi="Arial" w:cs="Arial"/>
                <w:color w:val="000000"/>
                <w:sz w:val="20"/>
                <w:szCs w:val="20"/>
                <w:lang w:eastAsia="en-GB"/>
              </w:rPr>
            </w:pPr>
          </w:p>
        </w:tc>
        <w:tc>
          <w:tcPr>
            <w:tcW w:w="1523" w:type="dxa"/>
            <w:vMerge/>
            <w:vAlign w:val="center"/>
            <w:hideMark/>
          </w:tcPr>
          <w:p w14:paraId="02D2B421" w14:textId="77777777" w:rsidR="007F7C54" w:rsidRPr="007F7C54" w:rsidRDefault="007F7C54" w:rsidP="007F7C54">
            <w:pPr>
              <w:spacing w:before="0" w:after="0"/>
              <w:rPr>
                <w:rFonts w:ascii="Arial" w:hAnsi="Arial" w:cs="Arial"/>
                <w:color w:val="000000"/>
                <w:sz w:val="20"/>
                <w:szCs w:val="20"/>
                <w:lang w:eastAsia="en-GB"/>
              </w:rPr>
            </w:pPr>
          </w:p>
        </w:tc>
      </w:tr>
      <w:tr w:rsidR="007F7C54" w:rsidRPr="007F7C54" w14:paraId="112CB854" w14:textId="77777777" w:rsidTr="0086380A">
        <w:trPr>
          <w:trHeight w:val="255"/>
        </w:trPr>
        <w:tc>
          <w:tcPr>
            <w:tcW w:w="3280" w:type="dxa"/>
            <w:vMerge w:val="restart"/>
            <w:shd w:val="clear" w:color="auto" w:fill="auto"/>
            <w:vAlign w:val="center"/>
            <w:hideMark/>
          </w:tcPr>
          <w:p w14:paraId="228C7E12" w14:textId="77777777" w:rsidR="007F7C54" w:rsidRPr="007F7C54" w:rsidRDefault="007F7C54" w:rsidP="007F7C54">
            <w:pPr>
              <w:spacing w:before="0" w:after="0"/>
              <w:outlineLvl w:val="0"/>
              <w:rPr>
                <w:rFonts w:ascii="Arial" w:hAnsi="Arial" w:cs="Arial"/>
                <w:color w:val="000000"/>
                <w:sz w:val="20"/>
                <w:szCs w:val="20"/>
                <w:lang w:eastAsia="en-GB"/>
              </w:rPr>
            </w:pPr>
            <w:r w:rsidRPr="007F7C54">
              <w:rPr>
                <w:rFonts w:ascii="Arial" w:hAnsi="Arial" w:cs="Arial"/>
                <w:color w:val="000000"/>
                <w:sz w:val="20"/>
                <w:szCs w:val="20"/>
                <w:lang w:eastAsia="en-GB"/>
              </w:rPr>
              <w:t>Communication</w:t>
            </w:r>
          </w:p>
        </w:tc>
        <w:tc>
          <w:tcPr>
            <w:tcW w:w="1534" w:type="dxa"/>
            <w:vMerge w:val="restart"/>
            <w:shd w:val="clear" w:color="000000" w:fill="FEE99C"/>
            <w:vAlign w:val="center"/>
            <w:hideMark/>
          </w:tcPr>
          <w:p w14:paraId="02CD2F9E"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7" w:type="dxa"/>
            <w:shd w:val="clear" w:color="auto" w:fill="auto"/>
            <w:vAlign w:val="center"/>
            <w:hideMark/>
          </w:tcPr>
          <w:p w14:paraId="14A860EC"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1.4</w:t>
            </w:r>
          </w:p>
        </w:tc>
        <w:tc>
          <w:tcPr>
            <w:tcW w:w="1535" w:type="dxa"/>
            <w:vMerge w:val="restart"/>
            <w:shd w:val="clear" w:color="auto" w:fill="auto"/>
            <w:vAlign w:val="center"/>
            <w:hideMark/>
          </w:tcPr>
          <w:p w14:paraId="1A9AEAC5"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2.1 </w:t>
            </w:r>
          </w:p>
        </w:tc>
        <w:tc>
          <w:tcPr>
            <w:tcW w:w="1617" w:type="dxa"/>
            <w:vMerge w:val="restart"/>
            <w:shd w:val="clear" w:color="auto" w:fill="auto"/>
            <w:vAlign w:val="center"/>
            <w:hideMark/>
          </w:tcPr>
          <w:p w14:paraId="442D586A"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2.2 </w:t>
            </w:r>
          </w:p>
        </w:tc>
        <w:tc>
          <w:tcPr>
            <w:tcW w:w="1528" w:type="dxa"/>
            <w:shd w:val="clear" w:color="auto" w:fill="auto"/>
            <w:vAlign w:val="center"/>
            <w:hideMark/>
          </w:tcPr>
          <w:p w14:paraId="1AA5B3FA"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1.3</w:t>
            </w:r>
          </w:p>
        </w:tc>
        <w:tc>
          <w:tcPr>
            <w:tcW w:w="1516" w:type="dxa"/>
            <w:vMerge w:val="restart"/>
            <w:shd w:val="clear" w:color="auto" w:fill="auto"/>
            <w:vAlign w:val="center"/>
            <w:hideMark/>
          </w:tcPr>
          <w:p w14:paraId="61F62CA6"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2.2 </w:t>
            </w:r>
          </w:p>
        </w:tc>
        <w:tc>
          <w:tcPr>
            <w:tcW w:w="1523" w:type="dxa"/>
            <w:vMerge w:val="restart"/>
            <w:shd w:val="clear" w:color="000000" w:fill="FEE99C"/>
            <w:vAlign w:val="center"/>
            <w:hideMark/>
          </w:tcPr>
          <w:p w14:paraId="3C1BCA4D"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r>
      <w:tr w:rsidR="007F7C54" w:rsidRPr="007F7C54" w14:paraId="4D94129E" w14:textId="77777777" w:rsidTr="0086380A">
        <w:trPr>
          <w:trHeight w:val="255"/>
        </w:trPr>
        <w:tc>
          <w:tcPr>
            <w:tcW w:w="3280" w:type="dxa"/>
            <w:vMerge/>
            <w:vAlign w:val="center"/>
            <w:hideMark/>
          </w:tcPr>
          <w:p w14:paraId="7BA82582"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34" w:type="dxa"/>
            <w:vMerge/>
            <w:vAlign w:val="center"/>
            <w:hideMark/>
          </w:tcPr>
          <w:p w14:paraId="7CB3F8DD"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27" w:type="dxa"/>
            <w:vMerge w:val="restart"/>
            <w:shd w:val="clear" w:color="auto" w:fill="auto"/>
            <w:vAlign w:val="center"/>
            <w:hideMark/>
          </w:tcPr>
          <w:p w14:paraId="1F5F343E"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2.2 </w:t>
            </w:r>
          </w:p>
        </w:tc>
        <w:tc>
          <w:tcPr>
            <w:tcW w:w="1535" w:type="dxa"/>
            <w:vMerge/>
            <w:vAlign w:val="center"/>
            <w:hideMark/>
          </w:tcPr>
          <w:p w14:paraId="2263EF0A"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617" w:type="dxa"/>
            <w:vMerge/>
            <w:vAlign w:val="center"/>
            <w:hideMark/>
          </w:tcPr>
          <w:p w14:paraId="6ED6152B"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28" w:type="dxa"/>
            <w:shd w:val="clear" w:color="auto" w:fill="auto"/>
            <w:vAlign w:val="center"/>
            <w:hideMark/>
          </w:tcPr>
          <w:p w14:paraId="25F6F7DA"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2.1</w:t>
            </w:r>
          </w:p>
        </w:tc>
        <w:tc>
          <w:tcPr>
            <w:tcW w:w="1516" w:type="dxa"/>
            <w:vMerge/>
            <w:vAlign w:val="center"/>
            <w:hideMark/>
          </w:tcPr>
          <w:p w14:paraId="0E8F28F6" w14:textId="77777777" w:rsidR="007F7C54" w:rsidRPr="007F7C54" w:rsidRDefault="007F7C54" w:rsidP="007F7C54">
            <w:pPr>
              <w:spacing w:before="0" w:after="0"/>
              <w:rPr>
                <w:rFonts w:ascii="Arial" w:hAnsi="Arial" w:cs="Arial"/>
                <w:color w:val="000000"/>
                <w:sz w:val="20"/>
                <w:szCs w:val="20"/>
                <w:lang w:eastAsia="en-GB"/>
              </w:rPr>
            </w:pPr>
          </w:p>
        </w:tc>
        <w:tc>
          <w:tcPr>
            <w:tcW w:w="1523" w:type="dxa"/>
            <w:vMerge/>
            <w:vAlign w:val="center"/>
            <w:hideMark/>
          </w:tcPr>
          <w:p w14:paraId="252312C7" w14:textId="77777777" w:rsidR="007F7C54" w:rsidRPr="007F7C54" w:rsidRDefault="007F7C54" w:rsidP="007F7C54">
            <w:pPr>
              <w:spacing w:before="0" w:after="0"/>
              <w:rPr>
                <w:rFonts w:ascii="Arial" w:hAnsi="Arial" w:cs="Arial"/>
                <w:color w:val="000000"/>
                <w:sz w:val="20"/>
                <w:szCs w:val="20"/>
                <w:lang w:eastAsia="en-GB"/>
              </w:rPr>
            </w:pPr>
          </w:p>
        </w:tc>
      </w:tr>
      <w:tr w:rsidR="007F7C54" w:rsidRPr="007F7C54" w14:paraId="29A419C0" w14:textId="77777777" w:rsidTr="0086380A">
        <w:trPr>
          <w:trHeight w:val="255"/>
        </w:trPr>
        <w:tc>
          <w:tcPr>
            <w:tcW w:w="3280" w:type="dxa"/>
            <w:vMerge/>
            <w:vAlign w:val="center"/>
            <w:hideMark/>
          </w:tcPr>
          <w:p w14:paraId="449B0553"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34" w:type="dxa"/>
            <w:vMerge/>
            <w:vAlign w:val="center"/>
            <w:hideMark/>
          </w:tcPr>
          <w:p w14:paraId="0A281766"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27" w:type="dxa"/>
            <w:vMerge/>
            <w:vAlign w:val="center"/>
            <w:hideMark/>
          </w:tcPr>
          <w:p w14:paraId="3F165A27"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35" w:type="dxa"/>
            <w:vMerge/>
            <w:vAlign w:val="center"/>
            <w:hideMark/>
          </w:tcPr>
          <w:p w14:paraId="578D698D"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617" w:type="dxa"/>
            <w:vMerge/>
            <w:vAlign w:val="center"/>
            <w:hideMark/>
          </w:tcPr>
          <w:p w14:paraId="671728D4"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28" w:type="dxa"/>
            <w:shd w:val="clear" w:color="auto" w:fill="auto"/>
            <w:vAlign w:val="center"/>
            <w:hideMark/>
          </w:tcPr>
          <w:p w14:paraId="7E86285A"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2.2</w:t>
            </w:r>
          </w:p>
        </w:tc>
        <w:tc>
          <w:tcPr>
            <w:tcW w:w="1516" w:type="dxa"/>
            <w:vMerge/>
            <w:vAlign w:val="center"/>
            <w:hideMark/>
          </w:tcPr>
          <w:p w14:paraId="7BC6EEA4" w14:textId="77777777" w:rsidR="007F7C54" w:rsidRPr="007F7C54" w:rsidRDefault="007F7C54" w:rsidP="007F7C54">
            <w:pPr>
              <w:spacing w:before="0" w:after="0"/>
              <w:rPr>
                <w:rFonts w:ascii="Arial" w:hAnsi="Arial" w:cs="Arial"/>
                <w:color w:val="000000"/>
                <w:sz w:val="20"/>
                <w:szCs w:val="20"/>
                <w:lang w:eastAsia="en-GB"/>
              </w:rPr>
            </w:pPr>
          </w:p>
        </w:tc>
        <w:tc>
          <w:tcPr>
            <w:tcW w:w="1523" w:type="dxa"/>
            <w:vMerge/>
            <w:vAlign w:val="center"/>
            <w:hideMark/>
          </w:tcPr>
          <w:p w14:paraId="19BE03CA" w14:textId="77777777" w:rsidR="007F7C54" w:rsidRPr="007F7C54" w:rsidRDefault="007F7C54" w:rsidP="007F7C54">
            <w:pPr>
              <w:spacing w:before="0" w:after="0"/>
              <w:rPr>
                <w:rFonts w:ascii="Arial" w:hAnsi="Arial" w:cs="Arial"/>
                <w:color w:val="000000"/>
                <w:sz w:val="20"/>
                <w:szCs w:val="20"/>
                <w:lang w:eastAsia="en-GB"/>
              </w:rPr>
            </w:pPr>
          </w:p>
        </w:tc>
      </w:tr>
      <w:tr w:rsidR="007F7C54" w:rsidRPr="007F7C54" w14:paraId="796E21D9" w14:textId="77777777" w:rsidTr="0086380A">
        <w:trPr>
          <w:trHeight w:val="255"/>
        </w:trPr>
        <w:tc>
          <w:tcPr>
            <w:tcW w:w="3280" w:type="dxa"/>
            <w:shd w:val="clear" w:color="auto" w:fill="auto"/>
            <w:vAlign w:val="center"/>
            <w:hideMark/>
          </w:tcPr>
          <w:p w14:paraId="177CAB87" w14:textId="77777777" w:rsidR="007F7C54" w:rsidRPr="007F7C54" w:rsidRDefault="007F7C54" w:rsidP="007F7C54">
            <w:pPr>
              <w:spacing w:before="0" w:after="0"/>
              <w:outlineLvl w:val="0"/>
              <w:rPr>
                <w:rFonts w:ascii="Arial" w:hAnsi="Arial" w:cs="Arial"/>
                <w:color w:val="000000"/>
                <w:sz w:val="20"/>
                <w:szCs w:val="20"/>
                <w:lang w:eastAsia="en-GB"/>
              </w:rPr>
            </w:pPr>
            <w:r w:rsidRPr="007F7C54">
              <w:rPr>
                <w:rFonts w:ascii="Arial" w:hAnsi="Arial" w:cs="Arial"/>
                <w:color w:val="000000"/>
                <w:sz w:val="20"/>
                <w:szCs w:val="20"/>
                <w:lang w:eastAsia="en-GB"/>
              </w:rPr>
              <w:t>Empowerment/delegation</w:t>
            </w:r>
          </w:p>
        </w:tc>
        <w:tc>
          <w:tcPr>
            <w:tcW w:w="1534" w:type="dxa"/>
            <w:shd w:val="clear" w:color="000000" w:fill="FEE99C"/>
            <w:vAlign w:val="center"/>
            <w:hideMark/>
          </w:tcPr>
          <w:p w14:paraId="24CD062D"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7" w:type="dxa"/>
            <w:shd w:val="clear" w:color="auto" w:fill="auto"/>
            <w:vAlign w:val="center"/>
            <w:hideMark/>
          </w:tcPr>
          <w:p w14:paraId="6872C5A9"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1.2 </w:t>
            </w:r>
          </w:p>
        </w:tc>
        <w:tc>
          <w:tcPr>
            <w:tcW w:w="1535" w:type="dxa"/>
            <w:shd w:val="clear" w:color="auto" w:fill="auto"/>
            <w:vAlign w:val="center"/>
            <w:hideMark/>
          </w:tcPr>
          <w:p w14:paraId="1615D204"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2.2 </w:t>
            </w:r>
          </w:p>
        </w:tc>
        <w:tc>
          <w:tcPr>
            <w:tcW w:w="1617" w:type="dxa"/>
            <w:shd w:val="clear" w:color="000000" w:fill="FEE99C"/>
            <w:vAlign w:val="center"/>
            <w:hideMark/>
          </w:tcPr>
          <w:p w14:paraId="5E26B353"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8" w:type="dxa"/>
            <w:shd w:val="clear" w:color="000000" w:fill="FEE99C"/>
            <w:vAlign w:val="center"/>
            <w:hideMark/>
          </w:tcPr>
          <w:p w14:paraId="0DBA691F"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16" w:type="dxa"/>
            <w:shd w:val="clear" w:color="000000" w:fill="FEE99C"/>
            <w:vAlign w:val="center"/>
            <w:hideMark/>
          </w:tcPr>
          <w:p w14:paraId="435F884D"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3" w:type="dxa"/>
            <w:shd w:val="clear" w:color="000000" w:fill="FEE99C"/>
            <w:vAlign w:val="center"/>
            <w:hideMark/>
          </w:tcPr>
          <w:p w14:paraId="42FCDB19"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r>
      <w:tr w:rsidR="007F7C54" w:rsidRPr="007F7C54" w14:paraId="425B3891" w14:textId="77777777" w:rsidTr="0086380A">
        <w:trPr>
          <w:trHeight w:val="255"/>
        </w:trPr>
        <w:tc>
          <w:tcPr>
            <w:tcW w:w="3280" w:type="dxa"/>
            <w:vMerge w:val="restart"/>
            <w:shd w:val="clear" w:color="auto" w:fill="auto"/>
            <w:vAlign w:val="center"/>
            <w:hideMark/>
          </w:tcPr>
          <w:p w14:paraId="111584E3" w14:textId="77777777" w:rsidR="007F7C54" w:rsidRPr="007F7C54" w:rsidRDefault="007F7C54" w:rsidP="007F7C54">
            <w:pPr>
              <w:spacing w:before="0" w:after="0"/>
              <w:outlineLvl w:val="0"/>
              <w:rPr>
                <w:rFonts w:ascii="Arial" w:hAnsi="Arial" w:cs="Arial"/>
                <w:color w:val="000000"/>
                <w:sz w:val="20"/>
                <w:szCs w:val="20"/>
                <w:lang w:eastAsia="en-GB"/>
              </w:rPr>
            </w:pPr>
            <w:r w:rsidRPr="007F7C54">
              <w:rPr>
                <w:rFonts w:ascii="Arial" w:hAnsi="Arial" w:cs="Arial"/>
                <w:color w:val="000000"/>
                <w:sz w:val="20"/>
                <w:szCs w:val="20"/>
                <w:lang w:eastAsia="en-GB"/>
              </w:rPr>
              <w:t>Stakeholders</w:t>
            </w:r>
          </w:p>
        </w:tc>
        <w:tc>
          <w:tcPr>
            <w:tcW w:w="1534" w:type="dxa"/>
            <w:vMerge w:val="restart"/>
            <w:shd w:val="clear" w:color="000000" w:fill="FEE99C"/>
            <w:vAlign w:val="center"/>
            <w:hideMark/>
          </w:tcPr>
          <w:p w14:paraId="0197A01B"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7" w:type="dxa"/>
            <w:shd w:val="clear" w:color="auto" w:fill="auto"/>
            <w:vAlign w:val="center"/>
            <w:hideMark/>
          </w:tcPr>
          <w:p w14:paraId="30E5E2A8"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1.1</w:t>
            </w:r>
          </w:p>
        </w:tc>
        <w:tc>
          <w:tcPr>
            <w:tcW w:w="1535" w:type="dxa"/>
            <w:vMerge w:val="restart"/>
            <w:shd w:val="clear" w:color="000000" w:fill="FEE99C"/>
            <w:vAlign w:val="center"/>
            <w:hideMark/>
          </w:tcPr>
          <w:p w14:paraId="7E351F5F"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617" w:type="dxa"/>
            <w:vMerge w:val="restart"/>
            <w:shd w:val="clear" w:color="auto" w:fill="auto"/>
            <w:vAlign w:val="center"/>
            <w:hideMark/>
          </w:tcPr>
          <w:p w14:paraId="57016AC5"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2.3</w:t>
            </w:r>
          </w:p>
        </w:tc>
        <w:tc>
          <w:tcPr>
            <w:tcW w:w="1528" w:type="dxa"/>
            <w:shd w:val="clear" w:color="auto" w:fill="auto"/>
            <w:vAlign w:val="center"/>
            <w:hideMark/>
          </w:tcPr>
          <w:p w14:paraId="6C69F555"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1.1</w:t>
            </w:r>
          </w:p>
        </w:tc>
        <w:tc>
          <w:tcPr>
            <w:tcW w:w="1516" w:type="dxa"/>
            <w:vMerge w:val="restart"/>
            <w:shd w:val="clear" w:color="auto" w:fill="auto"/>
            <w:vAlign w:val="center"/>
            <w:hideMark/>
          </w:tcPr>
          <w:p w14:paraId="37F5C20E"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1.2</w:t>
            </w:r>
          </w:p>
        </w:tc>
        <w:tc>
          <w:tcPr>
            <w:tcW w:w="1523" w:type="dxa"/>
            <w:vMerge w:val="restart"/>
            <w:shd w:val="clear" w:color="000000" w:fill="FEE99C"/>
            <w:vAlign w:val="center"/>
            <w:hideMark/>
          </w:tcPr>
          <w:p w14:paraId="6A225672"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r>
      <w:tr w:rsidR="007F7C54" w:rsidRPr="007F7C54" w14:paraId="39B2A134" w14:textId="77777777" w:rsidTr="0086380A">
        <w:trPr>
          <w:trHeight w:val="255"/>
        </w:trPr>
        <w:tc>
          <w:tcPr>
            <w:tcW w:w="3280" w:type="dxa"/>
            <w:vMerge/>
            <w:vAlign w:val="center"/>
            <w:hideMark/>
          </w:tcPr>
          <w:p w14:paraId="4095F4C2"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34" w:type="dxa"/>
            <w:vMerge/>
            <w:vAlign w:val="center"/>
            <w:hideMark/>
          </w:tcPr>
          <w:p w14:paraId="53DB8766"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27" w:type="dxa"/>
            <w:shd w:val="clear" w:color="auto" w:fill="auto"/>
            <w:vAlign w:val="center"/>
            <w:hideMark/>
          </w:tcPr>
          <w:p w14:paraId="27E6347D"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1.2</w:t>
            </w:r>
          </w:p>
        </w:tc>
        <w:tc>
          <w:tcPr>
            <w:tcW w:w="1535" w:type="dxa"/>
            <w:vMerge/>
            <w:vAlign w:val="center"/>
            <w:hideMark/>
          </w:tcPr>
          <w:p w14:paraId="4578707C"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617" w:type="dxa"/>
            <w:vMerge/>
            <w:vAlign w:val="center"/>
            <w:hideMark/>
          </w:tcPr>
          <w:p w14:paraId="38800D0E"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28" w:type="dxa"/>
            <w:shd w:val="clear" w:color="auto" w:fill="auto"/>
            <w:vAlign w:val="center"/>
            <w:hideMark/>
          </w:tcPr>
          <w:p w14:paraId="23819AEB"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1.2</w:t>
            </w:r>
          </w:p>
        </w:tc>
        <w:tc>
          <w:tcPr>
            <w:tcW w:w="1516" w:type="dxa"/>
            <w:vMerge/>
            <w:vAlign w:val="center"/>
            <w:hideMark/>
          </w:tcPr>
          <w:p w14:paraId="3E20F220" w14:textId="77777777" w:rsidR="007F7C54" w:rsidRPr="007F7C54" w:rsidRDefault="007F7C54" w:rsidP="007F7C54">
            <w:pPr>
              <w:spacing w:before="0" w:after="0"/>
              <w:rPr>
                <w:rFonts w:ascii="Arial" w:hAnsi="Arial" w:cs="Arial"/>
                <w:color w:val="000000"/>
                <w:sz w:val="20"/>
                <w:szCs w:val="20"/>
                <w:lang w:eastAsia="en-GB"/>
              </w:rPr>
            </w:pPr>
          </w:p>
        </w:tc>
        <w:tc>
          <w:tcPr>
            <w:tcW w:w="1523" w:type="dxa"/>
            <w:vMerge/>
            <w:vAlign w:val="center"/>
            <w:hideMark/>
          </w:tcPr>
          <w:p w14:paraId="10F59DC7" w14:textId="77777777" w:rsidR="007F7C54" w:rsidRPr="007F7C54" w:rsidRDefault="007F7C54" w:rsidP="007F7C54">
            <w:pPr>
              <w:spacing w:before="0" w:after="0"/>
              <w:rPr>
                <w:rFonts w:ascii="Arial" w:hAnsi="Arial" w:cs="Arial"/>
                <w:color w:val="000000"/>
                <w:sz w:val="20"/>
                <w:szCs w:val="20"/>
                <w:lang w:eastAsia="en-GB"/>
              </w:rPr>
            </w:pPr>
          </w:p>
        </w:tc>
      </w:tr>
      <w:tr w:rsidR="007F7C54" w:rsidRPr="007F7C54" w14:paraId="67807FD1" w14:textId="77777777" w:rsidTr="0086380A">
        <w:trPr>
          <w:trHeight w:val="255"/>
        </w:trPr>
        <w:tc>
          <w:tcPr>
            <w:tcW w:w="3280" w:type="dxa"/>
            <w:vMerge/>
            <w:vAlign w:val="center"/>
            <w:hideMark/>
          </w:tcPr>
          <w:p w14:paraId="14DF0D6D"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34" w:type="dxa"/>
            <w:vMerge/>
            <w:vAlign w:val="center"/>
            <w:hideMark/>
          </w:tcPr>
          <w:p w14:paraId="4C12D7A7"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27" w:type="dxa"/>
            <w:shd w:val="clear" w:color="auto" w:fill="auto"/>
            <w:vAlign w:val="center"/>
            <w:hideMark/>
          </w:tcPr>
          <w:p w14:paraId="09E7FF55"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1.3</w:t>
            </w:r>
          </w:p>
        </w:tc>
        <w:tc>
          <w:tcPr>
            <w:tcW w:w="1535" w:type="dxa"/>
            <w:vMerge/>
            <w:vAlign w:val="center"/>
            <w:hideMark/>
          </w:tcPr>
          <w:p w14:paraId="243B154E"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617" w:type="dxa"/>
            <w:vMerge/>
            <w:vAlign w:val="center"/>
            <w:hideMark/>
          </w:tcPr>
          <w:p w14:paraId="09AD185F"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28" w:type="dxa"/>
            <w:vMerge w:val="restart"/>
            <w:shd w:val="clear" w:color="auto" w:fill="auto"/>
            <w:vAlign w:val="center"/>
            <w:hideMark/>
          </w:tcPr>
          <w:p w14:paraId="508CAF7B"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2.2</w:t>
            </w:r>
          </w:p>
        </w:tc>
        <w:tc>
          <w:tcPr>
            <w:tcW w:w="1516" w:type="dxa"/>
            <w:vMerge/>
            <w:vAlign w:val="center"/>
            <w:hideMark/>
          </w:tcPr>
          <w:p w14:paraId="4034D9A6" w14:textId="77777777" w:rsidR="007F7C54" w:rsidRPr="007F7C54" w:rsidRDefault="007F7C54" w:rsidP="007F7C54">
            <w:pPr>
              <w:spacing w:before="0" w:after="0"/>
              <w:rPr>
                <w:rFonts w:ascii="Arial" w:hAnsi="Arial" w:cs="Arial"/>
                <w:color w:val="000000"/>
                <w:sz w:val="20"/>
                <w:szCs w:val="20"/>
                <w:lang w:eastAsia="en-GB"/>
              </w:rPr>
            </w:pPr>
          </w:p>
        </w:tc>
        <w:tc>
          <w:tcPr>
            <w:tcW w:w="1523" w:type="dxa"/>
            <w:vMerge/>
            <w:vAlign w:val="center"/>
            <w:hideMark/>
          </w:tcPr>
          <w:p w14:paraId="468E9896" w14:textId="77777777" w:rsidR="007F7C54" w:rsidRPr="007F7C54" w:rsidRDefault="007F7C54" w:rsidP="007F7C54">
            <w:pPr>
              <w:spacing w:before="0" w:after="0"/>
              <w:rPr>
                <w:rFonts w:ascii="Arial" w:hAnsi="Arial" w:cs="Arial"/>
                <w:color w:val="000000"/>
                <w:sz w:val="20"/>
                <w:szCs w:val="20"/>
                <w:lang w:eastAsia="en-GB"/>
              </w:rPr>
            </w:pPr>
          </w:p>
        </w:tc>
      </w:tr>
      <w:tr w:rsidR="007F7C54" w:rsidRPr="007F7C54" w14:paraId="23A03D29" w14:textId="77777777" w:rsidTr="0086380A">
        <w:trPr>
          <w:trHeight w:val="255"/>
        </w:trPr>
        <w:tc>
          <w:tcPr>
            <w:tcW w:w="3280" w:type="dxa"/>
            <w:vMerge/>
            <w:vAlign w:val="center"/>
            <w:hideMark/>
          </w:tcPr>
          <w:p w14:paraId="47B46026"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34" w:type="dxa"/>
            <w:vMerge/>
            <w:vAlign w:val="center"/>
            <w:hideMark/>
          </w:tcPr>
          <w:p w14:paraId="6DD968DE"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27" w:type="dxa"/>
            <w:shd w:val="clear" w:color="auto" w:fill="auto"/>
            <w:vAlign w:val="center"/>
            <w:hideMark/>
          </w:tcPr>
          <w:p w14:paraId="48990F66"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1.4</w:t>
            </w:r>
          </w:p>
        </w:tc>
        <w:tc>
          <w:tcPr>
            <w:tcW w:w="1535" w:type="dxa"/>
            <w:vMerge/>
            <w:vAlign w:val="center"/>
            <w:hideMark/>
          </w:tcPr>
          <w:p w14:paraId="32F0948C" w14:textId="77777777" w:rsidR="007F7C54" w:rsidRPr="007F7C54" w:rsidRDefault="007F7C54" w:rsidP="007F7C54">
            <w:pPr>
              <w:spacing w:before="0" w:after="0"/>
              <w:rPr>
                <w:rFonts w:ascii="Arial" w:hAnsi="Arial" w:cs="Arial"/>
                <w:color w:val="000000"/>
                <w:sz w:val="20"/>
                <w:szCs w:val="20"/>
                <w:lang w:eastAsia="en-GB"/>
              </w:rPr>
            </w:pPr>
          </w:p>
        </w:tc>
        <w:tc>
          <w:tcPr>
            <w:tcW w:w="1617" w:type="dxa"/>
            <w:vMerge/>
            <w:vAlign w:val="center"/>
            <w:hideMark/>
          </w:tcPr>
          <w:p w14:paraId="527F8631" w14:textId="77777777" w:rsidR="007F7C54" w:rsidRPr="007F7C54" w:rsidRDefault="007F7C54" w:rsidP="007F7C54">
            <w:pPr>
              <w:spacing w:before="0" w:after="0"/>
              <w:rPr>
                <w:rFonts w:ascii="Arial" w:hAnsi="Arial" w:cs="Arial"/>
                <w:color w:val="000000"/>
                <w:sz w:val="20"/>
                <w:szCs w:val="20"/>
                <w:lang w:eastAsia="en-GB"/>
              </w:rPr>
            </w:pPr>
          </w:p>
        </w:tc>
        <w:tc>
          <w:tcPr>
            <w:tcW w:w="1528" w:type="dxa"/>
            <w:vMerge/>
            <w:vAlign w:val="center"/>
            <w:hideMark/>
          </w:tcPr>
          <w:p w14:paraId="014BDCA6" w14:textId="77777777" w:rsidR="007F7C54" w:rsidRPr="007F7C54" w:rsidRDefault="007F7C54" w:rsidP="007F7C54">
            <w:pPr>
              <w:spacing w:before="0" w:after="0"/>
              <w:rPr>
                <w:rFonts w:ascii="Arial" w:hAnsi="Arial" w:cs="Arial"/>
                <w:color w:val="000000"/>
                <w:sz w:val="20"/>
                <w:szCs w:val="20"/>
                <w:lang w:eastAsia="en-GB"/>
              </w:rPr>
            </w:pPr>
          </w:p>
        </w:tc>
        <w:tc>
          <w:tcPr>
            <w:tcW w:w="1516" w:type="dxa"/>
            <w:vMerge/>
            <w:vAlign w:val="center"/>
            <w:hideMark/>
          </w:tcPr>
          <w:p w14:paraId="565C6D6C" w14:textId="77777777" w:rsidR="007F7C54" w:rsidRPr="007F7C54" w:rsidRDefault="007F7C54" w:rsidP="007F7C54">
            <w:pPr>
              <w:spacing w:before="0" w:after="0"/>
              <w:rPr>
                <w:rFonts w:ascii="Arial" w:hAnsi="Arial" w:cs="Arial"/>
                <w:color w:val="000000"/>
                <w:sz w:val="20"/>
                <w:szCs w:val="20"/>
                <w:lang w:eastAsia="en-GB"/>
              </w:rPr>
            </w:pPr>
          </w:p>
        </w:tc>
        <w:tc>
          <w:tcPr>
            <w:tcW w:w="1523" w:type="dxa"/>
            <w:vMerge/>
            <w:vAlign w:val="center"/>
            <w:hideMark/>
          </w:tcPr>
          <w:p w14:paraId="32DEAD04" w14:textId="77777777" w:rsidR="007F7C54" w:rsidRPr="007F7C54" w:rsidRDefault="007F7C54" w:rsidP="007F7C54">
            <w:pPr>
              <w:spacing w:before="0" w:after="0"/>
              <w:rPr>
                <w:rFonts w:ascii="Arial" w:hAnsi="Arial" w:cs="Arial"/>
                <w:color w:val="000000"/>
                <w:sz w:val="20"/>
                <w:szCs w:val="20"/>
                <w:lang w:eastAsia="en-GB"/>
              </w:rPr>
            </w:pPr>
          </w:p>
        </w:tc>
      </w:tr>
      <w:tr w:rsidR="007F7C54" w:rsidRPr="007F7C54" w14:paraId="27B9C544" w14:textId="77777777" w:rsidTr="0086380A">
        <w:trPr>
          <w:trHeight w:val="255"/>
        </w:trPr>
        <w:tc>
          <w:tcPr>
            <w:tcW w:w="3280" w:type="dxa"/>
            <w:vMerge/>
            <w:vAlign w:val="center"/>
            <w:hideMark/>
          </w:tcPr>
          <w:p w14:paraId="5557050A"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34" w:type="dxa"/>
            <w:vMerge/>
            <w:vAlign w:val="center"/>
            <w:hideMark/>
          </w:tcPr>
          <w:p w14:paraId="066944DA"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27" w:type="dxa"/>
            <w:shd w:val="clear" w:color="auto" w:fill="auto"/>
            <w:vAlign w:val="center"/>
            <w:hideMark/>
          </w:tcPr>
          <w:p w14:paraId="0F83081C"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2.2 </w:t>
            </w:r>
          </w:p>
        </w:tc>
        <w:tc>
          <w:tcPr>
            <w:tcW w:w="1535" w:type="dxa"/>
            <w:vMerge/>
            <w:vAlign w:val="center"/>
            <w:hideMark/>
          </w:tcPr>
          <w:p w14:paraId="30DAD464" w14:textId="77777777" w:rsidR="007F7C54" w:rsidRPr="007F7C54" w:rsidRDefault="007F7C54" w:rsidP="007F7C54">
            <w:pPr>
              <w:spacing w:before="0" w:after="0"/>
              <w:rPr>
                <w:rFonts w:ascii="Arial" w:hAnsi="Arial" w:cs="Arial"/>
                <w:color w:val="000000"/>
                <w:sz w:val="20"/>
                <w:szCs w:val="20"/>
                <w:lang w:eastAsia="en-GB"/>
              </w:rPr>
            </w:pPr>
          </w:p>
        </w:tc>
        <w:tc>
          <w:tcPr>
            <w:tcW w:w="1617" w:type="dxa"/>
            <w:vMerge/>
            <w:vAlign w:val="center"/>
            <w:hideMark/>
          </w:tcPr>
          <w:p w14:paraId="5612DF56" w14:textId="77777777" w:rsidR="007F7C54" w:rsidRPr="007F7C54" w:rsidRDefault="007F7C54" w:rsidP="007F7C54">
            <w:pPr>
              <w:spacing w:before="0" w:after="0"/>
              <w:rPr>
                <w:rFonts w:ascii="Arial" w:hAnsi="Arial" w:cs="Arial"/>
                <w:color w:val="000000"/>
                <w:sz w:val="20"/>
                <w:szCs w:val="20"/>
                <w:lang w:eastAsia="en-GB"/>
              </w:rPr>
            </w:pPr>
          </w:p>
        </w:tc>
        <w:tc>
          <w:tcPr>
            <w:tcW w:w="1528" w:type="dxa"/>
            <w:vMerge/>
            <w:vAlign w:val="center"/>
            <w:hideMark/>
          </w:tcPr>
          <w:p w14:paraId="2D0ECC5F" w14:textId="77777777" w:rsidR="007F7C54" w:rsidRPr="007F7C54" w:rsidRDefault="007F7C54" w:rsidP="007F7C54">
            <w:pPr>
              <w:spacing w:before="0" w:after="0"/>
              <w:rPr>
                <w:rFonts w:ascii="Arial" w:hAnsi="Arial" w:cs="Arial"/>
                <w:color w:val="000000"/>
                <w:sz w:val="20"/>
                <w:szCs w:val="20"/>
                <w:lang w:eastAsia="en-GB"/>
              </w:rPr>
            </w:pPr>
          </w:p>
        </w:tc>
        <w:tc>
          <w:tcPr>
            <w:tcW w:w="1516" w:type="dxa"/>
            <w:vMerge/>
            <w:vAlign w:val="center"/>
            <w:hideMark/>
          </w:tcPr>
          <w:p w14:paraId="2BC32218" w14:textId="77777777" w:rsidR="007F7C54" w:rsidRPr="007F7C54" w:rsidRDefault="007F7C54" w:rsidP="007F7C54">
            <w:pPr>
              <w:spacing w:before="0" w:after="0"/>
              <w:rPr>
                <w:rFonts w:ascii="Arial" w:hAnsi="Arial" w:cs="Arial"/>
                <w:color w:val="000000"/>
                <w:sz w:val="20"/>
                <w:szCs w:val="20"/>
                <w:lang w:eastAsia="en-GB"/>
              </w:rPr>
            </w:pPr>
          </w:p>
        </w:tc>
        <w:tc>
          <w:tcPr>
            <w:tcW w:w="1523" w:type="dxa"/>
            <w:vMerge/>
            <w:vAlign w:val="center"/>
            <w:hideMark/>
          </w:tcPr>
          <w:p w14:paraId="77FFB46E" w14:textId="77777777" w:rsidR="007F7C54" w:rsidRPr="007F7C54" w:rsidRDefault="007F7C54" w:rsidP="007F7C54">
            <w:pPr>
              <w:spacing w:before="0" w:after="0"/>
              <w:rPr>
                <w:rFonts w:ascii="Arial" w:hAnsi="Arial" w:cs="Arial"/>
                <w:color w:val="000000"/>
                <w:sz w:val="20"/>
                <w:szCs w:val="20"/>
                <w:lang w:eastAsia="en-GB"/>
              </w:rPr>
            </w:pPr>
          </w:p>
        </w:tc>
      </w:tr>
      <w:tr w:rsidR="00030A01" w:rsidRPr="007F7C54" w14:paraId="430BFA83" w14:textId="77777777" w:rsidTr="00030A01">
        <w:trPr>
          <w:trHeight w:val="255"/>
        </w:trPr>
        <w:tc>
          <w:tcPr>
            <w:tcW w:w="3280" w:type="dxa"/>
            <w:shd w:val="clear" w:color="auto" w:fill="auto"/>
            <w:vAlign w:val="center"/>
            <w:hideMark/>
          </w:tcPr>
          <w:p w14:paraId="1CD18B5C" w14:textId="7BEE8866" w:rsidR="007F7C54" w:rsidRPr="007F7C54" w:rsidRDefault="007F7C54" w:rsidP="007F7C54">
            <w:pPr>
              <w:spacing w:before="0" w:after="0"/>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Motivation models </w:t>
            </w:r>
            <w:r w:rsidR="00ED1AF7">
              <w:rPr>
                <w:rFonts w:ascii="Arial" w:hAnsi="Arial" w:cs="Arial"/>
                <w:color w:val="000000"/>
                <w:sz w:val="20"/>
                <w:szCs w:val="20"/>
                <w:lang w:eastAsia="en-GB"/>
              </w:rPr>
              <w:t>&amp;</w:t>
            </w:r>
            <w:r w:rsidR="00ED1AF7" w:rsidRPr="007F7C54">
              <w:rPr>
                <w:rFonts w:ascii="Arial" w:hAnsi="Arial" w:cs="Arial"/>
                <w:color w:val="000000"/>
                <w:sz w:val="20"/>
                <w:szCs w:val="20"/>
                <w:lang w:eastAsia="en-GB"/>
              </w:rPr>
              <w:t xml:space="preserve"> </w:t>
            </w:r>
            <w:r w:rsidRPr="007F7C54">
              <w:rPr>
                <w:rFonts w:ascii="Arial" w:hAnsi="Arial" w:cs="Arial"/>
                <w:color w:val="000000"/>
                <w:sz w:val="20"/>
                <w:szCs w:val="20"/>
                <w:lang w:eastAsia="en-GB"/>
              </w:rPr>
              <w:t>impact</w:t>
            </w:r>
          </w:p>
        </w:tc>
        <w:tc>
          <w:tcPr>
            <w:tcW w:w="1534" w:type="dxa"/>
            <w:shd w:val="clear" w:color="auto" w:fill="auto"/>
            <w:vAlign w:val="center"/>
            <w:hideMark/>
          </w:tcPr>
          <w:p w14:paraId="2DDC111B"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1.1 </w:t>
            </w:r>
          </w:p>
        </w:tc>
        <w:tc>
          <w:tcPr>
            <w:tcW w:w="1527" w:type="dxa"/>
            <w:shd w:val="clear" w:color="000000" w:fill="FEE99C"/>
            <w:vAlign w:val="center"/>
            <w:hideMark/>
          </w:tcPr>
          <w:p w14:paraId="6E88F3A0"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35" w:type="dxa"/>
            <w:shd w:val="clear" w:color="000000" w:fill="FEE99C"/>
            <w:vAlign w:val="center"/>
            <w:hideMark/>
          </w:tcPr>
          <w:p w14:paraId="16F73185"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617" w:type="dxa"/>
            <w:shd w:val="clear" w:color="000000" w:fill="FEE99C"/>
            <w:vAlign w:val="center"/>
            <w:hideMark/>
          </w:tcPr>
          <w:p w14:paraId="2433807A"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8" w:type="dxa"/>
            <w:shd w:val="clear" w:color="000000" w:fill="FEE99C"/>
            <w:vAlign w:val="center"/>
            <w:hideMark/>
          </w:tcPr>
          <w:p w14:paraId="66D494E5"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16" w:type="dxa"/>
            <w:shd w:val="clear" w:color="000000" w:fill="FEE99C"/>
            <w:vAlign w:val="center"/>
            <w:hideMark/>
          </w:tcPr>
          <w:p w14:paraId="04610776"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3" w:type="dxa"/>
            <w:shd w:val="clear" w:color="000000" w:fill="FEE99C"/>
            <w:vAlign w:val="center"/>
            <w:hideMark/>
          </w:tcPr>
          <w:p w14:paraId="1967ED6C"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r>
      <w:tr w:rsidR="007F7C54" w:rsidRPr="007F7C54" w14:paraId="6BBAC11F" w14:textId="77777777" w:rsidTr="0086380A">
        <w:trPr>
          <w:trHeight w:val="255"/>
        </w:trPr>
        <w:tc>
          <w:tcPr>
            <w:tcW w:w="3280" w:type="dxa"/>
            <w:vMerge w:val="restart"/>
            <w:shd w:val="clear" w:color="auto" w:fill="auto"/>
            <w:vAlign w:val="center"/>
            <w:hideMark/>
          </w:tcPr>
          <w:p w14:paraId="3D9648DC" w14:textId="77777777" w:rsidR="007F7C54" w:rsidRPr="007F7C54" w:rsidRDefault="007F7C54" w:rsidP="007F7C54">
            <w:pPr>
              <w:spacing w:before="0" w:after="0"/>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Collaborative working/thinking </w:t>
            </w:r>
          </w:p>
        </w:tc>
        <w:tc>
          <w:tcPr>
            <w:tcW w:w="1534" w:type="dxa"/>
            <w:shd w:val="clear" w:color="auto" w:fill="auto"/>
            <w:vAlign w:val="center"/>
            <w:hideMark/>
          </w:tcPr>
          <w:p w14:paraId="4975EE85"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1.1</w:t>
            </w:r>
          </w:p>
        </w:tc>
        <w:tc>
          <w:tcPr>
            <w:tcW w:w="1527" w:type="dxa"/>
            <w:vMerge w:val="restart"/>
            <w:shd w:val="clear" w:color="000000" w:fill="FEE99C"/>
            <w:vAlign w:val="center"/>
            <w:hideMark/>
          </w:tcPr>
          <w:p w14:paraId="4C4C52E9"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35" w:type="dxa"/>
            <w:shd w:val="clear" w:color="auto" w:fill="auto"/>
            <w:vAlign w:val="center"/>
            <w:hideMark/>
          </w:tcPr>
          <w:p w14:paraId="27159262"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1.2</w:t>
            </w:r>
          </w:p>
        </w:tc>
        <w:tc>
          <w:tcPr>
            <w:tcW w:w="1617" w:type="dxa"/>
            <w:vMerge w:val="restart"/>
            <w:shd w:val="clear" w:color="000000" w:fill="FEE99C"/>
            <w:vAlign w:val="center"/>
            <w:hideMark/>
          </w:tcPr>
          <w:p w14:paraId="019D75FF"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8" w:type="dxa"/>
            <w:vMerge w:val="restart"/>
            <w:shd w:val="clear" w:color="auto" w:fill="auto"/>
            <w:vAlign w:val="center"/>
            <w:hideMark/>
          </w:tcPr>
          <w:p w14:paraId="10C47A8D"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1.3 </w:t>
            </w:r>
          </w:p>
        </w:tc>
        <w:tc>
          <w:tcPr>
            <w:tcW w:w="1516" w:type="dxa"/>
            <w:vMerge w:val="restart"/>
            <w:shd w:val="clear" w:color="000000" w:fill="FEE99C"/>
            <w:vAlign w:val="center"/>
            <w:hideMark/>
          </w:tcPr>
          <w:p w14:paraId="5C9E2E91"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3" w:type="dxa"/>
            <w:vMerge w:val="restart"/>
            <w:shd w:val="clear" w:color="000000" w:fill="FEE99C"/>
            <w:vAlign w:val="center"/>
            <w:hideMark/>
          </w:tcPr>
          <w:p w14:paraId="3B6D509F"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r>
      <w:tr w:rsidR="007F7C54" w:rsidRPr="007F7C54" w14:paraId="7CABAAEB" w14:textId="77777777" w:rsidTr="0086380A">
        <w:trPr>
          <w:trHeight w:val="255"/>
        </w:trPr>
        <w:tc>
          <w:tcPr>
            <w:tcW w:w="3280" w:type="dxa"/>
            <w:vMerge/>
            <w:vAlign w:val="center"/>
            <w:hideMark/>
          </w:tcPr>
          <w:p w14:paraId="768FA889"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34" w:type="dxa"/>
            <w:shd w:val="clear" w:color="auto" w:fill="auto"/>
            <w:vAlign w:val="center"/>
            <w:hideMark/>
          </w:tcPr>
          <w:p w14:paraId="00418DBA"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1.2 </w:t>
            </w:r>
          </w:p>
        </w:tc>
        <w:tc>
          <w:tcPr>
            <w:tcW w:w="1527" w:type="dxa"/>
            <w:vMerge/>
            <w:vAlign w:val="center"/>
            <w:hideMark/>
          </w:tcPr>
          <w:p w14:paraId="6DE6D915"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35" w:type="dxa"/>
            <w:shd w:val="clear" w:color="auto" w:fill="auto"/>
            <w:vAlign w:val="center"/>
            <w:hideMark/>
          </w:tcPr>
          <w:p w14:paraId="4C22E388"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2.2 </w:t>
            </w:r>
          </w:p>
        </w:tc>
        <w:tc>
          <w:tcPr>
            <w:tcW w:w="1617" w:type="dxa"/>
            <w:vMerge/>
            <w:vAlign w:val="center"/>
            <w:hideMark/>
          </w:tcPr>
          <w:p w14:paraId="717FA5A8" w14:textId="77777777" w:rsidR="007F7C54" w:rsidRPr="007F7C54" w:rsidRDefault="007F7C54" w:rsidP="007F7C54">
            <w:pPr>
              <w:spacing w:before="0" w:after="0"/>
              <w:rPr>
                <w:rFonts w:ascii="Arial" w:hAnsi="Arial" w:cs="Arial"/>
                <w:color w:val="000000"/>
                <w:sz w:val="20"/>
                <w:szCs w:val="20"/>
                <w:lang w:eastAsia="en-GB"/>
              </w:rPr>
            </w:pPr>
          </w:p>
        </w:tc>
        <w:tc>
          <w:tcPr>
            <w:tcW w:w="1528" w:type="dxa"/>
            <w:vMerge/>
            <w:vAlign w:val="center"/>
            <w:hideMark/>
          </w:tcPr>
          <w:p w14:paraId="49030249" w14:textId="77777777" w:rsidR="007F7C54" w:rsidRPr="007F7C54" w:rsidRDefault="007F7C54" w:rsidP="007F7C54">
            <w:pPr>
              <w:spacing w:before="0" w:after="0"/>
              <w:rPr>
                <w:rFonts w:ascii="Arial" w:hAnsi="Arial" w:cs="Arial"/>
                <w:color w:val="000000"/>
                <w:sz w:val="20"/>
                <w:szCs w:val="20"/>
                <w:lang w:eastAsia="en-GB"/>
              </w:rPr>
            </w:pPr>
          </w:p>
        </w:tc>
        <w:tc>
          <w:tcPr>
            <w:tcW w:w="1516" w:type="dxa"/>
            <w:vMerge/>
            <w:vAlign w:val="center"/>
            <w:hideMark/>
          </w:tcPr>
          <w:p w14:paraId="137B85DC" w14:textId="77777777" w:rsidR="007F7C54" w:rsidRPr="007F7C54" w:rsidRDefault="007F7C54" w:rsidP="007F7C54">
            <w:pPr>
              <w:spacing w:before="0" w:after="0"/>
              <w:rPr>
                <w:rFonts w:ascii="Arial" w:hAnsi="Arial" w:cs="Arial"/>
                <w:color w:val="000000"/>
                <w:sz w:val="20"/>
                <w:szCs w:val="20"/>
                <w:lang w:eastAsia="en-GB"/>
              </w:rPr>
            </w:pPr>
          </w:p>
        </w:tc>
        <w:tc>
          <w:tcPr>
            <w:tcW w:w="1523" w:type="dxa"/>
            <w:vMerge/>
            <w:vAlign w:val="center"/>
            <w:hideMark/>
          </w:tcPr>
          <w:p w14:paraId="04CB0C83" w14:textId="77777777" w:rsidR="007F7C54" w:rsidRPr="007F7C54" w:rsidRDefault="007F7C54" w:rsidP="007F7C54">
            <w:pPr>
              <w:spacing w:before="0" w:after="0"/>
              <w:rPr>
                <w:rFonts w:ascii="Arial" w:hAnsi="Arial" w:cs="Arial"/>
                <w:color w:val="000000"/>
                <w:sz w:val="20"/>
                <w:szCs w:val="20"/>
                <w:lang w:eastAsia="en-GB"/>
              </w:rPr>
            </w:pPr>
          </w:p>
        </w:tc>
      </w:tr>
      <w:tr w:rsidR="007F7C54" w:rsidRPr="007F7C54" w14:paraId="342F22BC" w14:textId="77777777" w:rsidTr="0086380A">
        <w:trPr>
          <w:trHeight w:val="255"/>
        </w:trPr>
        <w:tc>
          <w:tcPr>
            <w:tcW w:w="3280" w:type="dxa"/>
            <w:shd w:val="clear" w:color="auto" w:fill="auto"/>
            <w:vAlign w:val="center"/>
            <w:hideMark/>
          </w:tcPr>
          <w:p w14:paraId="60C8F573" w14:textId="77777777" w:rsidR="007F7C54" w:rsidRPr="007F7C54" w:rsidRDefault="007F7C54" w:rsidP="007F7C54">
            <w:pPr>
              <w:spacing w:before="0" w:after="0"/>
              <w:outlineLvl w:val="0"/>
              <w:rPr>
                <w:rFonts w:ascii="Arial" w:hAnsi="Arial" w:cs="Arial"/>
                <w:color w:val="000000"/>
                <w:sz w:val="20"/>
                <w:szCs w:val="20"/>
                <w:lang w:eastAsia="en-GB"/>
              </w:rPr>
            </w:pPr>
            <w:r w:rsidRPr="007F7C54">
              <w:rPr>
                <w:rFonts w:ascii="Arial" w:hAnsi="Arial" w:cs="Arial"/>
                <w:color w:val="000000"/>
                <w:sz w:val="20"/>
                <w:szCs w:val="20"/>
                <w:lang w:eastAsia="en-GB"/>
              </w:rPr>
              <w:t>Partnership working</w:t>
            </w:r>
          </w:p>
        </w:tc>
        <w:tc>
          <w:tcPr>
            <w:tcW w:w="1534" w:type="dxa"/>
            <w:shd w:val="clear" w:color="000000" w:fill="FEE99C"/>
            <w:vAlign w:val="center"/>
            <w:hideMark/>
          </w:tcPr>
          <w:p w14:paraId="187D3531"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7" w:type="dxa"/>
            <w:shd w:val="clear" w:color="auto" w:fill="auto"/>
            <w:vAlign w:val="center"/>
            <w:hideMark/>
          </w:tcPr>
          <w:p w14:paraId="166E484F"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1.2 </w:t>
            </w:r>
          </w:p>
        </w:tc>
        <w:tc>
          <w:tcPr>
            <w:tcW w:w="1535" w:type="dxa"/>
            <w:shd w:val="clear" w:color="auto" w:fill="auto"/>
            <w:vAlign w:val="center"/>
            <w:hideMark/>
          </w:tcPr>
          <w:p w14:paraId="1FD8B852"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2.2 </w:t>
            </w:r>
          </w:p>
        </w:tc>
        <w:tc>
          <w:tcPr>
            <w:tcW w:w="1617" w:type="dxa"/>
            <w:shd w:val="clear" w:color="auto" w:fill="auto"/>
            <w:vAlign w:val="center"/>
            <w:hideMark/>
          </w:tcPr>
          <w:p w14:paraId="5823EF6A"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4.1 </w:t>
            </w:r>
          </w:p>
        </w:tc>
        <w:tc>
          <w:tcPr>
            <w:tcW w:w="1528" w:type="dxa"/>
            <w:shd w:val="clear" w:color="000000" w:fill="FEE99C"/>
            <w:vAlign w:val="center"/>
            <w:hideMark/>
          </w:tcPr>
          <w:p w14:paraId="75A4963D"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16" w:type="dxa"/>
            <w:shd w:val="clear" w:color="000000" w:fill="FEE99C"/>
            <w:vAlign w:val="center"/>
            <w:hideMark/>
          </w:tcPr>
          <w:p w14:paraId="46248F1B"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3" w:type="dxa"/>
            <w:shd w:val="clear" w:color="000000" w:fill="FEE99C"/>
            <w:vAlign w:val="center"/>
            <w:hideMark/>
          </w:tcPr>
          <w:p w14:paraId="0392DCD9"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r>
      <w:tr w:rsidR="00030A01" w:rsidRPr="007F7C54" w14:paraId="174F3145" w14:textId="77777777" w:rsidTr="00030A01">
        <w:trPr>
          <w:trHeight w:val="255"/>
        </w:trPr>
        <w:tc>
          <w:tcPr>
            <w:tcW w:w="3280" w:type="dxa"/>
            <w:vMerge w:val="restart"/>
            <w:shd w:val="clear" w:color="auto" w:fill="auto"/>
            <w:vAlign w:val="center"/>
            <w:hideMark/>
          </w:tcPr>
          <w:p w14:paraId="0F545F17" w14:textId="08F3AD5D" w:rsidR="007F7C54" w:rsidRPr="007F7C54" w:rsidRDefault="007F7C54" w:rsidP="007F7C54">
            <w:pPr>
              <w:spacing w:before="0" w:after="0"/>
              <w:outlineLvl w:val="0"/>
              <w:rPr>
                <w:rFonts w:ascii="Arial" w:hAnsi="Arial" w:cs="Arial"/>
                <w:color w:val="000000"/>
                <w:sz w:val="20"/>
                <w:szCs w:val="20"/>
                <w:lang w:eastAsia="en-GB"/>
              </w:rPr>
            </w:pPr>
            <w:r w:rsidRPr="007F7C54">
              <w:rPr>
                <w:rFonts w:ascii="Arial" w:hAnsi="Arial" w:cs="Arial"/>
                <w:color w:val="000000"/>
                <w:sz w:val="20"/>
                <w:szCs w:val="20"/>
                <w:lang w:eastAsia="en-GB"/>
              </w:rPr>
              <w:lastRenderedPageBreak/>
              <w:t xml:space="preserve">Coaching </w:t>
            </w:r>
            <w:r w:rsidR="00ED1AF7">
              <w:rPr>
                <w:rFonts w:ascii="Arial" w:hAnsi="Arial" w:cs="Arial"/>
                <w:color w:val="000000"/>
                <w:sz w:val="20"/>
                <w:szCs w:val="20"/>
                <w:lang w:eastAsia="en-GB"/>
              </w:rPr>
              <w:t>&amp;</w:t>
            </w:r>
            <w:r w:rsidR="00ED1AF7" w:rsidRPr="007F7C54">
              <w:rPr>
                <w:rFonts w:ascii="Arial" w:hAnsi="Arial" w:cs="Arial"/>
                <w:color w:val="000000"/>
                <w:sz w:val="20"/>
                <w:szCs w:val="20"/>
                <w:lang w:eastAsia="en-GB"/>
              </w:rPr>
              <w:t xml:space="preserve"> </w:t>
            </w:r>
            <w:r w:rsidRPr="007F7C54">
              <w:rPr>
                <w:rFonts w:ascii="Arial" w:hAnsi="Arial" w:cs="Arial"/>
                <w:color w:val="000000"/>
                <w:sz w:val="20"/>
                <w:szCs w:val="20"/>
                <w:lang w:eastAsia="en-GB"/>
              </w:rPr>
              <w:t>mentoring</w:t>
            </w:r>
          </w:p>
        </w:tc>
        <w:tc>
          <w:tcPr>
            <w:tcW w:w="1534" w:type="dxa"/>
            <w:shd w:val="clear" w:color="auto" w:fill="auto"/>
            <w:vAlign w:val="center"/>
            <w:hideMark/>
          </w:tcPr>
          <w:p w14:paraId="32D0B233"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1.3</w:t>
            </w:r>
          </w:p>
        </w:tc>
        <w:tc>
          <w:tcPr>
            <w:tcW w:w="1527" w:type="dxa"/>
            <w:vMerge w:val="restart"/>
            <w:shd w:val="clear" w:color="000000" w:fill="FEE99C"/>
            <w:vAlign w:val="center"/>
            <w:hideMark/>
          </w:tcPr>
          <w:p w14:paraId="0B5114E3"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35" w:type="dxa"/>
            <w:vMerge w:val="restart"/>
            <w:shd w:val="clear" w:color="000000" w:fill="FEE99C"/>
            <w:vAlign w:val="center"/>
            <w:hideMark/>
          </w:tcPr>
          <w:p w14:paraId="409B1172"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617" w:type="dxa"/>
            <w:vMerge w:val="restart"/>
            <w:shd w:val="clear" w:color="000000" w:fill="FEE99C"/>
            <w:vAlign w:val="center"/>
            <w:hideMark/>
          </w:tcPr>
          <w:p w14:paraId="17F9191C"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8" w:type="dxa"/>
            <w:vMerge w:val="restart"/>
            <w:shd w:val="clear" w:color="000000" w:fill="FEE99C"/>
            <w:vAlign w:val="center"/>
            <w:hideMark/>
          </w:tcPr>
          <w:p w14:paraId="4A4500B7"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16" w:type="dxa"/>
            <w:vMerge w:val="restart"/>
            <w:shd w:val="clear" w:color="000000" w:fill="FEE99C"/>
            <w:vAlign w:val="center"/>
            <w:hideMark/>
          </w:tcPr>
          <w:p w14:paraId="54395980"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3" w:type="dxa"/>
            <w:vMerge w:val="restart"/>
            <w:shd w:val="clear" w:color="000000" w:fill="FEE99C"/>
            <w:vAlign w:val="center"/>
            <w:hideMark/>
          </w:tcPr>
          <w:p w14:paraId="372B685B"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r>
      <w:tr w:rsidR="007F7C54" w:rsidRPr="007F7C54" w14:paraId="4630042A" w14:textId="77777777" w:rsidTr="0086380A">
        <w:trPr>
          <w:trHeight w:val="255"/>
        </w:trPr>
        <w:tc>
          <w:tcPr>
            <w:tcW w:w="3280" w:type="dxa"/>
            <w:vMerge/>
            <w:vAlign w:val="center"/>
            <w:hideMark/>
          </w:tcPr>
          <w:p w14:paraId="5421DF1C"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34" w:type="dxa"/>
            <w:shd w:val="clear" w:color="auto" w:fill="auto"/>
            <w:vAlign w:val="center"/>
            <w:hideMark/>
          </w:tcPr>
          <w:p w14:paraId="3279141B"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1.5</w:t>
            </w:r>
          </w:p>
        </w:tc>
        <w:tc>
          <w:tcPr>
            <w:tcW w:w="1527" w:type="dxa"/>
            <w:vMerge/>
            <w:vAlign w:val="center"/>
            <w:hideMark/>
          </w:tcPr>
          <w:p w14:paraId="6A052EF7" w14:textId="77777777" w:rsidR="007F7C54" w:rsidRPr="007F7C54" w:rsidRDefault="007F7C54" w:rsidP="007F7C54">
            <w:pPr>
              <w:spacing w:before="0" w:after="0"/>
              <w:rPr>
                <w:rFonts w:ascii="Arial" w:hAnsi="Arial" w:cs="Arial"/>
                <w:color w:val="000000"/>
                <w:sz w:val="20"/>
                <w:szCs w:val="20"/>
                <w:lang w:eastAsia="en-GB"/>
              </w:rPr>
            </w:pPr>
          </w:p>
        </w:tc>
        <w:tc>
          <w:tcPr>
            <w:tcW w:w="1535" w:type="dxa"/>
            <w:vMerge/>
            <w:vAlign w:val="center"/>
            <w:hideMark/>
          </w:tcPr>
          <w:p w14:paraId="63E7ADCB" w14:textId="77777777" w:rsidR="007F7C54" w:rsidRPr="007F7C54" w:rsidRDefault="007F7C54" w:rsidP="007F7C54">
            <w:pPr>
              <w:spacing w:before="0" w:after="0"/>
              <w:rPr>
                <w:rFonts w:ascii="Arial" w:hAnsi="Arial" w:cs="Arial"/>
                <w:color w:val="000000"/>
                <w:sz w:val="20"/>
                <w:szCs w:val="20"/>
                <w:lang w:eastAsia="en-GB"/>
              </w:rPr>
            </w:pPr>
          </w:p>
        </w:tc>
        <w:tc>
          <w:tcPr>
            <w:tcW w:w="1617" w:type="dxa"/>
            <w:vMerge/>
            <w:vAlign w:val="center"/>
            <w:hideMark/>
          </w:tcPr>
          <w:p w14:paraId="4A032C72" w14:textId="77777777" w:rsidR="007F7C54" w:rsidRPr="007F7C54" w:rsidRDefault="007F7C54" w:rsidP="007F7C54">
            <w:pPr>
              <w:spacing w:before="0" w:after="0"/>
              <w:rPr>
                <w:rFonts w:ascii="Arial" w:hAnsi="Arial" w:cs="Arial"/>
                <w:color w:val="000000"/>
                <w:sz w:val="20"/>
                <w:szCs w:val="20"/>
                <w:lang w:eastAsia="en-GB"/>
              </w:rPr>
            </w:pPr>
          </w:p>
        </w:tc>
        <w:tc>
          <w:tcPr>
            <w:tcW w:w="1528" w:type="dxa"/>
            <w:vMerge/>
            <w:vAlign w:val="center"/>
            <w:hideMark/>
          </w:tcPr>
          <w:p w14:paraId="76CCFA3C" w14:textId="77777777" w:rsidR="007F7C54" w:rsidRPr="007F7C54" w:rsidRDefault="007F7C54" w:rsidP="007F7C54">
            <w:pPr>
              <w:spacing w:before="0" w:after="0"/>
              <w:rPr>
                <w:rFonts w:ascii="Arial" w:hAnsi="Arial" w:cs="Arial"/>
                <w:color w:val="000000"/>
                <w:sz w:val="20"/>
                <w:szCs w:val="20"/>
                <w:lang w:eastAsia="en-GB"/>
              </w:rPr>
            </w:pPr>
          </w:p>
        </w:tc>
        <w:tc>
          <w:tcPr>
            <w:tcW w:w="1516" w:type="dxa"/>
            <w:vMerge/>
            <w:vAlign w:val="center"/>
            <w:hideMark/>
          </w:tcPr>
          <w:p w14:paraId="30A8D46C" w14:textId="77777777" w:rsidR="007F7C54" w:rsidRPr="007F7C54" w:rsidRDefault="007F7C54" w:rsidP="007F7C54">
            <w:pPr>
              <w:spacing w:before="0" w:after="0"/>
              <w:rPr>
                <w:rFonts w:ascii="Arial" w:hAnsi="Arial" w:cs="Arial"/>
                <w:color w:val="000000"/>
                <w:sz w:val="20"/>
                <w:szCs w:val="20"/>
                <w:lang w:eastAsia="en-GB"/>
              </w:rPr>
            </w:pPr>
          </w:p>
        </w:tc>
        <w:tc>
          <w:tcPr>
            <w:tcW w:w="1523" w:type="dxa"/>
            <w:vMerge/>
            <w:vAlign w:val="center"/>
            <w:hideMark/>
          </w:tcPr>
          <w:p w14:paraId="57E9FA31" w14:textId="77777777" w:rsidR="007F7C54" w:rsidRPr="007F7C54" w:rsidRDefault="007F7C54" w:rsidP="007F7C54">
            <w:pPr>
              <w:spacing w:before="0" w:after="0"/>
              <w:rPr>
                <w:rFonts w:ascii="Arial" w:hAnsi="Arial" w:cs="Arial"/>
                <w:color w:val="000000"/>
                <w:sz w:val="20"/>
                <w:szCs w:val="20"/>
                <w:lang w:eastAsia="en-GB"/>
              </w:rPr>
            </w:pPr>
          </w:p>
        </w:tc>
      </w:tr>
      <w:tr w:rsidR="007F7C54" w:rsidRPr="007F7C54" w14:paraId="650CA1C3" w14:textId="77777777" w:rsidTr="0086380A">
        <w:trPr>
          <w:trHeight w:val="255"/>
        </w:trPr>
        <w:tc>
          <w:tcPr>
            <w:tcW w:w="3280" w:type="dxa"/>
            <w:vMerge w:val="restart"/>
            <w:shd w:val="clear" w:color="auto" w:fill="auto"/>
            <w:vAlign w:val="center"/>
            <w:hideMark/>
          </w:tcPr>
          <w:p w14:paraId="3B1C9B58" w14:textId="074E8974" w:rsidR="007F7C54" w:rsidRPr="007F7C54" w:rsidRDefault="007F7C54" w:rsidP="007F7C54">
            <w:pPr>
              <w:spacing w:before="0" w:after="0"/>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Developing self </w:t>
            </w:r>
            <w:r w:rsidR="00ED1AF7">
              <w:rPr>
                <w:rFonts w:ascii="Arial" w:hAnsi="Arial" w:cs="Arial"/>
                <w:color w:val="000000"/>
                <w:sz w:val="20"/>
                <w:szCs w:val="20"/>
                <w:lang w:eastAsia="en-GB"/>
              </w:rPr>
              <w:t>&amp;</w:t>
            </w:r>
            <w:r w:rsidR="00ED1AF7" w:rsidRPr="007F7C54">
              <w:rPr>
                <w:rFonts w:ascii="Arial" w:hAnsi="Arial" w:cs="Arial"/>
                <w:color w:val="000000"/>
                <w:sz w:val="20"/>
                <w:szCs w:val="20"/>
                <w:lang w:eastAsia="en-GB"/>
              </w:rPr>
              <w:t xml:space="preserve"> </w:t>
            </w:r>
            <w:r w:rsidRPr="007F7C54">
              <w:rPr>
                <w:rFonts w:ascii="Arial" w:hAnsi="Arial" w:cs="Arial"/>
                <w:color w:val="000000"/>
                <w:sz w:val="20"/>
                <w:szCs w:val="20"/>
                <w:lang w:eastAsia="en-GB"/>
              </w:rPr>
              <w:t xml:space="preserve">others </w:t>
            </w:r>
          </w:p>
        </w:tc>
        <w:tc>
          <w:tcPr>
            <w:tcW w:w="1534" w:type="dxa"/>
            <w:shd w:val="clear" w:color="auto" w:fill="auto"/>
            <w:vAlign w:val="center"/>
            <w:hideMark/>
          </w:tcPr>
          <w:p w14:paraId="538061E0"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1.4</w:t>
            </w:r>
          </w:p>
        </w:tc>
        <w:tc>
          <w:tcPr>
            <w:tcW w:w="1527" w:type="dxa"/>
            <w:vMerge w:val="restart"/>
            <w:shd w:val="clear" w:color="auto" w:fill="auto"/>
            <w:vAlign w:val="center"/>
            <w:hideMark/>
          </w:tcPr>
          <w:p w14:paraId="7F379F38"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2.2 </w:t>
            </w:r>
          </w:p>
        </w:tc>
        <w:tc>
          <w:tcPr>
            <w:tcW w:w="1535" w:type="dxa"/>
            <w:vMerge w:val="restart"/>
            <w:shd w:val="clear" w:color="000000" w:fill="FEE99C"/>
            <w:vAlign w:val="center"/>
            <w:hideMark/>
          </w:tcPr>
          <w:p w14:paraId="13E4272D"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617" w:type="dxa"/>
            <w:vMerge w:val="restart"/>
            <w:shd w:val="clear" w:color="000000" w:fill="FEE99C"/>
            <w:vAlign w:val="center"/>
            <w:hideMark/>
          </w:tcPr>
          <w:p w14:paraId="32BF9854"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8" w:type="dxa"/>
            <w:vMerge w:val="restart"/>
            <w:shd w:val="clear" w:color="auto" w:fill="auto"/>
            <w:vAlign w:val="center"/>
            <w:hideMark/>
          </w:tcPr>
          <w:p w14:paraId="7B43A415"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2.2 </w:t>
            </w:r>
          </w:p>
        </w:tc>
        <w:tc>
          <w:tcPr>
            <w:tcW w:w="1516" w:type="dxa"/>
            <w:vMerge w:val="restart"/>
            <w:shd w:val="clear" w:color="000000" w:fill="FEE99C"/>
            <w:vAlign w:val="center"/>
            <w:hideMark/>
          </w:tcPr>
          <w:p w14:paraId="6CFAA419"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3" w:type="dxa"/>
            <w:vMerge w:val="restart"/>
            <w:shd w:val="clear" w:color="auto" w:fill="auto"/>
            <w:vAlign w:val="center"/>
            <w:hideMark/>
          </w:tcPr>
          <w:p w14:paraId="667657A1"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1.1 </w:t>
            </w:r>
          </w:p>
        </w:tc>
      </w:tr>
      <w:tr w:rsidR="007F7C54" w:rsidRPr="007F7C54" w14:paraId="4A561F80" w14:textId="77777777" w:rsidTr="0086380A">
        <w:trPr>
          <w:trHeight w:val="255"/>
        </w:trPr>
        <w:tc>
          <w:tcPr>
            <w:tcW w:w="3280" w:type="dxa"/>
            <w:vMerge/>
            <w:vAlign w:val="center"/>
            <w:hideMark/>
          </w:tcPr>
          <w:p w14:paraId="30A6B3B8"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34" w:type="dxa"/>
            <w:shd w:val="clear" w:color="auto" w:fill="auto"/>
            <w:vAlign w:val="center"/>
            <w:hideMark/>
          </w:tcPr>
          <w:p w14:paraId="064979AE"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1.5</w:t>
            </w:r>
          </w:p>
        </w:tc>
        <w:tc>
          <w:tcPr>
            <w:tcW w:w="1527" w:type="dxa"/>
            <w:vMerge/>
            <w:vAlign w:val="center"/>
            <w:hideMark/>
          </w:tcPr>
          <w:p w14:paraId="4BCDC7E6" w14:textId="77777777" w:rsidR="007F7C54" w:rsidRPr="007F7C54" w:rsidRDefault="007F7C54" w:rsidP="007F7C54">
            <w:pPr>
              <w:spacing w:before="0" w:after="0"/>
              <w:rPr>
                <w:rFonts w:ascii="Arial" w:hAnsi="Arial" w:cs="Arial"/>
                <w:color w:val="000000"/>
                <w:sz w:val="20"/>
                <w:szCs w:val="20"/>
                <w:lang w:eastAsia="en-GB"/>
              </w:rPr>
            </w:pPr>
          </w:p>
        </w:tc>
        <w:tc>
          <w:tcPr>
            <w:tcW w:w="1535" w:type="dxa"/>
            <w:vMerge/>
            <w:vAlign w:val="center"/>
            <w:hideMark/>
          </w:tcPr>
          <w:p w14:paraId="307AAB88" w14:textId="77777777" w:rsidR="007F7C54" w:rsidRPr="007F7C54" w:rsidRDefault="007F7C54" w:rsidP="007F7C54">
            <w:pPr>
              <w:spacing w:before="0" w:after="0"/>
              <w:rPr>
                <w:rFonts w:ascii="Arial" w:hAnsi="Arial" w:cs="Arial"/>
                <w:color w:val="000000"/>
                <w:sz w:val="20"/>
                <w:szCs w:val="20"/>
                <w:lang w:eastAsia="en-GB"/>
              </w:rPr>
            </w:pPr>
          </w:p>
        </w:tc>
        <w:tc>
          <w:tcPr>
            <w:tcW w:w="1617" w:type="dxa"/>
            <w:vMerge/>
            <w:vAlign w:val="center"/>
            <w:hideMark/>
          </w:tcPr>
          <w:p w14:paraId="6D13463D" w14:textId="77777777" w:rsidR="007F7C54" w:rsidRPr="007F7C54" w:rsidRDefault="007F7C54" w:rsidP="007F7C54">
            <w:pPr>
              <w:spacing w:before="0" w:after="0"/>
              <w:rPr>
                <w:rFonts w:ascii="Arial" w:hAnsi="Arial" w:cs="Arial"/>
                <w:color w:val="000000"/>
                <w:sz w:val="20"/>
                <w:szCs w:val="20"/>
                <w:lang w:eastAsia="en-GB"/>
              </w:rPr>
            </w:pPr>
          </w:p>
        </w:tc>
        <w:tc>
          <w:tcPr>
            <w:tcW w:w="1528" w:type="dxa"/>
            <w:vMerge/>
            <w:vAlign w:val="center"/>
            <w:hideMark/>
          </w:tcPr>
          <w:p w14:paraId="177A7717" w14:textId="77777777" w:rsidR="007F7C54" w:rsidRPr="007F7C54" w:rsidRDefault="007F7C54" w:rsidP="007F7C54">
            <w:pPr>
              <w:spacing w:before="0" w:after="0"/>
              <w:rPr>
                <w:rFonts w:ascii="Arial" w:hAnsi="Arial" w:cs="Arial"/>
                <w:color w:val="000000"/>
                <w:sz w:val="20"/>
                <w:szCs w:val="20"/>
                <w:lang w:eastAsia="en-GB"/>
              </w:rPr>
            </w:pPr>
          </w:p>
        </w:tc>
        <w:tc>
          <w:tcPr>
            <w:tcW w:w="1516" w:type="dxa"/>
            <w:vMerge/>
            <w:vAlign w:val="center"/>
            <w:hideMark/>
          </w:tcPr>
          <w:p w14:paraId="50377A9B" w14:textId="77777777" w:rsidR="007F7C54" w:rsidRPr="007F7C54" w:rsidRDefault="007F7C54" w:rsidP="007F7C54">
            <w:pPr>
              <w:spacing w:before="0" w:after="0"/>
              <w:rPr>
                <w:rFonts w:ascii="Arial" w:hAnsi="Arial" w:cs="Arial"/>
                <w:color w:val="000000"/>
                <w:sz w:val="20"/>
                <w:szCs w:val="20"/>
                <w:lang w:eastAsia="en-GB"/>
              </w:rPr>
            </w:pPr>
          </w:p>
        </w:tc>
        <w:tc>
          <w:tcPr>
            <w:tcW w:w="1523" w:type="dxa"/>
            <w:vMerge/>
            <w:vAlign w:val="center"/>
            <w:hideMark/>
          </w:tcPr>
          <w:p w14:paraId="7B67708F" w14:textId="77777777" w:rsidR="007F7C54" w:rsidRPr="007F7C54" w:rsidRDefault="007F7C54" w:rsidP="007F7C54">
            <w:pPr>
              <w:spacing w:before="0" w:after="0"/>
              <w:rPr>
                <w:rFonts w:ascii="Arial" w:hAnsi="Arial" w:cs="Arial"/>
                <w:color w:val="000000"/>
                <w:sz w:val="20"/>
                <w:szCs w:val="20"/>
                <w:lang w:eastAsia="en-GB"/>
              </w:rPr>
            </w:pPr>
          </w:p>
        </w:tc>
      </w:tr>
      <w:tr w:rsidR="007F7C54" w:rsidRPr="007F7C54" w14:paraId="4363362B" w14:textId="77777777" w:rsidTr="0086380A">
        <w:trPr>
          <w:trHeight w:val="255"/>
        </w:trPr>
        <w:tc>
          <w:tcPr>
            <w:tcW w:w="3280" w:type="dxa"/>
            <w:vMerge/>
            <w:vAlign w:val="center"/>
            <w:hideMark/>
          </w:tcPr>
          <w:p w14:paraId="65034D96" w14:textId="77777777" w:rsidR="007F7C54" w:rsidRPr="007F7C54" w:rsidRDefault="007F7C54" w:rsidP="007F7C54">
            <w:pPr>
              <w:spacing w:before="0" w:after="0"/>
              <w:rPr>
                <w:rFonts w:ascii="Arial" w:hAnsi="Arial" w:cs="Arial"/>
                <w:color w:val="000000"/>
                <w:sz w:val="20"/>
                <w:szCs w:val="20"/>
                <w:lang w:eastAsia="en-GB"/>
              </w:rPr>
            </w:pPr>
          </w:p>
        </w:tc>
        <w:tc>
          <w:tcPr>
            <w:tcW w:w="1534" w:type="dxa"/>
            <w:shd w:val="clear" w:color="auto" w:fill="auto"/>
            <w:vAlign w:val="center"/>
            <w:hideMark/>
          </w:tcPr>
          <w:p w14:paraId="4AC45666" w14:textId="77777777" w:rsidR="007F7C54" w:rsidRPr="007F7C54" w:rsidRDefault="007F7C54" w:rsidP="007F7C54">
            <w:pPr>
              <w:spacing w:before="0" w:after="0"/>
              <w:jc w:val="center"/>
              <w:rPr>
                <w:rFonts w:ascii="Arial" w:hAnsi="Arial" w:cs="Arial"/>
                <w:color w:val="000000"/>
                <w:sz w:val="20"/>
                <w:szCs w:val="20"/>
                <w:lang w:eastAsia="en-GB"/>
              </w:rPr>
            </w:pPr>
            <w:r w:rsidRPr="007F7C54">
              <w:rPr>
                <w:rFonts w:ascii="Arial" w:hAnsi="Arial" w:cs="Arial"/>
                <w:color w:val="000000"/>
                <w:sz w:val="20"/>
                <w:szCs w:val="20"/>
                <w:lang w:eastAsia="en-GB"/>
              </w:rPr>
              <w:t>AC 2.3</w:t>
            </w:r>
          </w:p>
        </w:tc>
        <w:tc>
          <w:tcPr>
            <w:tcW w:w="1527" w:type="dxa"/>
            <w:vMerge/>
            <w:vAlign w:val="center"/>
            <w:hideMark/>
          </w:tcPr>
          <w:p w14:paraId="693357E6" w14:textId="77777777" w:rsidR="007F7C54" w:rsidRPr="007F7C54" w:rsidRDefault="007F7C54" w:rsidP="007F7C54">
            <w:pPr>
              <w:spacing w:before="0" w:after="0"/>
              <w:rPr>
                <w:rFonts w:ascii="Arial" w:hAnsi="Arial" w:cs="Arial"/>
                <w:color w:val="000000"/>
                <w:sz w:val="20"/>
                <w:szCs w:val="20"/>
                <w:lang w:eastAsia="en-GB"/>
              </w:rPr>
            </w:pPr>
          </w:p>
        </w:tc>
        <w:tc>
          <w:tcPr>
            <w:tcW w:w="1535" w:type="dxa"/>
            <w:vMerge/>
            <w:vAlign w:val="center"/>
            <w:hideMark/>
          </w:tcPr>
          <w:p w14:paraId="71C01261" w14:textId="77777777" w:rsidR="007F7C54" w:rsidRPr="007F7C54" w:rsidRDefault="007F7C54" w:rsidP="007F7C54">
            <w:pPr>
              <w:spacing w:before="0" w:after="0"/>
              <w:rPr>
                <w:rFonts w:ascii="Arial" w:hAnsi="Arial" w:cs="Arial"/>
                <w:color w:val="000000"/>
                <w:sz w:val="20"/>
                <w:szCs w:val="20"/>
                <w:lang w:eastAsia="en-GB"/>
              </w:rPr>
            </w:pPr>
          </w:p>
        </w:tc>
        <w:tc>
          <w:tcPr>
            <w:tcW w:w="1617" w:type="dxa"/>
            <w:vMerge/>
            <w:vAlign w:val="center"/>
            <w:hideMark/>
          </w:tcPr>
          <w:p w14:paraId="708E0ECB" w14:textId="77777777" w:rsidR="007F7C54" w:rsidRPr="007F7C54" w:rsidRDefault="007F7C54" w:rsidP="007F7C54">
            <w:pPr>
              <w:spacing w:before="0" w:after="0"/>
              <w:rPr>
                <w:rFonts w:ascii="Arial" w:hAnsi="Arial" w:cs="Arial"/>
                <w:color w:val="000000"/>
                <w:sz w:val="20"/>
                <w:szCs w:val="20"/>
                <w:lang w:eastAsia="en-GB"/>
              </w:rPr>
            </w:pPr>
          </w:p>
        </w:tc>
        <w:tc>
          <w:tcPr>
            <w:tcW w:w="1528" w:type="dxa"/>
            <w:vMerge/>
            <w:vAlign w:val="center"/>
            <w:hideMark/>
          </w:tcPr>
          <w:p w14:paraId="14DA6FD2" w14:textId="77777777" w:rsidR="007F7C54" w:rsidRPr="007F7C54" w:rsidRDefault="007F7C54" w:rsidP="007F7C54">
            <w:pPr>
              <w:spacing w:before="0" w:after="0"/>
              <w:rPr>
                <w:rFonts w:ascii="Arial" w:hAnsi="Arial" w:cs="Arial"/>
                <w:color w:val="000000"/>
                <w:sz w:val="20"/>
                <w:szCs w:val="20"/>
                <w:lang w:eastAsia="en-GB"/>
              </w:rPr>
            </w:pPr>
          </w:p>
        </w:tc>
        <w:tc>
          <w:tcPr>
            <w:tcW w:w="1516" w:type="dxa"/>
            <w:vMerge/>
            <w:vAlign w:val="center"/>
            <w:hideMark/>
          </w:tcPr>
          <w:p w14:paraId="1B007853" w14:textId="77777777" w:rsidR="007F7C54" w:rsidRPr="007F7C54" w:rsidRDefault="007F7C54" w:rsidP="007F7C54">
            <w:pPr>
              <w:spacing w:before="0" w:after="0"/>
              <w:rPr>
                <w:rFonts w:ascii="Arial" w:hAnsi="Arial" w:cs="Arial"/>
                <w:color w:val="000000"/>
                <w:sz w:val="20"/>
                <w:szCs w:val="20"/>
                <w:lang w:eastAsia="en-GB"/>
              </w:rPr>
            </w:pPr>
          </w:p>
        </w:tc>
        <w:tc>
          <w:tcPr>
            <w:tcW w:w="1523" w:type="dxa"/>
            <w:vMerge/>
            <w:vAlign w:val="center"/>
            <w:hideMark/>
          </w:tcPr>
          <w:p w14:paraId="7C14C1FE" w14:textId="77777777" w:rsidR="007F7C54" w:rsidRPr="007F7C54" w:rsidRDefault="007F7C54" w:rsidP="007F7C54">
            <w:pPr>
              <w:spacing w:before="0" w:after="0"/>
              <w:rPr>
                <w:rFonts w:ascii="Arial" w:hAnsi="Arial" w:cs="Arial"/>
                <w:color w:val="000000"/>
                <w:sz w:val="20"/>
                <w:szCs w:val="20"/>
                <w:lang w:eastAsia="en-GB"/>
              </w:rPr>
            </w:pPr>
          </w:p>
        </w:tc>
      </w:tr>
      <w:tr w:rsidR="007F7C54" w:rsidRPr="007F7C54" w14:paraId="3F372EDA" w14:textId="77777777" w:rsidTr="0086380A">
        <w:trPr>
          <w:trHeight w:val="255"/>
        </w:trPr>
        <w:tc>
          <w:tcPr>
            <w:tcW w:w="14060" w:type="dxa"/>
            <w:gridSpan w:val="8"/>
            <w:shd w:val="clear" w:color="000000" w:fill="F49515"/>
            <w:vAlign w:val="center"/>
            <w:hideMark/>
          </w:tcPr>
          <w:p w14:paraId="5021E411" w14:textId="44703662" w:rsidR="007F7C54" w:rsidRPr="007F7C54" w:rsidRDefault="00422676" w:rsidP="007F7C54">
            <w:pPr>
              <w:spacing w:before="0" w:after="0"/>
              <w:outlineLvl w:val="0"/>
              <w:rPr>
                <w:rFonts w:ascii="Arial" w:hAnsi="Arial" w:cs="Arial"/>
                <w:b/>
                <w:bCs/>
                <w:color w:val="FFFFFF"/>
                <w:sz w:val="20"/>
                <w:szCs w:val="20"/>
                <w:lang w:eastAsia="en-GB"/>
              </w:rPr>
            </w:pPr>
            <w:r w:rsidRPr="007F7C54">
              <w:rPr>
                <w:rFonts w:ascii="Arial" w:hAnsi="Arial" w:cs="Arial"/>
                <w:b/>
                <w:bCs/>
                <w:color w:val="FFFFFF"/>
                <w:sz w:val="20"/>
                <w:szCs w:val="20"/>
                <w:lang w:eastAsia="en-GB"/>
              </w:rPr>
              <w:t xml:space="preserve">Decision </w:t>
            </w:r>
            <w:r w:rsidR="005577CF">
              <w:rPr>
                <w:rFonts w:ascii="Arial" w:hAnsi="Arial" w:cs="Arial"/>
                <w:b/>
                <w:bCs/>
                <w:color w:val="FFFFFF"/>
                <w:sz w:val="20"/>
                <w:szCs w:val="20"/>
                <w:lang w:eastAsia="en-GB"/>
              </w:rPr>
              <w:t>&amp;</w:t>
            </w:r>
            <w:r w:rsidRPr="007F7C54">
              <w:rPr>
                <w:rFonts w:ascii="Arial" w:hAnsi="Arial" w:cs="Arial"/>
                <w:b/>
                <w:bCs/>
                <w:color w:val="FFFFFF"/>
                <w:sz w:val="20"/>
                <w:szCs w:val="20"/>
                <w:lang w:eastAsia="en-GB"/>
              </w:rPr>
              <w:t xml:space="preserve"> Change Cycle </w:t>
            </w:r>
          </w:p>
        </w:tc>
      </w:tr>
      <w:tr w:rsidR="007F7C54" w:rsidRPr="007F7C54" w14:paraId="252C48B4" w14:textId="77777777" w:rsidTr="0086380A">
        <w:trPr>
          <w:trHeight w:val="255"/>
        </w:trPr>
        <w:tc>
          <w:tcPr>
            <w:tcW w:w="3280" w:type="dxa"/>
            <w:vMerge w:val="restart"/>
            <w:shd w:val="clear" w:color="auto" w:fill="auto"/>
            <w:vAlign w:val="center"/>
            <w:hideMark/>
          </w:tcPr>
          <w:p w14:paraId="430D3065" w14:textId="77777777" w:rsidR="007F7C54" w:rsidRPr="007F7C54" w:rsidRDefault="007F7C54" w:rsidP="007F7C54">
            <w:pPr>
              <w:spacing w:before="0" w:after="0"/>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Change </w:t>
            </w:r>
          </w:p>
        </w:tc>
        <w:tc>
          <w:tcPr>
            <w:tcW w:w="1534" w:type="dxa"/>
            <w:shd w:val="clear" w:color="auto" w:fill="auto"/>
            <w:vAlign w:val="center"/>
            <w:hideMark/>
          </w:tcPr>
          <w:p w14:paraId="6C066C4E"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3.1</w:t>
            </w:r>
          </w:p>
        </w:tc>
        <w:tc>
          <w:tcPr>
            <w:tcW w:w="1527" w:type="dxa"/>
            <w:vMerge w:val="restart"/>
            <w:shd w:val="clear" w:color="000000" w:fill="FEE99C"/>
            <w:vAlign w:val="center"/>
            <w:hideMark/>
          </w:tcPr>
          <w:p w14:paraId="4D75CF77"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35" w:type="dxa"/>
            <w:shd w:val="clear" w:color="auto" w:fill="auto"/>
            <w:vAlign w:val="center"/>
            <w:hideMark/>
          </w:tcPr>
          <w:p w14:paraId="3BA4EE0F"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2.1</w:t>
            </w:r>
          </w:p>
        </w:tc>
        <w:tc>
          <w:tcPr>
            <w:tcW w:w="1617" w:type="dxa"/>
            <w:vMerge w:val="restart"/>
            <w:shd w:val="clear" w:color="000000" w:fill="FEE99C"/>
            <w:vAlign w:val="center"/>
            <w:hideMark/>
          </w:tcPr>
          <w:p w14:paraId="414D8985"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8" w:type="dxa"/>
            <w:vMerge w:val="restart"/>
            <w:shd w:val="clear" w:color="000000" w:fill="FEE99C"/>
            <w:vAlign w:val="center"/>
            <w:hideMark/>
          </w:tcPr>
          <w:p w14:paraId="56A18583"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16" w:type="dxa"/>
            <w:vMerge w:val="restart"/>
            <w:shd w:val="clear" w:color="auto" w:fill="auto"/>
            <w:vAlign w:val="center"/>
            <w:hideMark/>
          </w:tcPr>
          <w:p w14:paraId="0D8BD666"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1.2</w:t>
            </w:r>
          </w:p>
        </w:tc>
        <w:tc>
          <w:tcPr>
            <w:tcW w:w="1523" w:type="dxa"/>
            <w:vMerge w:val="restart"/>
            <w:shd w:val="clear" w:color="000000" w:fill="FEE99C"/>
            <w:vAlign w:val="center"/>
            <w:hideMark/>
          </w:tcPr>
          <w:p w14:paraId="48ACB86F"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r>
      <w:tr w:rsidR="007F7C54" w:rsidRPr="007F7C54" w14:paraId="0659D53F" w14:textId="77777777" w:rsidTr="0086380A">
        <w:trPr>
          <w:trHeight w:val="255"/>
        </w:trPr>
        <w:tc>
          <w:tcPr>
            <w:tcW w:w="3280" w:type="dxa"/>
            <w:vMerge/>
            <w:vAlign w:val="center"/>
            <w:hideMark/>
          </w:tcPr>
          <w:p w14:paraId="2EEDD4B8"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34" w:type="dxa"/>
            <w:shd w:val="clear" w:color="auto" w:fill="auto"/>
            <w:vAlign w:val="center"/>
            <w:hideMark/>
          </w:tcPr>
          <w:p w14:paraId="75065A93"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3.2</w:t>
            </w:r>
          </w:p>
        </w:tc>
        <w:tc>
          <w:tcPr>
            <w:tcW w:w="1527" w:type="dxa"/>
            <w:vMerge/>
            <w:vAlign w:val="center"/>
            <w:hideMark/>
          </w:tcPr>
          <w:p w14:paraId="0FCDC167"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35" w:type="dxa"/>
            <w:vMerge w:val="restart"/>
            <w:shd w:val="clear" w:color="auto" w:fill="auto"/>
            <w:vAlign w:val="center"/>
            <w:hideMark/>
          </w:tcPr>
          <w:p w14:paraId="6381339B"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3.1</w:t>
            </w:r>
          </w:p>
        </w:tc>
        <w:tc>
          <w:tcPr>
            <w:tcW w:w="1617" w:type="dxa"/>
            <w:vMerge/>
            <w:vAlign w:val="center"/>
            <w:hideMark/>
          </w:tcPr>
          <w:p w14:paraId="6EA59B12" w14:textId="77777777" w:rsidR="007F7C54" w:rsidRPr="007F7C54" w:rsidRDefault="007F7C54" w:rsidP="007F7C54">
            <w:pPr>
              <w:spacing w:before="0" w:after="0"/>
              <w:rPr>
                <w:rFonts w:ascii="Arial" w:hAnsi="Arial" w:cs="Arial"/>
                <w:color w:val="000000"/>
                <w:sz w:val="20"/>
                <w:szCs w:val="20"/>
                <w:lang w:eastAsia="en-GB"/>
              </w:rPr>
            </w:pPr>
          </w:p>
        </w:tc>
        <w:tc>
          <w:tcPr>
            <w:tcW w:w="1528" w:type="dxa"/>
            <w:vMerge/>
            <w:vAlign w:val="center"/>
            <w:hideMark/>
          </w:tcPr>
          <w:p w14:paraId="623AF29B" w14:textId="77777777" w:rsidR="007F7C54" w:rsidRPr="007F7C54" w:rsidRDefault="007F7C54" w:rsidP="007F7C54">
            <w:pPr>
              <w:spacing w:before="0" w:after="0"/>
              <w:rPr>
                <w:rFonts w:ascii="Arial" w:hAnsi="Arial" w:cs="Arial"/>
                <w:color w:val="000000"/>
                <w:sz w:val="20"/>
                <w:szCs w:val="20"/>
                <w:lang w:eastAsia="en-GB"/>
              </w:rPr>
            </w:pPr>
          </w:p>
        </w:tc>
        <w:tc>
          <w:tcPr>
            <w:tcW w:w="1516" w:type="dxa"/>
            <w:vMerge/>
            <w:vAlign w:val="center"/>
            <w:hideMark/>
          </w:tcPr>
          <w:p w14:paraId="0A7A01E6" w14:textId="77777777" w:rsidR="007F7C54" w:rsidRPr="007F7C54" w:rsidRDefault="007F7C54" w:rsidP="007F7C54">
            <w:pPr>
              <w:spacing w:before="0" w:after="0"/>
              <w:rPr>
                <w:rFonts w:ascii="Arial" w:hAnsi="Arial" w:cs="Arial"/>
                <w:color w:val="000000"/>
                <w:sz w:val="20"/>
                <w:szCs w:val="20"/>
                <w:lang w:eastAsia="en-GB"/>
              </w:rPr>
            </w:pPr>
          </w:p>
        </w:tc>
        <w:tc>
          <w:tcPr>
            <w:tcW w:w="1523" w:type="dxa"/>
            <w:vMerge/>
            <w:vAlign w:val="center"/>
            <w:hideMark/>
          </w:tcPr>
          <w:p w14:paraId="05A78304" w14:textId="77777777" w:rsidR="007F7C54" w:rsidRPr="007F7C54" w:rsidRDefault="007F7C54" w:rsidP="007F7C54">
            <w:pPr>
              <w:spacing w:before="0" w:after="0"/>
              <w:rPr>
                <w:rFonts w:ascii="Arial" w:hAnsi="Arial" w:cs="Arial"/>
                <w:color w:val="000000"/>
                <w:sz w:val="20"/>
                <w:szCs w:val="20"/>
                <w:lang w:eastAsia="en-GB"/>
              </w:rPr>
            </w:pPr>
          </w:p>
        </w:tc>
      </w:tr>
      <w:tr w:rsidR="007F7C54" w:rsidRPr="007F7C54" w14:paraId="6EC962B4" w14:textId="77777777" w:rsidTr="0086380A">
        <w:trPr>
          <w:trHeight w:val="255"/>
        </w:trPr>
        <w:tc>
          <w:tcPr>
            <w:tcW w:w="3280" w:type="dxa"/>
            <w:vMerge/>
            <w:vAlign w:val="center"/>
            <w:hideMark/>
          </w:tcPr>
          <w:p w14:paraId="3F568C7B"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34" w:type="dxa"/>
            <w:shd w:val="clear" w:color="auto" w:fill="auto"/>
            <w:vAlign w:val="center"/>
            <w:hideMark/>
          </w:tcPr>
          <w:p w14:paraId="7658262B"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3.3 </w:t>
            </w:r>
          </w:p>
        </w:tc>
        <w:tc>
          <w:tcPr>
            <w:tcW w:w="1527" w:type="dxa"/>
            <w:vMerge/>
            <w:vAlign w:val="center"/>
            <w:hideMark/>
          </w:tcPr>
          <w:p w14:paraId="2EBD3782" w14:textId="77777777" w:rsidR="007F7C54" w:rsidRPr="007F7C54" w:rsidRDefault="007F7C54" w:rsidP="007F7C54">
            <w:pPr>
              <w:spacing w:before="0" w:after="0"/>
              <w:rPr>
                <w:rFonts w:ascii="Arial" w:hAnsi="Arial" w:cs="Arial"/>
                <w:color w:val="000000"/>
                <w:sz w:val="20"/>
                <w:szCs w:val="20"/>
                <w:lang w:eastAsia="en-GB"/>
              </w:rPr>
            </w:pPr>
          </w:p>
        </w:tc>
        <w:tc>
          <w:tcPr>
            <w:tcW w:w="1535" w:type="dxa"/>
            <w:vMerge/>
            <w:vAlign w:val="center"/>
            <w:hideMark/>
          </w:tcPr>
          <w:p w14:paraId="2C0741AE" w14:textId="77777777" w:rsidR="007F7C54" w:rsidRPr="007F7C54" w:rsidRDefault="007F7C54" w:rsidP="007F7C54">
            <w:pPr>
              <w:spacing w:before="0" w:after="0"/>
              <w:rPr>
                <w:rFonts w:ascii="Arial" w:hAnsi="Arial" w:cs="Arial"/>
                <w:color w:val="000000"/>
                <w:sz w:val="20"/>
                <w:szCs w:val="20"/>
                <w:lang w:eastAsia="en-GB"/>
              </w:rPr>
            </w:pPr>
          </w:p>
        </w:tc>
        <w:tc>
          <w:tcPr>
            <w:tcW w:w="1617" w:type="dxa"/>
            <w:vMerge/>
            <w:vAlign w:val="center"/>
            <w:hideMark/>
          </w:tcPr>
          <w:p w14:paraId="2D6F86AE" w14:textId="77777777" w:rsidR="007F7C54" w:rsidRPr="007F7C54" w:rsidRDefault="007F7C54" w:rsidP="007F7C54">
            <w:pPr>
              <w:spacing w:before="0" w:after="0"/>
              <w:rPr>
                <w:rFonts w:ascii="Arial" w:hAnsi="Arial" w:cs="Arial"/>
                <w:color w:val="000000"/>
                <w:sz w:val="20"/>
                <w:szCs w:val="20"/>
                <w:lang w:eastAsia="en-GB"/>
              </w:rPr>
            </w:pPr>
          </w:p>
        </w:tc>
        <w:tc>
          <w:tcPr>
            <w:tcW w:w="1528" w:type="dxa"/>
            <w:vMerge/>
            <w:vAlign w:val="center"/>
            <w:hideMark/>
          </w:tcPr>
          <w:p w14:paraId="2A8E8C37" w14:textId="77777777" w:rsidR="007F7C54" w:rsidRPr="007F7C54" w:rsidRDefault="007F7C54" w:rsidP="007F7C54">
            <w:pPr>
              <w:spacing w:before="0" w:after="0"/>
              <w:rPr>
                <w:rFonts w:ascii="Arial" w:hAnsi="Arial" w:cs="Arial"/>
                <w:color w:val="000000"/>
                <w:sz w:val="20"/>
                <w:szCs w:val="20"/>
                <w:lang w:eastAsia="en-GB"/>
              </w:rPr>
            </w:pPr>
          </w:p>
        </w:tc>
        <w:tc>
          <w:tcPr>
            <w:tcW w:w="1516" w:type="dxa"/>
            <w:vMerge/>
            <w:vAlign w:val="center"/>
            <w:hideMark/>
          </w:tcPr>
          <w:p w14:paraId="39A5ED00" w14:textId="77777777" w:rsidR="007F7C54" w:rsidRPr="007F7C54" w:rsidRDefault="007F7C54" w:rsidP="007F7C54">
            <w:pPr>
              <w:spacing w:before="0" w:after="0"/>
              <w:rPr>
                <w:rFonts w:ascii="Arial" w:hAnsi="Arial" w:cs="Arial"/>
                <w:color w:val="000000"/>
                <w:sz w:val="20"/>
                <w:szCs w:val="20"/>
                <w:lang w:eastAsia="en-GB"/>
              </w:rPr>
            </w:pPr>
          </w:p>
        </w:tc>
        <w:tc>
          <w:tcPr>
            <w:tcW w:w="1523" w:type="dxa"/>
            <w:vMerge/>
            <w:vAlign w:val="center"/>
            <w:hideMark/>
          </w:tcPr>
          <w:p w14:paraId="2D81FCBB" w14:textId="77777777" w:rsidR="007F7C54" w:rsidRPr="007F7C54" w:rsidRDefault="007F7C54" w:rsidP="007F7C54">
            <w:pPr>
              <w:spacing w:before="0" w:after="0"/>
              <w:rPr>
                <w:rFonts w:ascii="Arial" w:hAnsi="Arial" w:cs="Arial"/>
                <w:color w:val="000000"/>
                <w:sz w:val="20"/>
                <w:szCs w:val="20"/>
                <w:lang w:eastAsia="en-GB"/>
              </w:rPr>
            </w:pPr>
          </w:p>
        </w:tc>
      </w:tr>
      <w:tr w:rsidR="007F7C54" w:rsidRPr="007F7C54" w14:paraId="42A38BD4" w14:textId="77777777" w:rsidTr="0086380A">
        <w:trPr>
          <w:trHeight w:val="255"/>
        </w:trPr>
        <w:tc>
          <w:tcPr>
            <w:tcW w:w="3280" w:type="dxa"/>
            <w:shd w:val="clear" w:color="auto" w:fill="auto"/>
            <w:vAlign w:val="center"/>
            <w:hideMark/>
          </w:tcPr>
          <w:p w14:paraId="3EDC8C40" w14:textId="77777777" w:rsidR="007F7C54" w:rsidRPr="007F7C54" w:rsidRDefault="007F7C54" w:rsidP="007F7C54">
            <w:pPr>
              <w:spacing w:before="0" w:after="0"/>
              <w:outlineLvl w:val="0"/>
              <w:rPr>
                <w:rFonts w:ascii="Arial" w:hAnsi="Arial" w:cs="Arial"/>
                <w:color w:val="000000"/>
                <w:sz w:val="20"/>
                <w:szCs w:val="20"/>
                <w:lang w:eastAsia="en-GB"/>
              </w:rPr>
            </w:pPr>
            <w:r w:rsidRPr="007F7C54">
              <w:rPr>
                <w:rFonts w:ascii="Arial" w:hAnsi="Arial" w:cs="Arial"/>
                <w:color w:val="000000"/>
                <w:sz w:val="20"/>
                <w:szCs w:val="20"/>
                <w:lang w:eastAsia="en-GB"/>
              </w:rPr>
              <w:t>Decision making</w:t>
            </w:r>
          </w:p>
        </w:tc>
        <w:tc>
          <w:tcPr>
            <w:tcW w:w="1534" w:type="dxa"/>
            <w:shd w:val="clear" w:color="000000" w:fill="FEE99C"/>
            <w:vAlign w:val="center"/>
            <w:hideMark/>
          </w:tcPr>
          <w:p w14:paraId="2DFD4CA4"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7" w:type="dxa"/>
            <w:shd w:val="clear" w:color="000000" w:fill="FEE99C"/>
            <w:vAlign w:val="center"/>
            <w:hideMark/>
          </w:tcPr>
          <w:p w14:paraId="6971FDCD"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35" w:type="dxa"/>
            <w:shd w:val="clear" w:color="auto" w:fill="auto"/>
            <w:vAlign w:val="center"/>
            <w:hideMark/>
          </w:tcPr>
          <w:p w14:paraId="55229396"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3.1 </w:t>
            </w:r>
          </w:p>
        </w:tc>
        <w:tc>
          <w:tcPr>
            <w:tcW w:w="1617" w:type="dxa"/>
            <w:shd w:val="clear" w:color="000000" w:fill="FEE99C"/>
            <w:vAlign w:val="center"/>
            <w:hideMark/>
          </w:tcPr>
          <w:p w14:paraId="2A84D3D6"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8" w:type="dxa"/>
            <w:shd w:val="clear" w:color="auto" w:fill="auto"/>
            <w:vAlign w:val="center"/>
            <w:hideMark/>
          </w:tcPr>
          <w:p w14:paraId="44BF7343"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1.1 </w:t>
            </w:r>
          </w:p>
        </w:tc>
        <w:tc>
          <w:tcPr>
            <w:tcW w:w="1516" w:type="dxa"/>
            <w:shd w:val="clear" w:color="auto" w:fill="auto"/>
            <w:vAlign w:val="center"/>
            <w:hideMark/>
          </w:tcPr>
          <w:p w14:paraId="7FB5A5DB"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1.2 </w:t>
            </w:r>
          </w:p>
        </w:tc>
        <w:tc>
          <w:tcPr>
            <w:tcW w:w="1523" w:type="dxa"/>
            <w:shd w:val="clear" w:color="000000" w:fill="FEE99C"/>
            <w:vAlign w:val="center"/>
            <w:hideMark/>
          </w:tcPr>
          <w:p w14:paraId="76A8BE90"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r>
      <w:tr w:rsidR="00030A01" w:rsidRPr="007F7C54" w14:paraId="6A7F7FBE" w14:textId="77777777" w:rsidTr="00030A01">
        <w:trPr>
          <w:trHeight w:val="255"/>
        </w:trPr>
        <w:tc>
          <w:tcPr>
            <w:tcW w:w="3280" w:type="dxa"/>
            <w:vMerge w:val="restart"/>
            <w:shd w:val="clear" w:color="auto" w:fill="auto"/>
            <w:vAlign w:val="center"/>
            <w:hideMark/>
          </w:tcPr>
          <w:p w14:paraId="1738250D" w14:textId="77777777" w:rsidR="007F7C54" w:rsidRPr="007F7C54" w:rsidRDefault="007F7C54" w:rsidP="007F7C54">
            <w:pPr>
              <w:spacing w:before="0" w:after="0"/>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Continuous improvement </w:t>
            </w:r>
          </w:p>
        </w:tc>
        <w:tc>
          <w:tcPr>
            <w:tcW w:w="1534" w:type="dxa"/>
            <w:shd w:val="clear" w:color="auto" w:fill="auto"/>
            <w:vAlign w:val="center"/>
            <w:hideMark/>
          </w:tcPr>
          <w:p w14:paraId="5FF21FD0"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3.1</w:t>
            </w:r>
          </w:p>
        </w:tc>
        <w:tc>
          <w:tcPr>
            <w:tcW w:w="1527" w:type="dxa"/>
            <w:vMerge w:val="restart"/>
            <w:shd w:val="clear" w:color="000000" w:fill="FEE99C"/>
            <w:vAlign w:val="center"/>
            <w:hideMark/>
          </w:tcPr>
          <w:p w14:paraId="66BB6253"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35" w:type="dxa"/>
            <w:vMerge w:val="restart"/>
            <w:shd w:val="clear" w:color="000000" w:fill="FEE99C"/>
            <w:vAlign w:val="center"/>
            <w:hideMark/>
          </w:tcPr>
          <w:p w14:paraId="3DB7FC58"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617" w:type="dxa"/>
            <w:vMerge w:val="restart"/>
            <w:shd w:val="clear" w:color="000000" w:fill="FEE99C"/>
            <w:vAlign w:val="center"/>
            <w:hideMark/>
          </w:tcPr>
          <w:p w14:paraId="56588EEA"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8" w:type="dxa"/>
            <w:vMerge w:val="restart"/>
            <w:shd w:val="clear" w:color="000000" w:fill="FEE99C"/>
            <w:vAlign w:val="center"/>
            <w:hideMark/>
          </w:tcPr>
          <w:p w14:paraId="1E6F83C5"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16" w:type="dxa"/>
            <w:vMerge w:val="restart"/>
            <w:shd w:val="clear" w:color="000000" w:fill="FEE99C"/>
            <w:vAlign w:val="center"/>
            <w:hideMark/>
          </w:tcPr>
          <w:p w14:paraId="371EF176"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3" w:type="dxa"/>
            <w:vMerge w:val="restart"/>
            <w:shd w:val="clear" w:color="000000" w:fill="FEE99C"/>
            <w:vAlign w:val="center"/>
            <w:hideMark/>
          </w:tcPr>
          <w:p w14:paraId="39220DFD"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r>
      <w:tr w:rsidR="007F7C54" w:rsidRPr="007F7C54" w14:paraId="154E9B56" w14:textId="77777777" w:rsidTr="0086380A">
        <w:trPr>
          <w:trHeight w:val="255"/>
        </w:trPr>
        <w:tc>
          <w:tcPr>
            <w:tcW w:w="3280" w:type="dxa"/>
            <w:vMerge/>
            <w:vAlign w:val="center"/>
            <w:hideMark/>
          </w:tcPr>
          <w:p w14:paraId="38549E40"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34" w:type="dxa"/>
            <w:shd w:val="clear" w:color="auto" w:fill="auto"/>
            <w:vAlign w:val="center"/>
            <w:hideMark/>
          </w:tcPr>
          <w:p w14:paraId="2147CB41"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3.3 </w:t>
            </w:r>
          </w:p>
        </w:tc>
        <w:tc>
          <w:tcPr>
            <w:tcW w:w="1527" w:type="dxa"/>
            <w:vMerge/>
            <w:vAlign w:val="center"/>
            <w:hideMark/>
          </w:tcPr>
          <w:p w14:paraId="5A4D3376" w14:textId="77777777" w:rsidR="007F7C54" w:rsidRPr="007F7C54" w:rsidRDefault="007F7C54" w:rsidP="007F7C54">
            <w:pPr>
              <w:spacing w:before="0" w:after="0"/>
              <w:rPr>
                <w:rFonts w:ascii="Arial" w:hAnsi="Arial" w:cs="Arial"/>
                <w:color w:val="000000"/>
                <w:sz w:val="20"/>
                <w:szCs w:val="20"/>
                <w:lang w:eastAsia="en-GB"/>
              </w:rPr>
            </w:pPr>
          </w:p>
        </w:tc>
        <w:tc>
          <w:tcPr>
            <w:tcW w:w="1535" w:type="dxa"/>
            <w:vMerge/>
            <w:vAlign w:val="center"/>
            <w:hideMark/>
          </w:tcPr>
          <w:p w14:paraId="5EBC0E35" w14:textId="77777777" w:rsidR="007F7C54" w:rsidRPr="007F7C54" w:rsidRDefault="007F7C54" w:rsidP="007F7C54">
            <w:pPr>
              <w:spacing w:before="0" w:after="0"/>
              <w:rPr>
                <w:rFonts w:ascii="Arial" w:hAnsi="Arial" w:cs="Arial"/>
                <w:color w:val="000000"/>
                <w:sz w:val="20"/>
                <w:szCs w:val="20"/>
                <w:lang w:eastAsia="en-GB"/>
              </w:rPr>
            </w:pPr>
          </w:p>
        </w:tc>
        <w:tc>
          <w:tcPr>
            <w:tcW w:w="1617" w:type="dxa"/>
            <w:vMerge/>
            <w:vAlign w:val="center"/>
            <w:hideMark/>
          </w:tcPr>
          <w:p w14:paraId="6F79E702" w14:textId="77777777" w:rsidR="007F7C54" w:rsidRPr="007F7C54" w:rsidRDefault="007F7C54" w:rsidP="007F7C54">
            <w:pPr>
              <w:spacing w:before="0" w:after="0"/>
              <w:rPr>
                <w:rFonts w:ascii="Arial" w:hAnsi="Arial" w:cs="Arial"/>
                <w:color w:val="000000"/>
                <w:sz w:val="20"/>
                <w:szCs w:val="20"/>
                <w:lang w:eastAsia="en-GB"/>
              </w:rPr>
            </w:pPr>
          </w:p>
        </w:tc>
        <w:tc>
          <w:tcPr>
            <w:tcW w:w="1528" w:type="dxa"/>
            <w:vMerge/>
            <w:vAlign w:val="center"/>
            <w:hideMark/>
          </w:tcPr>
          <w:p w14:paraId="32A03D2D" w14:textId="77777777" w:rsidR="007F7C54" w:rsidRPr="007F7C54" w:rsidRDefault="007F7C54" w:rsidP="007F7C54">
            <w:pPr>
              <w:spacing w:before="0" w:after="0"/>
              <w:rPr>
                <w:rFonts w:ascii="Arial" w:hAnsi="Arial" w:cs="Arial"/>
                <w:color w:val="000000"/>
                <w:sz w:val="20"/>
                <w:szCs w:val="20"/>
                <w:lang w:eastAsia="en-GB"/>
              </w:rPr>
            </w:pPr>
          </w:p>
        </w:tc>
        <w:tc>
          <w:tcPr>
            <w:tcW w:w="1516" w:type="dxa"/>
            <w:vMerge/>
            <w:vAlign w:val="center"/>
            <w:hideMark/>
          </w:tcPr>
          <w:p w14:paraId="4857AE28" w14:textId="77777777" w:rsidR="007F7C54" w:rsidRPr="007F7C54" w:rsidRDefault="007F7C54" w:rsidP="007F7C54">
            <w:pPr>
              <w:spacing w:before="0" w:after="0"/>
              <w:rPr>
                <w:rFonts w:ascii="Arial" w:hAnsi="Arial" w:cs="Arial"/>
                <w:color w:val="000000"/>
                <w:sz w:val="20"/>
                <w:szCs w:val="20"/>
                <w:lang w:eastAsia="en-GB"/>
              </w:rPr>
            </w:pPr>
          </w:p>
        </w:tc>
        <w:tc>
          <w:tcPr>
            <w:tcW w:w="1523" w:type="dxa"/>
            <w:vMerge/>
            <w:vAlign w:val="center"/>
            <w:hideMark/>
          </w:tcPr>
          <w:p w14:paraId="66C100F5" w14:textId="77777777" w:rsidR="007F7C54" w:rsidRPr="007F7C54" w:rsidRDefault="007F7C54" w:rsidP="007F7C54">
            <w:pPr>
              <w:spacing w:before="0" w:after="0"/>
              <w:rPr>
                <w:rFonts w:ascii="Arial" w:hAnsi="Arial" w:cs="Arial"/>
                <w:color w:val="000000"/>
                <w:sz w:val="20"/>
                <w:szCs w:val="20"/>
                <w:lang w:eastAsia="en-GB"/>
              </w:rPr>
            </w:pPr>
          </w:p>
        </w:tc>
      </w:tr>
      <w:tr w:rsidR="00030A01" w:rsidRPr="007F7C54" w14:paraId="5197F812" w14:textId="77777777" w:rsidTr="00030A01">
        <w:trPr>
          <w:trHeight w:val="255"/>
        </w:trPr>
        <w:tc>
          <w:tcPr>
            <w:tcW w:w="3280" w:type="dxa"/>
            <w:shd w:val="clear" w:color="auto" w:fill="auto"/>
            <w:vAlign w:val="center"/>
            <w:hideMark/>
          </w:tcPr>
          <w:p w14:paraId="03A9EE0A" w14:textId="77777777" w:rsidR="007F7C54" w:rsidRPr="007F7C54" w:rsidRDefault="007F7C54" w:rsidP="007F7C54">
            <w:pPr>
              <w:spacing w:before="0" w:after="0"/>
              <w:outlineLvl w:val="0"/>
              <w:rPr>
                <w:rFonts w:ascii="Arial" w:hAnsi="Arial" w:cs="Arial"/>
                <w:color w:val="000000"/>
                <w:sz w:val="20"/>
                <w:szCs w:val="20"/>
                <w:lang w:eastAsia="en-GB"/>
              </w:rPr>
            </w:pPr>
            <w:r w:rsidRPr="007F7C54">
              <w:rPr>
                <w:rFonts w:ascii="Arial" w:hAnsi="Arial" w:cs="Arial"/>
                <w:color w:val="000000"/>
                <w:sz w:val="20"/>
                <w:szCs w:val="20"/>
                <w:lang w:eastAsia="en-GB"/>
              </w:rPr>
              <w:t>Game theory</w:t>
            </w:r>
          </w:p>
        </w:tc>
        <w:tc>
          <w:tcPr>
            <w:tcW w:w="1534" w:type="dxa"/>
            <w:shd w:val="clear" w:color="000000" w:fill="FEE99C"/>
            <w:vAlign w:val="center"/>
            <w:hideMark/>
          </w:tcPr>
          <w:p w14:paraId="291DA72A"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7" w:type="dxa"/>
            <w:shd w:val="clear" w:color="000000" w:fill="FEE99C"/>
            <w:vAlign w:val="center"/>
            <w:hideMark/>
          </w:tcPr>
          <w:p w14:paraId="71A2AC34"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35" w:type="dxa"/>
            <w:shd w:val="clear" w:color="000000" w:fill="FEE99C"/>
            <w:vAlign w:val="center"/>
            <w:hideMark/>
          </w:tcPr>
          <w:p w14:paraId="08B53EB4"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617" w:type="dxa"/>
            <w:shd w:val="clear" w:color="000000" w:fill="FEE99C"/>
            <w:vAlign w:val="center"/>
            <w:hideMark/>
          </w:tcPr>
          <w:p w14:paraId="2C3343F4"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8" w:type="dxa"/>
            <w:shd w:val="clear" w:color="auto" w:fill="auto"/>
            <w:vAlign w:val="center"/>
            <w:hideMark/>
          </w:tcPr>
          <w:p w14:paraId="45C2A2D5"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1.1 </w:t>
            </w:r>
          </w:p>
        </w:tc>
        <w:tc>
          <w:tcPr>
            <w:tcW w:w="1516" w:type="dxa"/>
            <w:shd w:val="clear" w:color="000000" w:fill="FEE99C"/>
            <w:vAlign w:val="center"/>
            <w:hideMark/>
          </w:tcPr>
          <w:p w14:paraId="56EDB240"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3" w:type="dxa"/>
            <w:shd w:val="clear" w:color="000000" w:fill="FEE99C"/>
            <w:vAlign w:val="center"/>
            <w:hideMark/>
          </w:tcPr>
          <w:p w14:paraId="77DC182A"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r>
      <w:tr w:rsidR="007F7C54" w:rsidRPr="007F7C54" w14:paraId="19D392D5" w14:textId="77777777" w:rsidTr="0086380A">
        <w:trPr>
          <w:trHeight w:val="255"/>
        </w:trPr>
        <w:tc>
          <w:tcPr>
            <w:tcW w:w="3280" w:type="dxa"/>
            <w:shd w:val="clear" w:color="auto" w:fill="auto"/>
            <w:vAlign w:val="center"/>
            <w:hideMark/>
          </w:tcPr>
          <w:p w14:paraId="4E14AB45" w14:textId="77777777" w:rsidR="007F7C54" w:rsidRPr="007F7C54" w:rsidRDefault="007F7C54" w:rsidP="007F7C54">
            <w:pPr>
              <w:spacing w:before="0" w:after="0"/>
              <w:outlineLvl w:val="0"/>
              <w:rPr>
                <w:rFonts w:ascii="Arial" w:hAnsi="Arial" w:cs="Arial"/>
                <w:color w:val="000000"/>
                <w:sz w:val="20"/>
                <w:szCs w:val="20"/>
                <w:lang w:eastAsia="en-GB"/>
              </w:rPr>
            </w:pPr>
            <w:r w:rsidRPr="007F7C54">
              <w:rPr>
                <w:rFonts w:ascii="Arial" w:hAnsi="Arial" w:cs="Arial"/>
                <w:color w:val="000000"/>
                <w:sz w:val="20"/>
                <w:szCs w:val="20"/>
                <w:lang w:eastAsia="en-GB"/>
              </w:rPr>
              <w:t>Transformational change</w:t>
            </w:r>
          </w:p>
        </w:tc>
        <w:tc>
          <w:tcPr>
            <w:tcW w:w="1534" w:type="dxa"/>
            <w:shd w:val="clear" w:color="auto" w:fill="auto"/>
            <w:vAlign w:val="center"/>
            <w:hideMark/>
          </w:tcPr>
          <w:p w14:paraId="09FB6304"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3.1 </w:t>
            </w:r>
          </w:p>
        </w:tc>
        <w:tc>
          <w:tcPr>
            <w:tcW w:w="1527" w:type="dxa"/>
            <w:shd w:val="clear" w:color="000000" w:fill="FEE99C"/>
            <w:vAlign w:val="center"/>
            <w:hideMark/>
          </w:tcPr>
          <w:p w14:paraId="0C1247FA"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35" w:type="dxa"/>
            <w:shd w:val="clear" w:color="auto" w:fill="auto"/>
            <w:vAlign w:val="center"/>
            <w:hideMark/>
          </w:tcPr>
          <w:p w14:paraId="34600C26"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1.2 </w:t>
            </w:r>
          </w:p>
        </w:tc>
        <w:tc>
          <w:tcPr>
            <w:tcW w:w="1617" w:type="dxa"/>
            <w:shd w:val="clear" w:color="000000" w:fill="FEE99C"/>
            <w:vAlign w:val="center"/>
            <w:hideMark/>
          </w:tcPr>
          <w:p w14:paraId="63BEEED6"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8" w:type="dxa"/>
            <w:shd w:val="clear" w:color="000000" w:fill="FEE99C"/>
            <w:vAlign w:val="center"/>
            <w:hideMark/>
          </w:tcPr>
          <w:p w14:paraId="2EDD6A33"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16" w:type="dxa"/>
            <w:shd w:val="clear" w:color="000000" w:fill="FEE99C"/>
            <w:vAlign w:val="center"/>
            <w:hideMark/>
          </w:tcPr>
          <w:p w14:paraId="7F3FF3ED"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3" w:type="dxa"/>
            <w:shd w:val="clear" w:color="000000" w:fill="FEE99C"/>
            <w:vAlign w:val="center"/>
            <w:hideMark/>
          </w:tcPr>
          <w:p w14:paraId="537DBD4A"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r>
      <w:tr w:rsidR="00030A01" w:rsidRPr="007F7C54" w14:paraId="144E068E" w14:textId="77777777" w:rsidTr="00030A01">
        <w:trPr>
          <w:trHeight w:val="255"/>
        </w:trPr>
        <w:tc>
          <w:tcPr>
            <w:tcW w:w="3280" w:type="dxa"/>
            <w:shd w:val="clear" w:color="auto" w:fill="auto"/>
            <w:vAlign w:val="center"/>
            <w:hideMark/>
          </w:tcPr>
          <w:p w14:paraId="64B4ABC6" w14:textId="77777777" w:rsidR="007F7C54" w:rsidRPr="007F7C54" w:rsidRDefault="007F7C54" w:rsidP="007F7C54">
            <w:pPr>
              <w:spacing w:before="0" w:after="0"/>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Conceptualisation </w:t>
            </w:r>
          </w:p>
        </w:tc>
        <w:tc>
          <w:tcPr>
            <w:tcW w:w="1534" w:type="dxa"/>
            <w:shd w:val="clear" w:color="000000" w:fill="FEE99C"/>
            <w:vAlign w:val="center"/>
            <w:hideMark/>
          </w:tcPr>
          <w:p w14:paraId="022EC631"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7" w:type="dxa"/>
            <w:shd w:val="clear" w:color="000000" w:fill="FEE99C"/>
            <w:vAlign w:val="center"/>
            <w:hideMark/>
          </w:tcPr>
          <w:p w14:paraId="5775F18F"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35" w:type="dxa"/>
            <w:shd w:val="clear" w:color="000000" w:fill="FEE99C"/>
            <w:vAlign w:val="center"/>
            <w:hideMark/>
          </w:tcPr>
          <w:p w14:paraId="62C0D7C9"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617" w:type="dxa"/>
            <w:shd w:val="clear" w:color="auto" w:fill="auto"/>
            <w:vAlign w:val="center"/>
            <w:hideMark/>
          </w:tcPr>
          <w:p w14:paraId="1B232CE3"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3.1 </w:t>
            </w:r>
          </w:p>
        </w:tc>
        <w:tc>
          <w:tcPr>
            <w:tcW w:w="1528" w:type="dxa"/>
            <w:shd w:val="clear" w:color="000000" w:fill="FEE99C"/>
            <w:vAlign w:val="center"/>
            <w:hideMark/>
          </w:tcPr>
          <w:p w14:paraId="2F7DC566"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16" w:type="dxa"/>
            <w:shd w:val="clear" w:color="000000" w:fill="FEE99C"/>
            <w:vAlign w:val="center"/>
            <w:hideMark/>
          </w:tcPr>
          <w:p w14:paraId="070AB818"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3" w:type="dxa"/>
            <w:shd w:val="clear" w:color="000000" w:fill="FEE99C"/>
            <w:vAlign w:val="center"/>
            <w:hideMark/>
          </w:tcPr>
          <w:p w14:paraId="4145229F"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r>
      <w:tr w:rsidR="007F7C54" w:rsidRPr="007F7C54" w14:paraId="51C173C9" w14:textId="77777777" w:rsidTr="0086380A">
        <w:trPr>
          <w:trHeight w:val="510"/>
        </w:trPr>
        <w:tc>
          <w:tcPr>
            <w:tcW w:w="3280" w:type="dxa"/>
            <w:shd w:val="clear" w:color="auto" w:fill="auto"/>
            <w:vAlign w:val="center"/>
            <w:hideMark/>
          </w:tcPr>
          <w:p w14:paraId="105E326E" w14:textId="6AFBD13F" w:rsidR="007F7C54" w:rsidRPr="007F7C54" w:rsidRDefault="007F7C54" w:rsidP="007F7C54">
            <w:pPr>
              <w:spacing w:before="0" w:after="0"/>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Idea generation inc. parallel thinking </w:t>
            </w:r>
            <w:r w:rsidR="00ED1AF7">
              <w:rPr>
                <w:rFonts w:ascii="Arial" w:hAnsi="Arial" w:cs="Arial"/>
                <w:color w:val="000000"/>
                <w:sz w:val="20"/>
                <w:szCs w:val="20"/>
                <w:lang w:eastAsia="en-GB"/>
              </w:rPr>
              <w:t>&amp;</w:t>
            </w:r>
            <w:r w:rsidR="00ED1AF7" w:rsidRPr="007F7C54">
              <w:rPr>
                <w:rFonts w:ascii="Arial" w:hAnsi="Arial" w:cs="Arial"/>
                <w:color w:val="000000"/>
                <w:sz w:val="20"/>
                <w:szCs w:val="20"/>
                <w:lang w:eastAsia="en-GB"/>
              </w:rPr>
              <w:t xml:space="preserve"> </w:t>
            </w:r>
            <w:r w:rsidRPr="007F7C54">
              <w:rPr>
                <w:rFonts w:ascii="Arial" w:hAnsi="Arial" w:cs="Arial"/>
                <w:color w:val="000000"/>
                <w:sz w:val="20"/>
                <w:szCs w:val="20"/>
                <w:lang w:eastAsia="en-GB"/>
              </w:rPr>
              <w:t xml:space="preserve">innovation frameworks </w:t>
            </w:r>
          </w:p>
        </w:tc>
        <w:tc>
          <w:tcPr>
            <w:tcW w:w="1534" w:type="dxa"/>
            <w:shd w:val="clear" w:color="auto" w:fill="auto"/>
            <w:vAlign w:val="center"/>
            <w:hideMark/>
          </w:tcPr>
          <w:p w14:paraId="08C16C53"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3.1 </w:t>
            </w:r>
          </w:p>
        </w:tc>
        <w:tc>
          <w:tcPr>
            <w:tcW w:w="1527" w:type="dxa"/>
            <w:shd w:val="clear" w:color="000000" w:fill="FEE99C"/>
            <w:vAlign w:val="center"/>
            <w:hideMark/>
          </w:tcPr>
          <w:p w14:paraId="7F654EC4"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35" w:type="dxa"/>
            <w:shd w:val="clear" w:color="auto" w:fill="auto"/>
            <w:vAlign w:val="center"/>
            <w:hideMark/>
          </w:tcPr>
          <w:p w14:paraId="6C8BB242"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2.2 </w:t>
            </w:r>
          </w:p>
        </w:tc>
        <w:tc>
          <w:tcPr>
            <w:tcW w:w="1617" w:type="dxa"/>
            <w:shd w:val="clear" w:color="000000" w:fill="FEE99C"/>
            <w:vAlign w:val="center"/>
            <w:hideMark/>
          </w:tcPr>
          <w:p w14:paraId="46426DF6"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8" w:type="dxa"/>
            <w:shd w:val="clear" w:color="000000" w:fill="FEE99C"/>
            <w:vAlign w:val="center"/>
            <w:hideMark/>
          </w:tcPr>
          <w:p w14:paraId="7D814410"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16" w:type="dxa"/>
            <w:shd w:val="clear" w:color="000000" w:fill="FEE99C"/>
            <w:vAlign w:val="center"/>
            <w:hideMark/>
          </w:tcPr>
          <w:p w14:paraId="631D27E0"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3" w:type="dxa"/>
            <w:shd w:val="clear" w:color="000000" w:fill="FEE99C"/>
            <w:vAlign w:val="center"/>
            <w:hideMark/>
          </w:tcPr>
          <w:p w14:paraId="708FA532"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r>
      <w:tr w:rsidR="007F7C54" w:rsidRPr="007F7C54" w14:paraId="259D7139" w14:textId="77777777" w:rsidTr="0086380A">
        <w:trPr>
          <w:trHeight w:val="255"/>
        </w:trPr>
        <w:tc>
          <w:tcPr>
            <w:tcW w:w="3280" w:type="dxa"/>
            <w:shd w:val="clear" w:color="auto" w:fill="auto"/>
            <w:vAlign w:val="center"/>
            <w:hideMark/>
          </w:tcPr>
          <w:p w14:paraId="0583D358" w14:textId="77777777" w:rsidR="007F7C54" w:rsidRPr="007F7C54" w:rsidRDefault="007F7C54" w:rsidP="007F7C54">
            <w:pPr>
              <w:spacing w:before="0" w:after="0"/>
              <w:rPr>
                <w:rFonts w:ascii="Arial" w:hAnsi="Arial" w:cs="Arial"/>
                <w:color w:val="000000"/>
                <w:sz w:val="20"/>
                <w:szCs w:val="20"/>
                <w:lang w:eastAsia="en-GB"/>
              </w:rPr>
            </w:pPr>
            <w:r w:rsidRPr="007F7C54">
              <w:rPr>
                <w:rFonts w:ascii="Arial" w:hAnsi="Arial" w:cs="Arial"/>
                <w:color w:val="000000"/>
                <w:sz w:val="20"/>
                <w:szCs w:val="20"/>
                <w:lang w:eastAsia="en-GB"/>
              </w:rPr>
              <w:t xml:space="preserve">Critical thinking/analysis  </w:t>
            </w:r>
          </w:p>
        </w:tc>
        <w:tc>
          <w:tcPr>
            <w:tcW w:w="1534" w:type="dxa"/>
            <w:shd w:val="clear" w:color="000000" w:fill="FEE99C"/>
            <w:vAlign w:val="center"/>
            <w:hideMark/>
          </w:tcPr>
          <w:p w14:paraId="2D4F8AF8" w14:textId="77777777" w:rsidR="007F7C54" w:rsidRPr="007F7C54" w:rsidRDefault="007F7C54" w:rsidP="007F7C54">
            <w:pPr>
              <w:spacing w:before="0" w:after="0"/>
              <w:jc w:val="center"/>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7" w:type="dxa"/>
            <w:shd w:val="clear" w:color="000000" w:fill="FEE99C"/>
            <w:vAlign w:val="center"/>
            <w:hideMark/>
          </w:tcPr>
          <w:p w14:paraId="5F93282E" w14:textId="77777777" w:rsidR="007F7C54" w:rsidRPr="007F7C54" w:rsidRDefault="007F7C54" w:rsidP="007F7C54">
            <w:pPr>
              <w:spacing w:before="0" w:after="0"/>
              <w:jc w:val="center"/>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35" w:type="dxa"/>
            <w:shd w:val="clear" w:color="auto" w:fill="auto"/>
            <w:vAlign w:val="center"/>
            <w:hideMark/>
          </w:tcPr>
          <w:p w14:paraId="2B794F9E" w14:textId="77777777" w:rsidR="007F7C54" w:rsidRPr="007F7C54" w:rsidRDefault="007F7C54" w:rsidP="007F7C54">
            <w:pPr>
              <w:spacing w:before="0" w:after="0"/>
              <w:jc w:val="center"/>
              <w:rPr>
                <w:rFonts w:ascii="Arial" w:hAnsi="Arial" w:cs="Arial"/>
                <w:color w:val="000000"/>
                <w:sz w:val="20"/>
                <w:szCs w:val="20"/>
                <w:lang w:eastAsia="en-GB"/>
              </w:rPr>
            </w:pPr>
            <w:r w:rsidRPr="007F7C54">
              <w:rPr>
                <w:rFonts w:ascii="Arial" w:hAnsi="Arial" w:cs="Arial"/>
                <w:color w:val="000000"/>
                <w:sz w:val="20"/>
                <w:szCs w:val="20"/>
                <w:lang w:eastAsia="en-GB"/>
              </w:rPr>
              <w:t xml:space="preserve">AC 3.1 </w:t>
            </w:r>
          </w:p>
        </w:tc>
        <w:tc>
          <w:tcPr>
            <w:tcW w:w="1617" w:type="dxa"/>
            <w:shd w:val="clear" w:color="auto" w:fill="auto"/>
            <w:vAlign w:val="center"/>
            <w:hideMark/>
          </w:tcPr>
          <w:p w14:paraId="67F0313E" w14:textId="77777777" w:rsidR="007F7C54" w:rsidRPr="007F7C54" w:rsidRDefault="007F7C54" w:rsidP="007F7C54">
            <w:pPr>
              <w:spacing w:before="0" w:after="0"/>
              <w:jc w:val="center"/>
              <w:rPr>
                <w:rFonts w:ascii="Arial" w:hAnsi="Arial" w:cs="Arial"/>
                <w:color w:val="000000"/>
                <w:sz w:val="20"/>
                <w:szCs w:val="20"/>
                <w:lang w:eastAsia="en-GB"/>
              </w:rPr>
            </w:pPr>
            <w:r w:rsidRPr="007F7C54">
              <w:rPr>
                <w:rFonts w:ascii="Arial" w:hAnsi="Arial" w:cs="Arial"/>
                <w:color w:val="000000"/>
                <w:sz w:val="20"/>
                <w:szCs w:val="20"/>
                <w:lang w:eastAsia="en-GB"/>
              </w:rPr>
              <w:t xml:space="preserve">AC 3.1 </w:t>
            </w:r>
          </w:p>
        </w:tc>
        <w:tc>
          <w:tcPr>
            <w:tcW w:w="1528" w:type="dxa"/>
            <w:shd w:val="clear" w:color="000000" w:fill="FEE99C"/>
            <w:vAlign w:val="center"/>
            <w:hideMark/>
          </w:tcPr>
          <w:p w14:paraId="049E175B" w14:textId="77777777" w:rsidR="007F7C54" w:rsidRPr="007F7C54" w:rsidRDefault="007F7C54" w:rsidP="007F7C54">
            <w:pPr>
              <w:spacing w:before="0" w:after="0"/>
              <w:jc w:val="center"/>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16" w:type="dxa"/>
            <w:shd w:val="clear" w:color="000000" w:fill="FEE99C"/>
            <w:vAlign w:val="center"/>
            <w:hideMark/>
          </w:tcPr>
          <w:p w14:paraId="3FF2ACE4" w14:textId="77777777" w:rsidR="007F7C54" w:rsidRPr="007F7C54" w:rsidRDefault="007F7C54" w:rsidP="007F7C54">
            <w:pPr>
              <w:spacing w:before="0" w:after="0"/>
              <w:jc w:val="center"/>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3" w:type="dxa"/>
            <w:shd w:val="clear" w:color="000000" w:fill="FEE99C"/>
            <w:vAlign w:val="center"/>
            <w:hideMark/>
          </w:tcPr>
          <w:p w14:paraId="5BDF6E75" w14:textId="77777777" w:rsidR="007F7C54" w:rsidRPr="007F7C54" w:rsidRDefault="007F7C54" w:rsidP="007F7C54">
            <w:pPr>
              <w:spacing w:before="0" w:after="0"/>
              <w:jc w:val="center"/>
              <w:rPr>
                <w:rFonts w:ascii="Arial" w:hAnsi="Arial" w:cs="Arial"/>
                <w:color w:val="000000"/>
                <w:sz w:val="20"/>
                <w:szCs w:val="20"/>
                <w:lang w:eastAsia="en-GB"/>
              </w:rPr>
            </w:pPr>
            <w:r w:rsidRPr="007F7C54">
              <w:rPr>
                <w:rFonts w:ascii="Arial" w:hAnsi="Arial" w:cs="Arial"/>
                <w:color w:val="000000"/>
                <w:sz w:val="20"/>
                <w:szCs w:val="20"/>
                <w:lang w:eastAsia="en-GB"/>
              </w:rPr>
              <w:t> </w:t>
            </w:r>
          </w:p>
        </w:tc>
      </w:tr>
      <w:tr w:rsidR="007F7C54" w:rsidRPr="007F7C54" w14:paraId="2D9135AB" w14:textId="77777777" w:rsidTr="0086380A">
        <w:trPr>
          <w:trHeight w:val="255"/>
        </w:trPr>
        <w:tc>
          <w:tcPr>
            <w:tcW w:w="14060" w:type="dxa"/>
            <w:gridSpan w:val="8"/>
            <w:shd w:val="clear" w:color="000000" w:fill="F49515"/>
            <w:vAlign w:val="center"/>
            <w:hideMark/>
          </w:tcPr>
          <w:p w14:paraId="240D4EB5" w14:textId="350F0A15" w:rsidR="007F7C54" w:rsidRPr="007F7C54" w:rsidRDefault="00422676" w:rsidP="007F7C54">
            <w:pPr>
              <w:spacing w:before="0" w:after="0"/>
              <w:outlineLvl w:val="0"/>
              <w:rPr>
                <w:rFonts w:ascii="Arial" w:hAnsi="Arial" w:cs="Arial"/>
                <w:b/>
                <w:bCs/>
                <w:color w:val="FFFFFF"/>
                <w:sz w:val="20"/>
                <w:szCs w:val="20"/>
                <w:lang w:eastAsia="en-GB"/>
              </w:rPr>
            </w:pPr>
            <w:r w:rsidRPr="007F7C54">
              <w:rPr>
                <w:rFonts w:ascii="Arial" w:hAnsi="Arial" w:cs="Arial"/>
                <w:b/>
                <w:bCs/>
                <w:color w:val="FFFFFF"/>
                <w:sz w:val="20"/>
                <w:szCs w:val="20"/>
                <w:lang w:eastAsia="en-GB"/>
              </w:rPr>
              <w:t xml:space="preserve">Organisational Structure </w:t>
            </w:r>
          </w:p>
        </w:tc>
      </w:tr>
      <w:tr w:rsidR="007F7C54" w:rsidRPr="007F7C54" w14:paraId="33CA1567" w14:textId="77777777" w:rsidTr="0086380A">
        <w:trPr>
          <w:trHeight w:val="255"/>
        </w:trPr>
        <w:tc>
          <w:tcPr>
            <w:tcW w:w="3280" w:type="dxa"/>
            <w:shd w:val="clear" w:color="auto" w:fill="auto"/>
            <w:vAlign w:val="center"/>
            <w:hideMark/>
          </w:tcPr>
          <w:p w14:paraId="36C4B8A3" w14:textId="77777777" w:rsidR="007F7C54" w:rsidRPr="007F7C54" w:rsidRDefault="007F7C54" w:rsidP="007F7C54">
            <w:pPr>
              <w:spacing w:before="0" w:after="0"/>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Organisational structure </w:t>
            </w:r>
          </w:p>
        </w:tc>
        <w:tc>
          <w:tcPr>
            <w:tcW w:w="1534" w:type="dxa"/>
            <w:shd w:val="clear" w:color="auto" w:fill="auto"/>
            <w:vAlign w:val="center"/>
            <w:hideMark/>
          </w:tcPr>
          <w:p w14:paraId="33EC250D"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2.2</w:t>
            </w:r>
          </w:p>
        </w:tc>
        <w:tc>
          <w:tcPr>
            <w:tcW w:w="1527" w:type="dxa"/>
            <w:shd w:val="clear" w:color="auto" w:fill="auto"/>
            <w:vAlign w:val="center"/>
            <w:hideMark/>
          </w:tcPr>
          <w:p w14:paraId="0556236A"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1.1 </w:t>
            </w:r>
          </w:p>
        </w:tc>
        <w:tc>
          <w:tcPr>
            <w:tcW w:w="1535" w:type="dxa"/>
            <w:shd w:val="clear" w:color="auto" w:fill="auto"/>
            <w:vAlign w:val="center"/>
            <w:hideMark/>
          </w:tcPr>
          <w:p w14:paraId="54995C1E"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2.2 </w:t>
            </w:r>
          </w:p>
        </w:tc>
        <w:tc>
          <w:tcPr>
            <w:tcW w:w="1617" w:type="dxa"/>
            <w:shd w:val="clear" w:color="000000" w:fill="FEE99C"/>
            <w:vAlign w:val="center"/>
            <w:hideMark/>
          </w:tcPr>
          <w:p w14:paraId="1A6FD719"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8" w:type="dxa"/>
            <w:shd w:val="clear" w:color="000000" w:fill="FEE99C"/>
            <w:vAlign w:val="center"/>
            <w:hideMark/>
          </w:tcPr>
          <w:p w14:paraId="4F9B98A6"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16" w:type="dxa"/>
            <w:shd w:val="clear" w:color="000000" w:fill="FEE99C"/>
            <w:vAlign w:val="center"/>
            <w:hideMark/>
          </w:tcPr>
          <w:p w14:paraId="1F3BE57C"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3" w:type="dxa"/>
            <w:shd w:val="clear" w:color="000000" w:fill="FEE99C"/>
            <w:vAlign w:val="center"/>
            <w:hideMark/>
          </w:tcPr>
          <w:p w14:paraId="57DF7CF8"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r>
      <w:tr w:rsidR="007F7C54" w:rsidRPr="007F7C54" w14:paraId="07BCA349" w14:textId="77777777" w:rsidTr="0086380A">
        <w:trPr>
          <w:trHeight w:val="255"/>
        </w:trPr>
        <w:tc>
          <w:tcPr>
            <w:tcW w:w="3280" w:type="dxa"/>
            <w:vMerge w:val="restart"/>
            <w:shd w:val="clear" w:color="auto" w:fill="auto"/>
            <w:vAlign w:val="center"/>
            <w:hideMark/>
          </w:tcPr>
          <w:p w14:paraId="6AA3EC0E" w14:textId="77777777" w:rsidR="007F7C54" w:rsidRPr="007F7C54" w:rsidRDefault="007F7C54" w:rsidP="007F7C54">
            <w:pPr>
              <w:spacing w:before="0" w:after="0"/>
              <w:outlineLvl w:val="0"/>
              <w:rPr>
                <w:rFonts w:ascii="Arial" w:hAnsi="Arial" w:cs="Arial"/>
                <w:color w:val="000000"/>
                <w:sz w:val="20"/>
                <w:szCs w:val="20"/>
                <w:lang w:eastAsia="en-GB"/>
              </w:rPr>
            </w:pPr>
            <w:r w:rsidRPr="007F7C54">
              <w:rPr>
                <w:rFonts w:ascii="Arial" w:hAnsi="Arial" w:cs="Arial"/>
                <w:color w:val="000000"/>
                <w:sz w:val="20"/>
                <w:szCs w:val="20"/>
                <w:lang w:eastAsia="en-GB"/>
              </w:rPr>
              <w:t>Matrix management</w:t>
            </w:r>
          </w:p>
        </w:tc>
        <w:tc>
          <w:tcPr>
            <w:tcW w:w="1534" w:type="dxa"/>
            <w:vMerge w:val="restart"/>
            <w:shd w:val="clear" w:color="auto" w:fill="auto"/>
            <w:vAlign w:val="center"/>
            <w:hideMark/>
          </w:tcPr>
          <w:p w14:paraId="2DA3B48C"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2.2 </w:t>
            </w:r>
          </w:p>
        </w:tc>
        <w:tc>
          <w:tcPr>
            <w:tcW w:w="1527" w:type="dxa"/>
            <w:vMerge w:val="restart"/>
            <w:shd w:val="clear" w:color="000000" w:fill="FEE99C"/>
            <w:vAlign w:val="center"/>
            <w:hideMark/>
          </w:tcPr>
          <w:p w14:paraId="7C522211"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35" w:type="dxa"/>
            <w:shd w:val="clear" w:color="auto" w:fill="auto"/>
            <w:vAlign w:val="center"/>
            <w:hideMark/>
          </w:tcPr>
          <w:p w14:paraId="75F1E3C1"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1.2</w:t>
            </w:r>
          </w:p>
        </w:tc>
        <w:tc>
          <w:tcPr>
            <w:tcW w:w="1617" w:type="dxa"/>
            <w:vMerge w:val="restart"/>
            <w:shd w:val="clear" w:color="auto" w:fill="auto"/>
            <w:vAlign w:val="center"/>
            <w:hideMark/>
          </w:tcPr>
          <w:p w14:paraId="5BBB4D6F"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2.2</w:t>
            </w:r>
          </w:p>
        </w:tc>
        <w:tc>
          <w:tcPr>
            <w:tcW w:w="1528" w:type="dxa"/>
            <w:shd w:val="clear" w:color="auto" w:fill="auto"/>
            <w:vAlign w:val="center"/>
            <w:hideMark/>
          </w:tcPr>
          <w:p w14:paraId="3B9691F0"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1.1</w:t>
            </w:r>
          </w:p>
        </w:tc>
        <w:tc>
          <w:tcPr>
            <w:tcW w:w="1516" w:type="dxa"/>
            <w:shd w:val="clear" w:color="auto" w:fill="auto"/>
            <w:vAlign w:val="center"/>
            <w:hideMark/>
          </w:tcPr>
          <w:p w14:paraId="1A696C45"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2.1</w:t>
            </w:r>
          </w:p>
        </w:tc>
        <w:tc>
          <w:tcPr>
            <w:tcW w:w="1523" w:type="dxa"/>
            <w:vMerge w:val="restart"/>
            <w:shd w:val="clear" w:color="000000" w:fill="FEE99C"/>
            <w:vAlign w:val="center"/>
            <w:hideMark/>
          </w:tcPr>
          <w:p w14:paraId="596B62DD"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r>
      <w:tr w:rsidR="007F7C54" w:rsidRPr="007F7C54" w14:paraId="3D825A63" w14:textId="77777777" w:rsidTr="0086380A">
        <w:trPr>
          <w:trHeight w:val="255"/>
        </w:trPr>
        <w:tc>
          <w:tcPr>
            <w:tcW w:w="3280" w:type="dxa"/>
            <w:vMerge/>
            <w:vAlign w:val="center"/>
            <w:hideMark/>
          </w:tcPr>
          <w:p w14:paraId="6AD0E9AE"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34" w:type="dxa"/>
            <w:vMerge/>
            <w:vAlign w:val="center"/>
            <w:hideMark/>
          </w:tcPr>
          <w:p w14:paraId="6BA1A0F5"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27" w:type="dxa"/>
            <w:vMerge/>
            <w:vAlign w:val="center"/>
            <w:hideMark/>
          </w:tcPr>
          <w:p w14:paraId="32A8D4CF"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35" w:type="dxa"/>
            <w:shd w:val="clear" w:color="auto" w:fill="auto"/>
            <w:vAlign w:val="center"/>
            <w:hideMark/>
          </w:tcPr>
          <w:p w14:paraId="11F8E224"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2.1</w:t>
            </w:r>
          </w:p>
        </w:tc>
        <w:tc>
          <w:tcPr>
            <w:tcW w:w="1617" w:type="dxa"/>
            <w:vMerge/>
            <w:vAlign w:val="center"/>
            <w:hideMark/>
          </w:tcPr>
          <w:p w14:paraId="140849DC"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28" w:type="dxa"/>
            <w:shd w:val="clear" w:color="auto" w:fill="auto"/>
            <w:vAlign w:val="center"/>
            <w:hideMark/>
          </w:tcPr>
          <w:p w14:paraId="1D063B0A"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1.3</w:t>
            </w:r>
          </w:p>
        </w:tc>
        <w:tc>
          <w:tcPr>
            <w:tcW w:w="1516" w:type="dxa"/>
            <w:shd w:val="clear" w:color="auto" w:fill="auto"/>
            <w:vAlign w:val="center"/>
            <w:hideMark/>
          </w:tcPr>
          <w:p w14:paraId="1313B85E"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2.2 </w:t>
            </w:r>
          </w:p>
        </w:tc>
        <w:tc>
          <w:tcPr>
            <w:tcW w:w="1523" w:type="dxa"/>
            <w:vMerge/>
            <w:vAlign w:val="center"/>
            <w:hideMark/>
          </w:tcPr>
          <w:p w14:paraId="7694976E" w14:textId="77777777" w:rsidR="007F7C54" w:rsidRPr="007F7C54" w:rsidRDefault="007F7C54" w:rsidP="007F7C54">
            <w:pPr>
              <w:spacing w:before="0" w:after="0"/>
              <w:rPr>
                <w:rFonts w:ascii="Arial" w:hAnsi="Arial" w:cs="Arial"/>
                <w:color w:val="000000"/>
                <w:sz w:val="20"/>
                <w:szCs w:val="20"/>
                <w:lang w:eastAsia="en-GB"/>
              </w:rPr>
            </w:pPr>
          </w:p>
        </w:tc>
      </w:tr>
      <w:tr w:rsidR="007F7C54" w:rsidRPr="007F7C54" w14:paraId="4976F839" w14:textId="77777777" w:rsidTr="0086380A">
        <w:trPr>
          <w:trHeight w:val="255"/>
        </w:trPr>
        <w:tc>
          <w:tcPr>
            <w:tcW w:w="3280" w:type="dxa"/>
            <w:shd w:val="clear" w:color="auto" w:fill="auto"/>
            <w:vAlign w:val="center"/>
            <w:hideMark/>
          </w:tcPr>
          <w:p w14:paraId="4CD25285" w14:textId="5997613C" w:rsidR="007F7C54" w:rsidRPr="007F7C54" w:rsidRDefault="007F7C54" w:rsidP="007F7C54">
            <w:pPr>
              <w:spacing w:before="0" w:after="0"/>
              <w:rPr>
                <w:rFonts w:ascii="Arial" w:hAnsi="Arial" w:cs="Arial"/>
                <w:color w:val="000000"/>
                <w:sz w:val="20"/>
                <w:szCs w:val="20"/>
                <w:lang w:eastAsia="en-GB"/>
              </w:rPr>
            </w:pPr>
            <w:r w:rsidRPr="007F7C54">
              <w:rPr>
                <w:rFonts w:ascii="Arial" w:hAnsi="Arial" w:cs="Arial"/>
                <w:color w:val="000000"/>
                <w:sz w:val="20"/>
                <w:szCs w:val="20"/>
                <w:lang w:eastAsia="en-GB"/>
              </w:rPr>
              <w:t xml:space="preserve">Governance </w:t>
            </w:r>
            <w:r w:rsidR="00ED1AF7">
              <w:rPr>
                <w:rFonts w:ascii="Arial" w:hAnsi="Arial" w:cs="Arial"/>
                <w:color w:val="000000"/>
                <w:sz w:val="20"/>
                <w:szCs w:val="20"/>
                <w:lang w:eastAsia="en-GB"/>
              </w:rPr>
              <w:t>&amp;</w:t>
            </w:r>
            <w:r w:rsidR="00ED1AF7" w:rsidRPr="007F7C54">
              <w:rPr>
                <w:rFonts w:ascii="Arial" w:hAnsi="Arial" w:cs="Arial"/>
                <w:color w:val="000000"/>
                <w:sz w:val="20"/>
                <w:szCs w:val="20"/>
                <w:lang w:eastAsia="en-GB"/>
              </w:rPr>
              <w:t xml:space="preserve"> </w:t>
            </w:r>
            <w:r w:rsidRPr="007F7C54">
              <w:rPr>
                <w:rFonts w:ascii="Arial" w:hAnsi="Arial" w:cs="Arial"/>
                <w:color w:val="000000"/>
                <w:sz w:val="20"/>
                <w:szCs w:val="20"/>
                <w:lang w:eastAsia="en-GB"/>
              </w:rPr>
              <w:t>regulatory</w:t>
            </w:r>
          </w:p>
        </w:tc>
        <w:tc>
          <w:tcPr>
            <w:tcW w:w="1534" w:type="dxa"/>
            <w:shd w:val="clear" w:color="000000" w:fill="FEE99C"/>
            <w:vAlign w:val="center"/>
            <w:hideMark/>
          </w:tcPr>
          <w:p w14:paraId="3BB487E4" w14:textId="77777777" w:rsidR="007F7C54" w:rsidRPr="007F7C54" w:rsidRDefault="007F7C54" w:rsidP="007F7C54">
            <w:pPr>
              <w:spacing w:before="0" w:after="0"/>
              <w:jc w:val="center"/>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7" w:type="dxa"/>
            <w:shd w:val="clear" w:color="auto" w:fill="auto"/>
            <w:vAlign w:val="center"/>
            <w:hideMark/>
          </w:tcPr>
          <w:p w14:paraId="17CE0BEC" w14:textId="77777777" w:rsidR="007F7C54" w:rsidRPr="007F7C54" w:rsidRDefault="007F7C54" w:rsidP="007F7C54">
            <w:pPr>
              <w:spacing w:before="0" w:after="0"/>
              <w:jc w:val="center"/>
              <w:rPr>
                <w:rFonts w:ascii="Arial" w:hAnsi="Arial" w:cs="Arial"/>
                <w:color w:val="000000"/>
                <w:sz w:val="20"/>
                <w:szCs w:val="20"/>
                <w:lang w:eastAsia="en-GB"/>
              </w:rPr>
            </w:pPr>
            <w:r w:rsidRPr="007F7C54">
              <w:rPr>
                <w:rFonts w:ascii="Arial" w:hAnsi="Arial" w:cs="Arial"/>
                <w:color w:val="000000"/>
                <w:sz w:val="20"/>
                <w:szCs w:val="20"/>
                <w:lang w:eastAsia="en-GB"/>
              </w:rPr>
              <w:t xml:space="preserve">AC 1.1 </w:t>
            </w:r>
          </w:p>
        </w:tc>
        <w:tc>
          <w:tcPr>
            <w:tcW w:w="1535" w:type="dxa"/>
            <w:shd w:val="clear" w:color="auto" w:fill="auto"/>
            <w:vAlign w:val="center"/>
            <w:hideMark/>
          </w:tcPr>
          <w:p w14:paraId="56AC2B42" w14:textId="77777777" w:rsidR="007F7C54" w:rsidRPr="007F7C54" w:rsidRDefault="007F7C54" w:rsidP="007F7C54">
            <w:pPr>
              <w:spacing w:before="0" w:after="0"/>
              <w:jc w:val="center"/>
              <w:rPr>
                <w:rFonts w:ascii="Arial" w:hAnsi="Arial" w:cs="Arial"/>
                <w:color w:val="000000"/>
                <w:sz w:val="20"/>
                <w:szCs w:val="20"/>
                <w:lang w:eastAsia="en-GB"/>
              </w:rPr>
            </w:pPr>
            <w:r w:rsidRPr="007F7C54">
              <w:rPr>
                <w:rFonts w:ascii="Arial" w:hAnsi="Arial" w:cs="Arial"/>
                <w:color w:val="000000"/>
                <w:sz w:val="20"/>
                <w:szCs w:val="20"/>
                <w:lang w:eastAsia="en-GB"/>
              </w:rPr>
              <w:t xml:space="preserve">AC 1.1 </w:t>
            </w:r>
          </w:p>
        </w:tc>
        <w:tc>
          <w:tcPr>
            <w:tcW w:w="1617" w:type="dxa"/>
            <w:shd w:val="clear" w:color="auto" w:fill="auto"/>
            <w:vAlign w:val="center"/>
            <w:hideMark/>
          </w:tcPr>
          <w:p w14:paraId="26046A9B" w14:textId="77777777" w:rsidR="007F7C54" w:rsidRPr="007F7C54" w:rsidRDefault="007F7C54" w:rsidP="007F7C54">
            <w:pPr>
              <w:spacing w:before="0" w:after="0"/>
              <w:jc w:val="center"/>
              <w:rPr>
                <w:rFonts w:ascii="Arial" w:hAnsi="Arial" w:cs="Arial"/>
                <w:color w:val="000000"/>
                <w:sz w:val="20"/>
                <w:szCs w:val="20"/>
                <w:lang w:eastAsia="en-GB"/>
              </w:rPr>
            </w:pPr>
            <w:r w:rsidRPr="007F7C54">
              <w:rPr>
                <w:rFonts w:ascii="Arial" w:hAnsi="Arial" w:cs="Arial"/>
                <w:color w:val="000000"/>
                <w:sz w:val="20"/>
                <w:szCs w:val="20"/>
                <w:lang w:eastAsia="en-GB"/>
              </w:rPr>
              <w:t xml:space="preserve">AC 4.2 </w:t>
            </w:r>
          </w:p>
        </w:tc>
        <w:tc>
          <w:tcPr>
            <w:tcW w:w="1528" w:type="dxa"/>
            <w:shd w:val="clear" w:color="000000" w:fill="FEE99C"/>
            <w:vAlign w:val="center"/>
            <w:hideMark/>
          </w:tcPr>
          <w:p w14:paraId="127A77CE" w14:textId="77777777" w:rsidR="007F7C54" w:rsidRPr="007F7C54" w:rsidRDefault="007F7C54" w:rsidP="007F7C54">
            <w:pPr>
              <w:spacing w:before="0" w:after="0"/>
              <w:jc w:val="center"/>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16" w:type="dxa"/>
            <w:shd w:val="clear" w:color="auto" w:fill="auto"/>
            <w:vAlign w:val="center"/>
            <w:hideMark/>
          </w:tcPr>
          <w:p w14:paraId="7F52D5DA" w14:textId="77777777" w:rsidR="007F7C54" w:rsidRPr="007F7C54" w:rsidRDefault="007F7C54" w:rsidP="007F7C54">
            <w:pPr>
              <w:spacing w:before="0" w:after="0"/>
              <w:jc w:val="center"/>
              <w:rPr>
                <w:rFonts w:ascii="Arial" w:hAnsi="Arial" w:cs="Arial"/>
                <w:color w:val="000000"/>
                <w:sz w:val="20"/>
                <w:szCs w:val="20"/>
                <w:lang w:eastAsia="en-GB"/>
              </w:rPr>
            </w:pPr>
            <w:r w:rsidRPr="007F7C54">
              <w:rPr>
                <w:rFonts w:ascii="Arial" w:hAnsi="Arial" w:cs="Arial"/>
                <w:color w:val="000000"/>
                <w:sz w:val="20"/>
                <w:szCs w:val="20"/>
                <w:lang w:eastAsia="en-GB"/>
              </w:rPr>
              <w:t xml:space="preserve">AC 2.1 </w:t>
            </w:r>
          </w:p>
        </w:tc>
        <w:tc>
          <w:tcPr>
            <w:tcW w:w="1523" w:type="dxa"/>
            <w:shd w:val="clear" w:color="000000" w:fill="FEE99C"/>
            <w:vAlign w:val="center"/>
            <w:hideMark/>
          </w:tcPr>
          <w:p w14:paraId="27E2F8FE" w14:textId="77777777" w:rsidR="007F7C54" w:rsidRPr="007F7C54" w:rsidRDefault="007F7C54" w:rsidP="007F7C54">
            <w:pPr>
              <w:spacing w:before="0" w:after="0"/>
              <w:jc w:val="center"/>
              <w:rPr>
                <w:rFonts w:ascii="Arial" w:hAnsi="Arial" w:cs="Arial"/>
                <w:color w:val="000000"/>
                <w:sz w:val="20"/>
                <w:szCs w:val="20"/>
                <w:lang w:eastAsia="en-GB"/>
              </w:rPr>
            </w:pPr>
            <w:r w:rsidRPr="007F7C54">
              <w:rPr>
                <w:rFonts w:ascii="Arial" w:hAnsi="Arial" w:cs="Arial"/>
                <w:color w:val="000000"/>
                <w:sz w:val="20"/>
                <w:szCs w:val="20"/>
                <w:lang w:eastAsia="en-GB"/>
              </w:rPr>
              <w:t> </w:t>
            </w:r>
          </w:p>
        </w:tc>
      </w:tr>
      <w:tr w:rsidR="007F7C54" w:rsidRPr="007F7C54" w14:paraId="29290514" w14:textId="77777777" w:rsidTr="0086380A">
        <w:trPr>
          <w:trHeight w:val="255"/>
        </w:trPr>
        <w:tc>
          <w:tcPr>
            <w:tcW w:w="14060" w:type="dxa"/>
            <w:gridSpan w:val="8"/>
            <w:shd w:val="clear" w:color="000000" w:fill="F49515"/>
            <w:vAlign w:val="center"/>
            <w:hideMark/>
          </w:tcPr>
          <w:p w14:paraId="741D7546" w14:textId="783D2A6D" w:rsidR="007F7C54" w:rsidRPr="007F7C54" w:rsidRDefault="00422676" w:rsidP="007F7C54">
            <w:pPr>
              <w:spacing w:before="0" w:after="0"/>
              <w:outlineLvl w:val="0"/>
              <w:rPr>
                <w:rFonts w:ascii="Arial" w:hAnsi="Arial" w:cs="Arial"/>
                <w:b/>
                <w:bCs/>
                <w:color w:val="FFFFFF"/>
                <w:sz w:val="20"/>
                <w:szCs w:val="20"/>
                <w:lang w:eastAsia="en-GB"/>
              </w:rPr>
            </w:pPr>
            <w:r w:rsidRPr="007F7C54">
              <w:rPr>
                <w:rFonts w:ascii="Arial" w:hAnsi="Arial" w:cs="Arial"/>
                <w:b/>
                <w:bCs/>
                <w:color w:val="FFFFFF"/>
                <w:sz w:val="20"/>
                <w:szCs w:val="20"/>
                <w:lang w:eastAsia="en-GB"/>
              </w:rPr>
              <w:t xml:space="preserve">Organisational Strategy </w:t>
            </w:r>
          </w:p>
        </w:tc>
      </w:tr>
      <w:tr w:rsidR="007F7C54" w:rsidRPr="007F7C54" w14:paraId="3EFC8777" w14:textId="77777777" w:rsidTr="0086380A">
        <w:trPr>
          <w:trHeight w:val="255"/>
        </w:trPr>
        <w:tc>
          <w:tcPr>
            <w:tcW w:w="3280" w:type="dxa"/>
            <w:shd w:val="clear" w:color="auto" w:fill="auto"/>
            <w:vAlign w:val="center"/>
            <w:hideMark/>
          </w:tcPr>
          <w:p w14:paraId="25B4937A" w14:textId="77777777" w:rsidR="007F7C54" w:rsidRPr="007F7C54" w:rsidRDefault="007F7C54" w:rsidP="007F7C54">
            <w:pPr>
              <w:spacing w:before="0" w:after="0"/>
              <w:outlineLvl w:val="0"/>
              <w:rPr>
                <w:rFonts w:ascii="Arial" w:hAnsi="Arial" w:cs="Arial"/>
                <w:color w:val="000000"/>
                <w:sz w:val="20"/>
                <w:szCs w:val="20"/>
                <w:lang w:eastAsia="en-GB"/>
              </w:rPr>
            </w:pPr>
            <w:r w:rsidRPr="007F7C54">
              <w:rPr>
                <w:rFonts w:ascii="Arial" w:hAnsi="Arial" w:cs="Arial"/>
                <w:color w:val="000000"/>
                <w:sz w:val="20"/>
                <w:szCs w:val="20"/>
                <w:lang w:eastAsia="en-GB"/>
              </w:rPr>
              <w:t>Strategic business proposal</w:t>
            </w:r>
          </w:p>
        </w:tc>
        <w:tc>
          <w:tcPr>
            <w:tcW w:w="1534" w:type="dxa"/>
            <w:shd w:val="clear" w:color="000000" w:fill="FEE99C"/>
            <w:vAlign w:val="center"/>
            <w:hideMark/>
          </w:tcPr>
          <w:p w14:paraId="1B8A868A"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7" w:type="dxa"/>
            <w:shd w:val="clear" w:color="auto" w:fill="auto"/>
            <w:vAlign w:val="center"/>
            <w:hideMark/>
          </w:tcPr>
          <w:p w14:paraId="2C582018"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1.4 </w:t>
            </w:r>
          </w:p>
        </w:tc>
        <w:tc>
          <w:tcPr>
            <w:tcW w:w="1535" w:type="dxa"/>
            <w:shd w:val="clear" w:color="000000" w:fill="FEE99C"/>
            <w:vAlign w:val="center"/>
            <w:hideMark/>
          </w:tcPr>
          <w:p w14:paraId="4BD408E4"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617" w:type="dxa"/>
            <w:shd w:val="clear" w:color="000000" w:fill="FEE99C"/>
            <w:vAlign w:val="center"/>
            <w:hideMark/>
          </w:tcPr>
          <w:p w14:paraId="2065FA4E"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8" w:type="dxa"/>
            <w:shd w:val="clear" w:color="auto" w:fill="auto"/>
            <w:vAlign w:val="center"/>
            <w:hideMark/>
          </w:tcPr>
          <w:p w14:paraId="03405642"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2.2 </w:t>
            </w:r>
          </w:p>
        </w:tc>
        <w:tc>
          <w:tcPr>
            <w:tcW w:w="1516" w:type="dxa"/>
            <w:shd w:val="clear" w:color="000000" w:fill="FEE99C"/>
            <w:vAlign w:val="center"/>
            <w:hideMark/>
          </w:tcPr>
          <w:p w14:paraId="5639E63C"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3" w:type="dxa"/>
            <w:shd w:val="clear" w:color="000000" w:fill="FEE99C"/>
            <w:vAlign w:val="center"/>
            <w:hideMark/>
          </w:tcPr>
          <w:p w14:paraId="064277DA"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r>
      <w:tr w:rsidR="007F7C54" w:rsidRPr="007F7C54" w14:paraId="70033283" w14:textId="77777777" w:rsidTr="0086380A">
        <w:trPr>
          <w:trHeight w:val="255"/>
        </w:trPr>
        <w:tc>
          <w:tcPr>
            <w:tcW w:w="3280" w:type="dxa"/>
            <w:shd w:val="clear" w:color="auto" w:fill="auto"/>
            <w:vAlign w:val="center"/>
            <w:hideMark/>
          </w:tcPr>
          <w:p w14:paraId="78E5AC94" w14:textId="77777777" w:rsidR="007F7C54" w:rsidRPr="007F7C54" w:rsidRDefault="007F7C54" w:rsidP="007F7C54">
            <w:pPr>
              <w:spacing w:before="0" w:after="0"/>
              <w:outlineLvl w:val="0"/>
              <w:rPr>
                <w:rFonts w:ascii="Arial" w:hAnsi="Arial" w:cs="Arial"/>
                <w:color w:val="000000"/>
                <w:sz w:val="20"/>
                <w:szCs w:val="20"/>
                <w:lang w:eastAsia="en-GB"/>
              </w:rPr>
            </w:pPr>
            <w:r w:rsidRPr="007F7C54">
              <w:rPr>
                <w:rFonts w:ascii="Arial" w:hAnsi="Arial" w:cs="Arial"/>
                <w:color w:val="000000"/>
                <w:sz w:val="20"/>
                <w:szCs w:val="20"/>
                <w:lang w:eastAsia="en-GB"/>
              </w:rPr>
              <w:t>Operational strategy</w:t>
            </w:r>
          </w:p>
        </w:tc>
        <w:tc>
          <w:tcPr>
            <w:tcW w:w="1534" w:type="dxa"/>
            <w:shd w:val="clear" w:color="000000" w:fill="FEE99C"/>
            <w:vAlign w:val="center"/>
            <w:hideMark/>
          </w:tcPr>
          <w:p w14:paraId="1E1AAD7E"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7" w:type="dxa"/>
            <w:shd w:val="clear" w:color="auto" w:fill="auto"/>
            <w:vAlign w:val="center"/>
            <w:hideMark/>
          </w:tcPr>
          <w:p w14:paraId="007E7AD7"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2.2 </w:t>
            </w:r>
          </w:p>
        </w:tc>
        <w:tc>
          <w:tcPr>
            <w:tcW w:w="1535" w:type="dxa"/>
            <w:shd w:val="clear" w:color="000000" w:fill="FEE99C"/>
            <w:vAlign w:val="center"/>
            <w:hideMark/>
          </w:tcPr>
          <w:p w14:paraId="0F3B4933"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617" w:type="dxa"/>
            <w:shd w:val="clear" w:color="000000" w:fill="FEE99C"/>
            <w:vAlign w:val="center"/>
            <w:hideMark/>
          </w:tcPr>
          <w:p w14:paraId="7073DAC1"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8" w:type="dxa"/>
            <w:shd w:val="clear" w:color="auto" w:fill="auto"/>
            <w:vAlign w:val="center"/>
            <w:hideMark/>
          </w:tcPr>
          <w:p w14:paraId="279C106B"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2.1 </w:t>
            </w:r>
          </w:p>
        </w:tc>
        <w:tc>
          <w:tcPr>
            <w:tcW w:w="1516" w:type="dxa"/>
            <w:shd w:val="clear" w:color="000000" w:fill="FEE99C"/>
            <w:vAlign w:val="center"/>
            <w:hideMark/>
          </w:tcPr>
          <w:p w14:paraId="292EA320"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3" w:type="dxa"/>
            <w:shd w:val="clear" w:color="000000" w:fill="FEE99C"/>
            <w:vAlign w:val="center"/>
            <w:hideMark/>
          </w:tcPr>
          <w:p w14:paraId="7D34DCAF"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r>
      <w:tr w:rsidR="007F7C54" w:rsidRPr="007F7C54" w14:paraId="3BDDEACA" w14:textId="77777777" w:rsidTr="0086380A">
        <w:trPr>
          <w:trHeight w:val="255"/>
        </w:trPr>
        <w:tc>
          <w:tcPr>
            <w:tcW w:w="3280" w:type="dxa"/>
            <w:vMerge w:val="restart"/>
            <w:shd w:val="clear" w:color="auto" w:fill="auto"/>
            <w:vAlign w:val="center"/>
            <w:hideMark/>
          </w:tcPr>
          <w:p w14:paraId="45B5BF0E" w14:textId="77777777" w:rsidR="007F7C54" w:rsidRPr="007F7C54" w:rsidRDefault="007F7C54" w:rsidP="007F7C54">
            <w:pPr>
              <w:spacing w:before="0" w:after="0"/>
              <w:outlineLvl w:val="0"/>
              <w:rPr>
                <w:rFonts w:ascii="Arial" w:hAnsi="Arial" w:cs="Arial"/>
                <w:color w:val="000000"/>
                <w:sz w:val="20"/>
                <w:szCs w:val="20"/>
                <w:lang w:eastAsia="en-GB"/>
              </w:rPr>
            </w:pPr>
            <w:r w:rsidRPr="007F7C54">
              <w:rPr>
                <w:rFonts w:ascii="Arial" w:hAnsi="Arial" w:cs="Arial"/>
                <w:color w:val="000000"/>
                <w:sz w:val="20"/>
                <w:szCs w:val="20"/>
                <w:lang w:eastAsia="en-GB"/>
              </w:rPr>
              <w:t>Balanced scorecard</w:t>
            </w:r>
          </w:p>
        </w:tc>
        <w:tc>
          <w:tcPr>
            <w:tcW w:w="1534" w:type="dxa"/>
            <w:vMerge w:val="restart"/>
            <w:shd w:val="clear" w:color="000000" w:fill="FEE99C"/>
            <w:vAlign w:val="center"/>
            <w:hideMark/>
          </w:tcPr>
          <w:p w14:paraId="686F527A"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7" w:type="dxa"/>
            <w:vMerge w:val="restart"/>
            <w:shd w:val="clear" w:color="000000" w:fill="FEE99C"/>
            <w:vAlign w:val="center"/>
            <w:hideMark/>
          </w:tcPr>
          <w:p w14:paraId="11BBFCB9"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35" w:type="dxa"/>
            <w:vMerge w:val="restart"/>
            <w:shd w:val="clear" w:color="000000" w:fill="FEE99C"/>
            <w:vAlign w:val="center"/>
            <w:hideMark/>
          </w:tcPr>
          <w:p w14:paraId="73DAF5FC"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617" w:type="dxa"/>
            <w:vMerge w:val="restart"/>
            <w:shd w:val="clear" w:color="000000" w:fill="FEE99C"/>
            <w:vAlign w:val="center"/>
            <w:hideMark/>
          </w:tcPr>
          <w:p w14:paraId="321BA7E7"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8" w:type="dxa"/>
            <w:vMerge w:val="restart"/>
            <w:shd w:val="clear" w:color="auto" w:fill="auto"/>
            <w:vAlign w:val="center"/>
            <w:hideMark/>
          </w:tcPr>
          <w:p w14:paraId="6A051D5C"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2.1 </w:t>
            </w:r>
          </w:p>
        </w:tc>
        <w:tc>
          <w:tcPr>
            <w:tcW w:w="1516" w:type="dxa"/>
            <w:shd w:val="clear" w:color="auto" w:fill="auto"/>
            <w:vAlign w:val="center"/>
            <w:hideMark/>
          </w:tcPr>
          <w:p w14:paraId="61444775"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2.1</w:t>
            </w:r>
          </w:p>
        </w:tc>
        <w:tc>
          <w:tcPr>
            <w:tcW w:w="1523" w:type="dxa"/>
            <w:vMerge w:val="restart"/>
            <w:shd w:val="clear" w:color="000000" w:fill="FEE99C"/>
            <w:vAlign w:val="center"/>
            <w:hideMark/>
          </w:tcPr>
          <w:p w14:paraId="13764912"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r>
      <w:tr w:rsidR="007F7C54" w:rsidRPr="007F7C54" w14:paraId="04E96069" w14:textId="77777777" w:rsidTr="0086380A">
        <w:trPr>
          <w:trHeight w:val="255"/>
        </w:trPr>
        <w:tc>
          <w:tcPr>
            <w:tcW w:w="3280" w:type="dxa"/>
            <w:vMerge/>
            <w:vAlign w:val="center"/>
            <w:hideMark/>
          </w:tcPr>
          <w:p w14:paraId="4B852A83"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34" w:type="dxa"/>
            <w:vMerge/>
            <w:vAlign w:val="center"/>
            <w:hideMark/>
          </w:tcPr>
          <w:p w14:paraId="4EBCC958"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27" w:type="dxa"/>
            <w:vMerge/>
            <w:vAlign w:val="center"/>
            <w:hideMark/>
          </w:tcPr>
          <w:p w14:paraId="3B850212"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35" w:type="dxa"/>
            <w:vMerge/>
            <w:vAlign w:val="center"/>
            <w:hideMark/>
          </w:tcPr>
          <w:p w14:paraId="78AD42DA"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617" w:type="dxa"/>
            <w:vMerge/>
            <w:vAlign w:val="center"/>
            <w:hideMark/>
          </w:tcPr>
          <w:p w14:paraId="29EAAEFD"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28" w:type="dxa"/>
            <w:vMerge/>
            <w:vAlign w:val="center"/>
            <w:hideMark/>
          </w:tcPr>
          <w:p w14:paraId="2B47FB40"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16" w:type="dxa"/>
            <w:shd w:val="clear" w:color="auto" w:fill="auto"/>
            <w:vAlign w:val="center"/>
            <w:hideMark/>
          </w:tcPr>
          <w:p w14:paraId="037E89D7"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2.2</w:t>
            </w:r>
          </w:p>
        </w:tc>
        <w:tc>
          <w:tcPr>
            <w:tcW w:w="1523" w:type="dxa"/>
            <w:vMerge/>
            <w:vAlign w:val="center"/>
            <w:hideMark/>
          </w:tcPr>
          <w:p w14:paraId="287AAA70" w14:textId="77777777" w:rsidR="007F7C54" w:rsidRPr="007F7C54" w:rsidRDefault="007F7C54" w:rsidP="007F7C54">
            <w:pPr>
              <w:spacing w:before="0" w:after="0"/>
              <w:rPr>
                <w:rFonts w:ascii="Arial" w:hAnsi="Arial" w:cs="Arial"/>
                <w:color w:val="000000"/>
                <w:sz w:val="20"/>
                <w:szCs w:val="20"/>
                <w:lang w:eastAsia="en-GB"/>
              </w:rPr>
            </w:pPr>
          </w:p>
        </w:tc>
      </w:tr>
      <w:tr w:rsidR="007F7C54" w:rsidRPr="007F7C54" w14:paraId="01FEE75B" w14:textId="77777777" w:rsidTr="0086380A">
        <w:trPr>
          <w:trHeight w:val="255"/>
        </w:trPr>
        <w:tc>
          <w:tcPr>
            <w:tcW w:w="3280" w:type="dxa"/>
            <w:vMerge w:val="restart"/>
            <w:shd w:val="clear" w:color="auto" w:fill="auto"/>
            <w:vAlign w:val="center"/>
            <w:hideMark/>
          </w:tcPr>
          <w:p w14:paraId="082447D5" w14:textId="77777777" w:rsidR="007F7C54" w:rsidRPr="007F7C54" w:rsidRDefault="007F7C54" w:rsidP="007F7C54">
            <w:pPr>
              <w:spacing w:before="0" w:after="0"/>
              <w:outlineLvl w:val="0"/>
              <w:rPr>
                <w:rFonts w:ascii="Arial" w:hAnsi="Arial" w:cs="Arial"/>
                <w:color w:val="000000"/>
                <w:sz w:val="20"/>
                <w:szCs w:val="20"/>
                <w:lang w:eastAsia="en-GB"/>
              </w:rPr>
            </w:pPr>
            <w:r w:rsidRPr="007F7C54">
              <w:rPr>
                <w:rFonts w:ascii="Arial" w:hAnsi="Arial" w:cs="Arial"/>
                <w:color w:val="000000"/>
                <w:sz w:val="20"/>
                <w:szCs w:val="20"/>
                <w:lang w:eastAsia="en-GB"/>
              </w:rPr>
              <w:t>Organisational strategy</w:t>
            </w:r>
          </w:p>
        </w:tc>
        <w:tc>
          <w:tcPr>
            <w:tcW w:w="1534" w:type="dxa"/>
            <w:vMerge w:val="restart"/>
            <w:shd w:val="clear" w:color="000000" w:fill="FEE99C"/>
            <w:vAlign w:val="center"/>
            <w:hideMark/>
          </w:tcPr>
          <w:p w14:paraId="72E465E1"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7" w:type="dxa"/>
            <w:vMerge w:val="restart"/>
            <w:shd w:val="clear" w:color="auto" w:fill="auto"/>
            <w:vAlign w:val="center"/>
            <w:hideMark/>
          </w:tcPr>
          <w:p w14:paraId="3F256F16"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1.1 </w:t>
            </w:r>
          </w:p>
        </w:tc>
        <w:tc>
          <w:tcPr>
            <w:tcW w:w="1535" w:type="dxa"/>
            <w:vMerge w:val="restart"/>
            <w:shd w:val="clear" w:color="000000" w:fill="FEE99C"/>
            <w:vAlign w:val="center"/>
            <w:hideMark/>
          </w:tcPr>
          <w:p w14:paraId="1A236CB2"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617" w:type="dxa"/>
            <w:shd w:val="clear" w:color="auto" w:fill="auto"/>
            <w:vAlign w:val="center"/>
            <w:hideMark/>
          </w:tcPr>
          <w:p w14:paraId="5C0DAA00"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3.1</w:t>
            </w:r>
          </w:p>
        </w:tc>
        <w:tc>
          <w:tcPr>
            <w:tcW w:w="1528" w:type="dxa"/>
            <w:vMerge w:val="restart"/>
            <w:shd w:val="clear" w:color="auto" w:fill="auto"/>
            <w:vAlign w:val="center"/>
            <w:hideMark/>
          </w:tcPr>
          <w:p w14:paraId="133FAAD4"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2.2 </w:t>
            </w:r>
          </w:p>
        </w:tc>
        <w:tc>
          <w:tcPr>
            <w:tcW w:w="1516" w:type="dxa"/>
            <w:vMerge w:val="restart"/>
            <w:shd w:val="clear" w:color="000000" w:fill="FEE99C"/>
            <w:vAlign w:val="center"/>
            <w:hideMark/>
          </w:tcPr>
          <w:p w14:paraId="0C893EEA"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3" w:type="dxa"/>
            <w:vMerge w:val="restart"/>
            <w:shd w:val="clear" w:color="000000" w:fill="FEE99C"/>
            <w:vAlign w:val="center"/>
            <w:hideMark/>
          </w:tcPr>
          <w:p w14:paraId="083F5DD2"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r>
      <w:tr w:rsidR="007F7C54" w:rsidRPr="007F7C54" w14:paraId="4B8EAEC6" w14:textId="77777777" w:rsidTr="0086380A">
        <w:trPr>
          <w:trHeight w:val="255"/>
        </w:trPr>
        <w:tc>
          <w:tcPr>
            <w:tcW w:w="3280" w:type="dxa"/>
            <w:vMerge/>
            <w:vAlign w:val="center"/>
            <w:hideMark/>
          </w:tcPr>
          <w:p w14:paraId="2AFE4C07"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34" w:type="dxa"/>
            <w:vMerge/>
            <w:vAlign w:val="center"/>
            <w:hideMark/>
          </w:tcPr>
          <w:p w14:paraId="78B76456"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27" w:type="dxa"/>
            <w:vMerge/>
            <w:vAlign w:val="center"/>
            <w:hideMark/>
          </w:tcPr>
          <w:p w14:paraId="2E912623"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35" w:type="dxa"/>
            <w:vMerge/>
            <w:vAlign w:val="center"/>
            <w:hideMark/>
          </w:tcPr>
          <w:p w14:paraId="1170DFF7"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617" w:type="dxa"/>
            <w:shd w:val="clear" w:color="auto" w:fill="auto"/>
            <w:vAlign w:val="center"/>
            <w:hideMark/>
          </w:tcPr>
          <w:p w14:paraId="324CB2A4"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4.1 </w:t>
            </w:r>
          </w:p>
        </w:tc>
        <w:tc>
          <w:tcPr>
            <w:tcW w:w="1528" w:type="dxa"/>
            <w:vMerge/>
            <w:vAlign w:val="center"/>
            <w:hideMark/>
          </w:tcPr>
          <w:p w14:paraId="436E01FD" w14:textId="77777777" w:rsidR="007F7C54" w:rsidRPr="007F7C54" w:rsidRDefault="007F7C54" w:rsidP="007F7C54">
            <w:pPr>
              <w:spacing w:before="0" w:after="0"/>
              <w:rPr>
                <w:rFonts w:ascii="Arial" w:hAnsi="Arial" w:cs="Arial"/>
                <w:color w:val="000000"/>
                <w:sz w:val="20"/>
                <w:szCs w:val="20"/>
                <w:lang w:eastAsia="en-GB"/>
              </w:rPr>
            </w:pPr>
          </w:p>
        </w:tc>
        <w:tc>
          <w:tcPr>
            <w:tcW w:w="1516" w:type="dxa"/>
            <w:vMerge/>
            <w:vAlign w:val="center"/>
            <w:hideMark/>
          </w:tcPr>
          <w:p w14:paraId="6E4F1A87" w14:textId="77777777" w:rsidR="007F7C54" w:rsidRPr="007F7C54" w:rsidRDefault="007F7C54" w:rsidP="007F7C54">
            <w:pPr>
              <w:spacing w:before="0" w:after="0"/>
              <w:rPr>
                <w:rFonts w:ascii="Arial" w:hAnsi="Arial" w:cs="Arial"/>
                <w:color w:val="000000"/>
                <w:sz w:val="20"/>
                <w:szCs w:val="20"/>
                <w:lang w:eastAsia="en-GB"/>
              </w:rPr>
            </w:pPr>
          </w:p>
        </w:tc>
        <w:tc>
          <w:tcPr>
            <w:tcW w:w="1523" w:type="dxa"/>
            <w:vMerge/>
            <w:vAlign w:val="center"/>
            <w:hideMark/>
          </w:tcPr>
          <w:p w14:paraId="6BB9A227" w14:textId="77777777" w:rsidR="007F7C54" w:rsidRPr="007F7C54" w:rsidRDefault="007F7C54" w:rsidP="007F7C54">
            <w:pPr>
              <w:spacing w:before="0" w:after="0"/>
              <w:rPr>
                <w:rFonts w:ascii="Arial" w:hAnsi="Arial" w:cs="Arial"/>
                <w:color w:val="000000"/>
                <w:sz w:val="20"/>
                <w:szCs w:val="20"/>
                <w:lang w:eastAsia="en-GB"/>
              </w:rPr>
            </w:pPr>
          </w:p>
        </w:tc>
      </w:tr>
      <w:tr w:rsidR="007F7C54" w:rsidRPr="007F7C54" w14:paraId="442F640A" w14:textId="77777777" w:rsidTr="0086380A">
        <w:trPr>
          <w:trHeight w:val="255"/>
        </w:trPr>
        <w:tc>
          <w:tcPr>
            <w:tcW w:w="3280" w:type="dxa"/>
            <w:shd w:val="clear" w:color="auto" w:fill="auto"/>
            <w:vAlign w:val="center"/>
            <w:hideMark/>
          </w:tcPr>
          <w:p w14:paraId="3BD3BE77" w14:textId="77777777" w:rsidR="007F7C54" w:rsidRPr="007F7C54" w:rsidRDefault="007F7C54" w:rsidP="007F7C54">
            <w:pPr>
              <w:spacing w:before="0" w:after="0"/>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Brand/reputation/marketing </w:t>
            </w:r>
          </w:p>
        </w:tc>
        <w:tc>
          <w:tcPr>
            <w:tcW w:w="1534" w:type="dxa"/>
            <w:shd w:val="clear" w:color="000000" w:fill="FEE99C"/>
            <w:vAlign w:val="center"/>
            <w:hideMark/>
          </w:tcPr>
          <w:p w14:paraId="453EC195"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7" w:type="dxa"/>
            <w:shd w:val="clear" w:color="000000" w:fill="FEE99C"/>
            <w:vAlign w:val="center"/>
            <w:hideMark/>
          </w:tcPr>
          <w:p w14:paraId="13954F9E"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35" w:type="dxa"/>
            <w:shd w:val="clear" w:color="000000" w:fill="FEE99C"/>
            <w:vAlign w:val="center"/>
            <w:hideMark/>
          </w:tcPr>
          <w:p w14:paraId="621C15BF"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617" w:type="dxa"/>
            <w:shd w:val="clear" w:color="auto" w:fill="auto"/>
            <w:vAlign w:val="center"/>
            <w:hideMark/>
          </w:tcPr>
          <w:p w14:paraId="6A7B26D0"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2.2 </w:t>
            </w:r>
          </w:p>
        </w:tc>
        <w:tc>
          <w:tcPr>
            <w:tcW w:w="1528" w:type="dxa"/>
            <w:shd w:val="clear" w:color="auto" w:fill="auto"/>
            <w:vAlign w:val="center"/>
            <w:hideMark/>
          </w:tcPr>
          <w:p w14:paraId="118CDF05" w14:textId="1F7A24AC"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1.2 </w:t>
            </w:r>
          </w:p>
        </w:tc>
        <w:tc>
          <w:tcPr>
            <w:tcW w:w="1516" w:type="dxa"/>
            <w:shd w:val="clear" w:color="000000" w:fill="FEE99C"/>
            <w:vAlign w:val="center"/>
            <w:hideMark/>
          </w:tcPr>
          <w:p w14:paraId="6454740B"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3" w:type="dxa"/>
            <w:shd w:val="clear" w:color="000000" w:fill="FEE99C"/>
            <w:vAlign w:val="center"/>
            <w:hideMark/>
          </w:tcPr>
          <w:p w14:paraId="16F4B0CD"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r>
      <w:tr w:rsidR="00030A01" w:rsidRPr="007F7C54" w14:paraId="40B43DF8" w14:textId="77777777" w:rsidTr="00030A01">
        <w:trPr>
          <w:trHeight w:val="255"/>
        </w:trPr>
        <w:tc>
          <w:tcPr>
            <w:tcW w:w="3280" w:type="dxa"/>
            <w:shd w:val="clear" w:color="auto" w:fill="auto"/>
            <w:vAlign w:val="center"/>
            <w:hideMark/>
          </w:tcPr>
          <w:p w14:paraId="691DBCFB" w14:textId="77777777" w:rsidR="007F7C54" w:rsidRPr="007F7C54" w:rsidRDefault="007F7C54" w:rsidP="007F7C54">
            <w:pPr>
              <w:spacing w:before="0" w:after="0"/>
              <w:outlineLvl w:val="0"/>
              <w:rPr>
                <w:rFonts w:ascii="Arial" w:hAnsi="Arial" w:cs="Arial"/>
                <w:color w:val="000000"/>
                <w:sz w:val="20"/>
                <w:szCs w:val="20"/>
                <w:lang w:eastAsia="en-GB"/>
              </w:rPr>
            </w:pPr>
            <w:r w:rsidRPr="007F7C54">
              <w:rPr>
                <w:rFonts w:ascii="Arial" w:hAnsi="Arial" w:cs="Arial"/>
                <w:color w:val="000000"/>
                <w:sz w:val="20"/>
                <w:szCs w:val="20"/>
                <w:lang w:eastAsia="en-GB"/>
              </w:rPr>
              <w:t>CSR</w:t>
            </w:r>
          </w:p>
        </w:tc>
        <w:tc>
          <w:tcPr>
            <w:tcW w:w="1534" w:type="dxa"/>
            <w:shd w:val="clear" w:color="000000" w:fill="FEE99C"/>
            <w:vAlign w:val="center"/>
            <w:hideMark/>
          </w:tcPr>
          <w:p w14:paraId="34E7D1DC"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7" w:type="dxa"/>
            <w:shd w:val="clear" w:color="000000" w:fill="FEE99C"/>
            <w:vAlign w:val="center"/>
            <w:hideMark/>
          </w:tcPr>
          <w:p w14:paraId="3C6AB53F"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35" w:type="dxa"/>
            <w:shd w:val="clear" w:color="000000" w:fill="FEE99C"/>
            <w:vAlign w:val="center"/>
            <w:hideMark/>
          </w:tcPr>
          <w:p w14:paraId="64B800EF"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617" w:type="dxa"/>
            <w:shd w:val="clear" w:color="auto" w:fill="auto"/>
            <w:vAlign w:val="center"/>
            <w:hideMark/>
          </w:tcPr>
          <w:p w14:paraId="0208C2DF"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4.1 </w:t>
            </w:r>
          </w:p>
        </w:tc>
        <w:tc>
          <w:tcPr>
            <w:tcW w:w="1528" w:type="dxa"/>
            <w:shd w:val="clear" w:color="000000" w:fill="FEE99C"/>
            <w:vAlign w:val="center"/>
            <w:hideMark/>
          </w:tcPr>
          <w:p w14:paraId="252883A9"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16" w:type="dxa"/>
            <w:shd w:val="clear" w:color="000000" w:fill="FEE99C"/>
            <w:vAlign w:val="center"/>
            <w:hideMark/>
          </w:tcPr>
          <w:p w14:paraId="1E4FA90A"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3" w:type="dxa"/>
            <w:shd w:val="clear" w:color="000000" w:fill="FEE99C"/>
            <w:vAlign w:val="center"/>
            <w:hideMark/>
          </w:tcPr>
          <w:p w14:paraId="7114A96A"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r>
      <w:tr w:rsidR="00030A01" w:rsidRPr="007F7C54" w14:paraId="16CA788A" w14:textId="77777777" w:rsidTr="00030A01">
        <w:trPr>
          <w:trHeight w:val="255"/>
        </w:trPr>
        <w:tc>
          <w:tcPr>
            <w:tcW w:w="3280" w:type="dxa"/>
            <w:vMerge w:val="restart"/>
            <w:shd w:val="clear" w:color="auto" w:fill="auto"/>
            <w:vAlign w:val="center"/>
            <w:hideMark/>
          </w:tcPr>
          <w:p w14:paraId="5DBA33AD" w14:textId="77777777" w:rsidR="007F7C54" w:rsidRPr="007F7C54" w:rsidRDefault="007F7C54" w:rsidP="007F7C54">
            <w:pPr>
              <w:spacing w:before="0" w:after="0"/>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Efficiency vs effectiveness </w:t>
            </w:r>
          </w:p>
        </w:tc>
        <w:tc>
          <w:tcPr>
            <w:tcW w:w="1534" w:type="dxa"/>
            <w:vMerge w:val="restart"/>
            <w:shd w:val="clear" w:color="000000" w:fill="FEE99C"/>
            <w:vAlign w:val="center"/>
            <w:hideMark/>
          </w:tcPr>
          <w:p w14:paraId="4B5D52DB"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7" w:type="dxa"/>
            <w:vMerge w:val="restart"/>
            <w:shd w:val="clear" w:color="000000" w:fill="FEE99C"/>
            <w:vAlign w:val="center"/>
            <w:hideMark/>
          </w:tcPr>
          <w:p w14:paraId="564081AF"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35" w:type="dxa"/>
            <w:vMerge w:val="restart"/>
            <w:shd w:val="clear" w:color="000000" w:fill="FEE99C"/>
            <w:vAlign w:val="center"/>
            <w:hideMark/>
          </w:tcPr>
          <w:p w14:paraId="03BC0685"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617" w:type="dxa"/>
            <w:shd w:val="clear" w:color="auto" w:fill="auto"/>
            <w:vAlign w:val="center"/>
            <w:hideMark/>
          </w:tcPr>
          <w:p w14:paraId="5F52DE07"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1.1</w:t>
            </w:r>
          </w:p>
        </w:tc>
        <w:tc>
          <w:tcPr>
            <w:tcW w:w="1528" w:type="dxa"/>
            <w:vMerge w:val="restart"/>
            <w:shd w:val="clear" w:color="000000" w:fill="FEE99C"/>
            <w:vAlign w:val="center"/>
            <w:hideMark/>
          </w:tcPr>
          <w:p w14:paraId="091C97DA"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16" w:type="dxa"/>
            <w:vMerge w:val="restart"/>
            <w:shd w:val="clear" w:color="000000" w:fill="FEE99C"/>
            <w:vAlign w:val="center"/>
            <w:hideMark/>
          </w:tcPr>
          <w:p w14:paraId="28FA297D"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3" w:type="dxa"/>
            <w:vMerge w:val="restart"/>
            <w:shd w:val="clear" w:color="000000" w:fill="FEE99C"/>
            <w:vAlign w:val="center"/>
            <w:hideMark/>
          </w:tcPr>
          <w:p w14:paraId="20166918"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r>
      <w:tr w:rsidR="007F7C54" w:rsidRPr="007F7C54" w14:paraId="1C0C50D6" w14:textId="77777777" w:rsidTr="0086380A">
        <w:trPr>
          <w:trHeight w:val="255"/>
        </w:trPr>
        <w:tc>
          <w:tcPr>
            <w:tcW w:w="3280" w:type="dxa"/>
            <w:vMerge/>
            <w:vAlign w:val="center"/>
            <w:hideMark/>
          </w:tcPr>
          <w:p w14:paraId="707F1029"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34" w:type="dxa"/>
            <w:vMerge/>
            <w:vAlign w:val="center"/>
            <w:hideMark/>
          </w:tcPr>
          <w:p w14:paraId="559BE06A"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27" w:type="dxa"/>
            <w:vMerge/>
            <w:vAlign w:val="center"/>
            <w:hideMark/>
          </w:tcPr>
          <w:p w14:paraId="57FD3586"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35" w:type="dxa"/>
            <w:vMerge/>
            <w:vAlign w:val="center"/>
            <w:hideMark/>
          </w:tcPr>
          <w:p w14:paraId="27FB288D"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617" w:type="dxa"/>
            <w:shd w:val="clear" w:color="auto" w:fill="auto"/>
            <w:vAlign w:val="center"/>
            <w:hideMark/>
          </w:tcPr>
          <w:p w14:paraId="694F7F03"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3.1</w:t>
            </w:r>
          </w:p>
        </w:tc>
        <w:tc>
          <w:tcPr>
            <w:tcW w:w="1528" w:type="dxa"/>
            <w:vMerge/>
            <w:vAlign w:val="center"/>
            <w:hideMark/>
          </w:tcPr>
          <w:p w14:paraId="29C89578" w14:textId="77777777" w:rsidR="007F7C54" w:rsidRPr="007F7C54" w:rsidRDefault="007F7C54" w:rsidP="007F7C54">
            <w:pPr>
              <w:spacing w:before="0" w:after="0"/>
              <w:rPr>
                <w:rFonts w:ascii="Arial" w:hAnsi="Arial" w:cs="Arial"/>
                <w:color w:val="000000"/>
                <w:sz w:val="20"/>
                <w:szCs w:val="20"/>
                <w:lang w:eastAsia="en-GB"/>
              </w:rPr>
            </w:pPr>
          </w:p>
        </w:tc>
        <w:tc>
          <w:tcPr>
            <w:tcW w:w="1516" w:type="dxa"/>
            <w:vMerge/>
            <w:vAlign w:val="center"/>
            <w:hideMark/>
          </w:tcPr>
          <w:p w14:paraId="0F1AEE58" w14:textId="77777777" w:rsidR="007F7C54" w:rsidRPr="007F7C54" w:rsidRDefault="007F7C54" w:rsidP="007F7C54">
            <w:pPr>
              <w:spacing w:before="0" w:after="0"/>
              <w:rPr>
                <w:rFonts w:ascii="Arial" w:hAnsi="Arial" w:cs="Arial"/>
                <w:color w:val="000000"/>
                <w:sz w:val="20"/>
                <w:szCs w:val="20"/>
                <w:lang w:eastAsia="en-GB"/>
              </w:rPr>
            </w:pPr>
          </w:p>
        </w:tc>
        <w:tc>
          <w:tcPr>
            <w:tcW w:w="1523" w:type="dxa"/>
            <w:vMerge/>
            <w:vAlign w:val="center"/>
            <w:hideMark/>
          </w:tcPr>
          <w:p w14:paraId="17365FF7" w14:textId="77777777" w:rsidR="007F7C54" w:rsidRPr="007F7C54" w:rsidRDefault="007F7C54" w:rsidP="007F7C54">
            <w:pPr>
              <w:spacing w:before="0" w:after="0"/>
              <w:rPr>
                <w:rFonts w:ascii="Arial" w:hAnsi="Arial" w:cs="Arial"/>
                <w:color w:val="000000"/>
                <w:sz w:val="20"/>
                <w:szCs w:val="20"/>
                <w:lang w:eastAsia="en-GB"/>
              </w:rPr>
            </w:pPr>
          </w:p>
        </w:tc>
      </w:tr>
      <w:tr w:rsidR="00030A01" w:rsidRPr="007F7C54" w14:paraId="75C4F5F0" w14:textId="77777777" w:rsidTr="00030A01">
        <w:trPr>
          <w:trHeight w:val="255"/>
        </w:trPr>
        <w:tc>
          <w:tcPr>
            <w:tcW w:w="3280" w:type="dxa"/>
            <w:shd w:val="clear" w:color="auto" w:fill="auto"/>
            <w:vAlign w:val="center"/>
            <w:hideMark/>
          </w:tcPr>
          <w:p w14:paraId="1F85EDDF" w14:textId="2BF51897" w:rsidR="007F7C54" w:rsidRPr="007F7C54" w:rsidRDefault="007F7C54" w:rsidP="007F7C54">
            <w:pPr>
              <w:spacing w:before="0" w:after="0"/>
              <w:rPr>
                <w:rFonts w:ascii="Arial" w:hAnsi="Arial" w:cs="Arial"/>
                <w:color w:val="000000"/>
                <w:sz w:val="20"/>
                <w:szCs w:val="20"/>
                <w:lang w:eastAsia="en-GB"/>
              </w:rPr>
            </w:pPr>
            <w:r w:rsidRPr="007F7C54">
              <w:rPr>
                <w:rFonts w:ascii="Arial" w:hAnsi="Arial" w:cs="Arial"/>
                <w:color w:val="000000"/>
                <w:sz w:val="20"/>
                <w:szCs w:val="20"/>
                <w:lang w:eastAsia="en-GB"/>
              </w:rPr>
              <w:t>High perform</w:t>
            </w:r>
            <w:r w:rsidR="002B53B3">
              <w:rPr>
                <w:rFonts w:ascii="Arial" w:hAnsi="Arial" w:cs="Arial"/>
                <w:color w:val="000000"/>
                <w:sz w:val="20"/>
                <w:szCs w:val="20"/>
                <w:lang w:eastAsia="en-GB"/>
              </w:rPr>
              <w:t>ance</w:t>
            </w:r>
            <w:r w:rsidRPr="007F7C54">
              <w:rPr>
                <w:rFonts w:ascii="Arial" w:hAnsi="Arial" w:cs="Arial"/>
                <w:color w:val="000000"/>
                <w:sz w:val="20"/>
                <w:szCs w:val="20"/>
                <w:lang w:eastAsia="en-GB"/>
              </w:rPr>
              <w:t xml:space="preserve"> strategy </w:t>
            </w:r>
          </w:p>
        </w:tc>
        <w:tc>
          <w:tcPr>
            <w:tcW w:w="1534" w:type="dxa"/>
            <w:shd w:val="clear" w:color="000000" w:fill="FEE99C"/>
            <w:vAlign w:val="center"/>
            <w:hideMark/>
          </w:tcPr>
          <w:p w14:paraId="70034C77" w14:textId="77777777" w:rsidR="007F7C54" w:rsidRPr="007F7C54" w:rsidRDefault="007F7C54" w:rsidP="007F7C54">
            <w:pPr>
              <w:spacing w:before="0" w:after="0"/>
              <w:jc w:val="center"/>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7" w:type="dxa"/>
            <w:shd w:val="clear" w:color="auto" w:fill="auto"/>
            <w:vAlign w:val="center"/>
            <w:hideMark/>
          </w:tcPr>
          <w:p w14:paraId="499963DF" w14:textId="77777777" w:rsidR="007F7C54" w:rsidRPr="007F7C54" w:rsidRDefault="007F7C54" w:rsidP="007F7C54">
            <w:pPr>
              <w:spacing w:before="0" w:after="0"/>
              <w:jc w:val="center"/>
              <w:rPr>
                <w:rFonts w:ascii="Arial" w:hAnsi="Arial" w:cs="Arial"/>
                <w:color w:val="000000"/>
                <w:sz w:val="20"/>
                <w:szCs w:val="20"/>
                <w:lang w:eastAsia="en-GB"/>
              </w:rPr>
            </w:pPr>
            <w:r w:rsidRPr="007F7C54">
              <w:rPr>
                <w:rFonts w:ascii="Arial" w:hAnsi="Arial" w:cs="Arial"/>
                <w:color w:val="000000"/>
                <w:sz w:val="20"/>
                <w:szCs w:val="20"/>
                <w:lang w:eastAsia="en-GB"/>
              </w:rPr>
              <w:t xml:space="preserve">AC 2.2 </w:t>
            </w:r>
          </w:p>
        </w:tc>
        <w:tc>
          <w:tcPr>
            <w:tcW w:w="1535" w:type="dxa"/>
            <w:shd w:val="clear" w:color="000000" w:fill="FEE99C"/>
            <w:vAlign w:val="center"/>
            <w:hideMark/>
          </w:tcPr>
          <w:p w14:paraId="1C99388E" w14:textId="77777777" w:rsidR="007F7C54" w:rsidRPr="007F7C54" w:rsidRDefault="007F7C54" w:rsidP="007F7C54">
            <w:pPr>
              <w:spacing w:before="0" w:after="0"/>
              <w:jc w:val="center"/>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617" w:type="dxa"/>
            <w:shd w:val="clear" w:color="auto" w:fill="auto"/>
            <w:vAlign w:val="center"/>
            <w:hideMark/>
          </w:tcPr>
          <w:p w14:paraId="3D1B718F" w14:textId="7B9DFE89" w:rsidR="007F7C54" w:rsidRPr="007F7C54" w:rsidRDefault="007F7C54" w:rsidP="007F7C54">
            <w:pPr>
              <w:spacing w:before="0" w:after="0"/>
              <w:jc w:val="center"/>
              <w:rPr>
                <w:rFonts w:ascii="Arial" w:hAnsi="Arial" w:cs="Arial"/>
                <w:color w:val="000000"/>
                <w:sz w:val="20"/>
                <w:szCs w:val="20"/>
                <w:lang w:eastAsia="en-GB"/>
              </w:rPr>
            </w:pPr>
            <w:r w:rsidRPr="007F7C54">
              <w:rPr>
                <w:rFonts w:ascii="Arial" w:hAnsi="Arial" w:cs="Arial"/>
                <w:color w:val="000000"/>
                <w:sz w:val="20"/>
                <w:szCs w:val="20"/>
                <w:lang w:eastAsia="en-GB"/>
              </w:rPr>
              <w:t> </w:t>
            </w:r>
            <w:r w:rsidR="008E5398" w:rsidRPr="007F7C54">
              <w:rPr>
                <w:rFonts w:ascii="Arial" w:hAnsi="Arial" w:cs="Arial"/>
                <w:color w:val="000000"/>
                <w:sz w:val="20"/>
                <w:szCs w:val="20"/>
                <w:lang w:eastAsia="en-GB"/>
              </w:rPr>
              <w:t>AC 3.1</w:t>
            </w:r>
          </w:p>
        </w:tc>
        <w:tc>
          <w:tcPr>
            <w:tcW w:w="1528" w:type="dxa"/>
            <w:shd w:val="clear" w:color="000000" w:fill="FEE99C"/>
            <w:vAlign w:val="center"/>
            <w:hideMark/>
          </w:tcPr>
          <w:p w14:paraId="60E049D9" w14:textId="77777777" w:rsidR="007F7C54" w:rsidRPr="007F7C54" w:rsidRDefault="007F7C54" w:rsidP="007F7C54">
            <w:pPr>
              <w:spacing w:before="0" w:after="0"/>
              <w:jc w:val="center"/>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16" w:type="dxa"/>
            <w:shd w:val="clear" w:color="000000" w:fill="FEE99C"/>
            <w:vAlign w:val="center"/>
            <w:hideMark/>
          </w:tcPr>
          <w:p w14:paraId="177DEDF0" w14:textId="77777777" w:rsidR="007F7C54" w:rsidRPr="007F7C54" w:rsidRDefault="007F7C54" w:rsidP="007F7C54">
            <w:pPr>
              <w:spacing w:before="0" w:after="0"/>
              <w:jc w:val="center"/>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3" w:type="dxa"/>
            <w:shd w:val="clear" w:color="000000" w:fill="FEE99C"/>
            <w:vAlign w:val="center"/>
            <w:hideMark/>
          </w:tcPr>
          <w:p w14:paraId="551DDD70" w14:textId="77777777" w:rsidR="007F7C54" w:rsidRPr="007F7C54" w:rsidRDefault="007F7C54" w:rsidP="007F7C54">
            <w:pPr>
              <w:spacing w:before="0" w:after="0"/>
              <w:jc w:val="center"/>
              <w:rPr>
                <w:rFonts w:ascii="Arial" w:hAnsi="Arial" w:cs="Arial"/>
                <w:color w:val="000000"/>
                <w:sz w:val="20"/>
                <w:szCs w:val="20"/>
                <w:lang w:eastAsia="en-GB"/>
              </w:rPr>
            </w:pPr>
            <w:r w:rsidRPr="007F7C54">
              <w:rPr>
                <w:rFonts w:ascii="Arial" w:hAnsi="Arial" w:cs="Arial"/>
                <w:color w:val="000000"/>
                <w:sz w:val="20"/>
                <w:szCs w:val="20"/>
                <w:lang w:eastAsia="en-GB"/>
              </w:rPr>
              <w:t> </w:t>
            </w:r>
          </w:p>
        </w:tc>
      </w:tr>
      <w:tr w:rsidR="007F7C54" w:rsidRPr="007F7C54" w14:paraId="6C48A3BF" w14:textId="77777777" w:rsidTr="0086380A">
        <w:trPr>
          <w:trHeight w:val="255"/>
        </w:trPr>
        <w:tc>
          <w:tcPr>
            <w:tcW w:w="14060" w:type="dxa"/>
            <w:gridSpan w:val="8"/>
            <w:shd w:val="clear" w:color="000000" w:fill="F49515"/>
            <w:vAlign w:val="center"/>
            <w:hideMark/>
          </w:tcPr>
          <w:p w14:paraId="201BF9BE" w14:textId="50EF95CA" w:rsidR="007F7C54" w:rsidRPr="007F7C54" w:rsidRDefault="00422676" w:rsidP="007F7C54">
            <w:pPr>
              <w:spacing w:before="0" w:after="0"/>
              <w:outlineLvl w:val="0"/>
              <w:rPr>
                <w:rFonts w:ascii="Arial" w:hAnsi="Arial" w:cs="Arial"/>
                <w:b/>
                <w:bCs/>
                <w:color w:val="FFFFFF"/>
                <w:sz w:val="20"/>
                <w:szCs w:val="20"/>
                <w:lang w:eastAsia="en-GB"/>
              </w:rPr>
            </w:pPr>
            <w:r w:rsidRPr="007F7C54">
              <w:rPr>
                <w:rFonts w:ascii="Arial" w:hAnsi="Arial" w:cs="Arial"/>
                <w:b/>
                <w:bCs/>
                <w:color w:val="FFFFFF"/>
                <w:sz w:val="20"/>
                <w:szCs w:val="20"/>
                <w:lang w:eastAsia="en-GB"/>
              </w:rPr>
              <w:t xml:space="preserve">Outcomes </w:t>
            </w:r>
          </w:p>
        </w:tc>
      </w:tr>
      <w:tr w:rsidR="007F7C54" w:rsidRPr="007F7C54" w14:paraId="71BB266F" w14:textId="77777777" w:rsidTr="0086380A">
        <w:trPr>
          <w:trHeight w:val="255"/>
        </w:trPr>
        <w:tc>
          <w:tcPr>
            <w:tcW w:w="3280" w:type="dxa"/>
            <w:shd w:val="clear" w:color="auto" w:fill="auto"/>
            <w:vAlign w:val="center"/>
            <w:hideMark/>
          </w:tcPr>
          <w:p w14:paraId="39BEB94B" w14:textId="77777777" w:rsidR="007F7C54" w:rsidRPr="007F7C54" w:rsidRDefault="007F7C54" w:rsidP="007F7C54">
            <w:pPr>
              <w:spacing w:before="0" w:after="0"/>
              <w:outlineLvl w:val="0"/>
              <w:rPr>
                <w:rFonts w:ascii="Arial" w:hAnsi="Arial" w:cs="Arial"/>
                <w:color w:val="000000"/>
                <w:sz w:val="20"/>
                <w:szCs w:val="20"/>
                <w:lang w:eastAsia="en-GB"/>
              </w:rPr>
            </w:pPr>
            <w:r w:rsidRPr="007F7C54">
              <w:rPr>
                <w:rFonts w:ascii="Arial" w:hAnsi="Arial" w:cs="Arial"/>
                <w:color w:val="000000"/>
                <w:sz w:val="20"/>
                <w:szCs w:val="20"/>
                <w:lang w:eastAsia="en-GB"/>
              </w:rPr>
              <w:t>Monitoring/review</w:t>
            </w:r>
          </w:p>
        </w:tc>
        <w:tc>
          <w:tcPr>
            <w:tcW w:w="1534" w:type="dxa"/>
            <w:shd w:val="clear" w:color="000000" w:fill="FEE99C"/>
            <w:vAlign w:val="center"/>
            <w:hideMark/>
          </w:tcPr>
          <w:p w14:paraId="64D74318"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7" w:type="dxa"/>
            <w:shd w:val="clear" w:color="auto" w:fill="auto"/>
            <w:vAlign w:val="center"/>
            <w:hideMark/>
          </w:tcPr>
          <w:p w14:paraId="3135C92F"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1.4 </w:t>
            </w:r>
          </w:p>
        </w:tc>
        <w:tc>
          <w:tcPr>
            <w:tcW w:w="1535" w:type="dxa"/>
            <w:shd w:val="clear" w:color="000000" w:fill="FEE99C"/>
            <w:vAlign w:val="center"/>
            <w:hideMark/>
          </w:tcPr>
          <w:p w14:paraId="7773E544"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617" w:type="dxa"/>
            <w:shd w:val="clear" w:color="000000" w:fill="FEE99C"/>
            <w:vAlign w:val="center"/>
            <w:hideMark/>
          </w:tcPr>
          <w:p w14:paraId="342F4FB3"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8" w:type="dxa"/>
            <w:shd w:val="clear" w:color="auto" w:fill="auto"/>
            <w:vAlign w:val="center"/>
            <w:hideMark/>
          </w:tcPr>
          <w:p w14:paraId="16115262"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2.1 </w:t>
            </w:r>
          </w:p>
        </w:tc>
        <w:tc>
          <w:tcPr>
            <w:tcW w:w="1516" w:type="dxa"/>
            <w:shd w:val="clear" w:color="000000" w:fill="FEE99C"/>
            <w:vAlign w:val="center"/>
            <w:hideMark/>
          </w:tcPr>
          <w:p w14:paraId="3192309A"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3" w:type="dxa"/>
            <w:shd w:val="clear" w:color="000000" w:fill="FEE99C"/>
            <w:vAlign w:val="center"/>
            <w:hideMark/>
          </w:tcPr>
          <w:p w14:paraId="505F43DC"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r>
      <w:tr w:rsidR="007F7C54" w:rsidRPr="007F7C54" w14:paraId="07C7EE14" w14:textId="77777777" w:rsidTr="0086380A">
        <w:trPr>
          <w:trHeight w:val="255"/>
        </w:trPr>
        <w:tc>
          <w:tcPr>
            <w:tcW w:w="3280" w:type="dxa"/>
            <w:vMerge w:val="restart"/>
            <w:shd w:val="clear" w:color="auto" w:fill="auto"/>
            <w:vAlign w:val="center"/>
            <w:hideMark/>
          </w:tcPr>
          <w:p w14:paraId="33BE7686" w14:textId="77777777" w:rsidR="007F7C54" w:rsidRPr="007F7C54" w:rsidRDefault="007F7C54" w:rsidP="007F7C54">
            <w:pPr>
              <w:spacing w:before="0" w:after="0"/>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Outcomes/monitoring </w:t>
            </w:r>
          </w:p>
        </w:tc>
        <w:tc>
          <w:tcPr>
            <w:tcW w:w="1534" w:type="dxa"/>
            <w:vMerge w:val="restart"/>
            <w:shd w:val="clear" w:color="auto" w:fill="auto"/>
            <w:vAlign w:val="center"/>
            <w:hideMark/>
          </w:tcPr>
          <w:p w14:paraId="2CD5B272"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3.1</w:t>
            </w:r>
          </w:p>
        </w:tc>
        <w:tc>
          <w:tcPr>
            <w:tcW w:w="1527" w:type="dxa"/>
            <w:vMerge w:val="restart"/>
            <w:shd w:val="clear" w:color="auto" w:fill="auto"/>
            <w:vAlign w:val="center"/>
            <w:hideMark/>
          </w:tcPr>
          <w:p w14:paraId="1D2B88FF"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1.4 </w:t>
            </w:r>
          </w:p>
        </w:tc>
        <w:tc>
          <w:tcPr>
            <w:tcW w:w="1535" w:type="dxa"/>
            <w:shd w:val="clear" w:color="auto" w:fill="auto"/>
            <w:vAlign w:val="center"/>
            <w:hideMark/>
          </w:tcPr>
          <w:p w14:paraId="2A33605A"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2.2</w:t>
            </w:r>
          </w:p>
        </w:tc>
        <w:tc>
          <w:tcPr>
            <w:tcW w:w="1617" w:type="dxa"/>
            <w:vMerge w:val="restart"/>
            <w:shd w:val="clear" w:color="000000" w:fill="FEE99C"/>
            <w:vAlign w:val="center"/>
            <w:hideMark/>
          </w:tcPr>
          <w:p w14:paraId="10041BA3"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8" w:type="dxa"/>
            <w:vMerge w:val="restart"/>
            <w:shd w:val="clear" w:color="auto" w:fill="auto"/>
            <w:vAlign w:val="center"/>
            <w:hideMark/>
          </w:tcPr>
          <w:p w14:paraId="08A505E0"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2.1</w:t>
            </w:r>
          </w:p>
        </w:tc>
        <w:tc>
          <w:tcPr>
            <w:tcW w:w="1516" w:type="dxa"/>
            <w:vMerge w:val="restart"/>
            <w:shd w:val="clear" w:color="000000" w:fill="FEE99C"/>
            <w:vAlign w:val="center"/>
            <w:hideMark/>
          </w:tcPr>
          <w:p w14:paraId="3DDF04B1"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3" w:type="dxa"/>
            <w:vMerge w:val="restart"/>
            <w:shd w:val="clear" w:color="000000" w:fill="FEE99C"/>
            <w:vAlign w:val="center"/>
            <w:hideMark/>
          </w:tcPr>
          <w:p w14:paraId="2FC3DB7C"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r>
      <w:tr w:rsidR="007F7C54" w:rsidRPr="007F7C54" w14:paraId="7AEE464B" w14:textId="77777777" w:rsidTr="0086380A">
        <w:trPr>
          <w:trHeight w:val="255"/>
        </w:trPr>
        <w:tc>
          <w:tcPr>
            <w:tcW w:w="3280" w:type="dxa"/>
            <w:vMerge/>
            <w:vAlign w:val="center"/>
            <w:hideMark/>
          </w:tcPr>
          <w:p w14:paraId="1C053A6D" w14:textId="77777777" w:rsidR="007F7C54" w:rsidRPr="007F7C54" w:rsidRDefault="007F7C54" w:rsidP="007F7C54">
            <w:pPr>
              <w:spacing w:before="0" w:after="0"/>
              <w:rPr>
                <w:rFonts w:ascii="Arial" w:hAnsi="Arial" w:cs="Arial"/>
                <w:color w:val="000000"/>
                <w:sz w:val="20"/>
                <w:szCs w:val="20"/>
                <w:lang w:eastAsia="en-GB"/>
              </w:rPr>
            </w:pPr>
          </w:p>
        </w:tc>
        <w:tc>
          <w:tcPr>
            <w:tcW w:w="1534" w:type="dxa"/>
            <w:vMerge/>
            <w:vAlign w:val="center"/>
            <w:hideMark/>
          </w:tcPr>
          <w:p w14:paraId="0F9F342D" w14:textId="77777777" w:rsidR="007F7C54" w:rsidRPr="007F7C54" w:rsidRDefault="007F7C54" w:rsidP="007F7C54">
            <w:pPr>
              <w:spacing w:before="0" w:after="0"/>
              <w:rPr>
                <w:rFonts w:ascii="Arial" w:hAnsi="Arial" w:cs="Arial"/>
                <w:color w:val="000000"/>
                <w:sz w:val="20"/>
                <w:szCs w:val="20"/>
                <w:lang w:eastAsia="en-GB"/>
              </w:rPr>
            </w:pPr>
          </w:p>
        </w:tc>
        <w:tc>
          <w:tcPr>
            <w:tcW w:w="1527" w:type="dxa"/>
            <w:vMerge/>
            <w:vAlign w:val="center"/>
            <w:hideMark/>
          </w:tcPr>
          <w:p w14:paraId="69A16E3F" w14:textId="77777777" w:rsidR="007F7C54" w:rsidRPr="007F7C54" w:rsidRDefault="007F7C54" w:rsidP="007F7C54">
            <w:pPr>
              <w:spacing w:before="0" w:after="0"/>
              <w:rPr>
                <w:rFonts w:ascii="Arial" w:hAnsi="Arial" w:cs="Arial"/>
                <w:color w:val="000000"/>
                <w:sz w:val="20"/>
                <w:szCs w:val="20"/>
                <w:lang w:eastAsia="en-GB"/>
              </w:rPr>
            </w:pPr>
          </w:p>
        </w:tc>
        <w:tc>
          <w:tcPr>
            <w:tcW w:w="1535" w:type="dxa"/>
            <w:shd w:val="clear" w:color="auto" w:fill="auto"/>
            <w:vAlign w:val="center"/>
            <w:hideMark/>
          </w:tcPr>
          <w:p w14:paraId="710F6729" w14:textId="77777777" w:rsidR="007F7C54" w:rsidRPr="007F7C54" w:rsidRDefault="007F7C54" w:rsidP="007F7C54">
            <w:pPr>
              <w:spacing w:before="0" w:after="0"/>
              <w:jc w:val="center"/>
              <w:rPr>
                <w:rFonts w:ascii="Arial" w:hAnsi="Arial" w:cs="Arial"/>
                <w:color w:val="000000"/>
                <w:sz w:val="20"/>
                <w:szCs w:val="20"/>
                <w:lang w:eastAsia="en-GB"/>
              </w:rPr>
            </w:pPr>
            <w:r w:rsidRPr="007F7C54">
              <w:rPr>
                <w:rFonts w:ascii="Arial" w:hAnsi="Arial" w:cs="Arial"/>
                <w:color w:val="000000"/>
                <w:sz w:val="20"/>
                <w:szCs w:val="20"/>
                <w:lang w:eastAsia="en-GB"/>
              </w:rPr>
              <w:t>AC 3.2</w:t>
            </w:r>
          </w:p>
        </w:tc>
        <w:tc>
          <w:tcPr>
            <w:tcW w:w="1617" w:type="dxa"/>
            <w:vMerge/>
            <w:vAlign w:val="center"/>
            <w:hideMark/>
          </w:tcPr>
          <w:p w14:paraId="76F58EE5" w14:textId="77777777" w:rsidR="007F7C54" w:rsidRPr="007F7C54" w:rsidRDefault="007F7C54" w:rsidP="007F7C54">
            <w:pPr>
              <w:spacing w:before="0" w:after="0"/>
              <w:rPr>
                <w:rFonts w:ascii="Arial" w:hAnsi="Arial" w:cs="Arial"/>
                <w:color w:val="000000"/>
                <w:sz w:val="20"/>
                <w:szCs w:val="20"/>
                <w:lang w:eastAsia="en-GB"/>
              </w:rPr>
            </w:pPr>
          </w:p>
        </w:tc>
        <w:tc>
          <w:tcPr>
            <w:tcW w:w="1528" w:type="dxa"/>
            <w:vMerge/>
            <w:vAlign w:val="center"/>
            <w:hideMark/>
          </w:tcPr>
          <w:p w14:paraId="4577E2E6" w14:textId="77777777" w:rsidR="007F7C54" w:rsidRPr="007F7C54" w:rsidRDefault="007F7C54" w:rsidP="007F7C54">
            <w:pPr>
              <w:spacing w:before="0" w:after="0"/>
              <w:rPr>
                <w:rFonts w:ascii="Arial" w:hAnsi="Arial" w:cs="Arial"/>
                <w:color w:val="000000"/>
                <w:sz w:val="20"/>
                <w:szCs w:val="20"/>
                <w:lang w:eastAsia="en-GB"/>
              </w:rPr>
            </w:pPr>
          </w:p>
        </w:tc>
        <w:tc>
          <w:tcPr>
            <w:tcW w:w="1516" w:type="dxa"/>
            <w:vMerge/>
            <w:vAlign w:val="center"/>
            <w:hideMark/>
          </w:tcPr>
          <w:p w14:paraId="23486733" w14:textId="77777777" w:rsidR="007F7C54" w:rsidRPr="007F7C54" w:rsidRDefault="007F7C54" w:rsidP="007F7C54">
            <w:pPr>
              <w:spacing w:before="0" w:after="0"/>
              <w:rPr>
                <w:rFonts w:ascii="Arial" w:hAnsi="Arial" w:cs="Arial"/>
                <w:color w:val="000000"/>
                <w:sz w:val="20"/>
                <w:szCs w:val="20"/>
                <w:lang w:eastAsia="en-GB"/>
              </w:rPr>
            </w:pPr>
          </w:p>
        </w:tc>
        <w:tc>
          <w:tcPr>
            <w:tcW w:w="1523" w:type="dxa"/>
            <w:vMerge/>
            <w:vAlign w:val="center"/>
            <w:hideMark/>
          </w:tcPr>
          <w:p w14:paraId="2BABDA9B" w14:textId="77777777" w:rsidR="007F7C54" w:rsidRPr="007F7C54" w:rsidRDefault="007F7C54" w:rsidP="007F7C54">
            <w:pPr>
              <w:spacing w:before="0" w:after="0"/>
              <w:rPr>
                <w:rFonts w:ascii="Arial" w:hAnsi="Arial" w:cs="Arial"/>
                <w:color w:val="000000"/>
                <w:sz w:val="20"/>
                <w:szCs w:val="20"/>
                <w:lang w:eastAsia="en-GB"/>
              </w:rPr>
            </w:pPr>
          </w:p>
        </w:tc>
      </w:tr>
      <w:tr w:rsidR="007F7C54" w:rsidRPr="007F7C54" w14:paraId="359A827E" w14:textId="77777777" w:rsidTr="0086380A">
        <w:trPr>
          <w:trHeight w:val="255"/>
        </w:trPr>
        <w:tc>
          <w:tcPr>
            <w:tcW w:w="14060" w:type="dxa"/>
            <w:gridSpan w:val="8"/>
            <w:shd w:val="clear" w:color="000000" w:fill="F49515"/>
            <w:vAlign w:val="center"/>
            <w:hideMark/>
          </w:tcPr>
          <w:p w14:paraId="220BB138" w14:textId="464287F4" w:rsidR="007F7C54" w:rsidRPr="007F7C54" w:rsidRDefault="00422676" w:rsidP="007F7C54">
            <w:pPr>
              <w:spacing w:before="0" w:after="0"/>
              <w:outlineLvl w:val="0"/>
              <w:rPr>
                <w:rFonts w:ascii="Arial" w:hAnsi="Arial" w:cs="Arial"/>
                <w:b/>
                <w:bCs/>
                <w:color w:val="FFFFFF"/>
                <w:sz w:val="20"/>
                <w:szCs w:val="20"/>
                <w:lang w:eastAsia="en-GB"/>
              </w:rPr>
            </w:pPr>
            <w:r w:rsidRPr="007F7C54">
              <w:rPr>
                <w:rFonts w:ascii="Arial" w:hAnsi="Arial" w:cs="Arial"/>
                <w:b/>
                <w:bCs/>
                <w:color w:val="FFFFFF"/>
                <w:sz w:val="20"/>
                <w:szCs w:val="20"/>
                <w:lang w:eastAsia="en-GB"/>
              </w:rPr>
              <w:t xml:space="preserve">Organisational Management </w:t>
            </w:r>
          </w:p>
        </w:tc>
      </w:tr>
      <w:tr w:rsidR="00030A01" w:rsidRPr="007F7C54" w14:paraId="3982EBA0" w14:textId="77777777" w:rsidTr="00030A01">
        <w:trPr>
          <w:trHeight w:val="255"/>
        </w:trPr>
        <w:tc>
          <w:tcPr>
            <w:tcW w:w="3280" w:type="dxa"/>
            <w:shd w:val="clear" w:color="auto" w:fill="auto"/>
            <w:vAlign w:val="center"/>
            <w:hideMark/>
          </w:tcPr>
          <w:p w14:paraId="038CEAC0" w14:textId="77777777" w:rsidR="007F7C54" w:rsidRPr="007F7C54" w:rsidRDefault="007F7C54" w:rsidP="007F7C54">
            <w:pPr>
              <w:spacing w:before="0" w:after="0"/>
              <w:outlineLvl w:val="0"/>
              <w:rPr>
                <w:rFonts w:ascii="Arial" w:hAnsi="Arial" w:cs="Arial"/>
                <w:color w:val="000000"/>
                <w:sz w:val="20"/>
                <w:szCs w:val="20"/>
                <w:lang w:eastAsia="en-GB"/>
              </w:rPr>
            </w:pPr>
            <w:r w:rsidRPr="007F7C54">
              <w:rPr>
                <w:rFonts w:ascii="Arial" w:hAnsi="Arial" w:cs="Arial"/>
                <w:color w:val="000000"/>
                <w:sz w:val="20"/>
                <w:szCs w:val="20"/>
                <w:lang w:eastAsia="en-GB"/>
              </w:rPr>
              <w:t>Systems thinking</w:t>
            </w:r>
          </w:p>
        </w:tc>
        <w:tc>
          <w:tcPr>
            <w:tcW w:w="1534" w:type="dxa"/>
            <w:shd w:val="clear" w:color="000000" w:fill="FEE99C"/>
            <w:vAlign w:val="center"/>
            <w:hideMark/>
          </w:tcPr>
          <w:p w14:paraId="50168C75"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7" w:type="dxa"/>
            <w:shd w:val="clear" w:color="000000" w:fill="FEE99C"/>
            <w:vAlign w:val="center"/>
            <w:hideMark/>
          </w:tcPr>
          <w:p w14:paraId="0C175400"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35" w:type="dxa"/>
            <w:shd w:val="clear" w:color="000000" w:fill="FEE99C"/>
            <w:vAlign w:val="center"/>
            <w:hideMark/>
          </w:tcPr>
          <w:p w14:paraId="75FE4243"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617" w:type="dxa"/>
            <w:shd w:val="clear" w:color="000000" w:fill="FEE99C"/>
            <w:vAlign w:val="center"/>
            <w:hideMark/>
          </w:tcPr>
          <w:p w14:paraId="3641025F"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8" w:type="dxa"/>
            <w:shd w:val="clear" w:color="000000" w:fill="FEE99C"/>
            <w:vAlign w:val="center"/>
            <w:hideMark/>
          </w:tcPr>
          <w:p w14:paraId="7704BE11"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16" w:type="dxa"/>
            <w:shd w:val="clear" w:color="auto" w:fill="auto"/>
            <w:vAlign w:val="center"/>
            <w:hideMark/>
          </w:tcPr>
          <w:p w14:paraId="0BFC7DED" w14:textId="2BDDA736"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1.1 </w:t>
            </w:r>
          </w:p>
        </w:tc>
        <w:tc>
          <w:tcPr>
            <w:tcW w:w="1523" w:type="dxa"/>
            <w:shd w:val="clear" w:color="000000" w:fill="FEE99C"/>
            <w:vAlign w:val="center"/>
            <w:hideMark/>
          </w:tcPr>
          <w:p w14:paraId="7077A85D"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r>
      <w:tr w:rsidR="007F7C54" w:rsidRPr="007F7C54" w14:paraId="0B2724AD" w14:textId="77777777" w:rsidTr="0086380A">
        <w:trPr>
          <w:trHeight w:val="255"/>
        </w:trPr>
        <w:tc>
          <w:tcPr>
            <w:tcW w:w="3280" w:type="dxa"/>
            <w:vMerge w:val="restart"/>
            <w:shd w:val="clear" w:color="auto" w:fill="auto"/>
            <w:vAlign w:val="center"/>
            <w:hideMark/>
          </w:tcPr>
          <w:p w14:paraId="6E962C11" w14:textId="77777777" w:rsidR="007F7C54" w:rsidRPr="007F7C54" w:rsidRDefault="007F7C54" w:rsidP="007F7C54">
            <w:pPr>
              <w:spacing w:before="0" w:after="0"/>
              <w:outlineLvl w:val="0"/>
              <w:rPr>
                <w:rFonts w:ascii="Arial" w:hAnsi="Arial" w:cs="Arial"/>
                <w:color w:val="000000"/>
                <w:sz w:val="20"/>
                <w:szCs w:val="20"/>
                <w:lang w:eastAsia="en-GB"/>
              </w:rPr>
            </w:pPr>
            <w:r w:rsidRPr="007F7C54">
              <w:rPr>
                <w:rFonts w:ascii="Arial" w:hAnsi="Arial" w:cs="Arial"/>
                <w:color w:val="000000"/>
                <w:sz w:val="20"/>
                <w:szCs w:val="20"/>
                <w:lang w:eastAsia="en-GB"/>
              </w:rPr>
              <w:t>Research skills</w:t>
            </w:r>
          </w:p>
        </w:tc>
        <w:tc>
          <w:tcPr>
            <w:tcW w:w="1534" w:type="dxa"/>
            <w:vMerge w:val="restart"/>
            <w:shd w:val="clear" w:color="000000" w:fill="FEE99C"/>
            <w:vAlign w:val="center"/>
            <w:hideMark/>
          </w:tcPr>
          <w:p w14:paraId="12258B4E"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7" w:type="dxa"/>
            <w:vMerge w:val="restart"/>
            <w:shd w:val="clear" w:color="auto" w:fill="auto"/>
            <w:vAlign w:val="center"/>
            <w:hideMark/>
          </w:tcPr>
          <w:p w14:paraId="455DDE04"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2.1 </w:t>
            </w:r>
          </w:p>
        </w:tc>
        <w:tc>
          <w:tcPr>
            <w:tcW w:w="1535" w:type="dxa"/>
            <w:vMerge w:val="restart"/>
            <w:shd w:val="clear" w:color="auto" w:fill="auto"/>
            <w:vAlign w:val="center"/>
            <w:hideMark/>
          </w:tcPr>
          <w:p w14:paraId="3D1B1F83"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3.1 </w:t>
            </w:r>
          </w:p>
        </w:tc>
        <w:tc>
          <w:tcPr>
            <w:tcW w:w="1617" w:type="dxa"/>
            <w:vMerge w:val="restart"/>
            <w:shd w:val="clear" w:color="000000" w:fill="FEE99C"/>
            <w:vAlign w:val="center"/>
            <w:hideMark/>
          </w:tcPr>
          <w:p w14:paraId="5494B92F"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8" w:type="dxa"/>
            <w:vMerge w:val="restart"/>
            <w:shd w:val="clear" w:color="000000" w:fill="FEE99C"/>
            <w:vAlign w:val="center"/>
            <w:hideMark/>
          </w:tcPr>
          <w:p w14:paraId="68911CAF"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16" w:type="dxa"/>
            <w:shd w:val="clear" w:color="auto" w:fill="auto"/>
            <w:vAlign w:val="center"/>
            <w:hideMark/>
          </w:tcPr>
          <w:p w14:paraId="220652E6"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1.2</w:t>
            </w:r>
          </w:p>
        </w:tc>
        <w:tc>
          <w:tcPr>
            <w:tcW w:w="1523" w:type="dxa"/>
            <w:vMerge w:val="restart"/>
            <w:shd w:val="clear" w:color="000000" w:fill="FEE99C"/>
            <w:vAlign w:val="center"/>
            <w:hideMark/>
          </w:tcPr>
          <w:p w14:paraId="67A6F58E"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r>
      <w:tr w:rsidR="007F7C54" w:rsidRPr="007F7C54" w14:paraId="1BC4FB26" w14:textId="77777777" w:rsidTr="0086380A">
        <w:trPr>
          <w:trHeight w:val="255"/>
        </w:trPr>
        <w:tc>
          <w:tcPr>
            <w:tcW w:w="3280" w:type="dxa"/>
            <w:vMerge/>
            <w:vAlign w:val="center"/>
            <w:hideMark/>
          </w:tcPr>
          <w:p w14:paraId="77B6BD63"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34" w:type="dxa"/>
            <w:vMerge/>
            <w:vAlign w:val="center"/>
            <w:hideMark/>
          </w:tcPr>
          <w:p w14:paraId="388C762D"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27" w:type="dxa"/>
            <w:vMerge/>
            <w:vAlign w:val="center"/>
            <w:hideMark/>
          </w:tcPr>
          <w:p w14:paraId="7F9E75E2"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35" w:type="dxa"/>
            <w:vMerge/>
            <w:vAlign w:val="center"/>
            <w:hideMark/>
          </w:tcPr>
          <w:p w14:paraId="7D1D61A0"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617" w:type="dxa"/>
            <w:vMerge/>
            <w:vAlign w:val="center"/>
            <w:hideMark/>
          </w:tcPr>
          <w:p w14:paraId="6B372125"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28" w:type="dxa"/>
            <w:vMerge/>
            <w:vAlign w:val="center"/>
            <w:hideMark/>
          </w:tcPr>
          <w:p w14:paraId="3CFF898B"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16" w:type="dxa"/>
            <w:shd w:val="clear" w:color="auto" w:fill="auto"/>
            <w:vAlign w:val="center"/>
            <w:hideMark/>
          </w:tcPr>
          <w:p w14:paraId="324C7223"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2.2</w:t>
            </w:r>
          </w:p>
        </w:tc>
        <w:tc>
          <w:tcPr>
            <w:tcW w:w="1523" w:type="dxa"/>
            <w:vMerge/>
            <w:vAlign w:val="center"/>
            <w:hideMark/>
          </w:tcPr>
          <w:p w14:paraId="39C37DFC" w14:textId="77777777" w:rsidR="007F7C54" w:rsidRPr="007F7C54" w:rsidRDefault="007F7C54" w:rsidP="007F7C54">
            <w:pPr>
              <w:spacing w:before="0" w:after="0"/>
              <w:rPr>
                <w:rFonts w:ascii="Arial" w:hAnsi="Arial" w:cs="Arial"/>
                <w:color w:val="000000"/>
                <w:sz w:val="20"/>
                <w:szCs w:val="20"/>
                <w:lang w:eastAsia="en-GB"/>
              </w:rPr>
            </w:pPr>
          </w:p>
        </w:tc>
      </w:tr>
      <w:tr w:rsidR="007F7C54" w:rsidRPr="007F7C54" w14:paraId="50357C10" w14:textId="77777777" w:rsidTr="0086380A">
        <w:trPr>
          <w:trHeight w:val="510"/>
        </w:trPr>
        <w:tc>
          <w:tcPr>
            <w:tcW w:w="3280" w:type="dxa"/>
            <w:shd w:val="clear" w:color="auto" w:fill="auto"/>
            <w:vAlign w:val="center"/>
            <w:hideMark/>
          </w:tcPr>
          <w:p w14:paraId="6EE3A908" w14:textId="77777777" w:rsidR="007F7C54" w:rsidRPr="007F7C54" w:rsidRDefault="007F7C54" w:rsidP="007F7C54">
            <w:pPr>
              <w:spacing w:before="0" w:after="0"/>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Finance management/ economic theory  </w:t>
            </w:r>
          </w:p>
        </w:tc>
        <w:tc>
          <w:tcPr>
            <w:tcW w:w="1534" w:type="dxa"/>
            <w:shd w:val="clear" w:color="000000" w:fill="FEE99C"/>
            <w:vAlign w:val="center"/>
            <w:hideMark/>
          </w:tcPr>
          <w:p w14:paraId="2ED89C02"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7" w:type="dxa"/>
            <w:shd w:val="clear" w:color="000000" w:fill="FEE99C"/>
            <w:vAlign w:val="center"/>
            <w:hideMark/>
          </w:tcPr>
          <w:p w14:paraId="46E5B532"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35" w:type="dxa"/>
            <w:shd w:val="clear" w:color="000000" w:fill="FEE99C"/>
            <w:vAlign w:val="center"/>
            <w:hideMark/>
          </w:tcPr>
          <w:p w14:paraId="7565090A"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617" w:type="dxa"/>
            <w:shd w:val="clear" w:color="auto" w:fill="auto"/>
            <w:vAlign w:val="center"/>
            <w:hideMark/>
          </w:tcPr>
          <w:p w14:paraId="4018C895"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1.2 </w:t>
            </w:r>
          </w:p>
        </w:tc>
        <w:tc>
          <w:tcPr>
            <w:tcW w:w="1528" w:type="dxa"/>
            <w:shd w:val="clear" w:color="000000" w:fill="FEE99C"/>
            <w:vAlign w:val="center"/>
            <w:hideMark/>
          </w:tcPr>
          <w:p w14:paraId="11D3D107"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16" w:type="dxa"/>
            <w:shd w:val="clear" w:color="auto" w:fill="auto"/>
            <w:vAlign w:val="center"/>
            <w:hideMark/>
          </w:tcPr>
          <w:p w14:paraId="0606A54E"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2.1 </w:t>
            </w:r>
          </w:p>
        </w:tc>
        <w:tc>
          <w:tcPr>
            <w:tcW w:w="1523" w:type="dxa"/>
            <w:shd w:val="clear" w:color="000000" w:fill="FEE99C"/>
            <w:vAlign w:val="center"/>
            <w:hideMark/>
          </w:tcPr>
          <w:p w14:paraId="480057CF"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r>
      <w:tr w:rsidR="007F7C54" w:rsidRPr="007F7C54" w14:paraId="60CD6C8B" w14:textId="77777777" w:rsidTr="0086380A">
        <w:trPr>
          <w:trHeight w:val="255"/>
        </w:trPr>
        <w:tc>
          <w:tcPr>
            <w:tcW w:w="3280" w:type="dxa"/>
            <w:vMerge w:val="restart"/>
            <w:shd w:val="clear" w:color="auto" w:fill="auto"/>
            <w:vAlign w:val="center"/>
            <w:hideMark/>
          </w:tcPr>
          <w:p w14:paraId="2EE53FD0" w14:textId="77777777" w:rsidR="007F7C54" w:rsidRPr="007F7C54" w:rsidRDefault="007F7C54" w:rsidP="007F7C54">
            <w:pPr>
              <w:spacing w:before="0" w:after="0"/>
              <w:outlineLvl w:val="0"/>
              <w:rPr>
                <w:rFonts w:ascii="Arial" w:hAnsi="Arial" w:cs="Arial"/>
                <w:color w:val="000000"/>
                <w:sz w:val="20"/>
                <w:szCs w:val="20"/>
                <w:lang w:eastAsia="en-GB"/>
              </w:rPr>
            </w:pPr>
            <w:r w:rsidRPr="007F7C54">
              <w:rPr>
                <w:rFonts w:ascii="Arial" w:hAnsi="Arial" w:cs="Arial"/>
                <w:color w:val="000000"/>
                <w:sz w:val="20"/>
                <w:szCs w:val="20"/>
                <w:lang w:eastAsia="en-GB"/>
              </w:rPr>
              <w:t>Project/programme management</w:t>
            </w:r>
          </w:p>
        </w:tc>
        <w:tc>
          <w:tcPr>
            <w:tcW w:w="1534" w:type="dxa"/>
            <w:vMerge w:val="restart"/>
            <w:shd w:val="clear" w:color="000000" w:fill="FEE99C"/>
            <w:vAlign w:val="center"/>
            <w:hideMark/>
          </w:tcPr>
          <w:p w14:paraId="2BCDEBC6"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7" w:type="dxa"/>
            <w:vMerge w:val="restart"/>
            <w:shd w:val="clear" w:color="000000" w:fill="FEE99C"/>
            <w:vAlign w:val="center"/>
            <w:hideMark/>
          </w:tcPr>
          <w:p w14:paraId="15DAE346"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35" w:type="dxa"/>
            <w:vMerge w:val="restart"/>
            <w:shd w:val="clear" w:color="auto" w:fill="auto"/>
            <w:vAlign w:val="center"/>
            <w:hideMark/>
          </w:tcPr>
          <w:p w14:paraId="094DADD4"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1.2 </w:t>
            </w:r>
          </w:p>
        </w:tc>
        <w:tc>
          <w:tcPr>
            <w:tcW w:w="1617" w:type="dxa"/>
            <w:vMerge w:val="restart"/>
            <w:shd w:val="clear" w:color="auto" w:fill="auto"/>
            <w:vAlign w:val="center"/>
            <w:hideMark/>
          </w:tcPr>
          <w:p w14:paraId="041256BE"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4.1 </w:t>
            </w:r>
          </w:p>
        </w:tc>
        <w:tc>
          <w:tcPr>
            <w:tcW w:w="1528" w:type="dxa"/>
            <w:vMerge w:val="restart"/>
            <w:shd w:val="clear" w:color="000000" w:fill="FEE99C"/>
            <w:vAlign w:val="center"/>
            <w:hideMark/>
          </w:tcPr>
          <w:p w14:paraId="4E965764"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16" w:type="dxa"/>
            <w:shd w:val="clear" w:color="auto" w:fill="auto"/>
            <w:vAlign w:val="center"/>
            <w:hideMark/>
          </w:tcPr>
          <w:p w14:paraId="78A38326"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1.2</w:t>
            </w:r>
          </w:p>
        </w:tc>
        <w:tc>
          <w:tcPr>
            <w:tcW w:w="1523" w:type="dxa"/>
            <w:vMerge w:val="restart"/>
            <w:shd w:val="clear" w:color="000000" w:fill="FEE99C"/>
            <w:vAlign w:val="center"/>
            <w:hideMark/>
          </w:tcPr>
          <w:p w14:paraId="33EB3141"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r>
      <w:tr w:rsidR="007F7C54" w:rsidRPr="007F7C54" w14:paraId="02C384AA" w14:textId="77777777" w:rsidTr="0086380A">
        <w:trPr>
          <w:trHeight w:val="255"/>
        </w:trPr>
        <w:tc>
          <w:tcPr>
            <w:tcW w:w="3280" w:type="dxa"/>
            <w:vMerge/>
            <w:vAlign w:val="center"/>
            <w:hideMark/>
          </w:tcPr>
          <w:p w14:paraId="43C9F9D8"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34" w:type="dxa"/>
            <w:vMerge/>
            <w:vAlign w:val="center"/>
            <w:hideMark/>
          </w:tcPr>
          <w:p w14:paraId="3682BC25"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27" w:type="dxa"/>
            <w:vMerge/>
            <w:vAlign w:val="center"/>
            <w:hideMark/>
          </w:tcPr>
          <w:p w14:paraId="5078A7C4"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35" w:type="dxa"/>
            <w:vMerge/>
            <w:vAlign w:val="center"/>
            <w:hideMark/>
          </w:tcPr>
          <w:p w14:paraId="3FC8D941"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617" w:type="dxa"/>
            <w:vMerge/>
            <w:vAlign w:val="center"/>
            <w:hideMark/>
          </w:tcPr>
          <w:p w14:paraId="17435E4B"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28" w:type="dxa"/>
            <w:vMerge/>
            <w:vAlign w:val="center"/>
            <w:hideMark/>
          </w:tcPr>
          <w:p w14:paraId="0E852842"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16" w:type="dxa"/>
            <w:shd w:val="clear" w:color="auto" w:fill="auto"/>
            <w:vAlign w:val="center"/>
            <w:hideMark/>
          </w:tcPr>
          <w:p w14:paraId="25662A9E"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2.2</w:t>
            </w:r>
          </w:p>
        </w:tc>
        <w:tc>
          <w:tcPr>
            <w:tcW w:w="1523" w:type="dxa"/>
            <w:vMerge/>
            <w:vAlign w:val="center"/>
            <w:hideMark/>
          </w:tcPr>
          <w:p w14:paraId="5B7DC38B" w14:textId="77777777" w:rsidR="007F7C54" w:rsidRPr="007F7C54" w:rsidRDefault="007F7C54" w:rsidP="007F7C54">
            <w:pPr>
              <w:spacing w:before="0" w:after="0"/>
              <w:rPr>
                <w:rFonts w:ascii="Arial" w:hAnsi="Arial" w:cs="Arial"/>
                <w:color w:val="000000"/>
                <w:sz w:val="20"/>
                <w:szCs w:val="20"/>
                <w:lang w:eastAsia="en-GB"/>
              </w:rPr>
            </w:pPr>
          </w:p>
        </w:tc>
      </w:tr>
      <w:tr w:rsidR="007F7C54" w:rsidRPr="007F7C54" w14:paraId="5DBC962D" w14:textId="77777777" w:rsidTr="0086380A">
        <w:trPr>
          <w:trHeight w:val="255"/>
        </w:trPr>
        <w:tc>
          <w:tcPr>
            <w:tcW w:w="3280" w:type="dxa"/>
            <w:shd w:val="clear" w:color="auto" w:fill="auto"/>
            <w:vAlign w:val="center"/>
            <w:hideMark/>
          </w:tcPr>
          <w:p w14:paraId="21C52715" w14:textId="77777777" w:rsidR="007F7C54" w:rsidRPr="007F7C54" w:rsidRDefault="007F7C54" w:rsidP="007F7C54">
            <w:pPr>
              <w:spacing w:before="0" w:after="0"/>
              <w:outlineLvl w:val="0"/>
              <w:rPr>
                <w:rFonts w:ascii="Arial" w:hAnsi="Arial" w:cs="Arial"/>
                <w:color w:val="000000"/>
                <w:sz w:val="20"/>
                <w:szCs w:val="20"/>
                <w:lang w:eastAsia="en-GB"/>
              </w:rPr>
            </w:pPr>
            <w:r w:rsidRPr="007F7C54">
              <w:rPr>
                <w:rFonts w:ascii="Arial" w:hAnsi="Arial" w:cs="Arial"/>
                <w:color w:val="000000"/>
                <w:sz w:val="20"/>
                <w:szCs w:val="20"/>
                <w:lang w:eastAsia="en-GB"/>
              </w:rPr>
              <w:t>Risk management</w:t>
            </w:r>
          </w:p>
        </w:tc>
        <w:tc>
          <w:tcPr>
            <w:tcW w:w="1534" w:type="dxa"/>
            <w:shd w:val="clear" w:color="000000" w:fill="FEE99C"/>
            <w:vAlign w:val="center"/>
            <w:hideMark/>
          </w:tcPr>
          <w:p w14:paraId="23790263"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7" w:type="dxa"/>
            <w:shd w:val="clear" w:color="000000" w:fill="FEE99C"/>
            <w:vAlign w:val="center"/>
            <w:hideMark/>
          </w:tcPr>
          <w:p w14:paraId="745D4B74"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35" w:type="dxa"/>
            <w:shd w:val="clear" w:color="auto" w:fill="auto"/>
            <w:vAlign w:val="center"/>
            <w:hideMark/>
          </w:tcPr>
          <w:p w14:paraId="3A24A9E3"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3.2 </w:t>
            </w:r>
          </w:p>
        </w:tc>
        <w:tc>
          <w:tcPr>
            <w:tcW w:w="1617" w:type="dxa"/>
            <w:shd w:val="clear" w:color="auto" w:fill="auto"/>
            <w:vAlign w:val="center"/>
            <w:hideMark/>
          </w:tcPr>
          <w:p w14:paraId="2B962FF9"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4.1 </w:t>
            </w:r>
          </w:p>
        </w:tc>
        <w:tc>
          <w:tcPr>
            <w:tcW w:w="1528" w:type="dxa"/>
            <w:shd w:val="clear" w:color="auto" w:fill="auto"/>
            <w:vAlign w:val="center"/>
            <w:hideMark/>
          </w:tcPr>
          <w:p w14:paraId="3BBB3A60"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1.2 </w:t>
            </w:r>
          </w:p>
        </w:tc>
        <w:tc>
          <w:tcPr>
            <w:tcW w:w="1516" w:type="dxa"/>
            <w:shd w:val="clear" w:color="000000" w:fill="FEE99C"/>
            <w:vAlign w:val="center"/>
            <w:hideMark/>
          </w:tcPr>
          <w:p w14:paraId="18BB4354"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3" w:type="dxa"/>
            <w:shd w:val="clear" w:color="000000" w:fill="FEE99C"/>
            <w:vAlign w:val="center"/>
            <w:hideMark/>
          </w:tcPr>
          <w:p w14:paraId="6312A7CF"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r>
      <w:tr w:rsidR="00030A01" w:rsidRPr="007F7C54" w14:paraId="46291093" w14:textId="77777777" w:rsidTr="00030A01">
        <w:trPr>
          <w:trHeight w:val="255"/>
        </w:trPr>
        <w:tc>
          <w:tcPr>
            <w:tcW w:w="3280" w:type="dxa"/>
            <w:shd w:val="clear" w:color="auto" w:fill="auto"/>
            <w:vAlign w:val="center"/>
            <w:hideMark/>
          </w:tcPr>
          <w:p w14:paraId="26DA1E5B" w14:textId="77777777" w:rsidR="007F7C54" w:rsidRPr="007F7C54" w:rsidRDefault="007F7C54" w:rsidP="007F7C54">
            <w:pPr>
              <w:spacing w:before="0" w:after="0"/>
              <w:rPr>
                <w:rFonts w:ascii="Arial" w:hAnsi="Arial" w:cs="Arial"/>
                <w:color w:val="000000"/>
                <w:sz w:val="20"/>
                <w:szCs w:val="20"/>
                <w:lang w:eastAsia="en-GB"/>
              </w:rPr>
            </w:pPr>
            <w:r w:rsidRPr="007F7C54">
              <w:rPr>
                <w:rFonts w:ascii="Arial" w:hAnsi="Arial" w:cs="Arial"/>
                <w:color w:val="000000"/>
                <w:sz w:val="20"/>
                <w:szCs w:val="20"/>
                <w:lang w:eastAsia="en-GB"/>
              </w:rPr>
              <w:t xml:space="preserve">Crisis management </w:t>
            </w:r>
          </w:p>
        </w:tc>
        <w:tc>
          <w:tcPr>
            <w:tcW w:w="1534" w:type="dxa"/>
            <w:shd w:val="clear" w:color="000000" w:fill="FEE99C"/>
            <w:vAlign w:val="center"/>
            <w:hideMark/>
          </w:tcPr>
          <w:p w14:paraId="18CB5304" w14:textId="77777777" w:rsidR="007F7C54" w:rsidRPr="007F7C54" w:rsidRDefault="007F7C54" w:rsidP="007F7C54">
            <w:pPr>
              <w:spacing w:before="0" w:after="0"/>
              <w:jc w:val="center"/>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7" w:type="dxa"/>
            <w:shd w:val="clear" w:color="000000" w:fill="FEE99C"/>
            <w:vAlign w:val="center"/>
            <w:hideMark/>
          </w:tcPr>
          <w:p w14:paraId="4B3C7EA5" w14:textId="77777777" w:rsidR="007F7C54" w:rsidRPr="007F7C54" w:rsidRDefault="007F7C54" w:rsidP="007F7C54">
            <w:pPr>
              <w:spacing w:before="0" w:after="0"/>
              <w:jc w:val="center"/>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35" w:type="dxa"/>
            <w:shd w:val="clear" w:color="auto" w:fill="auto"/>
            <w:vAlign w:val="center"/>
            <w:hideMark/>
          </w:tcPr>
          <w:p w14:paraId="6AD350A3" w14:textId="77777777" w:rsidR="007F7C54" w:rsidRPr="007F7C54" w:rsidRDefault="007F7C54" w:rsidP="007F7C54">
            <w:pPr>
              <w:spacing w:before="0" w:after="0"/>
              <w:jc w:val="center"/>
              <w:rPr>
                <w:rFonts w:ascii="Arial" w:hAnsi="Arial" w:cs="Arial"/>
                <w:color w:val="000000"/>
                <w:sz w:val="20"/>
                <w:szCs w:val="20"/>
                <w:lang w:eastAsia="en-GB"/>
              </w:rPr>
            </w:pPr>
            <w:r w:rsidRPr="007F7C54">
              <w:rPr>
                <w:rFonts w:ascii="Arial" w:hAnsi="Arial" w:cs="Arial"/>
                <w:color w:val="000000"/>
                <w:sz w:val="20"/>
                <w:szCs w:val="20"/>
                <w:lang w:eastAsia="en-GB"/>
              </w:rPr>
              <w:t xml:space="preserve">AC 3.2 </w:t>
            </w:r>
          </w:p>
        </w:tc>
        <w:tc>
          <w:tcPr>
            <w:tcW w:w="1617" w:type="dxa"/>
            <w:shd w:val="clear" w:color="000000" w:fill="FEE99C"/>
            <w:vAlign w:val="center"/>
            <w:hideMark/>
          </w:tcPr>
          <w:p w14:paraId="47C96F1B" w14:textId="77777777" w:rsidR="007F7C54" w:rsidRPr="007F7C54" w:rsidRDefault="007F7C54" w:rsidP="007F7C54">
            <w:pPr>
              <w:spacing w:before="0" w:after="0"/>
              <w:jc w:val="center"/>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8" w:type="dxa"/>
            <w:shd w:val="clear" w:color="000000" w:fill="FEE99C"/>
            <w:vAlign w:val="center"/>
            <w:hideMark/>
          </w:tcPr>
          <w:p w14:paraId="15B83C3F" w14:textId="77777777" w:rsidR="007F7C54" w:rsidRPr="007F7C54" w:rsidRDefault="007F7C54" w:rsidP="007F7C54">
            <w:pPr>
              <w:spacing w:before="0" w:after="0"/>
              <w:jc w:val="center"/>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16" w:type="dxa"/>
            <w:shd w:val="clear" w:color="000000" w:fill="FEE99C"/>
            <w:vAlign w:val="center"/>
            <w:hideMark/>
          </w:tcPr>
          <w:p w14:paraId="57EC03C5" w14:textId="77777777" w:rsidR="007F7C54" w:rsidRPr="007F7C54" w:rsidRDefault="007F7C54" w:rsidP="007F7C54">
            <w:pPr>
              <w:spacing w:before="0" w:after="0"/>
              <w:jc w:val="center"/>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3" w:type="dxa"/>
            <w:shd w:val="clear" w:color="000000" w:fill="FEE99C"/>
            <w:vAlign w:val="center"/>
            <w:hideMark/>
          </w:tcPr>
          <w:p w14:paraId="14596FF7" w14:textId="77777777" w:rsidR="007F7C54" w:rsidRPr="007F7C54" w:rsidRDefault="007F7C54" w:rsidP="007F7C54">
            <w:pPr>
              <w:spacing w:before="0" w:after="0"/>
              <w:jc w:val="center"/>
              <w:rPr>
                <w:rFonts w:ascii="Arial" w:hAnsi="Arial" w:cs="Arial"/>
                <w:color w:val="000000"/>
                <w:sz w:val="20"/>
                <w:szCs w:val="20"/>
                <w:lang w:eastAsia="en-GB"/>
              </w:rPr>
            </w:pPr>
            <w:r w:rsidRPr="007F7C54">
              <w:rPr>
                <w:rFonts w:ascii="Arial" w:hAnsi="Arial" w:cs="Arial"/>
                <w:color w:val="000000"/>
                <w:sz w:val="20"/>
                <w:szCs w:val="20"/>
                <w:lang w:eastAsia="en-GB"/>
              </w:rPr>
              <w:t> </w:t>
            </w:r>
          </w:p>
        </w:tc>
      </w:tr>
      <w:tr w:rsidR="007F7C54" w:rsidRPr="007F7C54" w14:paraId="7C82DA31" w14:textId="77777777" w:rsidTr="0086380A">
        <w:trPr>
          <w:trHeight w:val="255"/>
        </w:trPr>
        <w:tc>
          <w:tcPr>
            <w:tcW w:w="14060" w:type="dxa"/>
            <w:gridSpan w:val="8"/>
            <w:shd w:val="clear" w:color="000000" w:fill="F49515"/>
            <w:vAlign w:val="center"/>
            <w:hideMark/>
          </w:tcPr>
          <w:p w14:paraId="306DB9EF" w14:textId="67503D19" w:rsidR="007F7C54" w:rsidRPr="007F7C54" w:rsidRDefault="00422676" w:rsidP="007F7C54">
            <w:pPr>
              <w:spacing w:before="0" w:after="0"/>
              <w:outlineLvl w:val="0"/>
              <w:rPr>
                <w:rFonts w:ascii="Arial" w:hAnsi="Arial" w:cs="Arial"/>
                <w:b/>
                <w:bCs/>
                <w:color w:val="FFFFFF"/>
                <w:sz w:val="20"/>
                <w:szCs w:val="20"/>
                <w:lang w:eastAsia="en-GB"/>
              </w:rPr>
            </w:pPr>
            <w:r w:rsidRPr="007F7C54">
              <w:rPr>
                <w:rFonts w:ascii="Arial" w:hAnsi="Arial" w:cs="Arial"/>
                <w:b/>
                <w:bCs/>
                <w:color w:val="FFFFFF"/>
                <w:sz w:val="20"/>
                <w:szCs w:val="20"/>
                <w:lang w:eastAsia="en-GB"/>
              </w:rPr>
              <w:t xml:space="preserve">Business Planning/Diagnostics </w:t>
            </w:r>
          </w:p>
        </w:tc>
      </w:tr>
      <w:tr w:rsidR="007F7C54" w:rsidRPr="007F7C54" w14:paraId="7602D8E6" w14:textId="77777777" w:rsidTr="0086380A">
        <w:trPr>
          <w:trHeight w:val="255"/>
        </w:trPr>
        <w:tc>
          <w:tcPr>
            <w:tcW w:w="3280" w:type="dxa"/>
            <w:vMerge w:val="restart"/>
            <w:shd w:val="clear" w:color="auto" w:fill="auto"/>
            <w:vAlign w:val="center"/>
            <w:hideMark/>
          </w:tcPr>
          <w:p w14:paraId="42F977DF" w14:textId="77777777" w:rsidR="007F7C54" w:rsidRPr="007F7C54" w:rsidRDefault="007F7C54" w:rsidP="007F7C54">
            <w:pPr>
              <w:spacing w:before="0" w:after="0"/>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Big Data/data management </w:t>
            </w:r>
          </w:p>
        </w:tc>
        <w:tc>
          <w:tcPr>
            <w:tcW w:w="1534" w:type="dxa"/>
            <w:vMerge w:val="restart"/>
            <w:shd w:val="clear" w:color="000000" w:fill="FEE99C"/>
            <w:vAlign w:val="center"/>
            <w:hideMark/>
          </w:tcPr>
          <w:p w14:paraId="77787967"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7" w:type="dxa"/>
            <w:vMerge w:val="restart"/>
            <w:shd w:val="clear" w:color="auto" w:fill="auto"/>
            <w:vAlign w:val="center"/>
            <w:hideMark/>
          </w:tcPr>
          <w:p w14:paraId="63D66AFD"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2.1 </w:t>
            </w:r>
          </w:p>
        </w:tc>
        <w:tc>
          <w:tcPr>
            <w:tcW w:w="1535" w:type="dxa"/>
            <w:vMerge w:val="restart"/>
            <w:shd w:val="clear" w:color="auto" w:fill="auto"/>
            <w:vAlign w:val="center"/>
            <w:hideMark/>
          </w:tcPr>
          <w:p w14:paraId="33D34E71"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3.1 </w:t>
            </w:r>
          </w:p>
        </w:tc>
        <w:tc>
          <w:tcPr>
            <w:tcW w:w="1617" w:type="dxa"/>
            <w:vMerge w:val="restart"/>
            <w:shd w:val="clear" w:color="000000" w:fill="FEE99C"/>
            <w:vAlign w:val="center"/>
            <w:hideMark/>
          </w:tcPr>
          <w:p w14:paraId="4C75196B"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8" w:type="dxa"/>
            <w:vMerge w:val="restart"/>
            <w:shd w:val="clear" w:color="000000" w:fill="FEE99C"/>
            <w:vAlign w:val="center"/>
            <w:hideMark/>
          </w:tcPr>
          <w:p w14:paraId="435D0BF1"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16" w:type="dxa"/>
            <w:shd w:val="clear" w:color="auto" w:fill="auto"/>
            <w:vAlign w:val="center"/>
            <w:hideMark/>
          </w:tcPr>
          <w:p w14:paraId="639FEFDF"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1.2</w:t>
            </w:r>
          </w:p>
        </w:tc>
        <w:tc>
          <w:tcPr>
            <w:tcW w:w="1523" w:type="dxa"/>
            <w:vMerge w:val="restart"/>
            <w:shd w:val="clear" w:color="000000" w:fill="FEE99C"/>
            <w:vAlign w:val="center"/>
            <w:hideMark/>
          </w:tcPr>
          <w:p w14:paraId="09C21741"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r>
      <w:tr w:rsidR="007F7C54" w:rsidRPr="007F7C54" w14:paraId="2AC7E620" w14:textId="77777777" w:rsidTr="0086380A">
        <w:trPr>
          <w:trHeight w:val="255"/>
        </w:trPr>
        <w:tc>
          <w:tcPr>
            <w:tcW w:w="3280" w:type="dxa"/>
            <w:vMerge/>
            <w:vAlign w:val="center"/>
            <w:hideMark/>
          </w:tcPr>
          <w:p w14:paraId="6647E9E9"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34" w:type="dxa"/>
            <w:vMerge/>
            <w:vAlign w:val="center"/>
            <w:hideMark/>
          </w:tcPr>
          <w:p w14:paraId="6FE5814F"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27" w:type="dxa"/>
            <w:vMerge/>
            <w:vAlign w:val="center"/>
            <w:hideMark/>
          </w:tcPr>
          <w:p w14:paraId="529EA298"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35" w:type="dxa"/>
            <w:vMerge/>
            <w:vAlign w:val="center"/>
            <w:hideMark/>
          </w:tcPr>
          <w:p w14:paraId="2AD07477"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617" w:type="dxa"/>
            <w:vMerge/>
            <w:vAlign w:val="center"/>
            <w:hideMark/>
          </w:tcPr>
          <w:p w14:paraId="1A10CB81"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28" w:type="dxa"/>
            <w:vMerge/>
            <w:vAlign w:val="center"/>
            <w:hideMark/>
          </w:tcPr>
          <w:p w14:paraId="115BD847"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16" w:type="dxa"/>
            <w:shd w:val="clear" w:color="auto" w:fill="auto"/>
            <w:vAlign w:val="center"/>
            <w:hideMark/>
          </w:tcPr>
          <w:p w14:paraId="0B84C90E"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2.1</w:t>
            </w:r>
          </w:p>
        </w:tc>
        <w:tc>
          <w:tcPr>
            <w:tcW w:w="1523" w:type="dxa"/>
            <w:vMerge/>
            <w:vAlign w:val="center"/>
            <w:hideMark/>
          </w:tcPr>
          <w:p w14:paraId="0021C67A" w14:textId="77777777" w:rsidR="007F7C54" w:rsidRPr="007F7C54" w:rsidRDefault="007F7C54" w:rsidP="007F7C54">
            <w:pPr>
              <w:spacing w:before="0" w:after="0"/>
              <w:rPr>
                <w:rFonts w:ascii="Arial" w:hAnsi="Arial" w:cs="Arial"/>
                <w:color w:val="000000"/>
                <w:sz w:val="20"/>
                <w:szCs w:val="20"/>
                <w:lang w:eastAsia="en-GB"/>
              </w:rPr>
            </w:pPr>
          </w:p>
        </w:tc>
      </w:tr>
      <w:tr w:rsidR="007F7C54" w:rsidRPr="007F7C54" w14:paraId="1141D9F8" w14:textId="77777777" w:rsidTr="0086380A">
        <w:trPr>
          <w:trHeight w:val="255"/>
        </w:trPr>
        <w:tc>
          <w:tcPr>
            <w:tcW w:w="3280" w:type="dxa"/>
            <w:vMerge/>
            <w:vAlign w:val="center"/>
            <w:hideMark/>
          </w:tcPr>
          <w:p w14:paraId="51D42F1E"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34" w:type="dxa"/>
            <w:vMerge/>
            <w:vAlign w:val="center"/>
            <w:hideMark/>
          </w:tcPr>
          <w:p w14:paraId="542083CA"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27" w:type="dxa"/>
            <w:vMerge/>
            <w:vAlign w:val="center"/>
            <w:hideMark/>
          </w:tcPr>
          <w:p w14:paraId="7E6CB9D1"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35" w:type="dxa"/>
            <w:vMerge/>
            <w:vAlign w:val="center"/>
            <w:hideMark/>
          </w:tcPr>
          <w:p w14:paraId="2C21742C"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617" w:type="dxa"/>
            <w:vMerge/>
            <w:vAlign w:val="center"/>
            <w:hideMark/>
          </w:tcPr>
          <w:p w14:paraId="1A728F88"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28" w:type="dxa"/>
            <w:vMerge/>
            <w:vAlign w:val="center"/>
            <w:hideMark/>
          </w:tcPr>
          <w:p w14:paraId="37F91C30" w14:textId="77777777" w:rsidR="007F7C54" w:rsidRPr="007F7C54" w:rsidRDefault="007F7C54" w:rsidP="007F7C54">
            <w:pPr>
              <w:spacing w:before="0" w:after="0"/>
              <w:outlineLvl w:val="0"/>
              <w:rPr>
                <w:rFonts w:ascii="Arial" w:hAnsi="Arial" w:cs="Arial"/>
                <w:color w:val="000000"/>
                <w:sz w:val="20"/>
                <w:szCs w:val="20"/>
                <w:lang w:eastAsia="en-GB"/>
              </w:rPr>
            </w:pPr>
          </w:p>
        </w:tc>
        <w:tc>
          <w:tcPr>
            <w:tcW w:w="1516" w:type="dxa"/>
            <w:shd w:val="clear" w:color="auto" w:fill="auto"/>
            <w:vAlign w:val="center"/>
            <w:hideMark/>
          </w:tcPr>
          <w:p w14:paraId="6ABB37B9"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2.2</w:t>
            </w:r>
          </w:p>
        </w:tc>
        <w:tc>
          <w:tcPr>
            <w:tcW w:w="1523" w:type="dxa"/>
            <w:vMerge/>
            <w:vAlign w:val="center"/>
            <w:hideMark/>
          </w:tcPr>
          <w:p w14:paraId="2B55AFB1" w14:textId="77777777" w:rsidR="007F7C54" w:rsidRPr="007F7C54" w:rsidRDefault="007F7C54" w:rsidP="007F7C54">
            <w:pPr>
              <w:spacing w:before="0" w:after="0"/>
              <w:rPr>
                <w:rFonts w:ascii="Arial" w:hAnsi="Arial" w:cs="Arial"/>
                <w:color w:val="000000"/>
                <w:sz w:val="20"/>
                <w:szCs w:val="20"/>
                <w:lang w:eastAsia="en-GB"/>
              </w:rPr>
            </w:pPr>
          </w:p>
        </w:tc>
      </w:tr>
      <w:tr w:rsidR="007F7C54" w:rsidRPr="007F7C54" w14:paraId="0B5FE4E3" w14:textId="77777777" w:rsidTr="0086380A">
        <w:trPr>
          <w:trHeight w:val="255"/>
        </w:trPr>
        <w:tc>
          <w:tcPr>
            <w:tcW w:w="3280" w:type="dxa"/>
            <w:shd w:val="clear" w:color="auto" w:fill="auto"/>
            <w:vAlign w:val="center"/>
            <w:hideMark/>
          </w:tcPr>
          <w:p w14:paraId="2653A935" w14:textId="77777777" w:rsidR="007F7C54" w:rsidRPr="007F7C54" w:rsidRDefault="007F7C54" w:rsidP="007F7C54">
            <w:pPr>
              <w:spacing w:before="0" w:after="0"/>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Competitive/growth strategies </w:t>
            </w:r>
          </w:p>
        </w:tc>
        <w:tc>
          <w:tcPr>
            <w:tcW w:w="1534" w:type="dxa"/>
            <w:shd w:val="clear" w:color="000000" w:fill="FEE99C"/>
            <w:vAlign w:val="center"/>
            <w:hideMark/>
          </w:tcPr>
          <w:p w14:paraId="728F0CE0"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7" w:type="dxa"/>
            <w:shd w:val="clear" w:color="auto" w:fill="auto"/>
            <w:vAlign w:val="center"/>
            <w:hideMark/>
          </w:tcPr>
          <w:p w14:paraId="74EDD72C"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2.1 </w:t>
            </w:r>
          </w:p>
        </w:tc>
        <w:tc>
          <w:tcPr>
            <w:tcW w:w="1535" w:type="dxa"/>
            <w:shd w:val="clear" w:color="auto" w:fill="auto"/>
            <w:vAlign w:val="center"/>
            <w:hideMark/>
          </w:tcPr>
          <w:p w14:paraId="63649F1B"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3.1 </w:t>
            </w:r>
          </w:p>
        </w:tc>
        <w:tc>
          <w:tcPr>
            <w:tcW w:w="1617" w:type="dxa"/>
            <w:shd w:val="clear" w:color="auto" w:fill="auto"/>
            <w:vAlign w:val="center"/>
            <w:hideMark/>
          </w:tcPr>
          <w:p w14:paraId="2638ACD8"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3.1 </w:t>
            </w:r>
          </w:p>
        </w:tc>
        <w:tc>
          <w:tcPr>
            <w:tcW w:w="1528" w:type="dxa"/>
            <w:shd w:val="clear" w:color="000000" w:fill="FEE99C"/>
            <w:vAlign w:val="center"/>
            <w:hideMark/>
          </w:tcPr>
          <w:p w14:paraId="674BB2BB"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16" w:type="dxa"/>
            <w:shd w:val="clear" w:color="000000" w:fill="FEE99C"/>
            <w:vAlign w:val="center"/>
            <w:hideMark/>
          </w:tcPr>
          <w:p w14:paraId="5E14AF16"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3" w:type="dxa"/>
            <w:shd w:val="clear" w:color="000000" w:fill="FEE99C"/>
            <w:vAlign w:val="center"/>
            <w:hideMark/>
          </w:tcPr>
          <w:p w14:paraId="5A8DC232"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r>
      <w:tr w:rsidR="00030A01" w:rsidRPr="007F7C54" w14:paraId="0462530F" w14:textId="77777777" w:rsidTr="00030A01">
        <w:trPr>
          <w:trHeight w:val="255"/>
        </w:trPr>
        <w:tc>
          <w:tcPr>
            <w:tcW w:w="3280" w:type="dxa"/>
            <w:shd w:val="clear" w:color="auto" w:fill="auto"/>
            <w:vAlign w:val="center"/>
            <w:hideMark/>
          </w:tcPr>
          <w:p w14:paraId="78DCA171" w14:textId="77777777" w:rsidR="007F7C54" w:rsidRPr="007F7C54" w:rsidRDefault="007F7C54" w:rsidP="007F7C54">
            <w:pPr>
              <w:spacing w:before="0" w:after="0"/>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Sustainability </w:t>
            </w:r>
          </w:p>
        </w:tc>
        <w:tc>
          <w:tcPr>
            <w:tcW w:w="1534" w:type="dxa"/>
            <w:shd w:val="clear" w:color="000000" w:fill="FEE99C"/>
            <w:vAlign w:val="center"/>
            <w:hideMark/>
          </w:tcPr>
          <w:p w14:paraId="432A691B"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7" w:type="dxa"/>
            <w:shd w:val="clear" w:color="auto" w:fill="auto"/>
            <w:vAlign w:val="center"/>
            <w:hideMark/>
          </w:tcPr>
          <w:p w14:paraId="4D0F10CB"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1.2 </w:t>
            </w:r>
          </w:p>
        </w:tc>
        <w:tc>
          <w:tcPr>
            <w:tcW w:w="1535" w:type="dxa"/>
            <w:shd w:val="clear" w:color="000000" w:fill="FEE99C"/>
            <w:vAlign w:val="center"/>
            <w:hideMark/>
          </w:tcPr>
          <w:p w14:paraId="5604095F"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617" w:type="dxa"/>
            <w:shd w:val="clear" w:color="000000" w:fill="FEE99C"/>
            <w:vAlign w:val="center"/>
            <w:hideMark/>
          </w:tcPr>
          <w:p w14:paraId="73E8623E"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8" w:type="dxa"/>
            <w:shd w:val="clear" w:color="000000" w:fill="FEE99C"/>
            <w:vAlign w:val="center"/>
            <w:hideMark/>
          </w:tcPr>
          <w:p w14:paraId="350DD178"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16" w:type="dxa"/>
            <w:shd w:val="clear" w:color="000000" w:fill="FEE99C"/>
            <w:vAlign w:val="center"/>
            <w:hideMark/>
          </w:tcPr>
          <w:p w14:paraId="6E29C6A0"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3" w:type="dxa"/>
            <w:shd w:val="clear" w:color="000000" w:fill="FEE99C"/>
            <w:vAlign w:val="center"/>
            <w:hideMark/>
          </w:tcPr>
          <w:p w14:paraId="53B5E6C1"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r>
      <w:tr w:rsidR="007F7C54" w:rsidRPr="007F7C54" w14:paraId="6C289D1C" w14:textId="77777777" w:rsidTr="0086380A">
        <w:trPr>
          <w:trHeight w:val="255"/>
        </w:trPr>
        <w:tc>
          <w:tcPr>
            <w:tcW w:w="3280" w:type="dxa"/>
            <w:shd w:val="clear" w:color="auto" w:fill="auto"/>
            <w:vAlign w:val="center"/>
            <w:hideMark/>
          </w:tcPr>
          <w:p w14:paraId="4B190ADD" w14:textId="77777777" w:rsidR="007F7C54" w:rsidRPr="007F7C54" w:rsidRDefault="007F7C54" w:rsidP="007F7C54">
            <w:pPr>
              <w:spacing w:before="0" w:after="0"/>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Logistics </w:t>
            </w:r>
          </w:p>
        </w:tc>
        <w:tc>
          <w:tcPr>
            <w:tcW w:w="1534" w:type="dxa"/>
            <w:shd w:val="clear" w:color="000000" w:fill="FEE99C"/>
            <w:vAlign w:val="center"/>
            <w:hideMark/>
          </w:tcPr>
          <w:p w14:paraId="1AC2A4C4"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7" w:type="dxa"/>
            <w:shd w:val="clear" w:color="000000" w:fill="FEE99C"/>
            <w:vAlign w:val="center"/>
            <w:hideMark/>
          </w:tcPr>
          <w:p w14:paraId="3837BCEF"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35" w:type="dxa"/>
            <w:shd w:val="clear" w:color="000000" w:fill="FEE99C"/>
            <w:vAlign w:val="center"/>
            <w:hideMark/>
          </w:tcPr>
          <w:p w14:paraId="4D57EC79"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617" w:type="dxa"/>
            <w:shd w:val="clear" w:color="000000" w:fill="FEE99C"/>
            <w:vAlign w:val="center"/>
            <w:hideMark/>
          </w:tcPr>
          <w:p w14:paraId="4117BB05"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8" w:type="dxa"/>
            <w:shd w:val="clear" w:color="auto" w:fill="auto"/>
            <w:vAlign w:val="center"/>
            <w:hideMark/>
          </w:tcPr>
          <w:p w14:paraId="466E7938"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2.1 </w:t>
            </w:r>
          </w:p>
        </w:tc>
        <w:tc>
          <w:tcPr>
            <w:tcW w:w="1516" w:type="dxa"/>
            <w:shd w:val="clear" w:color="auto" w:fill="auto"/>
            <w:vAlign w:val="center"/>
            <w:hideMark/>
          </w:tcPr>
          <w:p w14:paraId="172D4159"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2.1 </w:t>
            </w:r>
          </w:p>
        </w:tc>
        <w:tc>
          <w:tcPr>
            <w:tcW w:w="1523" w:type="dxa"/>
            <w:shd w:val="clear" w:color="auto" w:fill="auto"/>
            <w:vAlign w:val="center"/>
            <w:hideMark/>
          </w:tcPr>
          <w:p w14:paraId="3E30AB4E"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1.2 </w:t>
            </w:r>
          </w:p>
        </w:tc>
      </w:tr>
      <w:tr w:rsidR="007F7C54" w:rsidRPr="007F7C54" w14:paraId="263BFA67" w14:textId="77777777" w:rsidTr="0086380A">
        <w:trPr>
          <w:trHeight w:val="255"/>
        </w:trPr>
        <w:tc>
          <w:tcPr>
            <w:tcW w:w="3280" w:type="dxa"/>
            <w:shd w:val="clear" w:color="auto" w:fill="auto"/>
            <w:vAlign w:val="center"/>
            <w:hideMark/>
          </w:tcPr>
          <w:p w14:paraId="6D2029D7" w14:textId="77777777" w:rsidR="007F7C54" w:rsidRPr="007F7C54" w:rsidRDefault="007F7C54" w:rsidP="007F7C54">
            <w:pPr>
              <w:spacing w:before="0" w:after="0"/>
              <w:outlineLvl w:val="0"/>
              <w:rPr>
                <w:rFonts w:ascii="Arial" w:hAnsi="Arial" w:cs="Arial"/>
                <w:color w:val="000000"/>
                <w:sz w:val="20"/>
                <w:szCs w:val="20"/>
                <w:lang w:eastAsia="en-GB"/>
              </w:rPr>
            </w:pPr>
            <w:r w:rsidRPr="007F7C54">
              <w:rPr>
                <w:rFonts w:ascii="Arial" w:hAnsi="Arial" w:cs="Arial"/>
                <w:color w:val="000000"/>
                <w:sz w:val="20"/>
                <w:szCs w:val="20"/>
                <w:lang w:eastAsia="en-GB"/>
              </w:rPr>
              <w:t>Forecasting/horizon scanning</w:t>
            </w:r>
          </w:p>
        </w:tc>
        <w:tc>
          <w:tcPr>
            <w:tcW w:w="1534" w:type="dxa"/>
            <w:shd w:val="clear" w:color="000000" w:fill="FEE99C"/>
            <w:vAlign w:val="center"/>
            <w:hideMark/>
          </w:tcPr>
          <w:p w14:paraId="05F201E3"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7" w:type="dxa"/>
            <w:shd w:val="clear" w:color="auto" w:fill="auto"/>
            <w:vAlign w:val="center"/>
            <w:hideMark/>
          </w:tcPr>
          <w:p w14:paraId="303F20C8"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2.1 </w:t>
            </w:r>
          </w:p>
        </w:tc>
        <w:tc>
          <w:tcPr>
            <w:tcW w:w="1535" w:type="dxa"/>
            <w:shd w:val="clear" w:color="auto" w:fill="auto"/>
            <w:vAlign w:val="center"/>
            <w:hideMark/>
          </w:tcPr>
          <w:p w14:paraId="00D95ECB"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2.1 </w:t>
            </w:r>
          </w:p>
        </w:tc>
        <w:tc>
          <w:tcPr>
            <w:tcW w:w="1617" w:type="dxa"/>
            <w:shd w:val="clear" w:color="auto" w:fill="auto"/>
            <w:vAlign w:val="center"/>
            <w:hideMark/>
          </w:tcPr>
          <w:p w14:paraId="2E1645D3"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3.1 </w:t>
            </w:r>
          </w:p>
        </w:tc>
        <w:tc>
          <w:tcPr>
            <w:tcW w:w="1528" w:type="dxa"/>
            <w:shd w:val="clear" w:color="000000" w:fill="FEE99C"/>
            <w:vAlign w:val="center"/>
            <w:hideMark/>
          </w:tcPr>
          <w:p w14:paraId="27816C59"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16" w:type="dxa"/>
            <w:shd w:val="clear" w:color="000000" w:fill="FEE99C"/>
            <w:vAlign w:val="center"/>
            <w:hideMark/>
          </w:tcPr>
          <w:p w14:paraId="2B265642"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3" w:type="dxa"/>
            <w:shd w:val="clear" w:color="000000" w:fill="FEE99C"/>
            <w:vAlign w:val="center"/>
            <w:hideMark/>
          </w:tcPr>
          <w:p w14:paraId="78C7DB7B"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r>
      <w:tr w:rsidR="007F7C54" w:rsidRPr="007F7C54" w14:paraId="67C63527" w14:textId="77777777" w:rsidTr="0086380A">
        <w:trPr>
          <w:trHeight w:val="255"/>
        </w:trPr>
        <w:tc>
          <w:tcPr>
            <w:tcW w:w="3280" w:type="dxa"/>
            <w:shd w:val="clear" w:color="auto" w:fill="auto"/>
            <w:vAlign w:val="center"/>
            <w:hideMark/>
          </w:tcPr>
          <w:p w14:paraId="66021543" w14:textId="77777777" w:rsidR="007F7C54" w:rsidRPr="007F7C54" w:rsidRDefault="007F7C54" w:rsidP="007F7C54">
            <w:pPr>
              <w:spacing w:before="0" w:after="0"/>
              <w:outlineLvl w:val="0"/>
              <w:rPr>
                <w:rFonts w:ascii="Arial" w:hAnsi="Arial" w:cs="Arial"/>
                <w:color w:val="000000"/>
                <w:sz w:val="20"/>
                <w:szCs w:val="20"/>
                <w:lang w:eastAsia="en-GB"/>
              </w:rPr>
            </w:pPr>
            <w:r w:rsidRPr="007F7C54">
              <w:rPr>
                <w:rFonts w:ascii="Arial" w:hAnsi="Arial" w:cs="Arial"/>
                <w:color w:val="000000"/>
                <w:sz w:val="20"/>
                <w:szCs w:val="20"/>
                <w:lang w:eastAsia="en-GB"/>
              </w:rPr>
              <w:t>External scanning</w:t>
            </w:r>
          </w:p>
        </w:tc>
        <w:tc>
          <w:tcPr>
            <w:tcW w:w="1534" w:type="dxa"/>
            <w:shd w:val="clear" w:color="000000" w:fill="FEE99C"/>
            <w:vAlign w:val="center"/>
            <w:hideMark/>
          </w:tcPr>
          <w:p w14:paraId="78F68EFE"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7" w:type="dxa"/>
            <w:shd w:val="clear" w:color="auto" w:fill="auto"/>
            <w:vAlign w:val="center"/>
            <w:hideMark/>
          </w:tcPr>
          <w:p w14:paraId="25D89671"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2.1 </w:t>
            </w:r>
          </w:p>
        </w:tc>
        <w:tc>
          <w:tcPr>
            <w:tcW w:w="1535" w:type="dxa"/>
            <w:shd w:val="clear" w:color="auto" w:fill="auto"/>
            <w:vAlign w:val="center"/>
            <w:hideMark/>
          </w:tcPr>
          <w:p w14:paraId="011043BF"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3.2 </w:t>
            </w:r>
          </w:p>
        </w:tc>
        <w:tc>
          <w:tcPr>
            <w:tcW w:w="1617" w:type="dxa"/>
            <w:shd w:val="clear" w:color="auto" w:fill="auto"/>
            <w:vAlign w:val="center"/>
            <w:hideMark/>
          </w:tcPr>
          <w:p w14:paraId="6803AFEE"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2.1</w:t>
            </w:r>
          </w:p>
        </w:tc>
        <w:tc>
          <w:tcPr>
            <w:tcW w:w="1528" w:type="dxa"/>
            <w:shd w:val="clear" w:color="000000" w:fill="FEE99C"/>
            <w:vAlign w:val="center"/>
            <w:hideMark/>
          </w:tcPr>
          <w:p w14:paraId="70812A7B"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16" w:type="dxa"/>
            <w:shd w:val="clear" w:color="auto" w:fill="auto"/>
            <w:vAlign w:val="center"/>
            <w:hideMark/>
          </w:tcPr>
          <w:p w14:paraId="2647A101"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2.1 </w:t>
            </w:r>
          </w:p>
        </w:tc>
        <w:tc>
          <w:tcPr>
            <w:tcW w:w="1523" w:type="dxa"/>
            <w:shd w:val="clear" w:color="000000" w:fill="FEE99C"/>
            <w:vAlign w:val="center"/>
            <w:hideMark/>
          </w:tcPr>
          <w:p w14:paraId="24F861A1"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r>
      <w:tr w:rsidR="007F7C54" w:rsidRPr="007F7C54" w14:paraId="0E770EE8" w14:textId="77777777" w:rsidTr="0086380A">
        <w:trPr>
          <w:trHeight w:val="255"/>
        </w:trPr>
        <w:tc>
          <w:tcPr>
            <w:tcW w:w="3280" w:type="dxa"/>
            <w:shd w:val="clear" w:color="auto" w:fill="auto"/>
            <w:vAlign w:val="center"/>
            <w:hideMark/>
          </w:tcPr>
          <w:p w14:paraId="39F206F0" w14:textId="77777777" w:rsidR="007F7C54" w:rsidRPr="007F7C54" w:rsidRDefault="007F7C54" w:rsidP="007F7C54">
            <w:pPr>
              <w:spacing w:before="0" w:after="0"/>
              <w:outlineLvl w:val="0"/>
              <w:rPr>
                <w:rFonts w:ascii="Arial" w:hAnsi="Arial" w:cs="Arial"/>
                <w:color w:val="000000"/>
                <w:sz w:val="20"/>
                <w:szCs w:val="20"/>
                <w:lang w:eastAsia="en-GB"/>
              </w:rPr>
            </w:pPr>
            <w:r w:rsidRPr="007F7C54">
              <w:rPr>
                <w:rFonts w:ascii="Arial" w:hAnsi="Arial" w:cs="Arial"/>
                <w:color w:val="000000"/>
                <w:sz w:val="20"/>
                <w:szCs w:val="20"/>
                <w:lang w:eastAsia="en-GB"/>
              </w:rPr>
              <w:lastRenderedPageBreak/>
              <w:t>Internal scan</w:t>
            </w:r>
          </w:p>
        </w:tc>
        <w:tc>
          <w:tcPr>
            <w:tcW w:w="1534" w:type="dxa"/>
            <w:shd w:val="clear" w:color="000000" w:fill="FEE99C"/>
            <w:vAlign w:val="center"/>
            <w:hideMark/>
          </w:tcPr>
          <w:p w14:paraId="15010300"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7" w:type="dxa"/>
            <w:shd w:val="clear" w:color="auto" w:fill="auto"/>
            <w:vAlign w:val="center"/>
            <w:hideMark/>
          </w:tcPr>
          <w:p w14:paraId="62DCDA5C"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2.1 </w:t>
            </w:r>
          </w:p>
        </w:tc>
        <w:tc>
          <w:tcPr>
            <w:tcW w:w="1535" w:type="dxa"/>
            <w:shd w:val="clear" w:color="auto" w:fill="auto"/>
            <w:vAlign w:val="center"/>
            <w:hideMark/>
          </w:tcPr>
          <w:p w14:paraId="4DB1E093"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3.1 </w:t>
            </w:r>
          </w:p>
        </w:tc>
        <w:tc>
          <w:tcPr>
            <w:tcW w:w="1617" w:type="dxa"/>
            <w:shd w:val="clear" w:color="auto" w:fill="auto"/>
            <w:vAlign w:val="center"/>
            <w:hideMark/>
          </w:tcPr>
          <w:p w14:paraId="3C01497C"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3.1 </w:t>
            </w:r>
          </w:p>
        </w:tc>
        <w:tc>
          <w:tcPr>
            <w:tcW w:w="1528" w:type="dxa"/>
            <w:shd w:val="clear" w:color="000000" w:fill="FEE99C"/>
            <w:vAlign w:val="center"/>
            <w:hideMark/>
          </w:tcPr>
          <w:p w14:paraId="186CEAF9"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16" w:type="dxa"/>
            <w:shd w:val="clear" w:color="000000" w:fill="FEE99C"/>
            <w:vAlign w:val="center"/>
            <w:hideMark/>
          </w:tcPr>
          <w:p w14:paraId="257F0C87"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3" w:type="dxa"/>
            <w:shd w:val="clear" w:color="000000" w:fill="FEE99C"/>
            <w:vAlign w:val="center"/>
            <w:hideMark/>
          </w:tcPr>
          <w:p w14:paraId="1610681E"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r>
      <w:tr w:rsidR="007F7C54" w:rsidRPr="007F7C54" w14:paraId="34E1472F" w14:textId="77777777" w:rsidTr="0086380A">
        <w:trPr>
          <w:trHeight w:val="255"/>
        </w:trPr>
        <w:tc>
          <w:tcPr>
            <w:tcW w:w="3280" w:type="dxa"/>
            <w:shd w:val="clear" w:color="auto" w:fill="auto"/>
            <w:vAlign w:val="center"/>
            <w:hideMark/>
          </w:tcPr>
          <w:p w14:paraId="0883A31E" w14:textId="77777777" w:rsidR="007F7C54" w:rsidRPr="007F7C54" w:rsidRDefault="007F7C54" w:rsidP="007F7C54">
            <w:pPr>
              <w:spacing w:before="0" w:after="0"/>
              <w:outlineLvl w:val="0"/>
              <w:rPr>
                <w:rFonts w:ascii="Arial" w:hAnsi="Arial" w:cs="Arial"/>
                <w:color w:val="000000"/>
                <w:sz w:val="20"/>
                <w:szCs w:val="20"/>
                <w:lang w:eastAsia="en-GB"/>
              </w:rPr>
            </w:pPr>
            <w:r w:rsidRPr="007F7C54">
              <w:rPr>
                <w:rFonts w:ascii="Arial" w:hAnsi="Arial" w:cs="Arial"/>
                <w:color w:val="000000"/>
                <w:sz w:val="20"/>
                <w:szCs w:val="20"/>
                <w:lang w:eastAsia="en-GB"/>
              </w:rPr>
              <w:t>Business modelling</w:t>
            </w:r>
          </w:p>
        </w:tc>
        <w:tc>
          <w:tcPr>
            <w:tcW w:w="1534" w:type="dxa"/>
            <w:shd w:val="clear" w:color="000000" w:fill="FEE99C"/>
            <w:vAlign w:val="center"/>
            <w:hideMark/>
          </w:tcPr>
          <w:p w14:paraId="3D15584B"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7" w:type="dxa"/>
            <w:shd w:val="clear" w:color="000000" w:fill="FEE99C"/>
            <w:vAlign w:val="center"/>
            <w:hideMark/>
          </w:tcPr>
          <w:p w14:paraId="76E8F708"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35" w:type="dxa"/>
            <w:shd w:val="clear" w:color="000000" w:fill="FEE99C"/>
            <w:vAlign w:val="center"/>
            <w:hideMark/>
          </w:tcPr>
          <w:p w14:paraId="6259DA2D"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617" w:type="dxa"/>
            <w:shd w:val="clear" w:color="auto" w:fill="auto"/>
            <w:vAlign w:val="center"/>
            <w:hideMark/>
          </w:tcPr>
          <w:p w14:paraId="2C13DC52"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3.1 </w:t>
            </w:r>
          </w:p>
        </w:tc>
        <w:tc>
          <w:tcPr>
            <w:tcW w:w="1528" w:type="dxa"/>
            <w:shd w:val="clear" w:color="000000" w:fill="FEE99C"/>
            <w:vAlign w:val="center"/>
            <w:hideMark/>
          </w:tcPr>
          <w:p w14:paraId="10F805D1"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16" w:type="dxa"/>
            <w:shd w:val="clear" w:color="auto" w:fill="auto"/>
            <w:vAlign w:val="center"/>
            <w:hideMark/>
          </w:tcPr>
          <w:p w14:paraId="1603D61B"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2.1 </w:t>
            </w:r>
          </w:p>
        </w:tc>
        <w:tc>
          <w:tcPr>
            <w:tcW w:w="1523" w:type="dxa"/>
            <w:shd w:val="clear" w:color="000000" w:fill="FEE99C"/>
            <w:vAlign w:val="center"/>
            <w:hideMark/>
          </w:tcPr>
          <w:p w14:paraId="2C397F9C"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r>
      <w:tr w:rsidR="00030A01" w:rsidRPr="007F7C54" w14:paraId="63B3BFF7" w14:textId="77777777" w:rsidTr="00030A01">
        <w:trPr>
          <w:trHeight w:val="255"/>
        </w:trPr>
        <w:tc>
          <w:tcPr>
            <w:tcW w:w="3280" w:type="dxa"/>
            <w:shd w:val="clear" w:color="auto" w:fill="auto"/>
            <w:vAlign w:val="center"/>
            <w:hideMark/>
          </w:tcPr>
          <w:p w14:paraId="4174A2CD" w14:textId="77777777" w:rsidR="007F7C54" w:rsidRPr="007F7C54" w:rsidRDefault="007F7C54" w:rsidP="007F7C54">
            <w:pPr>
              <w:spacing w:before="0" w:after="0"/>
              <w:rPr>
                <w:rFonts w:ascii="Arial" w:hAnsi="Arial" w:cs="Arial"/>
                <w:color w:val="000000"/>
                <w:sz w:val="20"/>
                <w:szCs w:val="20"/>
                <w:lang w:eastAsia="en-GB"/>
              </w:rPr>
            </w:pPr>
            <w:r w:rsidRPr="007F7C54">
              <w:rPr>
                <w:rFonts w:ascii="Arial" w:hAnsi="Arial" w:cs="Arial"/>
                <w:color w:val="000000"/>
                <w:sz w:val="20"/>
                <w:szCs w:val="20"/>
                <w:lang w:eastAsia="en-GB"/>
              </w:rPr>
              <w:t>Disruptive technology</w:t>
            </w:r>
          </w:p>
        </w:tc>
        <w:tc>
          <w:tcPr>
            <w:tcW w:w="1534" w:type="dxa"/>
            <w:shd w:val="clear" w:color="000000" w:fill="FEE99C"/>
            <w:vAlign w:val="center"/>
            <w:hideMark/>
          </w:tcPr>
          <w:p w14:paraId="32966C50" w14:textId="77777777" w:rsidR="007F7C54" w:rsidRPr="007F7C54" w:rsidRDefault="007F7C54" w:rsidP="007F7C54">
            <w:pPr>
              <w:spacing w:before="0" w:after="0"/>
              <w:jc w:val="center"/>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7" w:type="dxa"/>
            <w:shd w:val="clear" w:color="000000" w:fill="FEE99C"/>
            <w:vAlign w:val="center"/>
            <w:hideMark/>
          </w:tcPr>
          <w:p w14:paraId="4FC60ABC" w14:textId="77777777" w:rsidR="007F7C54" w:rsidRPr="007F7C54" w:rsidRDefault="007F7C54" w:rsidP="007F7C54">
            <w:pPr>
              <w:spacing w:before="0" w:after="0"/>
              <w:jc w:val="center"/>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35" w:type="dxa"/>
            <w:shd w:val="clear" w:color="000000" w:fill="FEE99C"/>
            <w:vAlign w:val="center"/>
            <w:hideMark/>
          </w:tcPr>
          <w:p w14:paraId="7B96A7AF" w14:textId="77777777" w:rsidR="007F7C54" w:rsidRPr="007F7C54" w:rsidRDefault="007F7C54" w:rsidP="007F7C54">
            <w:pPr>
              <w:spacing w:before="0" w:after="0"/>
              <w:jc w:val="center"/>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617" w:type="dxa"/>
            <w:shd w:val="clear" w:color="000000" w:fill="FEE99C"/>
            <w:vAlign w:val="center"/>
            <w:hideMark/>
          </w:tcPr>
          <w:p w14:paraId="5DABD929" w14:textId="77777777" w:rsidR="007F7C54" w:rsidRPr="007F7C54" w:rsidRDefault="007F7C54" w:rsidP="007F7C54">
            <w:pPr>
              <w:spacing w:before="0" w:after="0"/>
              <w:jc w:val="center"/>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8" w:type="dxa"/>
            <w:shd w:val="clear" w:color="auto" w:fill="auto"/>
            <w:vAlign w:val="center"/>
            <w:hideMark/>
          </w:tcPr>
          <w:p w14:paraId="24B6EC03" w14:textId="77777777" w:rsidR="007F7C54" w:rsidRPr="007F7C54" w:rsidRDefault="007F7C54" w:rsidP="007F7C54">
            <w:pPr>
              <w:spacing w:before="0" w:after="0"/>
              <w:jc w:val="center"/>
              <w:rPr>
                <w:rFonts w:ascii="Arial" w:hAnsi="Arial" w:cs="Arial"/>
                <w:color w:val="000000"/>
                <w:sz w:val="20"/>
                <w:szCs w:val="20"/>
                <w:lang w:eastAsia="en-GB"/>
              </w:rPr>
            </w:pPr>
            <w:r w:rsidRPr="007F7C54">
              <w:rPr>
                <w:rFonts w:ascii="Arial" w:hAnsi="Arial" w:cs="Arial"/>
                <w:color w:val="000000"/>
                <w:sz w:val="20"/>
                <w:szCs w:val="20"/>
                <w:lang w:eastAsia="en-GB"/>
              </w:rPr>
              <w:t>AC 1.3</w:t>
            </w:r>
          </w:p>
        </w:tc>
        <w:tc>
          <w:tcPr>
            <w:tcW w:w="1516" w:type="dxa"/>
            <w:shd w:val="clear" w:color="000000" w:fill="FEE99C"/>
            <w:vAlign w:val="center"/>
            <w:hideMark/>
          </w:tcPr>
          <w:p w14:paraId="1888FB12" w14:textId="77777777" w:rsidR="007F7C54" w:rsidRPr="007F7C54" w:rsidRDefault="007F7C54" w:rsidP="007F7C54">
            <w:pPr>
              <w:spacing w:before="0" w:after="0"/>
              <w:jc w:val="center"/>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3" w:type="dxa"/>
            <w:shd w:val="clear" w:color="000000" w:fill="FEE99C"/>
            <w:vAlign w:val="center"/>
            <w:hideMark/>
          </w:tcPr>
          <w:p w14:paraId="5A149C0F" w14:textId="77777777" w:rsidR="007F7C54" w:rsidRPr="007F7C54" w:rsidRDefault="007F7C54" w:rsidP="007F7C54">
            <w:pPr>
              <w:spacing w:before="0" w:after="0"/>
              <w:jc w:val="center"/>
              <w:rPr>
                <w:rFonts w:ascii="Arial" w:hAnsi="Arial" w:cs="Arial"/>
                <w:color w:val="000000"/>
                <w:sz w:val="20"/>
                <w:szCs w:val="20"/>
                <w:lang w:eastAsia="en-GB"/>
              </w:rPr>
            </w:pPr>
            <w:r w:rsidRPr="007F7C54">
              <w:rPr>
                <w:rFonts w:ascii="Arial" w:hAnsi="Arial" w:cs="Arial"/>
                <w:color w:val="000000"/>
                <w:sz w:val="20"/>
                <w:szCs w:val="20"/>
                <w:lang w:eastAsia="en-GB"/>
              </w:rPr>
              <w:t> </w:t>
            </w:r>
          </w:p>
        </w:tc>
      </w:tr>
      <w:tr w:rsidR="005577CF" w:rsidRPr="007F7C54" w14:paraId="683C7613" w14:textId="77777777" w:rsidTr="00D70865">
        <w:trPr>
          <w:trHeight w:val="255"/>
        </w:trPr>
        <w:tc>
          <w:tcPr>
            <w:tcW w:w="3280" w:type="dxa"/>
            <w:vMerge w:val="restart"/>
            <w:shd w:val="clear" w:color="auto" w:fill="auto"/>
            <w:vAlign w:val="center"/>
          </w:tcPr>
          <w:p w14:paraId="2AA50B5D" w14:textId="2EA00E02" w:rsidR="005577CF" w:rsidRPr="007F7C54" w:rsidRDefault="005577CF" w:rsidP="007F7C54">
            <w:pPr>
              <w:spacing w:before="0" w:after="0"/>
              <w:rPr>
                <w:rFonts w:ascii="Arial" w:hAnsi="Arial" w:cs="Arial"/>
                <w:color w:val="000000"/>
                <w:sz w:val="20"/>
                <w:szCs w:val="20"/>
                <w:lang w:eastAsia="en-GB"/>
              </w:rPr>
            </w:pPr>
            <w:r>
              <w:rPr>
                <w:rFonts w:ascii="Arial" w:hAnsi="Arial" w:cs="Arial"/>
                <w:color w:val="000000"/>
                <w:sz w:val="20"/>
                <w:szCs w:val="20"/>
                <w:lang w:eastAsia="en-GB"/>
              </w:rPr>
              <w:t>Procurement, Supply Chain &amp; Contract Management</w:t>
            </w:r>
          </w:p>
        </w:tc>
        <w:tc>
          <w:tcPr>
            <w:tcW w:w="1534" w:type="dxa"/>
            <w:vMerge w:val="restart"/>
            <w:shd w:val="clear" w:color="000000" w:fill="FEE99C"/>
            <w:vAlign w:val="center"/>
          </w:tcPr>
          <w:p w14:paraId="18B1C661" w14:textId="77777777" w:rsidR="005577CF" w:rsidRPr="007F7C54" w:rsidRDefault="005577CF" w:rsidP="007F7C54">
            <w:pPr>
              <w:spacing w:before="0" w:after="0"/>
              <w:jc w:val="center"/>
              <w:rPr>
                <w:rFonts w:ascii="Arial" w:hAnsi="Arial" w:cs="Arial"/>
                <w:color w:val="000000"/>
                <w:sz w:val="20"/>
                <w:szCs w:val="20"/>
                <w:lang w:eastAsia="en-GB"/>
              </w:rPr>
            </w:pPr>
          </w:p>
        </w:tc>
        <w:tc>
          <w:tcPr>
            <w:tcW w:w="1527" w:type="dxa"/>
            <w:vMerge w:val="restart"/>
            <w:shd w:val="clear" w:color="000000" w:fill="FEE99C"/>
            <w:vAlign w:val="center"/>
          </w:tcPr>
          <w:p w14:paraId="771437AC" w14:textId="77777777" w:rsidR="005577CF" w:rsidRPr="007F7C54" w:rsidRDefault="005577CF" w:rsidP="007F7C54">
            <w:pPr>
              <w:spacing w:before="0" w:after="0"/>
              <w:jc w:val="center"/>
              <w:rPr>
                <w:rFonts w:ascii="Arial" w:hAnsi="Arial" w:cs="Arial"/>
                <w:color w:val="000000"/>
                <w:sz w:val="20"/>
                <w:szCs w:val="20"/>
                <w:lang w:eastAsia="en-GB"/>
              </w:rPr>
            </w:pPr>
          </w:p>
        </w:tc>
        <w:tc>
          <w:tcPr>
            <w:tcW w:w="1535" w:type="dxa"/>
            <w:vMerge w:val="restart"/>
            <w:shd w:val="clear" w:color="000000" w:fill="FEE99C"/>
            <w:vAlign w:val="center"/>
          </w:tcPr>
          <w:p w14:paraId="5DA8C9C7" w14:textId="77777777" w:rsidR="005577CF" w:rsidRPr="007F7C54" w:rsidRDefault="005577CF" w:rsidP="007F7C54">
            <w:pPr>
              <w:spacing w:before="0" w:after="0"/>
              <w:jc w:val="center"/>
              <w:rPr>
                <w:rFonts w:ascii="Arial" w:hAnsi="Arial" w:cs="Arial"/>
                <w:color w:val="000000"/>
                <w:sz w:val="20"/>
                <w:szCs w:val="20"/>
                <w:lang w:eastAsia="en-GB"/>
              </w:rPr>
            </w:pPr>
          </w:p>
        </w:tc>
        <w:tc>
          <w:tcPr>
            <w:tcW w:w="1617" w:type="dxa"/>
            <w:vMerge w:val="restart"/>
            <w:shd w:val="clear" w:color="000000" w:fill="FEE99C"/>
            <w:vAlign w:val="center"/>
          </w:tcPr>
          <w:p w14:paraId="2F51C0B8" w14:textId="77777777" w:rsidR="005577CF" w:rsidRPr="007F7C54" w:rsidRDefault="005577CF" w:rsidP="007F7C54">
            <w:pPr>
              <w:spacing w:before="0" w:after="0"/>
              <w:jc w:val="center"/>
              <w:rPr>
                <w:rFonts w:ascii="Arial" w:hAnsi="Arial" w:cs="Arial"/>
                <w:color w:val="000000"/>
                <w:sz w:val="20"/>
                <w:szCs w:val="20"/>
                <w:lang w:eastAsia="en-GB"/>
              </w:rPr>
            </w:pPr>
          </w:p>
        </w:tc>
        <w:tc>
          <w:tcPr>
            <w:tcW w:w="1528" w:type="dxa"/>
            <w:vMerge w:val="restart"/>
            <w:shd w:val="clear" w:color="auto" w:fill="FEE99C"/>
            <w:vAlign w:val="center"/>
          </w:tcPr>
          <w:p w14:paraId="6E5B1C1F" w14:textId="77777777" w:rsidR="005577CF" w:rsidRPr="007F7C54" w:rsidRDefault="005577CF" w:rsidP="007F7C54">
            <w:pPr>
              <w:spacing w:before="0" w:after="0"/>
              <w:jc w:val="center"/>
              <w:rPr>
                <w:rFonts w:ascii="Arial" w:hAnsi="Arial" w:cs="Arial"/>
                <w:color w:val="000000"/>
                <w:sz w:val="20"/>
                <w:szCs w:val="20"/>
                <w:lang w:eastAsia="en-GB"/>
              </w:rPr>
            </w:pPr>
          </w:p>
        </w:tc>
        <w:tc>
          <w:tcPr>
            <w:tcW w:w="1516" w:type="dxa"/>
            <w:vMerge w:val="restart"/>
            <w:shd w:val="clear" w:color="000000" w:fill="FEE99C"/>
            <w:vAlign w:val="center"/>
          </w:tcPr>
          <w:p w14:paraId="3852C3D4" w14:textId="77777777" w:rsidR="005577CF" w:rsidRPr="007F7C54" w:rsidRDefault="005577CF" w:rsidP="007F7C54">
            <w:pPr>
              <w:spacing w:before="0" w:after="0"/>
              <w:jc w:val="center"/>
              <w:rPr>
                <w:rFonts w:ascii="Arial" w:hAnsi="Arial" w:cs="Arial"/>
                <w:color w:val="000000"/>
                <w:sz w:val="20"/>
                <w:szCs w:val="20"/>
                <w:lang w:eastAsia="en-GB"/>
              </w:rPr>
            </w:pPr>
          </w:p>
        </w:tc>
        <w:tc>
          <w:tcPr>
            <w:tcW w:w="1523" w:type="dxa"/>
            <w:shd w:val="clear" w:color="auto" w:fill="auto"/>
            <w:vAlign w:val="center"/>
          </w:tcPr>
          <w:p w14:paraId="5A2F6B83" w14:textId="1E8ECF97" w:rsidR="005577CF" w:rsidRPr="007F7C54" w:rsidRDefault="005577CF" w:rsidP="007F7C54">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AC2.1</w:t>
            </w:r>
          </w:p>
        </w:tc>
      </w:tr>
      <w:tr w:rsidR="005577CF" w:rsidRPr="007F7C54" w14:paraId="659B33A3" w14:textId="77777777" w:rsidTr="00D70865">
        <w:trPr>
          <w:trHeight w:val="255"/>
        </w:trPr>
        <w:tc>
          <w:tcPr>
            <w:tcW w:w="3280" w:type="dxa"/>
            <w:vMerge/>
            <w:shd w:val="clear" w:color="auto" w:fill="auto"/>
            <w:vAlign w:val="center"/>
          </w:tcPr>
          <w:p w14:paraId="0B0B3711" w14:textId="77777777" w:rsidR="005577CF" w:rsidRDefault="005577CF" w:rsidP="007F7C54">
            <w:pPr>
              <w:spacing w:before="0" w:after="0"/>
              <w:rPr>
                <w:rFonts w:ascii="Arial" w:hAnsi="Arial" w:cs="Arial"/>
                <w:color w:val="000000"/>
                <w:sz w:val="20"/>
                <w:szCs w:val="20"/>
                <w:lang w:eastAsia="en-GB"/>
              </w:rPr>
            </w:pPr>
          </w:p>
        </w:tc>
        <w:tc>
          <w:tcPr>
            <w:tcW w:w="1534" w:type="dxa"/>
            <w:vMerge/>
            <w:shd w:val="clear" w:color="000000" w:fill="FEE99C"/>
            <w:vAlign w:val="center"/>
          </w:tcPr>
          <w:p w14:paraId="484C2F69" w14:textId="77777777" w:rsidR="005577CF" w:rsidRPr="007F7C54" w:rsidRDefault="005577CF" w:rsidP="007F7C54">
            <w:pPr>
              <w:spacing w:before="0" w:after="0"/>
              <w:jc w:val="center"/>
              <w:rPr>
                <w:rFonts w:ascii="Arial" w:hAnsi="Arial" w:cs="Arial"/>
                <w:color w:val="000000"/>
                <w:sz w:val="20"/>
                <w:szCs w:val="20"/>
                <w:lang w:eastAsia="en-GB"/>
              </w:rPr>
            </w:pPr>
          </w:p>
        </w:tc>
        <w:tc>
          <w:tcPr>
            <w:tcW w:w="1527" w:type="dxa"/>
            <w:vMerge/>
            <w:shd w:val="clear" w:color="000000" w:fill="FEE99C"/>
            <w:vAlign w:val="center"/>
          </w:tcPr>
          <w:p w14:paraId="2DC3BDBD" w14:textId="77777777" w:rsidR="005577CF" w:rsidRPr="007F7C54" w:rsidRDefault="005577CF" w:rsidP="007F7C54">
            <w:pPr>
              <w:spacing w:before="0" w:after="0"/>
              <w:jc w:val="center"/>
              <w:rPr>
                <w:rFonts w:ascii="Arial" w:hAnsi="Arial" w:cs="Arial"/>
                <w:color w:val="000000"/>
                <w:sz w:val="20"/>
                <w:szCs w:val="20"/>
                <w:lang w:eastAsia="en-GB"/>
              </w:rPr>
            </w:pPr>
          </w:p>
        </w:tc>
        <w:tc>
          <w:tcPr>
            <w:tcW w:w="1535" w:type="dxa"/>
            <w:vMerge/>
            <w:shd w:val="clear" w:color="000000" w:fill="FEE99C"/>
            <w:vAlign w:val="center"/>
          </w:tcPr>
          <w:p w14:paraId="4952D965" w14:textId="77777777" w:rsidR="005577CF" w:rsidRPr="007F7C54" w:rsidRDefault="005577CF" w:rsidP="007F7C54">
            <w:pPr>
              <w:spacing w:before="0" w:after="0"/>
              <w:jc w:val="center"/>
              <w:rPr>
                <w:rFonts w:ascii="Arial" w:hAnsi="Arial" w:cs="Arial"/>
                <w:color w:val="000000"/>
                <w:sz w:val="20"/>
                <w:szCs w:val="20"/>
                <w:lang w:eastAsia="en-GB"/>
              </w:rPr>
            </w:pPr>
          </w:p>
        </w:tc>
        <w:tc>
          <w:tcPr>
            <w:tcW w:w="1617" w:type="dxa"/>
            <w:vMerge/>
            <w:shd w:val="clear" w:color="000000" w:fill="FEE99C"/>
            <w:vAlign w:val="center"/>
          </w:tcPr>
          <w:p w14:paraId="0A6ADA73" w14:textId="77777777" w:rsidR="005577CF" w:rsidRPr="007F7C54" w:rsidRDefault="005577CF" w:rsidP="007F7C54">
            <w:pPr>
              <w:spacing w:before="0" w:after="0"/>
              <w:jc w:val="center"/>
              <w:rPr>
                <w:rFonts w:ascii="Arial" w:hAnsi="Arial" w:cs="Arial"/>
                <w:color w:val="000000"/>
                <w:sz w:val="20"/>
                <w:szCs w:val="20"/>
                <w:lang w:eastAsia="en-GB"/>
              </w:rPr>
            </w:pPr>
          </w:p>
        </w:tc>
        <w:tc>
          <w:tcPr>
            <w:tcW w:w="1528" w:type="dxa"/>
            <w:vMerge/>
            <w:shd w:val="clear" w:color="auto" w:fill="FEE99C"/>
            <w:vAlign w:val="center"/>
          </w:tcPr>
          <w:p w14:paraId="404B30B0" w14:textId="77777777" w:rsidR="005577CF" w:rsidRPr="007F7C54" w:rsidRDefault="005577CF" w:rsidP="007F7C54">
            <w:pPr>
              <w:spacing w:before="0" w:after="0"/>
              <w:jc w:val="center"/>
              <w:rPr>
                <w:rFonts w:ascii="Arial" w:hAnsi="Arial" w:cs="Arial"/>
                <w:color w:val="000000"/>
                <w:sz w:val="20"/>
                <w:szCs w:val="20"/>
                <w:lang w:eastAsia="en-GB"/>
              </w:rPr>
            </w:pPr>
          </w:p>
        </w:tc>
        <w:tc>
          <w:tcPr>
            <w:tcW w:w="1516" w:type="dxa"/>
            <w:vMerge/>
            <w:shd w:val="clear" w:color="000000" w:fill="FEE99C"/>
            <w:vAlign w:val="center"/>
          </w:tcPr>
          <w:p w14:paraId="1F97B1A5" w14:textId="77777777" w:rsidR="005577CF" w:rsidRPr="007F7C54" w:rsidRDefault="005577CF" w:rsidP="007F7C54">
            <w:pPr>
              <w:spacing w:before="0" w:after="0"/>
              <w:jc w:val="center"/>
              <w:rPr>
                <w:rFonts w:ascii="Arial" w:hAnsi="Arial" w:cs="Arial"/>
                <w:color w:val="000000"/>
                <w:sz w:val="20"/>
                <w:szCs w:val="20"/>
                <w:lang w:eastAsia="en-GB"/>
              </w:rPr>
            </w:pPr>
          </w:p>
        </w:tc>
        <w:tc>
          <w:tcPr>
            <w:tcW w:w="1523" w:type="dxa"/>
            <w:shd w:val="clear" w:color="auto" w:fill="auto"/>
            <w:vAlign w:val="center"/>
          </w:tcPr>
          <w:p w14:paraId="1986DB63" w14:textId="4AB65087" w:rsidR="005577CF" w:rsidRDefault="005577CF" w:rsidP="007F7C54">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AC2.2</w:t>
            </w:r>
          </w:p>
        </w:tc>
      </w:tr>
      <w:tr w:rsidR="005577CF" w:rsidRPr="007F7C54" w14:paraId="1EBEBB5B" w14:textId="77777777" w:rsidTr="00D70865">
        <w:trPr>
          <w:trHeight w:val="255"/>
        </w:trPr>
        <w:tc>
          <w:tcPr>
            <w:tcW w:w="3280" w:type="dxa"/>
            <w:vMerge/>
            <w:shd w:val="clear" w:color="auto" w:fill="auto"/>
            <w:vAlign w:val="center"/>
          </w:tcPr>
          <w:p w14:paraId="0ACFA5CA" w14:textId="77777777" w:rsidR="005577CF" w:rsidRDefault="005577CF" w:rsidP="007F7C54">
            <w:pPr>
              <w:spacing w:before="0" w:after="0"/>
              <w:rPr>
                <w:rFonts w:ascii="Arial" w:hAnsi="Arial" w:cs="Arial"/>
                <w:color w:val="000000"/>
                <w:sz w:val="20"/>
                <w:szCs w:val="20"/>
                <w:lang w:eastAsia="en-GB"/>
              </w:rPr>
            </w:pPr>
          </w:p>
        </w:tc>
        <w:tc>
          <w:tcPr>
            <w:tcW w:w="1534" w:type="dxa"/>
            <w:vMerge/>
            <w:shd w:val="clear" w:color="000000" w:fill="FEE99C"/>
            <w:vAlign w:val="center"/>
          </w:tcPr>
          <w:p w14:paraId="5B17FE3D" w14:textId="77777777" w:rsidR="005577CF" w:rsidRPr="007F7C54" w:rsidRDefault="005577CF" w:rsidP="007F7C54">
            <w:pPr>
              <w:spacing w:before="0" w:after="0"/>
              <w:jc w:val="center"/>
              <w:rPr>
                <w:rFonts w:ascii="Arial" w:hAnsi="Arial" w:cs="Arial"/>
                <w:color w:val="000000"/>
                <w:sz w:val="20"/>
                <w:szCs w:val="20"/>
                <w:lang w:eastAsia="en-GB"/>
              </w:rPr>
            </w:pPr>
          </w:p>
        </w:tc>
        <w:tc>
          <w:tcPr>
            <w:tcW w:w="1527" w:type="dxa"/>
            <w:vMerge/>
            <w:shd w:val="clear" w:color="000000" w:fill="FEE99C"/>
            <w:vAlign w:val="center"/>
          </w:tcPr>
          <w:p w14:paraId="42814B6B" w14:textId="77777777" w:rsidR="005577CF" w:rsidRPr="007F7C54" w:rsidRDefault="005577CF" w:rsidP="007F7C54">
            <w:pPr>
              <w:spacing w:before="0" w:after="0"/>
              <w:jc w:val="center"/>
              <w:rPr>
                <w:rFonts w:ascii="Arial" w:hAnsi="Arial" w:cs="Arial"/>
                <w:color w:val="000000"/>
                <w:sz w:val="20"/>
                <w:szCs w:val="20"/>
                <w:lang w:eastAsia="en-GB"/>
              </w:rPr>
            </w:pPr>
          </w:p>
        </w:tc>
        <w:tc>
          <w:tcPr>
            <w:tcW w:w="1535" w:type="dxa"/>
            <w:vMerge/>
            <w:shd w:val="clear" w:color="000000" w:fill="FEE99C"/>
            <w:vAlign w:val="center"/>
          </w:tcPr>
          <w:p w14:paraId="753718DE" w14:textId="77777777" w:rsidR="005577CF" w:rsidRPr="007F7C54" w:rsidRDefault="005577CF" w:rsidP="007F7C54">
            <w:pPr>
              <w:spacing w:before="0" w:after="0"/>
              <w:jc w:val="center"/>
              <w:rPr>
                <w:rFonts w:ascii="Arial" w:hAnsi="Arial" w:cs="Arial"/>
                <w:color w:val="000000"/>
                <w:sz w:val="20"/>
                <w:szCs w:val="20"/>
                <w:lang w:eastAsia="en-GB"/>
              </w:rPr>
            </w:pPr>
          </w:p>
        </w:tc>
        <w:tc>
          <w:tcPr>
            <w:tcW w:w="1617" w:type="dxa"/>
            <w:vMerge/>
            <w:shd w:val="clear" w:color="000000" w:fill="FEE99C"/>
            <w:vAlign w:val="center"/>
          </w:tcPr>
          <w:p w14:paraId="5DC1E40C" w14:textId="77777777" w:rsidR="005577CF" w:rsidRPr="007F7C54" w:rsidRDefault="005577CF" w:rsidP="007F7C54">
            <w:pPr>
              <w:spacing w:before="0" w:after="0"/>
              <w:jc w:val="center"/>
              <w:rPr>
                <w:rFonts w:ascii="Arial" w:hAnsi="Arial" w:cs="Arial"/>
                <w:color w:val="000000"/>
                <w:sz w:val="20"/>
                <w:szCs w:val="20"/>
                <w:lang w:eastAsia="en-GB"/>
              </w:rPr>
            </w:pPr>
          </w:p>
        </w:tc>
        <w:tc>
          <w:tcPr>
            <w:tcW w:w="1528" w:type="dxa"/>
            <w:vMerge/>
            <w:shd w:val="clear" w:color="auto" w:fill="FEE99C"/>
            <w:vAlign w:val="center"/>
          </w:tcPr>
          <w:p w14:paraId="725693AC" w14:textId="77777777" w:rsidR="005577CF" w:rsidRPr="007F7C54" w:rsidRDefault="005577CF" w:rsidP="007F7C54">
            <w:pPr>
              <w:spacing w:before="0" w:after="0"/>
              <w:jc w:val="center"/>
              <w:rPr>
                <w:rFonts w:ascii="Arial" w:hAnsi="Arial" w:cs="Arial"/>
                <w:color w:val="000000"/>
                <w:sz w:val="20"/>
                <w:szCs w:val="20"/>
                <w:lang w:eastAsia="en-GB"/>
              </w:rPr>
            </w:pPr>
          </w:p>
        </w:tc>
        <w:tc>
          <w:tcPr>
            <w:tcW w:w="1516" w:type="dxa"/>
            <w:vMerge/>
            <w:shd w:val="clear" w:color="000000" w:fill="FEE99C"/>
            <w:vAlign w:val="center"/>
          </w:tcPr>
          <w:p w14:paraId="7E6C1C3A" w14:textId="77777777" w:rsidR="005577CF" w:rsidRPr="007F7C54" w:rsidRDefault="005577CF" w:rsidP="007F7C54">
            <w:pPr>
              <w:spacing w:before="0" w:after="0"/>
              <w:jc w:val="center"/>
              <w:rPr>
                <w:rFonts w:ascii="Arial" w:hAnsi="Arial" w:cs="Arial"/>
                <w:color w:val="000000"/>
                <w:sz w:val="20"/>
                <w:szCs w:val="20"/>
                <w:lang w:eastAsia="en-GB"/>
              </w:rPr>
            </w:pPr>
          </w:p>
        </w:tc>
        <w:tc>
          <w:tcPr>
            <w:tcW w:w="1523" w:type="dxa"/>
            <w:shd w:val="clear" w:color="auto" w:fill="auto"/>
            <w:vAlign w:val="center"/>
          </w:tcPr>
          <w:p w14:paraId="1483C8E5" w14:textId="10349CFB" w:rsidR="005577CF" w:rsidRDefault="005577CF" w:rsidP="007F7C54">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AC2.3</w:t>
            </w:r>
          </w:p>
        </w:tc>
      </w:tr>
      <w:tr w:rsidR="007F7C54" w:rsidRPr="007F7C54" w14:paraId="6550B7BD" w14:textId="77777777" w:rsidTr="0086380A">
        <w:trPr>
          <w:trHeight w:val="255"/>
        </w:trPr>
        <w:tc>
          <w:tcPr>
            <w:tcW w:w="14060" w:type="dxa"/>
            <w:gridSpan w:val="8"/>
            <w:shd w:val="clear" w:color="000000" w:fill="F49515"/>
            <w:vAlign w:val="center"/>
            <w:hideMark/>
          </w:tcPr>
          <w:p w14:paraId="01D862BE" w14:textId="4A4F7411" w:rsidR="007F7C54" w:rsidRPr="007F7C54" w:rsidRDefault="00422676" w:rsidP="007F7C54">
            <w:pPr>
              <w:spacing w:before="0" w:after="0"/>
              <w:outlineLvl w:val="0"/>
              <w:rPr>
                <w:rFonts w:ascii="Arial" w:hAnsi="Arial" w:cs="Arial"/>
                <w:b/>
                <w:bCs/>
                <w:color w:val="FFFFFF"/>
                <w:sz w:val="20"/>
                <w:szCs w:val="20"/>
                <w:lang w:eastAsia="en-GB"/>
              </w:rPr>
            </w:pPr>
            <w:r w:rsidRPr="007F7C54">
              <w:rPr>
                <w:rFonts w:ascii="Arial" w:hAnsi="Arial" w:cs="Arial"/>
                <w:b/>
                <w:bCs/>
                <w:color w:val="FFFFFF"/>
                <w:sz w:val="20"/>
                <w:szCs w:val="20"/>
                <w:lang w:eastAsia="en-GB"/>
              </w:rPr>
              <w:t xml:space="preserve">Personal Skills </w:t>
            </w:r>
          </w:p>
        </w:tc>
      </w:tr>
      <w:tr w:rsidR="007F7C54" w:rsidRPr="007F7C54" w14:paraId="29D55E14" w14:textId="77777777" w:rsidTr="0086380A">
        <w:trPr>
          <w:trHeight w:val="255"/>
        </w:trPr>
        <w:tc>
          <w:tcPr>
            <w:tcW w:w="3280" w:type="dxa"/>
            <w:shd w:val="clear" w:color="auto" w:fill="auto"/>
            <w:vAlign w:val="center"/>
            <w:hideMark/>
          </w:tcPr>
          <w:p w14:paraId="64A5A7A6" w14:textId="77777777" w:rsidR="007F7C54" w:rsidRPr="007F7C54" w:rsidRDefault="007F7C54" w:rsidP="007F7C54">
            <w:pPr>
              <w:spacing w:before="0" w:after="0"/>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Influencing skills inc. trust quotients </w:t>
            </w:r>
          </w:p>
        </w:tc>
        <w:tc>
          <w:tcPr>
            <w:tcW w:w="1534" w:type="dxa"/>
            <w:shd w:val="clear" w:color="auto" w:fill="auto"/>
            <w:vAlign w:val="center"/>
            <w:hideMark/>
          </w:tcPr>
          <w:p w14:paraId="421D81EB"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2.1 </w:t>
            </w:r>
          </w:p>
        </w:tc>
        <w:tc>
          <w:tcPr>
            <w:tcW w:w="1527" w:type="dxa"/>
            <w:shd w:val="clear" w:color="auto" w:fill="auto"/>
            <w:vAlign w:val="center"/>
            <w:hideMark/>
          </w:tcPr>
          <w:p w14:paraId="010DDC75"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2.2 </w:t>
            </w:r>
          </w:p>
        </w:tc>
        <w:tc>
          <w:tcPr>
            <w:tcW w:w="1535" w:type="dxa"/>
            <w:shd w:val="clear" w:color="000000" w:fill="FEE99C"/>
            <w:vAlign w:val="center"/>
            <w:hideMark/>
          </w:tcPr>
          <w:p w14:paraId="0BCF1DF1"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617" w:type="dxa"/>
            <w:shd w:val="clear" w:color="000000" w:fill="FEE99C"/>
            <w:vAlign w:val="center"/>
            <w:hideMark/>
          </w:tcPr>
          <w:p w14:paraId="23BC6B30"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8" w:type="dxa"/>
            <w:shd w:val="clear" w:color="auto" w:fill="auto"/>
            <w:vAlign w:val="center"/>
            <w:hideMark/>
          </w:tcPr>
          <w:p w14:paraId="0E68DE1B"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1.2</w:t>
            </w:r>
          </w:p>
        </w:tc>
        <w:tc>
          <w:tcPr>
            <w:tcW w:w="1516" w:type="dxa"/>
            <w:shd w:val="clear" w:color="000000" w:fill="FEE99C"/>
            <w:vAlign w:val="center"/>
            <w:hideMark/>
          </w:tcPr>
          <w:p w14:paraId="681D5C7A"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3" w:type="dxa"/>
            <w:shd w:val="clear" w:color="000000" w:fill="FEE99C"/>
            <w:vAlign w:val="center"/>
            <w:hideMark/>
          </w:tcPr>
          <w:p w14:paraId="4971B263"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r>
      <w:tr w:rsidR="00030A01" w:rsidRPr="007F7C54" w14:paraId="4F1185AB" w14:textId="77777777" w:rsidTr="00030A01">
        <w:trPr>
          <w:trHeight w:val="255"/>
        </w:trPr>
        <w:tc>
          <w:tcPr>
            <w:tcW w:w="3280" w:type="dxa"/>
            <w:shd w:val="clear" w:color="auto" w:fill="auto"/>
            <w:vAlign w:val="center"/>
            <w:hideMark/>
          </w:tcPr>
          <w:p w14:paraId="7986DE22" w14:textId="77777777" w:rsidR="007F7C54" w:rsidRPr="007F7C54" w:rsidRDefault="007F7C54" w:rsidP="007F7C54">
            <w:pPr>
              <w:spacing w:before="0" w:after="0"/>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Own accountability </w:t>
            </w:r>
          </w:p>
        </w:tc>
        <w:tc>
          <w:tcPr>
            <w:tcW w:w="1534" w:type="dxa"/>
            <w:shd w:val="clear" w:color="auto" w:fill="auto"/>
            <w:vAlign w:val="center"/>
            <w:hideMark/>
          </w:tcPr>
          <w:p w14:paraId="4604B962"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3.3 </w:t>
            </w:r>
          </w:p>
        </w:tc>
        <w:tc>
          <w:tcPr>
            <w:tcW w:w="1527" w:type="dxa"/>
            <w:shd w:val="clear" w:color="000000" w:fill="FEE99C"/>
            <w:vAlign w:val="center"/>
            <w:hideMark/>
          </w:tcPr>
          <w:p w14:paraId="3E48C855"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35" w:type="dxa"/>
            <w:shd w:val="clear" w:color="000000" w:fill="FEE99C"/>
            <w:vAlign w:val="center"/>
            <w:hideMark/>
          </w:tcPr>
          <w:p w14:paraId="093A35A8"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617" w:type="dxa"/>
            <w:shd w:val="clear" w:color="000000" w:fill="FEE99C"/>
            <w:vAlign w:val="center"/>
            <w:hideMark/>
          </w:tcPr>
          <w:p w14:paraId="19291A2B"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8" w:type="dxa"/>
            <w:shd w:val="clear" w:color="000000" w:fill="FEE99C"/>
            <w:vAlign w:val="center"/>
            <w:hideMark/>
          </w:tcPr>
          <w:p w14:paraId="58DD9692"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16" w:type="dxa"/>
            <w:shd w:val="clear" w:color="000000" w:fill="FEE99C"/>
            <w:vAlign w:val="center"/>
            <w:hideMark/>
          </w:tcPr>
          <w:p w14:paraId="47E64CA9"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3" w:type="dxa"/>
            <w:shd w:val="clear" w:color="000000" w:fill="FEE99C"/>
            <w:vAlign w:val="center"/>
            <w:hideMark/>
          </w:tcPr>
          <w:p w14:paraId="6917BF44"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r>
      <w:tr w:rsidR="00030A01" w:rsidRPr="007F7C54" w14:paraId="577A44EE" w14:textId="77777777" w:rsidTr="00030A01">
        <w:trPr>
          <w:trHeight w:val="255"/>
        </w:trPr>
        <w:tc>
          <w:tcPr>
            <w:tcW w:w="3280" w:type="dxa"/>
            <w:shd w:val="clear" w:color="auto" w:fill="auto"/>
            <w:vAlign w:val="center"/>
            <w:hideMark/>
          </w:tcPr>
          <w:p w14:paraId="6E41D586" w14:textId="77777777" w:rsidR="007F7C54" w:rsidRPr="007F7C54" w:rsidRDefault="007F7C54" w:rsidP="007F7C54">
            <w:pPr>
              <w:spacing w:before="0" w:after="0"/>
              <w:outlineLvl w:val="0"/>
              <w:rPr>
                <w:rFonts w:ascii="Arial" w:hAnsi="Arial" w:cs="Arial"/>
                <w:color w:val="000000"/>
                <w:sz w:val="20"/>
                <w:szCs w:val="20"/>
                <w:lang w:eastAsia="en-GB"/>
              </w:rPr>
            </w:pPr>
            <w:r w:rsidRPr="007F7C54">
              <w:rPr>
                <w:rFonts w:ascii="Arial" w:hAnsi="Arial" w:cs="Arial"/>
                <w:color w:val="000000"/>
                <w:sz w:val="20"/>
                <w:szCs w:val="20"/>
                <w:lang w:eastAsia="en-GB"/>
              </w:rPr>
              <w:t>Aligning values</w:t>
            </w:r>
          </w:p>
        </w:tc>
        <w:tc>
          <w:tcPr>
            <w:tcW w:w="1534" w:type="dxa"/>
            <w:shd w:val="clear" w:color="auto" w:fill="auto"/>
            <w:vAlign w:val="center"/>
            <w:hideMark/>
          </w:tcPr>
          <w:p w14:paraId="6EA95ECD"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3.3 </w:t>
            </w:r>
          </w:p>
        </w:tc>
        <w:tc>
          <w:tcPr>
            <w:tcW w:w="1527" w:type="dxa"/>
            <w:shd w:val="clear" w:color="000000" w:fill="FEE99C"/>
            <w:vAlign w:val="center"/>
            <w:hideMark/>
          </w:tcPr>
          <w:p w14:paraId="72A6D8AE"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35" w:type="dxa"/>
            <w:shd w:val="clear" w:color="000000" w:fill="FEE99C"/>
            <w:vAlign w:val="center"/>
            <w:hideMark/>
          </w:tcPr>
          <w:p w14:paraId="05D36EF2"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617" w:type="dxa"/>
            <w:shd w:val="clear" w:color="000000" w:fill="FEE99C"/>
            <w:vAlign w:val="center"/>
            <w:hideMark/>
          </w:tcPr>
          <w:p w14:paraId="1B53E467"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8" w:type="dxa"/>
            <w:shd w:val="clear" w:color="000000" w:fill="FEE99C"/>
            <w:vAlign w:val="center"/>
            <w:hideMark/>
          </w:tcPr>
          <w:p w14:paraId="7C6DF684"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16" w:type="dxa"/>
            <w:shd w:val="clear" w:color="000000" w:fill="FEE99C"/>
            <w:vAlign w:val="center"/>
            <w:hideMark/>
          </w:tcPr>
          <w:p w14:paraId="21972183"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3" w:type="dxa"/>
            <w:shd w:val="clear" w:color="000000" w:fill="FEE99C"/>
            <w:vAlign w:val="center"/>
            <w:hideMark/>
          </w:tcPr>
          <w:p w14:paraId="3DED664C"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r>
      <w:tr w:rsidR="00030A01" w:rsidRPr="007F7C54" w14:paraId="446C46AC" w14:textId="77777777" w:rsidTr="00030A01">
        <w:trPr>
          <w:trHeight w:val="255"/>
        </w:trPr>
        <w:tc>
          <w:tcPr>
            <w:tcW w:w="3280" w:type="dxa"/>
            <w:shd w:val="clear" w:color="auto" w:fill="auto"/>
            <w:vAlign w:val="center"/>
            <w:hideMark/>
          </w:tcPr>
          <w:p w14:paraId="08B337B4" w14:textId="77777777" w:rsidR="007F7C54" w:rsidRPr="007F7C54" w:rsidRDefault="007F7C54" w:rsidP="007F7C54">
            <w:pPr>
              <w:spacing w:before="0" w:after="0"/>
              <w:outlineLvl w:val="0"/>
              <w:rPr>
                <w:rFonts w:ascii="Arial" w:hAnsi="Arial" w:cs="Arial"/>
                <w:color w:val="000000"/>
                <w:sz w:val="20"/>
                <w:szCs w:val="20"/>
                <w:lang w:eastAsia="en-GB"/>
              </w:rPr>
            </w:pPr>
            <w:r w:rsidRPr="007F7C54">
              <w:rPr>
                <w:rFonts w:ascii="Arial" w:hAnsi="Arial" w:cs="Arial"/>
                <w:color w:val="000000"/>
                <w:sz w:val="20"/>
                <w:szCs w:val="20"/>
                <w:lang w:eastAsia="en-GB"/>
              </w:rPr>
              <w:t>Challenging</w:t>
            </w:r>
          </w:p>
        </w:tc>
        <w:tc>
          <w:tcPr>
            <w:tcW w:w="1534" w:type="dxa"/>
            <w:shd w:val="clear" w:color="000000" w:fill="FEE99C"/>
            <w:vAlign w:val="center"/>
            <w:hideMark/>
          </w:tcPr>
          <w:p w14:paraId="5E6CB4AD"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7" w:type="dxa"/>
            <w:shd w:val="clear" w:color="000000" w:fill="FEE99C"/>
            <w:vAlign w:val="center"/>
            <w:hideMark/>
          </w:tcPr>
          <w:p w14:paraId="0B5C4B36"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35" w:type="dxa"/>
            <w:shd w:val="clear" w:color="000000" w:fill="FEE99C"/>
            <w:vAlign w:val="center"/>
            <w:hideMark/>
          </w:tcPr>
          <w:p w14:paraId="6EBDFB7B"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617" w:type="dxa"/>
            <w:shd w:val="clear" w:color="auto" w:fill="auto"/>
            <w:vAlign w:val="center"/>
            <w:hideMark/>
          </w:tcPr>
          <w:p w14:paraId="0965859D"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1.1 </w:t>
            </w:r>
          </w:p>
        </w:tc>
        <w:tc>
          <w:tcPr>
            <w:tcW w:w="1528" w:type="dxa"/>
            <w:shd w:val="clear" w:color="000000" w:fill="FEE99C"/>
            <w:vAlign w:val="center"/>
            <w:hideMark/>
          </w:tcPr>
          <w:p w14:paraId="16C3891E"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16" w:type="dxa"/>
            <w:shd w:val="clear" w:color="000000" w:fill="FEE99C"/>
            <w:vAlign w:val="center"/>
            <w:hideMark/>
          </w:tcPr>
          <w:p w14:paraId="666FF666"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3" w:type="dxa"/>
            <w:shd w:val="clear" w:color="000000" w:fill="FEE99C"/>
            <w:vAlign w:val="center"/>
            <w:hideMark/>
          </w:tcPr>
          <w:p w14:paraId="704C913A"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r>
      <w:tr w:rsidR="007F7C54" w:rsidRPr="007F7C54" w14:paraId="270F531A" w14:textId="77777777" w:rsidTr="0086380A">
        <w:trPr>
          <w:trHeight w:val="255"/>
        </w:trPr>
        <w:tc>
          <w:tcPr>
            <w:tcW w:w="3280" w:type="dxa"/>
            <w:shd w:val="clear" w:color="auto" w:fill="auto"/>
            <w:vAlign w:val="center"/>
            <w:hideMark/>
          </w:tcPr>
          <w:p w14:paraId="08DFFDD8" w14:textId="77777777" w:rsidR="007F7C54" w:rsidRPr="007F7C54" w:rsidRDefault="007F7C54" w:rsidP="007F7C54">
            <w:pPr>
              <w:spacing w:before="0" w:after="0"/>
              <w:outlineLvl w:val="0"/>
              <w:rPr>
                <w:rFonts w:ascii="Arial" w:hAnsi="Arial" w:cs="Arial"/>
                <w:color w:val="000000"/>
                <w:sz w:val="20"/>
                <w:szCs w:val="20"/>
                <w:lang w:eastAsia="en-GB"/>
              </w:rPr>
            </w:pPr>
            <w:r w:rsidRPr="007F7C54">
              <w:rPr>
                <w:rFonts w:ascii="Arial" w:hAnsi="Arial" w:cs="Arial"/>
                <w:color w:val="000000"/>
                <w:sz w:val="20"/>
                <w:szCs w:val="20"/>
                <w:lang w:eastAsia="en-GB"/>
              </w:rPr>
              <w:t>Project ambassador/sponsor</w:t>
            </w:r>
          </w:p>
        </w:tc>
        <w:tc>
          <w:tcPr>
            <w:tcW w:w="1534" w:type="dxa"/>
            <w:shd w:val="clear" w:color="000000" w:fill="FEE99C"/>
            <w:vAlign w:val="center"/>
            <w:hideMark/>
          </w:tcPr>
          <w:p w14:paraId="1419F447"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7" w:type="dxa"/>
            <w:shd w:val="clear" w:color="000000" w:fill="FEE99C"/>
            <w:vAlign w:val="center"/>
            <w:hideMark/>
          </w:tcPr>
          <w:p w14:paraId="42BD1319"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35" w:type="dxa"/>
            <w:shd w:val="clear" w:color="auto" w:fill="auto"/>
            <w:vAlign w:val="center"/>
            <w:hideMark/>
          </w:tcPr>
          <w:p w14:paraId="6A926E9C"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1.2 </w:t>
            </w:r>
          </w:p>
        </w:tc>
        <w:tc>
          <w:tcPr>
            <w:tcW w:w="1617" w:type="dxa"/>
            <w:shd w:val="clear" w:color="000000" w:fill="FEE99C"/>
            <w:vAlign w:val="center"/>
            <w:hideMark/>
          </w:tcPr>
          <w:p w14:paraId="0EAA5049"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8" w:type="dxa"/>
            <w:shd w:val="clear" w:color="000000" w:fill="FEE99C"/>
            <w:vAlign w:val="center"/>
            <w:hideMark/>
          </w:tcPr>
          <w:p w14:paraId="36D6AC6E"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16" w:type="dxa"/>
            <w:shd w:val="clear" w:color="auto" w:fill="auto"/>
            <w:vAlign w:val="center"/>
            <w:hideMark/>
          </w:tcPr>
          <w:p w14:paraId="64A1BC5E"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AC 1.2</w:t>
            </w:r>
          </w:p>
        </w:tc>
        <w:tc>
          <w:tcPr>
            <w:tcW w:w="1523" w:type="dxa"/>
            <w:shd w:val="clear" w:color="000000" w:fill="FEE99C"/>
            <w:vAlign w:val="center"/>
            <w:hideMark/>
          </w:tcPr>
          <w:p w14:paraId="2BC45C22"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r>
      <w:tr w:rsidR="007F7C54" w:rsidRPr="007F7C54" w14:paraId="2D9B9E22" w14:textId="77777777" w:rsidTr="0086380A">
        <w:trPr>
          <w:trHeight w:val="255"/>
        </w:trPr>
        <w:tc>
          <w:tcPr>
            <w:tcW w:w="3280" w:type="dxa"/>
            <w:shd w:val="clear" w:color="auto" w:fill="auto"/>
            <w:vAlign w:val="center"/>
            <w:hideMark/>
          </w:tcPr>
          <w:p w14:paraId="11F3E29E" w14:textId="77777777" w:rsidR="007F7C54" w:rsidRPr="007F7C54" w:rsidRDefault="007F7C54" w:rsidP="007F7C54">
            <w:pPr>
              <w:spacing w:before="0" w:after="0"/>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Storytelling &amp; personal presence </w:t>
            </w:r>
          </w:p>
        </w:tc>
        <w:tc>
          <w:tcPr>
            <w:tcW w:w="1534" w:type="dxa"/>
            <w:shd w:val="clear" w:color="000000" w:fill="FEE99C"/>
            <w:vAlign w:val="center"/>
            <w:hideMark/>
          </w:tcPr>
          <w:p w14:paraId="54497687"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7" w:type="dxa"/>
            <w:shd w:val="clear" w:color="auto" w:fill="auto"/>
            <w:vAlign w:val="center"/>
            <w:hideMark/>
          </w:tcPr>
          <w:p w14:paraId="2154FC8D"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2.2 </w:t>
            </w:r>
          </w:p>
        </w:tc>
        <w:tc>
          <w:tcPr>
            <w:tcW w:w="1535" w:type="dxa"/>
            <w:shd w:val="clear" w:color="000000" w:fill="FEE99C"/>
            <w:vAlign w:val="center"/>
            <w:hideMark/>
          </w:tcPr>
          <w:p w14:paraId="54696917"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617" w:type="dxa"/>
            <w:shd w:val="clear" w:color="000000" w:fill="FEE99C"/>
            <w:vAlign w:val="center"/>
            <w:hideMark/>
          </w:tcPr>
          <w:p w14:paraId="6AF17636"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8" w:type="dxa"/>
            <w:shd w:val="clear" w:color="auto" w:fill="auto"/>
            <w:vAlign w:val="center"/>
            <w:hideMark/>
          </w:tcPr>
          <w:p w14:paraId="4C50F42C"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2.1 </w:t>
            </w:r>
          </w:p>
        </w:tc>
        <w:tc>
          <w:tcPr>
            <w:tcW w:w="1516" w:type="dxa"/>
            <w:shd w:val="clear" w:color="auto" w:fill="auto"/>
            <w:vAlign w:val="center"/>
            <w:hideMark/>
          </w:tcPr>
          <w:p w14:paraId="58B40DE1"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xml:space="preserve">AC 2.2 </w:t>
            </w:r>
          </w:p>
        </w:tc>
        <w:tc>
          <w:tcPr>
            <w:tcW w:w="1523" w:type="dxa"/>
            <w:shd w:val="clear" w:color="000000" w:fill="FEE99C"/>
            <w:vAlign w:val="center"/>
            <w:hideMark/>
          </w:tcPr>
          <w:p w14:paraId="0E855F09" w14:textId="77777777" w:rsidR="007F7C54" w:rsidRPr="007F7C54" w:rsidRDefault="007F7C54" w:rsidP="007F7C54">
            <w:pPr>
              <w:spacing w:before="0" w:after="0"/>
              <w:jc w:val="center"/>
              <w:outlineLvl w:val="0"/>
              <w:rPr>
                <w:rFonts w:ascii="Arial" w:hAnsi="Arial" w:cs="Arial"/>
                <w:color w:val="000000"/>
                <w:sz w:val="20"/>
                <w:szCs w:val="20"/>
                <w:lang w:eastAsia="en-GB"/>
              </w:rPr>
            </w:pPr>
            <w:r w:rsidRPr="007F7C54">
              <w:rPr>
                <w:rFonts w:ascii="Arial" w:hAnsi="Arial" w:cs="Arial"/>
                <w:color w:val="000000"/>
                <w:sz w:val="20"/>
                <w:szCs w:val="20"/>
                <w:lang w:eastAsia="en-GB"/>
              </w:rPr>
              <w:t> </w:t>
            </w:r>
          </w:p>
        </w:tc>
      </w:tr>
      <w:tr w:rsidR="00030A01" w:rsidRPr="007F7C54" w14:paraId="38BB4838" w14:textId="77777777" w:rsidTr="00030A01">
        <w:trPr>
          <w:trHeight w:val="255"/>
        </w:trPr>
        <w:tc>
          <w:tcPr>
            <w:tcW w:w="3280" w:type="dxa"/>
            <w:shd w:val="clear" w:color="auto" w:fill="auto"/>
            <w:vAlign w:val="center"/>
            <w:hideMark/>
          </w:tcPr>
          <w:p w14:paraId="460E4B3A" w14:textId="77777777" w:rsidR="007F7C54" w:rsidRPr="007F7C54" w:rsidRDefault="007F7C54" w:rsidP="007F7C54">
            <w:pPr>
              <w:spacing w:before="0" w:after="0"/>
              <w:rPr>
                <w:rFonts w:ascii="Arial" w:hAnsi="Arial" w:cs="Arial"/>
                <w:color w:val="000000"/>
                <w:sz w:val="20"/>
                <w:szCs w:val="20"/>
                <w:lang w:eastAsia="en-GB"/>
              </w:rPr>
            </w:pPr>
            <w:r w:rsidRPr="007F7C54">
              <w:rPr>
                <w:rFonts w:ascii="Arial" w:hAnsi="Arial" w:cs="Arial"/>
                <w:color w:val="000000"/>
                <w:sz w:val="20"/>
                <w:szCs w:val="20"/>
                <w:lang w:eastAsia="en-GB"/>
              </w:rPr>
              <w:t>Advocacy</w:t>
            </w:r>
          </w:p>
        </w:tc>
        <w:tc>
          <w:tcPr>
            <w:tcW w:w="1534" w:type="dxa"/>
            <w:shd w:val="clear" w:color="000000" w:fill="FEE99C"/>
            <w:vAlign w:val="center"/>
            <w:hideMark/>
          </w:tcPr>
          <w:p w14:paraId="2D68D7D9" w14:textId="77777777" w:rsidR="007F7C54" w:rsidRPr="007F7C54" w:rsidRDefault="007F7C54" w:rsidP="007F7C54">
            <w:pPr>
              <w:spacing w:before="0" w:after="0"/>
              <w:jc w:val="center"/>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7" w:type="dxa"/>
            <w:shd w:val="clear" w:color="000000" w:fill="FEE99C"/>
            <w:vAlign w:val="center"/>
            <w:hideMark/>
          </w:tcPr>
          <w:p w14:paraId="2A2D6943" w14:textId="77777777" w:rsidR="007F7C54" w:rsidRPr="007F7C54" w:rsidRDefault="007F7C54" w:rsidP="007F7C54">
            <w:pPr>
              <w:spacing w:before="0" w:after="0"/>
              <w:jc w:val="center"/>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35" w:type="dxa"/>
            <w:shd w:val="clear" w:color="000000" w:fill="FEE99C"/>
            <w:vAlign w:val="center"/>
            <w:hideMark/>
          </w:tcPr>
          <w:p w14:paraId="2B2C097B" w14:textId="77777777" w:rsidR="007F7C54" w:rsidRPr="007F7C54" w:rsidRDefault="007F7C54" w:rsidP="007F7C54">
            <w:pPr>
              <w:spacing w:before="0" w:after="0"/>
              <w:jc w:val="center"/>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617" w:type="dxa"/>
            <w:shd w:val="clear" w:color="000000" w:fill="FEE99C"/>
            <w:vAlign w:val="center"/>
            <w:hideMark/>
          </w:tcPr>
          <w:p w14:paraId="53747ADD" w14:textId="77777777" w:rsidR="007F7C54" w:rsidRPr="007F7C54" w:rsidRDefault="007F7C54" w:rsidP="007F7C54">
            <w:pPr>
              <w:spacing w:before="0" w:after="0"/>
              <w:jc w:val="center"/>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8" w:type="dxa"/>
            <w:shd w:val="clear" w:color="auto" w:fill="auto"/>
            <w:vAlign w:val="center"/>
            <w:hideMark/>
          </w:tcPr>
          <w:p w14:paraId="369A5F8E" w14:textId="77777777" w:rsidR="007F7C54" w:rsidRPr="007F7C54" w:rsidRDefault="007F7C54" w:rsidP="007F7C54">
            <w:pPr>
              <w:spacing w:before="0" w:after="0"/>
              <w:jc w:val="center"/>
              <w:rPr>
                <w:rFonts w:ascii="Arial" w:hAnsi="Arial" w:cs="Arial"/>
                <w:color w:val="000000"/>
                <w:sz w:val="20"/>
                <w:szCs w:val="20"/>
                <w:lang w:eastAsia="en-GB"/>
              </w:rPr>
            </w:pPr>
            <w:r w:rsidRPr="007F7C54">
              <w:rPr>
                <w:rFonts w:ascii="Arial" w:hAnsi="Arial" w:cs="Arial"/>
                <w:color w:val="000000"/>
                <w:sz w:val="20"/>
                <w:szCs w:val="20"/>
                <w:lang w:eastAsia="en-GB"/>
              </w:rPr>
              <w:t xml:space="preserve">AC 1.3 </w:t>
            </w:r>
          </w:p>
        </w:tc>
        <w:tc>
          <w:tcPr>
            <w:tcW w:w="1516" w:type="dxa"/>
            <w:shd w:val="clear" w:color="000000" w:fill="FEE99C"/>
            <w:vAlign w:val="center"/>
            <w:hideMark/>
          </w:tcPr>
          <w:p w14:paraId="5B509A4F" w14:textId="77777777" w:rsidR="007F7C54" w:rsidRPr="007F7C54" w:rsidRDefault="007F7C54" w:rsidP="007F7C54">
            <w:pPr>
              <w:spacing w:before="0" w:after="0"/>
              <w:jc w:val="center"/>
              <w:rPr>
                <w:rFonts w:ascii="Arial" w:hAnsi="Arial" w:cs="Arial"/>
                <w:color w:val="000000"/>
                <w:sz w:val="20"/>
                <w:szCs w:val="20"/>
                <w:lang w:eastAsia="en-GB"/>
              </w:rPr>
            </w:pPr>
            <w:r w:rsidRPr="007F7C54">
              <w:rPr>
                <w:rFonts w:ascii="Arial" w:hAnsi="Arial" w:cs="Arial"/>
                <w:color w:val="000000"/>
                <w:sz w:val="20"/>
                <w:szCs w:val="20"/>
                <w:lang w:eastAsia="en-GB"/>
              </w:rPr>
              <w:t> </w:t>
            </w:r>
          </w:p>
        </w:tc>
        <w:tc>
          <w:tcPr>
            <w:tcW w:w="1523" w:type="dxa"/>
            <w:shd w:val="clear" w:color="000000" w:fill="FEE99C"/>
            <w:vAlign w:val="center"/>
            <w:hideMark/>
          </w:tcPr>
          <w:p w14:paraId="3E3CACBB" w14:textId="77777777" w:rsidR="007F7C54" w:rsidRPr="007F7C54" w:rsidRDefault="007F7C54" w:rsidP="007F7C54">
            <w:pPr>
              <w:spacing w:before="0" w:after="0"/>
              <w:jc w:val="center"/>
              <w:rPr>
                <w:rFonts w:ascii="Arial" w:hAnsi="Arial" w:cs="Arial"/>
                <w:color w:val="000000"/>
                <w:sz w:val="20"/>
                <w:szCs w:val="20"/>
                <w:lang w:eastAsia="en-GB"/>
              </w:rPr>
            </w:pPr>
            <w:r w:rsidRPr="007F7C54">
              <w:rPr>
                <w:rFonts w:ascii="Arial" w:hAnsi="Arial" w:cs="Arial"/>
                <w:color w:val="000000"/>
                <w:sz w:val="20"/>
                <w:szCs w:val="20"/>
                <w:lang w:eastAsia="en-GB"/>
              </w:rPr>
              <w:t> </w:t>
            </w:r>
          </w:p>
        </w:tc>
      </w:tr>
    </w:tbl>
    <w:p w14:paraId="711984A3" w14:textId="77777777" w:rsidR="00B25D1B" w:rsidRDefault="00B25D1B" w:rsidP="0086380A"/>
    <w:p w14:paraId="419CF7FE" w14:textId="076D4A1D" w:rsidR="00CF7F58" w:rsidRDefault="00CF7F58">
      <w:pPr>
        <w:spacing w:before="0" w:after="0"/>
        <w:sectPr w:rsidR="00CF7F58" w:rsidSect="0029486B">
          <w:footerReference w:type="even" r:id="rId36"/>
          <w:footerReference w:type="first" r:id="rId37"/>
          <w:pgSz w:w="16840" w:h="11900" w:orient="landscape" w:code="9"/>
          <w:pgMar w:top="1361" w:right="1134" w:bottom="1361" w:left="1361" w:header="340" w:footer="709" w:gutter="0"/>
          <w:cols w:space="708"/>
          <w:titlePg/>
          <w:docGrid w:linePitch="299"/>
        </w:sectPr>
      </w:pPr>
    </w:p>
    <w:p w14:paraId="5B131BA4" w14:textId="3BD92734" w:rsidR="0028779D" w:rsidRPr="006A2FE2" w:rsidRDefault="0028779D">
      <w:pPr>
        <w:pStyle w:val="SectionTitle0"/>
      </w:pPr>
      <w:bookmarkStart w:id="136" w:name="_Toc94886206"/>
      <w:bookmarkStart w:id="137" w:name="_Toc75958587"/>
      <w:bookmarkStart w:id="138" w:name="AppendixBMappingtoStandard"/>
      <w:r w:rsidRPr="006A2FE2">
        <w:lastRenderedPageBreak/>
        <w:t xml:space="preserve">Appendix </w:t>
      </w:r>
      <w:r w:rsidR="005B53B6" w:rsidRPr="0086380A">
        <w:t>B</w:t>
      </w:r>
      <w:r w:rsidR="004A7CAC" w:rsidRPr="006A2FE2">
        <w:t xml:space="preserve"> </w:t>
      </w:r>
      <w:r w:rsidR="00B22905">
        <w:tab/>
      </w:r>
      <w:r w:rsidRPr="006A2FE2">
        <w:t>Mapping</w:t>
      </w:r>
      <w:r w:rsidR="004C62E6">
        <w:t xml:space="preserve"> Level 7 Senior Leader</w:t>
      </w:r>
      <w:r w:rsidRPr="006A2FE2">
        <w:t xml:space="preserve"> </w:t>
      </w:r>
      <w:r w:rsidR="00576F7B">
        <w:t xml:space="preserve">Apprenticeship </w:t>
      </w:r>
      <w:r w:rsidRPr="006A2FE2">
        <w:t xml:space="preserve">to </w:t>
      </w:r>
      <w:r w:rsidR="00224F25">
        <w:t>Qualification</w:t>
      </w:r>
      <w:bookmarkEnd w:id="136"/>
      <w:r w:rsidR="00224F25">
        <w:t xml:space="preserve"> </w:t>
      </w:r>
      <w:bookmarkEnd w:id="137"/>
    </w:p>
    <w:p w14:paraId="031A4663" w14:textId="79F459AB" w:rsidR="00422676" w:rsidRPr="00976EEF" w:rsidRDefault="00EF11EF">
      <w:pPr>
        <w:spacing w:before="0" w:after="0"/>
        <w:rPr>
          <w:rFonts w:ascii="Arial" w:hAnsi="Arial" w:cs="Arial"/>
          <w:szCs w:val="22"/>
          <w:u w:val="single"/>
        </w:rPr>
      </w:pPr>
      <w:bookmarkStart w:id="139" w:name="_Hlk80869352"/>
      <w:bookmarkEnd w:id="138"/>
      <w:r>
        <w:rPr>
          <w:rFonts w:ascii="Arial" w:hAnsi="Arial" w:cs="Arial"/>
        </w:rPr>
        <w:t>Knowledge, Skills and Behaviours (KSBs) and Pass Grading Descriptors from the</w:t>
      </w:r>
      <w:r w:rsidR="00422676" w:rsidRPr="0086380A">
        <w:rPr>
          <w:rFonts w:ascii="Arial" w:hAnsi="Arial" w:cs="Arial"/>
        </w:rPr>
        <w:t xml:space="preserve"> </w:t>
      </w:r>
      <w:bookmarkEnd w:id="139"/>
      <w:r w:rsidR="002F5D83" w:rsidRPr="00FD3A94">
        <w:rPr>
          <w:rStyle w:val="hyperlinksChar"/>
        </w:rPr>
        <w:fldChar w:fldCharType="begin"/>
      </w:r>
      <w:r w:rsidR="00052C13">
        <w:rPr>
          <w:rStyle w:val="hyperlinksChar"/>
        </w:rPr>
        <w:instrText>HYPERLINK "https://www.instituteforapprenticeships.org/apprenticeship-standards/senior-leader-v1-1"</w:instrText>
      </w:r>
      <w:r w:rsidR="002F5D83" w:rsidRPr="00FD3A94">
        <w:rPr>
          <w:rStyle w:val="hyperlinksChar"/>
        </w:rPr>
      </w:r>
      <w:r w:rsidR="002F5D83" w:rsidRPr="00FD3A94">
        <w:rPr>
          <w:rStyle w:val="hyperlinksChar"/>
        </w:rPr>
        <w:fldChar w:fldCharType="separate"/>
      </w:r>
      <w:r w:rsidR="00052C13">
        <w:rPr>
          <w:rStyle w:val="hyperlinksChar"/>
        </w:rPr>
        <w:t>Level 7 Senior Leader Apprenticeship (ST0480/AP03)</w:t>
      </w:r>
      <w:r w:rsidR="002F5D83" w:rsidRPr="00FD3A94">
        <w:rPr>
          <w:rStyle w:val="hyperlinksChar"/>
        </w:rPr>
        <w:fldChar w:fldCharType="end"/>
      </w:r>
      <w:r w:rsidR="00944EB1" w:rsidRPr="0086380A">
        <w:rPr>
          <w:rFonts w:ascii="Arial" w:eastAsia="Calibri" w:hAnsi="Arial" w:cs="Arial"/>
          <w:szCs w:val="22"/>
          <w:lang w:val="en-US"/>
        </w:rPr>
        <w:t xml:space="preserve"> </w:t>
      </w:r>
    </w:p>
    <w:p w14:paraId="71F96FB0" w14:textId="1285AEAC" w:rsidR="00FA69BB" w:rsidRDefault="00FA69BB">
      <w:pPr>
        <w:pStyle w:val="NormalILM"/>
      </w:pPr>
    </w:p>
    <w:tbl>
      <w:tblPr>
        <w:tblW w:w="9860" w:type="dxa"/>
        <w:tblBorders>
          <w:insideH w:val="single" w:sz="8" w:space="0" w:color="auto"/>
          <w:insideV w:val="single" w:sz="24" w:space="0" w:color="FFFFFF" w:themeColor="background1"/>
        </w:tblBorders>
        <w:tblLook w:val="04A0" w:firstRow="1" w:lastRow="0" w:firstColumn="1" w:lastColumn="0" w:noHBand="0" w:noVBand="1"/>
      </w:tblPr>
      <w:tblGrid>
        <w:gridCol w:w="6379"/>
        <w:gridCol w:w="3481"/>
      </w:tblGrid>
      <w:tr w:rsidR="004641E3" w:rsidRPr="0086380A" w14:paraId="5D34888F" w14:textId="77777777" w:rsidTr="0086380A">
        <w:trPr>
          <w:tblHeader/>
        </w:trPr>
        <w:tc>
          <w:tcPr>
            <w:tcW w:w="6379" w:type="dxa"/>
            <w:shd w:val="clear" w:color="auto" w:fill="F49515"/>
            <w:vAlign w:val="center"/>
            <w:hideMark/>
          </w:tcPr>
          <w:p w14:paraId="6EA7BA59" w14:textId="2A32AA16" w:rsidR="00ED1AF7" w:rsidRDefault="00ED1AF7">
            <w:pPr>
              <w:spacing w:before="0" w:after="0"/>
              <w:jc w:val="center"/>
              <w:rPr>
                <w:rFonts w:ascii="Arial" w:hAnsi="Arial" w:cs="Arial"/>
                <w:b/>
                <w:bCs/>
                <w:color w:val="FFFFFF" w:themeColor="background1"/>
                <w:szCs w:val="22"/>
                <w:lang w:eastAsia="en-GB"/>
              </w:rPr>
            </w:pPr>
            <w:bookmarkStart w:id="140" w:name="_Hlk80866437"/>
            <w:r>
              <w:rPr>
                <w:rFonts w:ascii="Arial" w:hAnsi="Arial" w:cs="Arial"/>
                <w:b/>
                <w:bCs/>
                <w:color w:val="FFFFFF" w:themeColor="background1"/>
                <w:szCs w:val="22"/>
                <w:lang w:eastAsia="en-GB"/>
              </w:rPr>
              <w:t>Assessment Plan KSB Grouping</w:t>
            </w:r>
            <w:r w:rsidR="00F614B5">
              <w:rPr>
                <w:rFonts w:ascii="Arial" w:hAnsi="Arial" w:cs="Arial"/>
                <w:b/>
                <w:bCs/>
                <w:color w:val="FFFFFF" w:themeColor="background1"/>
                <w:szCs w:val="22"/>
                <w:lang w:eastAsia="en-GB"/>
              </w:rPr>
              <w:t xml:space="preserve"> </w:t>
            </w:r>
            <w:r>
              <w:rPr>
                <w:rFonts w:ascii="Arial" w:hAnsi="Arial" w:cs="Arial"/>
                <w:b/>
                <w:bCs/>
                <w:color w:val="FFFFFF" w:themeColor="background1"/>
                <w:szCs w:val="22"/>
                <w:lang w:eastAsia="en-GB"/>
              </w:rPr>
              <w:t>&amp;</w:t>
            </w:r>
          </w:p>
          <w:p w14:paraId="367E560E" w14:textId="3FF96277" w:rsidR="00ED1AF7" w:rsidRPr="0086380A" w:rsidRDefault="00422676" w:rsidP="00A51D4D">
            <w:pPr>
              <w:spacing w:before="0" w:after="0"/>
              <w:jc w:val="center"/>
              <w:rPr>
                <w:rFonts w:ascii="Arial" w:hAnsi="Arial" w:cs="Arial"/>
                <w:b/>
                <w:bCs/>
                <w:color w:val="FFFFFF" w:themeColor="background1"/>
                <w:szCs w:val="22"/>
                <w:lang w:eastAsia="en-GB"/>
              </w:rPr>
            </w:pPr>
            <w:r w:rsidRPr="0086380A">
              <w:rPr>
                <w:rFonts w:ascii="Arial" w:hAnsi="Arial" w:cs="Arial"/>
                <w:b/>
                <w:bCs/>
                <w:color w:val="FFFFFF" w:themeColor="background1"/>
                <w:szCs w:val="22"/>
                <w:lang w:eastAsia="en-GB"/>
              </w:rPr>
              <w:t xml:space="preserve">KSBs </w:t>
            </w:r>
            <w:r w:rsidR="00CD1DF8">
              <w:rPr>
                <w:rFonts w:ascii="Arial" w:hAnsi="Arial" w:cs="Arial"/>
                <w:b/>
                <w:bCs/>
                <w:color w:val="FFFFFF" w:themeColor="background1"/>
                <w:szCs w:val="22"/>
                <w:lang w:eastAsia="en-GB"/>
              </w:rPr>
              <w:t>&amp;</w:t>
            </w:r>
            <w:r w:rsidR="00CD1DF8" w:rsidRPr="0086380A">
              <w:rPr>
                <w:rFonts w:ascii="Arial" w:hAnsi="Arial" w:cs="Arial"/>
                <w:b/>
                <w:bCs/>
                <w:color w:val="FFFFFF" w:themeColor="background1"/>
                <w:szCs w:val="22"/>
                <w:lang w:eastAsia="en-GB"/>
              </w:rPr>
              <w:t xml:space="preserve"> </w:t>
            </w:r>
            <w:r w:rsidRPr="0086380A">
              <w:rPr>
                <w:rFonts w:ascii="Arial" w:hAnsi="Arial" w:cs="Arial"/>
                <w:b/>
                <w:bCs/>
                <w:color w:val="FFFFFF" w:themeColor="background1"/>
                <w:szCs w:val="22"/>
                <w:lang w:eastAsia="en-GB"/>
              </w:rPr>
              <w:t>Pass Grading Descriptor</w:t>
            </w:r>
            <w:r w:rsidR="00ED1AF7">
              <w:rPr>
                <w:rFonts w:ascii="Arial" w:hAnsi="Arial" w:cs="Arial"/>
                <w:b/>
                <w:bCs/>
                <w:color w:val="FFFFFF" w:themeColor="background1"/>
                <w:szCs w:val="22"/>
                <w:lang w:eastAsia="en-GB"/>
              </w:rPr>
              <w:t>s</w:t>
            </w:r>
          </w:p>
        </w:tc>
        <w:tc>
          <w:tcPr>
            <w:tcW w:w="3481" w:type="dxa"/>
            <w:shd w:val="clear" w:color="auto" w:fill="F49515"/>
            <w:vAlign w:val="center"/>
            <w:hideMark/>
          </w:tcPr>
          <w:p w14:paraId="57570B09" w14:textId="77777777" w:rsidR="00ED1AF7" w:rsidRDefault="00422676" w:rsidP="00422676">
            <w:pPr>
              <w:spacing w:before="0" w:after="0"/>
              <w:jc w:val="center"/>
              <w:rPr>
                <w:rFonts w:ascii="Arial" w:hAnsi="Arial" w:cs="Arial"/>
                <w:b/>
                <w:bCs/>
                <w:color w:val="FFFFFF" w:themeColor="background1"/>
                <w:szCs w:val="22"/>
                <w:lang w:eastAsia="en-GB"/>
              </w:rPr>
            </w:pPr>
            <w:r w:rsidRPr="0086380A">
              <w:rPr>
                <w:rFonts w:ascii="Arial" w:hAnsi="Arial" w:cs="Arial"/>
                <w:b/>
                <w:bCs/>
                <w:color w:val="FFFFFF" w:themeColor="background1"/>
                <w:szCs w:val="22"/>
                <w:lang w:eastAsia="en-GB"/>
              </w:rPr>
              <w:t>ILM Unit</w:t>
            </w:r>
          </w:p>
          <w:p w14:paraId="27B81CC5" w14:textId="29A0C5E3" w:rsidR="00422676" w:rsidRPr="0086380A" w:rsidRDefault="00422676" w:rsidP="00422676">
            <w:pPr>
              <w:spacing w:before="0" w:after="0"/>
              <w:jc w:val="center"/>
              <w:rPr>
                <w:rFonts w:ascii="Arial" w:hAnsi="Arial" w:cs="Arial"/>
                <w:b/>
                <w:bCs/>
                <w:color w:val="FFFFFF" w:themeColor="background1"/>
                <w:szCs w:val="22"/>
                <w:lang w:eastAsia="en-GB"/>
              </w:rPr>
            </w:pPr>
            <w:r w:rsidRPr="0086380A">
              <w:rPr>
                <w:rFonts w:ascii="Arial" w:hAnsi="Arial" w:cs="Arial"/>
                <w:b/>
                <w:bCs/>
                <w:color w:val="FFFFFF" w:themeColor="background1"/>
                <w:szCs w:val="22"/>
                <w:lang w:eastAsia="en-GB"/>
              </w:rPr>
              <w:t>&amp; Assessment Criteria</w:t>
            </w:r>
          </w:p>
        </w:tc>
      </w:tr>
      <w:bookmarkEnd w:id="140"/>
      <w:tr w:rsidR="004641E3" w:rsidRPr="0086380A" w14:paraId="7E814CEC" w14:textId="77777777" w:rsidTr="0086380A">
        <w:tc>
          <w:tcPr>
            <w:tcW w:w="6379" w:type="dxa"/>
            <w:shd w:val="clear" w:color="auto" w:fill="FEE99C"/>
            <w:vAlign w:val="center"/>
            <w:hideMark/>
          </w:tcPr>
          <w:p w14:paraId="4367AB5E" w14:textId="77777777" w:rsidR="00422676" w:rsidRPr="0086380A" w:rsidRDefault="00422676" w:rsidP="00422676">
            <w:pPr>
              <w:spacing w:before="0" w:after="0"/>
              <w:rPr>
                <w:rFonts w:ascii="Arial" w:hAnsi="Arial" w:cs="Arial"/>
                <w:b/>
                <w:bCs/>
                <w:szCs w:val="22"/>
                <w:lang w:eastAsia="en-GB"/>
              </w:rPr>
            </w:pPr>
            <w:r w:rsidRPr="0086380A">
              <w:rPr>
                <w:rFonts w:ascii="Arial" w:hAnsi="Arial" w:cs="Arial"/>
                <w:b/>
                <w:bCs/>
                <w:szCs w:val="22"/>
                <w:lang w:eastAsia="en-GB"/>
              </w:rPr>
              <w:t>Team Working &amp; Development</w:t>
            </w:r>
          </w:p>
        </w:tc>
        <w:tc>
          <w:tcPr>
            <w:tcW w:w="3481" w:type="dxa"/>
            <w:shd w:val="clear" w:color="auto" w:fill="FEE99C"/>
            <w:vAlign w:val="center"/>
            <w:hideMark/>
          </w:tcPr>
          <w:p w14:paraId="7B2611AE" w14:textId="77777777" w:rsidR="00422676" w:rsidRPr="0086380A" w:rsidRDefault="00422676" w:rsidP="00422676">
            <w:pPr>
              <w:spacing w:before="0" w:after="0"/>
              <w:rPr>
                <w:rFonts w:ascii="Arial" w:hAnsi="Arial" w:cs="Arial"/>
                <w:b/>
                <w:bCs/>
                <w:szCs w:val="22"/>
                <w:lang w:eastAsia="en-GB"/>
              </w:rPr>
            </w:pPr>
            <w:r w:rsidRPr="0086380A">
              <w:rPr>
                <w:rFonts w:ascii="Arial" w:hAnsi="Arial" w:cs="Arial"/>
                <w:b/>
                <w:bCs/>
                <w:szCs w:val="22"/>
                <w:lang w:eastAsia="en-GB"/>
              </w:rPr>
              <w:t xml:space="preserve">700 Building a </w:t>
            </w:r>
            <w:proofErr w:type="gramStart"/>
            <w:r w:rsidRPr="0086380A">
              <w:rPr>
                <w:rFonts w:ascii="Arial" w:hAnsi="Arial" w:cs="Arial"/>
                <w:b/>
                <w:bCs/>
                <w:szCs w:val="22"/>
                <w:lang w:eastAsia="en-GB"/>
              </w:rPr>
              <w:t>High Performance</w:t>
            </w:r>
            <w:proofErr w:type="gramEnd"/>
            <w:r w:rsidRPr="0086380A">
              <w:rPr>
                <w:rFonts w:ascii="Arial" w:hAnsi="Arial" w:cs="Arial"/>
                <w:b/>
                <w:bCs/>
                <w:szCs w:val="22"/>
                <w:lang w:eastAsia="en-GB"/>
              </w:rPr>
              <w:t xml:space="preserve"> Team</w:t>
            </w:r>
          </w:p>
        </w:tc>
      </w:tr>
      <w:tr w:rsidR="00B60D0C" w:rsidRPr="0086380A" w14:paraId="5BBC532F" w14:textId="77777777" w:rsidTr="0086380A">
        <w:tc>
          <w:tcPr>
            <w:tcW w:w="6379" w:type="dxa"/>
            <w:shd w:val="clear" w:color="auto" w:fill="auto"/>
            <w:vAlign w:val="center"/>
            <w:hideMark/>
          </w:tcPr>
          <w:p w14:paraId="4170FEBB" w14:textId="77777777" w:rsidR="00422676" w:rsidRPr="0086380A" w:rsidRDefault="00422676" w:rsidP="00422676">
            <w:pPr>
              <w:spacing w:before="0" w:after="0"/>
              <w:rPr>
                <w:rFonts w:ascii="Arial" w:hAnsi="Arial" w:cs="Arial"/>
                <w:szCs w:val="22"/>
                <w:lang w:eastAsia="en-GB"/>
              </w:rPr>
            </w:pPr>
            <w:r w:rsidRPr="0086380A">
              <w:rPr>
                <w:rFonts w:ascii="Arial" w:hAnsi="Arial" w:cs="Arial"/>
                <w:szCs w:val="22"/>
                <w:lang w:eastAsia="en-GB"/>
              </w:rPr>
              <w:t>K10 Organisational/team dynamics and how to build engagement and develop high performance, agile and collaborative cultures</w:t>
            </w:r>
          </w:p>
        </w:tc>
        <w:tc>
          <w:tcPr>
            <w:tcW w:w="3481" w:type="dxa"/>
            <w:shd w:val="clear" w:color="auto" w:fill="auto"/>
            <w:vAlign w:val="center"/>
            <w:hideMark/>
          </w:tcPr>
          <w:p w14:paraId="4861102C" w14:textId="77777777" w:rsidR="00422676" w:rsidRPr="00B01CBD" w:rsidRDefault="00422676" w:rsidP="00422676">
            <w:pPr>
              <w:spacing w:before="0" w:after="0"/>
              <w:rPr>
                <w:rFonts w:ascii="Arial" w:hAnsi="Arial" w:cs="Arial"/>
                <w:szCs w:val="22"/>
                <w:lang w:eastAsia="en-GB"/>
              </w:rPr>
            </w:pPr>
            <w:r w:rsidRPr="00B01CBD">
              <w:rPr>
                <w:rFonts w:ascii="Arial" w:hAnsi="Arial" w:cs="Arial"/>
                <w:szCs w:val="22"/>
                <w:lang w:eastAsia="en-GB"/>
              </w:rPr>
              <w:t>AC1.1</w:t>
            </w:r>
          </w:p>
          <w:p w14:paraId="26E935A9" w14:textId="4EB64605" w:rsidR="00422676" w:rsidRPr="0086380A" w:rsidRDefault="00422676" w:rsidP="00422676">
            <w:pPr>
              <w:spacing w:before="0" w:after="0"/>
              <w:rPr>
                <w:rFonts w:ascii="Arial" w:hAnsi="Arial" w:cs="Arial"/>
                <w:szCs w:val="22"/>
                <w:lang w:eastAsia="en-GB"/>
              </w:rPr>
            </w:pPr>
            <w:r w:rsidRPr="00B01CBD">
              <w:rPr>
                <w:rFonts w:ascii="Arial" w:hAnsi="Arial" w:cs="Arial"/>
                <w:szCs w:val="22"/>
                <w:lang w:eastAsia="en-GB"/>
              </w:rPr>
              <w:t>AC1.2</w:t>
            </w:r>
          </w:p>
        </w:tc>
      </w:tr>
      <w:tr w:rsidR="00B60D0C" w:rsidRPr="0086380A" w14:paraId="5BD12992" w14:textId="77777777" w:rsidTr="0086380A">
        <w:tc>
          <w:tcPr>
            <w:tcW w:w="6379" w:type="dxa"/>
            <w:shd w:val="clear" w:color="auto" w:fill="auto"/>
            <w:vAlign w:val="center"/>
            <w:hideMark/>
          </w:tcPr>
          <w:p w14:paraId="62D01427" w14:textId="77777777" w:rsidR="00422676" w:rsidRPr="0086380A" w:rsidRDefault="00422676" w:rsidP="00422676">
            <w:pPr>
              <w:spacing w:before="0" w:after="0"/>
              <w:rPr>
                <w:rFonts w:ascii="Arial" w:hAnsi="Arial" w:cs="Arial"/>
                <w:color w:val="000000"/>
                <w:szCs w:val="22"/>
                <w:lang w:eastAsia="en-GB"/>
              </w:rPr>
            </w:pPr>
            <w:r w:rsidRPr="0086380A">
              <w:rPr>
                <w:rFonts w:ascii="Arial" w:hAnsi="Arial" w:cs="Arial"/>
                <w:color w:val="000000"/>
                <w:szCs w:val="22"/>
                <w:lang w:eastAsia="en-GB"/>
              </w:rPr>
              <w:t>K18 Coaching and mentoring techniques.</w:t>
            </w:r>
          </w:p>
        </w:tc>
        <w:tc>
          <w:tcPr>
            <w:tcW w:w="3481" w:type="dxa"/>
            <w:shd w:val="clear" w:color="auto" w:fill="auto"/>
            <w:vAlign w:val="center"/>
            <w:hideMark/>
          </w:tcPr>
          <w:p w14:paraId="63A21374" w14:textId="77777777" w:rsidR="00422676" w:rsidRPr="0086380A" w:rsidRDefault="00422676" w:rsidP="00422676">
            <w:pPr>
              <w:spacing w:before="0" w:after="0"/>
              <w:rPr>
                <w:rFonts w:ascii="Arial" w:hAnsi="Arial" w:cs="Arial"/>
                <w:color w:val="000000"/>
                <w:szCs w:val="22"/>
                <w:lang w:eastAsia="en-GB"/>
              </w:rPr>
            </w:pPr>
            <w:r w:rsidRPr="00B01CBD">
              <w:rPr>
                <w:rFonts w:ascii="Arial" w:hAnsi="Arial" w:cs="Arial"/>
                <w:color w:val="000000"/>
                <w:szCs w:val="22"/>
                <w:lang w:eastAsia="en-GB"/>
              </w:rPr>
              <w:t>AC1.3</w:t>
            </w:r>
          </w:p>
        </w:tc>
      </w:tr>
      <w:tr w:rsidR="00B60D0C" w:rsidRPr="0086380A" w14:paraId="3FB39459" w14:textId="77777777" w:rsidTr="0086380A">
        <w:tc>
          <w:tcPr>
            <w:tcW w:w="6379" w:type="dxa"/>
            <w:shd w:val="clear" w:color="auto" w:fill="auto"/>
            <w:vAlign w:val="center"/>
            <w:hideMark/>
          </w:tcPr>
          <w:p w14:paraId="0234BD7B" w14:textId="77777777" w:rsidR="00422676" w:rsidRPr="0086380A" w:rsidRDefault="00422676" w:rsidP="00422676">
            <w:pPr>
              <w:spacing w:before="0" w:after="0"/>
              <w:rPr>
                <w:rFonts w:ascii="Arial" w:hAnsi="Arial" w:cs="Arial"/>
                <w:szCs w:val="22"/>
                <w:lang w:eastAsia="en-GB"/>
              </w:rPr>
            </w:pPr>
            <w:r w:rsidRPr="0086380A">
              <w:rPr>
                <w:rFonts w:ascii="Arial" w:hAnsi="Arial" w:cs="Arial"/>
                <w:szCs w:val="22"/>
                <w:lang w:eastAsia="en-GB"/>
              </w:rPr>
              <w:t>S18 Optimise skills of the workforce, balancing people and technical skills and encouraging continual development.</w:t>
            </w:r>
          </w:p>
        </w:tc>
        <w:tc>
          <w:tcPr>
            <w:tcW w:w="3481" w:type="dxa"/>
            <w:shd w:val="clear" w:color="auto" w:fill="auto"/>
            <w:vAlign w:val="center"/>
            <w:hideMark/>
          </w:tcPr>
          <w:p w14:paraId="3C55B954" w14:textId="77777777" w:rsidR="00422676" w:rsidRPr="00B01CBD" w:rsidRDefault="00422676" w:rsidP="00422676">
            <w:pPr>
              <w:spacing w:before="0" w:after="0"/>
              <w:rPr>
                <w:rFonts w:ascii="Arial" w:hAnsi="Arial" w:cs="Arial"/>
                <w:szCs w:val="22"/>
                <w:lang w:eastAsia="en-GB"/>
              </w:rPr>
            </w:pPr>
            <w:r w:rsidRPr="00B01CBD">
              <w:rPr>
                <w:rFonts w:ascii="Arial" w:hAnsi="Arial" w:cs="Arial"/>
                <w:szCs w:val="22"/>
                <w:lang w:eastAsia="en-GB"/>
              </w:rPr>
              <w:t>AC1.4</w:t>
            </w:r>
          </w:p>
        </w:tc>
      </w:tr>
      <w:tr w:rsidR="00B60D0C" w:rsidRPr="0086380A" w14:paraId="4DA56CC8" w14:textId="77777777" w:rsidTr="0086380A">
        <w:tc>
          <w:tcPr>
            <w:tcW w:w="6379" w:type="dxa"/>
            <w:shd w:val="clear" w:color="auto" w:fill="auto"/>
            <w:vAlign w:val="center"/>
            <w:hideMark/>
          </w:tcPr>
          <w:p w14:paraId="674EFA17" w14:textId="77777777" w:rsidR="00422676" w:rsidRPr="0086380A" w:rsidRDefault="00422676" w:rsidP="00422676">
            <w:pPr>
              <w:spacing w:before="0" w:after="0"/>
              <w:rPr>
                <w:rFonts w:ascii="Arial" w:hAnsi="Arial" w:cs="Arial"/>
                <w:color w:val="000000"/>
                <w:szCs w:val="22"/>
                <w:lang w:eastAsia="en-GB"/>
              </w:rPr>
            </w:pPr>
            <w:r w:rsidRPr="0086380A">
              <w:rPr>
                <w:rFonts w:ascii="Arial" w:hAnsi="Arial" w:cs="Arial"/>
                <w:color w:val="000000"/>
                <w:szCs w:val="22"/>
                <w:lang w:eastAsia="en-GB"/>
              </w:rPr>
              <w:t>B5 Seek continuous professional development opportunities for self and wider team.</w:t>
            </w:r>
          </w:p>
        </w:tc>
        <w:tc>
          <w:tcPr>
            <w:tcW w:w="3481" w:type="dxa"/>
            <w:shd w:val="clear" w:color="auto" w:fill="auto"/>
            <w:vAlign w:val="center"/>
            <w:hideMark/>
          </w:tcPr>
          <w:p w14:paraId="5BDD2370" w14:textId="77777777" w:rsidR="00422676" w:rsidRPr="00B01CBD" w:rsidRDefault="00422676" w:rsidP="00422676">
            <w:pPr>
              <w:spacing w:before="0" w:after="0"/>
              <w:rPr>
                <w:rFonts w:ascii="Arial" w:hAnsi="Arial" w:cs="Arial"/>
                <w:color w:val="000000"/>
                <w:szCs w:val="22"/>
                <w:lang w:eastAsia="en-GB"/>
              </w:rPr>
            </w:pPr>
            <w:r w:rsidRPr="00B01CBD">
              <w:rPr>
                <w:rFonts w:ascii="Arial" w:hAnsi="Arial" w:cs="Arial"/>
                <w:color w:val="000000"/>
                <w:szCs w:val="22"/>
                <w:lang w:eastAsia="en-GB"/>
              </w:rPr>
              <w:t>AC1.4</w:t>
            </w:r>
          </w:p>
        </w:tc>
      </w:tr>
      <w:tr w:rsidR="00B60D0C" w:rsidRPr="0086380A" w14:paraId="763AF758" w14:textId="77777777" w:rsidTr="0086380A">
        <w:tc>
          <w:tcPr>
            <w:tcW w:w="6379" w:type="dxa"/>
            <w:shd w:val="clear" w:color="auto" w:fill="auto"/>
            <w:vAlign w:val="center"/>
            <w:hideMark/>
          </w:tcPr>
          <w:p w14:paraId="5E4B207A" w14:textId="77777777" w:rsidR="00422676" w:rsidRPr="0086380A" w:rsidRDefault="00422676" w:rsidP="00422676">
            <w:pPr>
              <w:spacing w:before="0" w:after="0"/>
              <w:rPr>
                <w:rFonts w:ascii="Arial" w:hAnsi="Arial" w:cs="Arial"/>
                <w:szCs w:val="22"/>
                <w:lang w:eastAsia="en-GB"/>
              </w:rPr>
            </w:pPr>
            <w:r w:rsidRPr="0086380A">
              <w:rPr>
                <w:rFonts w:ascii="Arial" w:hAnsi="Arial" w:cs="Arial"/>
                <w:szCs w:val="22"/>
                <w:lang w:eastAsia="en-GB"/>
              </w:rPr>
              <w:t>Justifies how they use and encourage continued professional development opportunities for themself and others, as well as coaching and mentoring techniques, to build engagement in their team and develop an agile and collaborative culture of high performance (K10, K18, S18, B5)</w:t>
            </w:r>
          </w:p>
        </w:tc>
        <w:tc>
          <w:tcPr>
            <w:tcW w:w="3481" w:type="dxa"/>
            <w:shd w:val="clear" w:color="auto" w:fill="auto"/>
            <w:vAlign w:val="center"/>
            <w:hideMark/>
          </w:tcPr>
          <w:p w14:paraId="0C5B2C6C" w14:textId="77777777" w:rsidR="00422676" w:rsidRPr="00B01CBD" w:rsidRDefault="00422676" w:rsidP="00422676">
            <w:pPr>
              <w:spacing w:before="0" w:after="0"/>
              <w:rPr>
                <w:rFonts w:ascii="Arial" w:hAnsi="Arial" w:cs="Arial"/>
                <w:szCs w:val="22"/>
                <w:lang w:eastAsia="en-GB"/>
              </w:rPr>
            </w:pPr>
            <w:r w:rsidRPr="00B01CBD">
              <w:rPr>
                <w:rFonts w:ascii="Arial" w:hAnsi="Arial" w:cs="Arial"/>
                <w:szCs w:val="22"/>
                <w:lang w:eastAsia="en-GB"/>
              </w:rPr>
              <w:t>AC1.2</w:t>
            </w:r>
          </w:p>
          <w:p w14:paraId="0329D0C6" w14:textId="20C3E814" w:rsidR="00422676" w:rsidRPr="0086380A" w:rsidRDefault="00422676" w:rsidP="00422676">
            <w:pPr>
              <w:spacing w:before="0" w:after="0"/>
              <w:rPr>
                <w:rFonts w:ascii="Arial" w:hAnsi="Arial" w:cs="Arial"/>
                <w:szCs w:val="22"/>
                <w:lang w:eastAsia="en-GB"/>
              </w:rPr>
            </w:pPr>
            <w:r w:rsidRPr="00B01CBD">
              <w:rPr>
                <w:rFonts w:ascii="Arial" w:hAnsi="Arial" w:cs="Arial"/>
                <w:szCs w:val="22"/>
                <w:lang w:eastAsia="en-GB"/>
              </w:rPr>
              <w:t>AC1.5</w:t>
            </w:r>
          </w:p>
        </w:tc>
      </w:tr>
      <w:tr w:rsidR="00B60D0C" w:rsidRPr="0086380A" w14:paraId="4423B64B" w14:textId="77777777" w:rsidTr="0086380A">
        <w:tc>
          <w:tcPr>
            <w:tcW w:w="6379" w:type="dxa"/>
            <w:shd w:val="clear" w:color="auto" w:fill="auto"/>
            <w:vAlign w:val="center"/>
            <w:hideMark/>
          </w:tcPr>
          <w:p w14:paraId="4F2FECBF" w14:textId="77777777" w:rsidR="00422676" w:rsidRPr="0086380A" w:rsidRDefault="00422676" w:rsidP="00422676">
            <w:pPr>
              <w:spacing w:before="0" w:after="0"/>
              <w:rPr>
                <w:rFonts w:ascii="Arial" w:hAnsi="Arial" w:cs="Arial"/>
                <w:szCs w:val="22"/>
                <w:lang w:eastAsia="en-GB"/>
              </w:rPr>
            </w:pPr>
            <w:r w:rsidRPr="0086380A">
              <w:rPr>
                <w:rFonts w:ascii="Arial" w:hAnsi="Arial" w:cs="Arial"/>
                <w:szCs w:val="22"/>
                <w:lang w:eastAsia="en-GB"/>
              </w:rPr>
              <w:t>S15 Give and receive feedback at all levels, building confidence and developing trust, and enable people to take risks and challenge where appropriate.</w:t>
            </w:r>
          </w:p>
        </w:tc>
        <w:tc>
          <w:tcPr>
            <w:tcW w:w="3481" w:type="dxa"/>
            <w:shd w:val="clear" w:color="auto" w:fill="auto"/>
            <w:vAlign w:val="center"/>
            <w:hideMark/>
          </w:tcPr>
          <w:p w14:paraId="3B367C1B" w14:textId="77777777" w:rsidR="00422676" w:rsidRPr="00B01CBD" w:rsidRDefault="00422676" w:rsidP="00422676">
            <w:pPr>
              <w:spacing w:before="0" w:after="0"/>
              <w:rPr>
                <w:rFonts w:ascii="Arial" w:hAnsi="Arial" w:cs="Arial"/>
                <w:szCs w:val="22"/>
                <w:lang w:eastAsia="en-GB"/>
              </w:rPr>
            </w:pPr>
            <w:r w:rsidRPr="00B01CBD">
              <w:rPr>
                <w:rFonts w:ascii="Arial" w:hAnsi="Arial" w:cs="Arial"/>
                <w:szCs w:val="22"/>
                <w:lang w:eastAsia="en-GB"/>
              </w:rPr>
              <w:t>AC2.3</w:t>
            </w:r>
          </w:p>
          <w:p w14:paraId="7C9A3D04" w14:textId="3443EE80" w:rsidR="00422676" w:rsidRPr="0086380A" w:rsidRDefault="00422676" w:rsidP="00422676">
            <w:pPr>
              <w:spacing w:before="0" w:after="0"/>
              <w:rPr>
                <w:rFonts w:ascii="Arial" w:hAnsi="Arial" w:cs="Arial"/>
                <w:szCs w:val="22"/>
                <w:lang w:eastAsia="en-GB"/>
              </w:rPr>
            </w:pPr>
            <w:r w:rsidRPr="00B01CBD">
              <w:rPr>
                <w:rFonts w:ascii="Arial" w:hAnsi="Arial" w:cs="Arial"/>
                <w:szCs w:val="22"/>
                <w:lang w:eastAsia="en-GB"/>
              </w:rPr>
              <w:t>AC2.4</w:t>
            </w:r>
          </w:p>
        </w:tc>
      </w:tr>
      <w:tr w:rsidR="00B60D0C" w:rsidRPr="0086380A" w14:paraId="27C86B35" w14:textId="77777777" w:rsidTr="0086380A">
        <w:tc>
          <w:tcPr>
            <w:tcW w:w="6379" w:type="dxa"/>
            <w:shd w:val="clear" w:color="auto" w:fill="auto"/>
            <w:vAlign w:val="center"/>
            <w:hideMark/>
          </w:tcPr>
          <w:p w14:paraId="29152E32" w14:textId="77777777" w:rsidR="00422676" w:rsidRPr="0086380A" w:rsidRDefault="00422676" w:rsidP="00422676">
            <w:pPr>
              <w:spacing w:before="0" w:after="0"/>
              <w:rPr>
                <w:rFonts w:ascii="Arial" w:hAnsi="Arial" w:cs="Arial"/>
                <w:szCs w:val="22"/>
                <w:lang w:eastAsia="en-GB"/>
              </w:rPr>
            </w:pPr>
            <w:r w:rsidRPr="0086380A">
              <w:rPr>
                <w:rFonts w:ascii="Arial" w:hAnsi="Arial" w:cs="Arial"/>
                <w:szCs w:val="22"/>
                <w:lang w:eastAsia="en-GB"/>
              </w:rPr>
              <w:t>S17 Lead and influence people, building constructive working relationships across teams, using matrix management where required.</w:t>
            </w:r>
          </w:p>
        </w:tc>
        <w:tc>
          <w:tcPr>
            <w:tcW w:w="3481" w:type="dxa"/>
            <w:shd w:val="clear" w:color="auto" w:fill="auto"/>
            <w:vAlign w:val="center"/>
            <w:hideMark/>
          </w:tcPr>
          <w:p w14:paraId="79E176CC" w14:textId="77777777" w:rsidR="00422676" w:rsidRPr="00B01CBD" w:rsidRDefault="00422676" w:rsidP="00422676">
            <w:pPr>
              <w:spacing w:before="0" w:after="0"/>
              <w:rPr>
                <w:rFonts w:ascii="Arial" w:hAnsi="Arial" w:cs="Arial"/>
                <w:szCs w:val="22"/>
                <w:lang w:eastAsia="en-GB"/>
              </w:rPr>
            </w:pPr>
            <w:r w:rsidRPr="00B01CBD">
              <w:rPr>
                <w:rFonts w:ascii="Arial" w:hAnsi="Arial" w:cs="Arial"/>
                <w:szCs w:val="22"/>
                <w:lang w:eastAsia="en-GB"/>
              </w:rPr>
              <w:t>AC2.1</w:t>
            </w:r>
          </w:p>
          <w:p w14:paraId="2C99EA90" w14:textId="59977B53" w:rsidR="00422676" w:rsidRPr="0086380A" w:rsidRDefault="00422676" w:rsidP="00422676">
            <w:pPr>
              <w:spacing w:before="0" w:after="0"/>
              <w:rPr>
                <w:rFonts w:ascii="Arial" w:hAnsi="Arial" w:cs="Arial"/>
                <w:szCs w:val="22"/>
                <w:lang w:eastAsia="en-GB"/>
              </w:rPr>
            </w:pPr>
            <w:r w:rsidRPr="00B01CBD">
              <w:rPr>
                <w:rFonts w:ascii="Arial" w:hAnsi="Arial" w:cs="Arial"/>
                <w:szCs w:val="22"/>
                <w:lang w:eastAsia="en-GB"/>
              </w:rPr>
              <w:t>AC2.2</w:t>
            </w:r>
          </w:p>
        </w:tc>
      </w:tr>
      <w:tr w:rsidR="00B60D0C" w:rsidRPr="0086380A" w14:paraId="1F2E36FB" w14:textId="77777777" w:rsidTr="0086380A">
        <w:tc>
          <w:tcPr>
            <w:tcW w:w="6379" w:type="dxa"/>
            <w:shd w:val="clear" w:color="auto" w:fill="auto"/>
            <w:vAlign w:val="center"/>
            <w:hideMark/>
          </w:tcPr>
          <w:p w14:paraId="4EC5A260" w14:textId="77777777" w:rsidR="00422676" w:rsidRPr="0086380A" w:rsidRDefault="00422676" w:rsidP="00422676">
            <w:pPr>
              <w:spacing w:before="0" w:after="0"/>
              <w:rPr>
                <w:rFonts w:ascii="Arial" w:hAnsi="Arial" w:cs="Arial"/>
                <w:color w:val="000000"/>
                <w:szCs w:val="22"/>
                <w:lang w:eastAsia="en-GB"/>
              </w:rPr>
            </w:pPr>
            <w:r w:rsidRPr="0086380A">
              <w:rPr>
                <w:rFonts w:ascii="Arial" w:hAnsi="Arial" w:cs="Arial"/>
                <w:color w:val="000000"/>
                <w:szCs w:val="22"/>
                <w:lang w:eastAsia="en-GB"/>
              </w:rPr>
              <w:t>Evaluates how they have led and influenced people, building constructive and trustful teams confident to take risks when appropriate and able to respond to and provide constructive feedback and challenge (S15, S17)</w:t>
            </w:r>
          </w:p>
        </w:tc>
        <w:tc>
          <w:tcPr>
            <w:tcW w:w="3481" w:type="dxa"/>
            <w:shd w:val="clear" w:color="auto" w:fill="auto"/>
            <w:vAlign w:val="center"/>
            <w:hideMark/>
          </w:tcPr>
          <w:p w14:paraId="29CB595B" w14:textId="77777777" w:rsidR="00422676" w:rsidRPr="00B01CBD" w:rsidRDefault="00422676" w:rsidP="00422676">
            <w:pPr>
              <w:spacing w:before="0" w:after="0"/>
              <w:rPr>
                <w:rFonts w:ascii="Arial" w:hAnsi="Arial" w:cs="Arial"/>
                <w:szCs w:val="22"/>
                <w:lang w:eastAsia="en-GB"/>
              </w:rPr>
            </w:pPr>
            <w:r w:rsidRPr="00B01CBD">
              <w:rPr>
                <w:rFonts w:ascii="Arial" w:hAnsi="Arial" w:cs="Arial"/>
                <w:szCs w:val="22"/>
                <w:lang w:eastAsia="en-GB"/>
              </w:rPr>
              <w:t>AC2.1</w:t>
            </w:r>
          </w:p>
          <w:p w14:paraId="4B63C90D" w14:textId="77777777" w:rsidR="00422676" w:rsidRPr="00B01CBD" w:rsidRDefault="00422676" w:rsidP="00422676">
            <w:pPr>
              <w:spacing w:before="0" w:after="0"/>
              <w:rPr>
                <w:rFonts w:ascii="Arial" w:hAnsi="Arial" w:cs="Arial"/>
                <w:szCs w:val="22"/>
                <w:lang w:eastAsia="en-GB"/>
              </w:rPr>
            </w:pPr>
            <w:r w:rsidRPr="00B01CBD">
              <w:rPr>
                <w:rFonts w:ascii="Arial" w:hAnsi="Arial" w:cs="Arial"/>
                <w:szCs w:val="22"/>
                <w:lang w:eastAsia="en-GB"/>
              </w:rPr>
              <w:t>AC2.2</w:t>
            </w:r>
          </w:p>
          <w:p w14:paraId="5C5334DD" w14:textId="77777777" w:rsidR="00422676" w:rsidRPr="00B01CBD" w:rsidRDefault="00422676" w:rsidP="00422676">
            <w:pPr>
              <w:spacing w:before="0" w:after="0"/>
              <w:rPr>
                <w:rFonts w:ascii="Arial" w:hAnsi="Arial" w:cs="Arial"/>
                <w:szCs w:val="22"/>
                <w:lang w:eastAsia="en-GB"/>
              </w:rPr>
            </w:pPr>
            <w:r w:rsidRPr="00B01CBD">
              <w:rPr>
                <w:rFonts w:ascii="Arial" w:hAnsi="Arial" w:cs="Arial"/>
                <w:szCs w:val="22"/>
                <w:lang w:eastAsia="en-GB"/>
              </w:rPr>
              <w:t>AC2.3</w:t>
            </w:r>
          </w:p>
          <w:p w14:paraId="0EF319B7" w14:textId="7F1FE137" w:rsidR="00422676" w:rsidRPr="0086380A" w:rsidRDefault="00422676" w:rsidP="00422676">
            <w:pPr>
              <w:spacing w:before="0" w:after="0"/>
              <w:rPr>
                <w:rFonts w:ascii="Arial" w:hAnsi="Arial" w:cs="Arial"/>
                <w:szCs w:val="22"/>
                <w:lang w:eastAsia="en-GB"/>
              </w:rPr>
            </w:pPr>
            <w:r w:rsidRPr="00B01CBD">
              <w:rPr>
                <w:rFonts w:ascii="Arial" w:hAnsi="Arial" w:cs="Arial"/>
                <w:szCs w:val="22"/>
                <w:lang w:eastAsia="en-GB"/>
              </w:rPr>
              <w:t>AC2.4</w:t>
            </w:r>
          </w:p>
        </w:tc>
      </w:tr>
      <w:tr w:rsidR="00B60D0C" w:rsidRPr="0086380A" w14:paraId="066F21DD" w14:textId="77777777" w:rsidTr="0086380A">
        <w:tc>
          <w:tcPr>
            <w:tcW w:w="6379" w:type="dxa"/>
            <w:shd w:val="clear" w:color="auto" w:fill="auto"/>
            <w:vAlign w:val="center"/>
            <w:hideMark/>
          </w:tcPr>
          <w:p w14:paraId="4B00092F" w14:textId="77777777" w:rsidR="00422676" w:rsidRPr="0086380A" w:rsidRDefault="00422676" w:rsidP="00422676">
            <w:pPr>
              <w:spacing w:before="0" w:after="0"/>
              <w:rPr>
                <w:rFonts w:ascii="Arial" w:hAnsi="Arial" w:cs="Arial"/>
                <w:color w:val="000000"/>
                <w:szCs w:val="22"/>
                <w:lang w:eastAsia="en-GB"/>
              </w:rPr>
            </w:pPr>
            <w:r w:rsidRPr="0086380A">
              <w:rPr>
                <w:rFonts w:ascii="Arial" w:hAnsi="Arial" w:cs="Arial"/>
                <w:color w:val="000000"/>
                <w:szCs w:val="22"/>
                <w:lang w:eastAsia="en-GB"/>
              </w:rPr>
              <w:t>S4.2 Establish the value of ideas and change initiatives and driving continuous improvement.</w:t>
            </w:r>
          </w:p>
        </w:tc>
        <w:tc>
          <w:tcPr>
            <w:tcW w:w="3481" w:type="dxa"/>
            <w:shd w:val="clear" w:color="auto" w:fill="auto"/>
            <w:vAlign w:val="center"/>
            <w:hideMark/>
          </w:tcPr>
          <w:p w14:paraId="5B6D2D49" w14:textId="77777777" w:rsidR="00422676" w:rsidRPr="0086380A" w:rsidRDefault="00422676" w:rsidP="00422676">
            <w:pPr>
              <w:spacing w:before="0" w:after="0"/>
              <w:rPr>
                <w:rFonts w:ascii="Arial" w:hAnsi="Arial" w:cs="Arial"/>
                <w:color w:val="000000"/>
                <w:szCs w:val="22"/>
                <w:lang w:eastAsia="en-GB"/>
              </w:rPr>
            </w:pPr>
            <w:r w:rsidRPr="00B01CBD">
              <w:rPr>
                <w:rFonts w:ascii="Arial" w:hAnsi="Arial" w:cs="Arial"/>
                <w:color w:val="000000"/>
                <w:szCs w:val="22"/>
                <w:lang w:eastAsia="en-GB"/>
              </w:rPr>
              <w:t>AC3.1</w:t>
            </w:r>
          </w:p>
        </w:tc>
      </w:tr>
      <w:tr w:rsidR="00B60D0C" w:rsidRPr="0086380A" w14:paraId="7CD6886A" w14:textId="77777777" w:rsidTr="0086380A">
        <w:tc>
          <w:tcPr>
            <w:tcW w:w="6379" w:type="dxa"/>
            <w:shd w:val="clear" w:color="auto" w:fill="auto"/>
            <w:vAlign w:val="center"/>
            <w:hideMark/>
          </w:tcPr>
          <w:p w14:paraId="7072D4AD" w14:textId="77777777" w:rsidR="00422676" w:rsidRPr="0086380A" w:rsidRDefault="00422676" w:rsidP="00422676">
            <w:pPr>
              <w:spacing w:before="0" w:after="0"/>
              <w:rPr>
                <w:rFonts w:ascii="Arial" w:hAnsi="Arial" w:cs="Arial"/>
                <w:color w:val="000000"/>
                <w:szCs w:val="22"/>
                <w:lang w:eastAsia="en-GB"/>
              </w:rPr>
            </w:pPr>
            <w:r w:rsidRPr="0086380A">
              <w:rPr>
                <w:rFonts w:ascii="Arial" w:hAnsi="Arial" w:cs="Arial"/>
                <w:color w:val="000000"/>
                <w:szCs w:val="22"/>
                <w:lang w:eastAsia="en-GB"/>
              </w:rPr>
              <w:t>S16 Enable an open culture and high-performance working environment and set goals and accountabilities for teams and individuals in their area.</w:t>
            </w:r>
          </w:p>
        </w:tc>
        <w:tc>
          <w:tcPr>
            <w:tcW w:w="3481" w:type="dxa"/>
            <w:shd w:val="clear" w:color="auto" w:fill="auto"/>
            <w:vAlign w:val="center"/>
            <w:hideMark/>
          </w:tcPr>
          <w:p w14:paraId="51F022B7" w14:textId="77777777" w:rsidR="00422676" w:rsidRPr="00B01CBD" w:rsidRDefault="00422676" w:rsidP="00422676">
            <w:pPr>
              <w:spacing w:before="0" w:after="0"/>
              <w:rPr>
                <w:rFonts w:ascii="Arial" w:hAnsi="Arial" w:cs="Arial"/>
                <w:szCs w:val="22"/>
                <w:lang w:eastAsia="en-GB"/>
              </w:rPr>
            </w:pPr>
            <w:r w:rsidRPr="00B01CBD">
              <w:rPr>
                <w:rFonts w:ascii="Arial" w:hAnsi="Arial" w:cs="Arial"/>
                <w:szCs w:val="22"/>
                <w:lang w:eastAsia="en-GB"/>
              </w:rPr>
              <w:t>AC3.2</w:t>
            </w:r>
          </w:p>
          <w:p w14:paraId="0055F64D" w14:textId="047095C2" w:rsidR="00422676" w:rsidRPr="00B01CBD" w:rsidRDefault="00422676" w:rsidP="00422676">
            <w:pPr>
              <w:spacing w:before="0" w:after="0"/>
              <w:rPr>
                <w:rFonts w:ascii="Arial" w:hAnsi="Arial" w:cs="Arial"/>
                <w:szCs w:val="22"/>
                <w:lang w:eastAsia="en-GB"/>
              </w:rPr>
            </w:pPr>
            <w:r w:rsidRPr="00B01CBD">
              <w:rPr>
                <w:rFonts w:ascii="Arial" w:hAnsi="Arial" w:cs="Arial"/>
                <w:szCs w:val="22"/>
                <w:lang w:eastAsia="en-GB"/>
              </w:rPr>
              <w:t>AC3.3</w:t>
            </w:r>
          </w:p>
        </w:tc>
      </w:tr>
      <w:tr w:rsidR="00B60D0C" w:rsidRPr="0086380A" w14:paraId="30097084" w14:textId="77777777" w:rsidTr="0086380A">
        <w:tc>
          <w:tcPr>
            <w:tcW w:w="6379" w:type="dxa"/>
            <w:shd w:val="clear" w:color="auto" w:fill="auto"/>
            <w:vAlign w:val="center"/>
            <w:hideMark/>
          </w:tcPr>
          <w:p w14:paraId="4D3C3D4D" w14:textId="77777777" w:rsidR="00422676" w:rsidRPr="0086380A" w:rsidRDefault="00422676" w:rsidP="00422676">
            <w:pPr>
              <w:spacing w:before="0" w:after="0"/>
              <w:rPr>
                <w:rFonts w:ascii="Arial" w:hAnsi="Arial" w:cs="Arial"/>
                <w:color w:val="000000"/>
                <w:szCs w:val="22"/>
                <w:lang w:eastAsia="en-GB"/>
              </w:rPr>
            </w:pPr>
            <w:r w:rsidRPr="0086380A">
              <w:rPr>
                <w:rFonts w:ascii="Arial" w:hAnsi="Arial" w:cs="Arial"/>
                <w:color w:val="000000"/>
                <w:szCs w:val="22"/>
                <w:lang w:eastAsia="en-GB"/>
              </w:rPr>
              <w:t>B2 Take personal accountability aligned to clear values.</w:t>
            </w:r>
          </w:p>
        </w:tc>
        <w:tc>
          <w:tcPr>
            <w:tcW w:w="3481" w:type="dxa"/>
            <w:shd w:val="clear" w:color="auto" w:fill="auto"/>
            <w:vAlign w:val="center"/>
            <w:hideMark/>
          </w:tcPr>
          <w:p w14:paraId="1B087F54" w14:textId="77777777" w:rsidR="00422676" w:rsidRPr="00B01CBD" w:rsidRDefault="00422676" w:rsidP="00422676">
            <w:pPr>
              <w:spacing w:before="0" w:after="0"/>
              <w:rPr>
                <w:rFonts w:ascii="Arial" w:hAnsi="Arial" w:cs="Arial"/>
                <w:szCs w:val="22"/>
                <w:lang w:eastAsia="en-GB"/>
              </w:rPr>
            </w:pPr>
            <w:r w:rsidRPr="00B01CBD">
              <w:rPr>
                <w:rFonts w:ascii="Arial" w:hAnsi="Arial" w:cs="Arial"/>
                <w:szCs w:val="22"/>
                <w:lang w:eastAsia="en-GB"/>
              </w:rPr>
              <w:t>AC3.3</w:t>
            </w:r>
          </w:p>
        </w:tc>
      </w:tr>
      <w:tr w:rsidR="00B60D0C" w:rsidRPr="0086380A" w14:paraId="7BDF8616" w14:textId="77777777" w:rsidTr="0086380A">
        <w:tc>
          <w:tcPr>
            <w:tcW w:w="6379" w:type="dxa"/>
            <w:shd w:val="clear" w:color="auto" w:fill="auto"/>
            <w:vAlign w:val="center"/>
            <w:hideMark/>
          </w:tcPr>
          <w:p w14:paraId="752E37DD" w14:textId="77777777" w:rsidR="00422676" w:rsidRPr="0086380A" w:rsidRDefault="00422676" w:rsidP="00422676">
            <w:pPr>
              <w:spacing w:before="0" w:after="0"/>
              <w:rPr>
                <w:rFonts w:ascii="Arial" w:hAnsi="Arial" w:cs="Arial"/>
                <w:szCs w:val="22"/>
                <w:lang w:eastAsia="en-GB"/>
              </w:rPr>
            </w:pPr>
            <w:r w:rsidRPr="0086380A">
              <w:rPr>
                <w:rFonts w:ascii="Arial" w:hAnsi="Arial" w:cs="Arial"/>
                <w:szCs w:val="22"/>
                <w:lang w:eastAsia="en-GB"/>
              </w:rPr>
              <w:t>Justifies how they have taken responsibility for driving continuous improvement through establishing an open and high-performing working environment with clear goals and accountabilities (S4.2, S16, B2)</w:t>
            </w:r>
          </w:p>
        </w:tc>
        <w:tc>
          <w:tcPr>
            <w:tcW w:w="3481" w:type="dxa"/>
            <w:shd w:val="clear" w:color="auto" w:fill="auto"/>
            <w:vAlign w:val="center"/>
            <w:hideMark/>
          </w:tcPr>
          <w:p w14:paraId="7304A4AC" w14:textId="77777777" w:rsidR="00422676" w:rsidRPr="00B01CBD" w:rsidRDefault="00422676" w:rsidP="00422676">
            <w:pPr>
              <w:spacing w:before="0" w:after="0"/>
              <w:rPr>
                <w:rFonts w:ascii="Arial" w:hAnsi="Arial" w:cs="Arial"/>
                <w:szCs w:val="22"/>
                <w:lang w:eastAsia="en-GB"/>
              </w:rPr>
            </w:pPr>
            <w:r w:rsidRPr="00B01CBD">
              <w:rPr>
                <w:rFonts w:ascii="Arial" w:hAnsi="Arial" w:cs="Arial"/>
                <w:szCs w:val="22"/>
                <w:lang w:eastAsia="en-GB"/>
              </w:rPr>
              <w:t>AC3.1</w:t>
            </w:r>
          </w:p>
          <w:p w14:paraId="18C89EFC" w14:textId="77777777" w:rsidR="00422676" w:rsidRPr="00B01CBD" w:rsidRDefault="00422676" w:rsidP="00422676">
            <w:pPr>
              <w:spacing w:before="0" w:after="0"/>
              <w:rPr>
                <w:rFonts w:ascii="Arial" w:hAnsi="Arial" w:cs="Arial"/>
                <w:szCs w:val="22"/>
                <w:lang w:eastAsia="en-GB"/>
              </w:rPr>
            </w:pPr>
            <w:r w:rsidRPr="00B01CBD">
              <w:rPr>
                <w:rFonts w:ascii="Arial" w:hAnsi="Arial" w:cs="Arial"/>
                <w:szCs w:val="22"/>
                <w:lang w:eastAsia="en-GB"/>
              </w:rPr>
              <w:t>AC3.2</w:t>
            </w:r>
          </w:p>
          <w:p w14:paraId="0922172B" w14:textId="6387E45D" w:rsidR="00422676" w:rsidRPr="0086380A" w:rsidRDefault="00422676" w:rsidP="00422676">
            <w:pPr>
              <w:spacing w:before="0" w:after="0"/>
              <w:rPr>
                <w:rFonts w:ascii="Arial" w:hAnsi="Arial" w:cs="Arial"/>
                <w:szCs w:val="22"/>
                <w:lang w:eastAsia="en-GB"/>
              </w:rPr>
            </w:pPr>
            <w:r w:rsidRPr="00B01CBD">
              <w:rPr>
                <w:rFonts w:ascii="Arial" w:hAnsi="Arial" w:cs="Arial"/>
                <w:szCs w:val="22"/>
                <w:lang w:eastAsia="en-GB"/>
              </w:rPr>
              <w:t>AC3.3</w:t>
            </w:r>
          </w:p>
        </w:tc>
      </w:tr>
      <w:tr w:rsidR="004641E3" w:rsidRPr="0086380A" w14:paraId="2618140E" w14:textId="77777777" w:rsidTr="0086380A">
        <w:tc>
          <w:tcPr>
            <w:tcW w:w="6379" w:type="dxa"/>
            <w:shd w:val="clear" w:color="auto" w:fill="FEE99C"/>
            <w:vAlign w:val="center"/>
            <w:hideMark/>
          </w:tcPr>
          <w:p w14:paraId="49280668" w14:textId="77777777" w:rsidR="00422676" w:rsidRPr="0086380A" w:rsidRDefault="00422676" w:rsidP="00422676">
            <w:pPr>
              <w:spacing w:before="0" w:after="0"/>
              <w:rPr>
                <w:rFonts w:ascii="Arial" w:hAnsi="Arial" w:cs="Arial"/>
                <w:b/>
                <w:bCs/>
                <w:szCs w:val="22"/>
                <w:lang w:eastAsia="en-GB"/>
              </w:rPr>
            </w:pPr>
            <w:r w:rsidRPr="0086380A">
              <w:rPr>
                <w:rFonts w:ascii="Arial" w:hAnsi="Arial" w:cs="Arial"/>
                <w:b/>
                <w:bCs/>
                <w:szCs w:val="22"/>
                <w:lang w:eastAsia="en-GB"/>
              </w:rPr>
              <w:t>Research</w:t>
            </w:r>
          </w:p>
        </w:tc>
        <w:tc>
          <w:tcPr>
            <w:tcW w:w="3481" w:type="dxa"/>
            <w:shd w:val="clear" w:color="auto" w:fill="FEE99C"/>
            <w:vAlign w:val="center"/>
            <w:hideMark/>
          </w:tcPr>
          <w:p w14:paraId="1F8AACE8" w14:textId="77777777" w:rsidR="00422676" w:rsidRPr="0086380A" w:rsidRDefault="00422676" w:rsidP="00422676">
            <w:pPr>
              <w:spacing w:before="0" w:after="0"/>
              <w:rPr>
                <w:rFonts w:ascii="Arial" w:hAnsi="Arial" w:cs="Arial"/>
                <w:b/>
                <w:bCs/>
                <w:szCs w:val="22"/>
                <w:lang w:eastAsia="en-GB"/>
              </w:rPr>
            </w:pPr>
            <w:r w:rsidRPr="0086380A">
              <w:rPr>
                <w:rFonts w:ascii="Arial" w:hAnsi="Arial" w:cs="Arial"/>
                <w:b/>
                <w:bCs/>
                <w:szCs w:val="22"/>
                <w:lang w:eastAsia="en-GB"/>
              </w:rPr>
              <w:t>701 Strategic Leadership</w:t>
            </w:r>
          </w:p>
        </w:tc>
      </w:tr>
      <w:tr w:rsidR="00B60D0C" w:rsidRPr="0086380A" w14:paraId="597595C8" w14:textId="77777777" w:rsidTr="0086380A">
        <w:tc>
          <w:tcPr>
            <w:tcW w:w="6379" w:type="dxa"/>
            <w:shd w:val="clear" w:color="auto" w:fill="auto"/>
            <w:vAlign w:val="center"/>
            <w:hideMark/>
          </w:tcPr>
          <w:p w14:paraId="04C6136A" w14:textId="77777777" w:rsidR="00422676" w:rsidRPr="0086380A" w:rsidRDefault="00422676" w:rsidP="00422676">
            <w:pPr>
              <w:spacing w:before="0" w:after="0"/>
              <w:rPr>
                <w:rFonts w:ascii="Arial" w:hAnsi="Arial" w:cs="Arial"/>
                <w:szCs w:val="22"/>
                <w:lang w:eastAsia="en-GB"/>
              </w:rPr>
            </w:pPr>
            <w:r w:rsidRPr="0086380A">
              <w:rPr>
                <w:rFonts w:ascii="Arial" w:hAnsi="Arial" w:cs="Arial"/>
                <w:szCs w:val="22"/>
                <w:lang w:eastAsia="en-GB"/>
              </w:rPr>
              <w:t>K3 New market strategies, changing customer demands and trend analysis.</w:t>
            </w:r>
          </w:p>
        </w:tc>
        <w:tc>
          <w:tcPr>
            <w:tcW w:w="3481" w:type="dxa"/>
            <w:shd w:val="clear" w:color="auto" w:fill="auto"/>
            <w:vAlign w:val="center"/>
            <w:hideMark/>
          </w:tcPr>
          <w:p w14:paraId="3DE37112" w14:textId="77777777" w:rsidR="00422676" w:rsidRPr="0086380A" w:rsidRDefault="00422676" w:rsidP="00422676">
            <w:pPr>
              <w:spacing w:before="0" w:after="0"/>
              <w:rPr>
                <w:rFonts w:ascii="Arial" w:hAnsi="Arial" w:cs="Arial"/>
                <w:szCs w:val="22"/>
                <w:lang w:eastAsia="en-GB"/>
              </w:rPr>
            </w:pPr>
            <w:r w:rsidRPr="00B01CBD">
              <w:rPr>
                <w:rFonts w:ascii="Arial" w:hAnsi="Arial" w:cs="Arial"/>
                <w:szCs w:val="22"/>
                <w:lang w:eastAsia="en-GB"/>
              </w:rPr>
              <w:t>AC2.1</w:t>
            </w:r>
          </w:p>
        </w:tc>
      </w:tr>
      <w:tr w:rsidR="00B60D0C" w:rsidRPr="0086380A" w14:paraId="4DF0F8C3" w14:textId="77777777" w:rsidTr="0086380A">
        <w:tc>
          <w:tcPr>
            <w:tcW w:w="6379" w:type="dxa"/>
            <w:shd w:val="clear" w:color="auto" w:fill="auto"/>
            <w:vAlign w:val="center"/>
            <w:hideMark/>
          </w:tcPr>
          <w:p w14:paraId="0EFFF61F" w14:textId="77777777" w:rsidR="00422676" w:rsidRPr="0086380A" w:rsidRDefault="00422676" w:rsidP="00422676">
            <w:pPr>
              <w:spacing w:before="0" w:after="0"/>
              <w:rPr>
                <w:rFonts w:ascii="Arial" w:hAnsi="Arial" w:cs="Arial"/>
                <w:color w:val="000000"/>
                <w:szCs w:val="22"/>
                <w:lang w:eastAsia="en-GB"/>
              </w:rPr>
            </w:pPr>
            <w:r w:rsidRPr="0086380A">
              <w:rPr>
                <w:rFonts w:ascii="Arial" w:hAnsi="Arial" w:cs="Arial"/>
                <w:color w:val="000000"/>
                <w:szCs w:val="22"/>
                <w:lang w:eastAsia="en-GB"/>
              </w:rPr>
              <w:t>S2 Set strategic direction and gain support for it from key stakeholders.</w:t>
            </w:r>
          </w:p>
        </w:tc>
        <w:tc>
          <w:tcPr>
            <w:tcW w:w="3481" w:type="dxa"/>
            <w:shd w:val="clear" w:color="auto" w:fill="auto"/>
            <w:vAlign w:val="center"/>
            <w:hideMark/>
          </w:tcPr>
          <w:p w14:paraId="0C91BC49" w14:textId="77777777" w:rsidR="00422676" w:rsidRPr="0086380A" w:rsidRDefault="00422676" w:rsidP="00422676">
            <w:pPr>
              <w:spacing w:before="0" w:after="0"/>
              <w:rPr>
                <w:rFonts w:ascii="Arial" w:hAnsi="Arial" w:cs="Arial"/>
                <w:color w:val="000000"/>
                <w:szCs w:val="22"/>
                <w:lang w:eastAsia="en-GB"/>
              </w:rPr>
            </w:pPr>
            <w:r w:rsidRPr="00B01CBD">
              <w:rPr>
                <w:rFonts w:ascii="Arial" w:hAnsi="Arial" w:cs="Arial"/>
                <w:color w:val="000000"/>
                <w:szCs w:val="22"/>
                <w:lang w:eastAsia="en-GB"/>
              </w:rPr>
              <w:t>AC2.2</w:t>
            </w:r>
          </w:p>
        </w:tc>
      </w:tr>
      <w:tr w:rsidR="00B60D0C" w:rsidRPr="0086380A" w14:paraId="5C6ECB4E" w14:textId="77777777" w:rsidTr="0086380A">
        <w:tc>
          <w:tcPr>
            <w:tcW w:w="6379" w:type="dxa"/>
            <w:shd w:val="clear" w:color="auto" w:fill="auto"/>
            <w:vAlign w:val="center"/>
            <w:hideMark/>
          </w:tcPr>
          <w:p w14:paraId="30842C2E" w14:textId="77777777" w:rsidR="00422676" w:rsidRPr="0086380A" w:rsidRDefault="00422676" w:rsidP="00422676">
            <w:pPr>
              <w:spacing w:before="0" w:after="0"/>
              <w:rPr>
                <w:rFonts w:ascii="Arial" w:hAnsi="Arial" w:cs="Arial"/>
                <w:szCs w:val="22"/>
                <w:lang w:eastAsia="en-GB"/>
              </w:rPr>
            </w:pPr>
            <w:r w:rsidRPr="0086380A">
              <w:rPr>
                <w:rFonts w:ascii="Arial" w:hAnsi="Arial" w:cs="Arial"/>
                <w:szCs w:val="22"/>
                <w:lang w:eastAsia="en-GB"/>
              </w:rPr>
              <w:lastRenderedPageBreak/>
              <w:t>Creates a high-performance strategy, focussing on improving efficiency changing customer demands and trend analysis and which has support from a range of stakeholders. (K3, S2)</w:t>
            </w:r>
          </w:p>
        </w:tc>
        <w:tc>
          <w:tcPr>
            <w:tcW w:w="3481" w:type="dxa"/>
            <w:shd w:val="clear" w:color="auto" w:fill="auto"/>
            <w:vAlign w:val="center"/>
            <w:hideMark/>
          </w:tcPr>
          <w:p w14:paraId="599FA44C" w14:textId="77777777" w:rsidR="00422676" w:rsidRPr="0086380A" w:rsidRDefault="00422676" w:rsidP="00422676">
            <w:pPr>
              <w:spacing w:before="0" w:after="0"/>
              <w:rPr>
                <w:rFonts w:ascii="Arial" w:hAnsi="Arial" w:cs="Arial"/>
                <w:szCs w:val="22"/>
                <w:lang w:eastAsia="en-GB"/>
              </w:rPr>
            </w:pPr>
            <w:r w:rsidRPr="00B01CBD">
              <w:rPr>
                <w:rFonts w:ascii="Arial" w:hAnsi="Arial" w:cs="Arial"/>
                <w:szCs w:val="22"/>
                <w:lang w:eastAsia="en-GB"/>
              </w:rPr>
              <w:t xml:space="preserve">AC2.2 </w:t>
            </w:r>
          </w:p>
        </w:tc>
      </w:tr>
      <w:tr w:rsidR="00B60D0C" w:rsidRPr="0086380A" w14:paraId="2F507A39" w14:textId="77777777" w:rsidTr="0086380A">
        <w:tc>
          <w:tcPr>
            <w:tcW w:w="6379" w:type="dxa"/>
            <w:shd w:val="clear" w:color="auto" w:fill="auto"/>
            <w:vAlign w:val="center"/>
            <w:hideMark/>
          </w:tcPr>
          <w:p w14:paraId="217A450E" w14:textId="77777777" w:rsidR="00422676" w:rsidRPr="0086380A" w:rsidRDefault="00422676" w:rsidP="00422676">
            <w:pPr>
              <w:spacing w:before="0" w:after="0"/>
              <w:rPr>
                <w:rFonts w:ascii="Arial" w:hAnsi="Arial" w:cs="Arial"/>
                <w:color w:val="000000"/>
                <w:szCs w:val="22"/>
                <w:lang w:eastAsia="en-GB"/>
              </w:rPr>
            </w:pPr>
            <w:r w:rsidRPr="0086380A">
              <w:rPr>
                <w:rFonts w:ascii="Arial" w:hAnsi="Arial" w:cs="Arial"/>
                <w:color w:val="000000"/>
                <w:szCs w:val="22"/>
                <w:lang w:eastAsia="en-GB"/>
              </w:rPr>
              <w:t>K14 Working with board and other company leadership structures.</w:t>
            </w:r>
          </w:p>
        </w:tc>
        <w:tc>
          <w:tcPr>
            <w:tcW w:w="3481" w:type="dxa"/>
            <w:shd w:val="clear" w:color="auto" w:fill="auto"/>
            <w:vAlign w:val="center"/>
            <w:hideMark/>
          </w:tcPr>
          <w:p w14:paraId="7CD2EA9E" w14:textId="77777777" w:rsidR="00FA3944" w:rsidRPr="00B01CBD" w:rsidRDefault="00422676" w:rsidP="00422676">
            <w:pPr>
              <w:spacing w:before="0" w:after="0"/>
              <w:rPr>
                <w:rFonts w:ascii="Arial" w:hAnsi="Arial" w:cs="Arial"/>
                <w:szCs w:val="22"/>
                <w:lang w:eastAsia="en-GB"/>
              </w:rPr>
            </w:pPr>
            <w:r w:rsidRPr="00B01CBD">
              <w:rPr>
                <w:rFonts w:ascii="Arial" w:hAnsi="Arial" w:cs="Arial"/>
                <w:szCs w:val="22"/>
                <w:lang w:eastAsia="en-GB"/>
              </w:rPr>
              <w:t>AC1.1</w:t>
            </w:r>
          </w:p>
          <w:p w14:paraId="6AB7FC21" w14:textId="734E95E8" w:rsidR="00422676" w:rsidRPr="007B0C75" w:rsidRDefault="00422676" w:rsidP="00422676">
            <w:pPr>
              <w:spacing w:before="0" w:after="0"/>
              <w:rPr>
                <w:rFonts w:ascii="Arial" w:hAnsi="Arial" w:cs="Arial"/>
                <w:szCs w:val="22"/>
                <w:lang w:eastAsia="en-GB"/>
              </w:rPr>
            </w:pPr>
            <w:r w:rsidRPr="00B01CBD">
              <w:rPr>
                <w:rFonts w:ascii="Arial" w:hAnsi="Arial" w:cs="Arial"/>
                <w:szCs w:val="22"/>
                <w:lang w:eastAsia="en-GB"/>
              </w:rPr>
              <w:t>AC1.4</w:t>
            </w:r>
          </w:p>
        </w:tc>
      </w:tr>
      <w:tr w:rsidR="00B60D0C" w:rsidRPr="0086380A" w14:paraId="44EC5FD0" w14:textId="77777777" w:rsidTr="0086380A">
        <w:tc>
          <w:tcPr>
            <w:tcW w:w="6379" w:type="dxa"/>
            <w:shd w:val="clear" w:color="auto" w:fill="auto"/>
            <w:vAlign w:val="center"/>
            <w:hideMark/>
          </w:tcPr>
          <w:p w14:paraId="3D6D9654" w14:textId="77777777" w:rsidR="00422676" w:rsidRPr="0086380A" w:rsidRDefault="00422676" w:rsidP="00422676">
            <w:pPr>
              <w:spacing w:before="0" w:after="0"/>
              <w:rPr>
                <w:rFonts w:ascii="Arial" w:hAnsi="Arial" w:cs="Arial"/>
                <w:szCs w:val="22"/>
                <w:lang w:eastAsia="en-GB"/>
              </w:rPr>
            </w:pPr>
            <w:r w:rsidRPr="0086380A">
              <w:rPr>
                <w:rFonts w:ascii="Arial" w:hAnsi="Arial" w:cs="Arial"/>
                <w:szCs w:val="22"/>
                <w:lang w:eastAsia="en-GB"/>
              </w:rPr>
              <w:t>K16 Working with corporate leadership structures, for example, the markets it operates in, roles and responsibilities, who its stakeholders are and what they require from the organisation and the sustainability agenda.</w:t>
            </w:r>
          </w:p>
        </w:tc>
        <w:tc>
          <w:tcPr>
            <w:tcW w:w="3481" w:type="dxa"/>
            <w:shd w:val="clear" w:color="auto" w:fill="auto"/>
            <w:vAlign w:val="center"/>
            <w:hideMark/>
          </w:tcPr>
          <w:p w14:paraId="5B699713" w14:textId="77777777" w:rsidR="00422676" w:rsidRPr="00052C13" w:rsidRDefault="00422676" w:rsidP="00052C13">
            <w:pPr>
              <w:spacing w:before="0" w:after="0"/>
              <w:rPr>
                <w:rFonts w:ascii="Arial" w:hAnsi="Arial" w:cs="Arial"/>
                <w:szCs w:val="22"/>
                <w:lang w:eastAsia="en-GB"/>
              </w:rPr>
            </w:pPr>
            <w:r w:rsidRPr="00052C13">
              <w:rPr>
                <w:rFonts w:ascii="Arial" w:hAnsi="Arial" w:cs="Arial"/>
                <w:szCs w:val="22"/>
                <w:lang w:eastAsia="en-GB"/>
              </w:rPr>
              <w:t>AC1.2</w:t>
            </w:r>
          </w:p>
          <w:p w14:paraId="302CE225" w14:textId="0C6F1CD3" w:rsidR="00B01CBD" w:rsidRPr="0086380A" w:rsidRDefault="00B01CBD" w:rsidP="00052C13">
            <w:pPr>
              <w:spacing w:before="0" w:after="0"/>
              <w:rPr>
                <w:lang w:eastAsia="en-GB"/>
              </w:rPr>
            </w:pPr>
            <w:r w:rsidRPr="00052C13">
              <w:rPr>
                <w:rFonts w:ascii="Arial" w:hAnsi="Arial" w:cs="Arial"/>
                <w:szCs w:val="22"/>
                <w:lang w:eastAsia="en-GB"/>
              </w:rPr>
              <w:t>AC1.4</w:t>
            </w:r>
          </w:p>
        </w:tc>
      </w:tr>
      <w:tr w:rsidR="00B60D0C" w:rsidRPr="0086380A" w14:paraId="516062D8" w14:textId="77777777" w:rsidTr="0086380A">
        <w:tc>
          <w:tcPr>
            <w:tcW w:w="6379" w:type="dxa"/>
            <w:shd w:val="clear" w:color="auto" w:fill="auto"/>
            <w:vAlign w:val="center"/>
            <w:hideMark/>
          </w:tcPr>
          <w:p w14:paraId="3B247525" w14:textId="77777777" w:rsidR="00422676" w:rsidRPr="0086380A" w:rsidRDefault="00422676" w:rsidP="00422676">
            <w:pPr>
              <w:spacing w:before="0" w:after="0"/>
              <w:rPr>
                <w:rFonts w:ascii="Arial" w:hAnsi="Arial" w:cs="Arial"/>
                <w:szCs w:val="22"/>
                <w:lang w:eastAsia="en-GB"/>
              </w:rPr>
            </w:pPr>
            <w:r w:rsidRPr="0086380A">
              <w:rPr>
                <w:rFonts w:ascii="Arial" w:hAnsi="Arial" w:cs="Arial"/>
                <w:szCs w:val="22"/>
                <w:lang w:eastAsia="en-GB"/>
              </w:rPr>
              <w:t>S19 Manage relationships across multiple and diverse stakeholders.</w:t>
            </w:r>
          </w:p>
        </w:tc>
        <w:tc>
          <w:tcPr>
            <w:tcW w:w="3481" w:type="dxa"/>
            <w:shd w:val="clear" w:color="auto" w:fill="auto"/>
            <w:vAlign w:val="center"/>
            <w:hideMark/>
          </w:tcPr>
          <w:p w14:paraId="00AEEA55" w14:textId="3F3153FA" w:rsidR="00422676" w:rsidRPr="0086380A" w:rsidRDefault="00422676" w:rsidP="00422676">
            <w:pPr>
              <w:spacing w:before="0" w:after="0"/>
              <w:rPr>
                <w:rFonts w:ascii="Arial" w:hAnsi="Arial" w:cs="Arial"/>
                <w:szCs w:val="22"/>
                <w:lang w:eastAsia="en-GB"/>
              </w:rPr>
            </w:pPr>
            <w:r w:rsidRPr="00B01CBD">
              <w:rPr>
                <w:rFonts w:ascii="Arial" w:hAnsi="Arial" w:cs="Arial"/>
                <w:szCs w:val="22"/>
                <w:lang w:eastAsia="en-GB"/>
              </w:rPr>
              <w:t>AC1.3</w:t>
            </w:r>
            <w:r w:rsidR="008C6FA9">
              <w:rPr>
                <w:rFonts w:ascii="Arial" w:hAnsi="Arial" w:cs="Arial"/>
                <w:szCs w:val="22"/>
                <w:lang w:eastAsia="en-GB"/>
              </w:rPr>
              <w:br/>
            </w:r>
            <w:r w:rsidR="008C6FA9" w:rsidRPr="00B01CBD">
              <w:rPr>
                <w:rFonts w:ascii="Arial" w:hAnsi="Arial" w:cs="Arial"/>
                <w:szCs w:val="22"/>
                <w:lang w:eastAsia="en-GB"/>
              </w:rPr>
              <w:t>AC1.4</w:t>
            </w:r>
          </w:p>
        </w:tc>
      </w:tr>
      <w:tr w:rsidR="00B60D0C" w:rsidRPr="0086380A" w14:paraId="226A81B2" w14:textId="77777777" w:rsidTr="0086380A">
        <w:tc>
          <w:tcPr>
            <w:tcW w:w="6379" w:type="dxa"/>
            <w:shd w:val="clear" w:color="auto" w:fill="auto"/>
            <w:vAlign w:val="center"/>
            <w:hideMark/>
          </w:tcPr>
          <w:p w14:paraId="79BCD980" w14:textId="77777777" w:rsidR="00422676" w:rsidRPr="0086380A" w:rsidRDefault="00422676" w:rsidP="00422676">
            <w:pPr>
              <w:spacing w:before="0" w:after="0"/>
              <w:rPr>
                <w:rFonts w:ascii="Arial" w:hAnsi="Arial" w:cs="Arial"/>
                <w:color w:val="000000"/>
                <w:szCs w:val="22"/>
                <w:lang w:eastAsia="en-GB"/>
              </w:rPr>
            </w:pPr>
            <w:r w:rsidRPr="0086380A">
              <w:rPr>
                <w:rFonts w:ascii="Arial" w:hAnsi="Arial" w:cs="Arial"/>
                <w:color w:val="000000"/>
                <w:szCs w:val="22"/>
                <w:lang w:eastAsia="en-GB"/>
              </w:rPr>
              <w:t>Evaluates how the strategic business proposal takes full account of the leadership structures within the organisation and of key stakeholders and manages relationships across stakeholders. (K14, K16, S19)</w:t>
            </w:r>
          </w:p>
        </w:tc>
        <w:tc>
          <w:tcPr>
            <w:tcW w:w="3481" w:type="dxa"/>
            <w:shd w:val="clear" w:color="auto" w:fill="auto"/>
            <w:vAlign w:val="center"/>
            <w:hideMark/>
          </w:tcPr>
          <w:p w14:paraId="5CF0F16B" w14:textId="77777777" w:rsidR="00422676" w:rsidRPr="0086380A" w:rsidRDefault="00422676" w:rsidP="00422676">
            <w:pPr>
              <w:spacing w:before="0" w:after="0"/>
              <w:rPr>
                <w:rFonts w:ascii="Arial" w:hAnsi="Arial" w:cs="Arial"/>
                <w:szCs w:val="22"/>
                <w:lang w:eastAsia="en-GB"/>
              </w:rPr>
            </w:pPr>
            <w:r w:rsidRPr="00B01CBD">
              <w:rPr>
                <w:rFonts w:ascii="Arial" w:hAnsi="Arial" w:cs="Arial"/>
                <w:szCs w:val="22"/>
                <w:lang w:eastAsia="en-GB"/>
              </w:rPr>
              <w:t>AC1.4</w:t>
            </w:r>
          </w:p>
        </w:tc>
      </w:tr>
      <w:tr w:rsidR="004641E3" w:rsidRPr="0086380A" w14:paraId="5C14CAE4" w14:textId="77777777" w:rsidTr="0086380A">
        <w:tc>
          <w:tcPr>
            <w:tcW w:w="6379" w:type="dxa"/>
            <w:shd w:val="clear" w:color="auto" w:fill="FEE99C"/>
            <w:vAlign w:val="center"/>
            <w:hideMark/>
          </w:tcPr>
          <w:p w14:paraId="6AFE4BC0" w14:textId="77777777" w:rsidR="00422676" w:rsidRPr="0086380A" w:rsidRDefault="00422676" w:rsidP="00422676">
            <w:pPr>
              <w:spacing w:before="0" w:after="0"/>
              <w:rPr>
                <w:rFonts w:ascii="Arial" w:hAnsi="Arial" w:cs="Arial"/>
                <w:b/>
                <w:bCs/>
                <w:color w:val="000000"/>
                <w:szCs w:val="22"/>
                <w:lang w:eastAsia="en-GB"/>
              </w:rPr>
            </w:pPr>
            <w:r w:rsidRPr="0086380A">
              <w:rPr>
                <w:rFonts w:ascii="Arial" w:hAnsi="Arial" w:cs="Arial"/>
                <w:b/>
                <w:bCs/>
                <w:color w:val="000000"/>
                <w:szCs w:val="22"/>
                <w:lang w:eastAsia="en-GB"/>
              </w:rPr>
              <w:t>Driving Change &amp; Risk Management</w:t>
            </w:r>
          </w:p>
        </w:tc>
        <w:tc>
          <w:tcPr>
            <w:tcW w:w="3481" w:type="dxa"/>
            <w:shd w:val="clear" w:color="auto" w:fill="FEE99C"/>
            <w:vAlign w:val="center"/>
            <w:hideMark/>
          </w:tcPr>
          <w:p w14:paraId="38ACE688" w14:textId="77777777" w:rsidR="00422676" w:rsidRPr="0086380A" w:rsidRDefault="00422676" w:rsidP="00422676">
            <w:pPr>
              <w:spacing w:before="0" w:after="0"/>
              <w:rPr>
                <w:rFonts w:ascii="Arial" w:hAnsi="Arial" w:cs="Arial"/>
                <w:b/>
                <w:bCs/>
                <w:color w:val="000000"/>
                <w:szCs w:val="22"/>
                <w:lang w:eastAsia="en-GB"/>
              </w:rPr>
            </w:pPr>
            <w:r w:rsidRPr="0086380A">
              <w:rPr>
                <w:rFonts w:ascii="Arial" w:hAnsi="Arial" w:cs="Arial"/>
                <w:b/>
                <w:bCs/>
                <w:color w:val="000000"/>
                <w:szCs w:val="22"/>
                <w:lang w:eastAsia="en-GB"/>
              </w:rPr>
              <w:t>702 Strategic Change Management</w:t>
            </w:r>
          </w:p>
        </w:tc>
      </w:tr>
      <w:tr w:rsidR="00976EEF" w:rsidRPr="00976EEF" w14:paraId="7B4A464A" w14:textId="77777777" w:rsidTr="0086380A">
        <w:tc>
          <w:tcPr>
            <w:tcW w:w="6379" w:type="dxa"/>
            <w:shd w:val="clear" w:color="auto" w:fill="auto"/>
            <w:vAlign w:val="center"/>
            <w:hideMark/>
          </w:tcPr>
          <w:p w14:paraId="24B884B7" w14:textId="77777777" w:rsidR="00422676" w:rsidRPr="00976EEF" w:rsidRDefault="00422676" w:rsidP="00422676">
            <w:pPr>
              <w:spacing w:before="0" w:after="0"/>
              <w:rPr>
                <w:rFonts w:ascii="Arial" w:hAnsi="Arial" w:cs="Arial"/>
                <w:szCs w:val="22"/>
                <w:lang w:eastAsia="en-GB"/>
              </w:rPr>
            </w:pPr>
            <w:r w:rsidRPr="00976EEF">
              <w:rPr>
                <w:rFonts w:ascii="Arial" w:hAnsi="Arial" w:cs="Arial"/>
                <w:szCs w:val="22"/>
                <w:lang w:eastAsia="en-GB"/>
              </w:rPr>
              <w:t>K1 How to shape organisational mission, culture and values.</w:t>
            </w:r>
          </w:p>
        </w:tc>
        <w:tc>
          <w:tcPr>
            <w:tcW w:w="3481" w:type="dxa"/>
            <w:shd w:val="clear" w:color="auto" w:fill="auto"/>
            <w:vAlign w:val="center"/>
            <w:hideMark/>
          </w:tcPr>
          <w:p w14:paraId="55C82BEF" w14:textId="46822435" w:rsidR="00422676" w:rsidRPr="00976EEF" w:rsidRDefault="00422676" w:rsidP="00422676">
            <w:pPr>
              <w:spacing w:before="0" w:after="0"/>
              <w:rPr>
                <w:rFonts w:ascii="Arial" w:hAnsi="Arial" w:cs="Arial"/>
                <w:szCs w:val="22"/>
                <w:lang w:eastAsia="en-GB"/>
              </w:rPr>
            </w:pPr>
            <w:r w:rsidRPr="00976EEF">
              <w:rPr>
                <w:rFonts w:ascii="Arial" w:hAnsi="Arial" w:cs="Arial"/>
                <w:szCs w:val="22"/>
                <w:lang w:eastAsia="en-GB"/>
              </w:rPr>
              <w:t>AC1.1</w:t>
            </w:r>
          </w:p>
        </w:tc>
      </w:tr>
      <w:tr w:rsidR="00B60D0C" w:rsidRPr="0086380A" w14:paraId="62E442BD" w14:textId="77777777" w:rsidTr="0086380A">
        <w:tc>
          <w:tcPr>
            <w:tcW w:w="6379" w:type="dxa"/>
            <w:shd w:val="clear" w:color="auto" w:fill="auto"/>
            <w:vAlign w:val="center"/>
            <w:hideMark/>
          </w:tcPr>
          <w:p w14:paraId="6B77763F" w14:textId="7EC52F61" w:rsidR="00422676" w:rsidRPr="0086380A" w:rsidRDefault="00004C6D" w:rsidP="00004C6D">
            <w:pPr>
              <w:spacing w:before="0" w:after="0"/>
              <w:rPr>
                <w:rFonts w:ascii="Arial" w:hAnsi="Arial" w:cs="Arial"/>
                <w:szCs w:val="22"/>
                <w:lang w:eastAsia="en-GB"/>
              </w:rPr>
            </w:pPr>
            <w:r w:rsidRPr="00A83231">
              <w:rPr>
                <w:rFonts w:ascii="Arial" w:hAnsi="Arial" w:cs="Arial"/>
                <w:szCs w:val="22"/>
                <w:lang w:eastAsia="en-GB"/>
              </w:rPr>
              <w:t xml:space="preserve">S6: Act as a Sponsor/Ambassador, championing projects and transformation </w:t>
            </w:r>
            <w:r w:rsidRPr="00431B06">
              <w:rPr>
                <w:rFonts w:ascii="Arial" w:hAnsi="Arial" w:cs="Arial"/>
                <w:szCs w:val="22"/>
                <w:lang w:eastAsia="en-GB"/>
              </w:rPr>
              <w:t>of services across organisational boundaries, such as those impacted by sustainability and the UK Net Carbon Zero by 2050 target.</w:t>
            </w:r>
          </w:p>
        </w:tc>
        <w:tc>
          <w:tcPr>
            <w:tcW w:w="3481" w:type="dxa"/>
            <w:shd w:val="clear" w:color="auto" w:fill="auto"/>
            <w:vAlign w:val="center"/>
            <w:hideMark/>
          </w:tcPr>
          <w:p w14:paraId="61004858" w14:textId="77777777" w:rsidR="00422676" w:rsidRPr="0086380A" w:rsidRDefault="00422676" w:rsidP="00422676">
            <w:pPr>
              <w:spacing w:before="0" w:after="0"/>
              <w:rPr>
                <w:rFonts w:ascii="Arial" w:hAnsi="Arial" w:cs="Arial"/>
                <w:szCs w:val="22"/>
                <w:lang w:eastAsia="en-GB"/>
              </w:rPr>
            </w:pPr>
            <w:r w:rsidRPr="00B01CBD">
              <w:rPr>
                <w:rFonts w:ascii="Arial" w:hAnsi="Arial" w:cs="Arial"/>
                <w:szCs w:val="22"/>
                <w:lang w:eastAsia="en-GB"/>
              </w:rPr>
              <w:t>AC1.2</w:t>
            </w:r>
          </w:p>
        </w:tc>
      </w:tr>
      <w:tr w:rsidR="00B60D0C" w:rsidRPr="0086380A" w14:paraId="3687BA78" w14:textId="77777777" w:rsidTr="0086380A">
        <w:tc>
          <w:tcPr>
            <w:tcW w:w="6379" w:type="dxa"/>
            <w:shd w:val="clear" w:color="auto" w:fill="auto"/>
            <w:vAlign w:val="center"/>
            <w:hideMark/>
          </w:tcPr>
          <w:p w14:paraId="69E146A4" w14:textId="77777777" w:rsidR="00422676" w:rsidRPr="0086380A" w:rsidRDefault="00422676" w:rsidP="00422676">
            <w:pPr>
              <w:spacing w:before="0" w:after="0"/>
              <w:rPr>
                <w:rFonts w:ascii="Arial" w:hAnsi="Arial" w:cs="Arial"/>
                <w:color w:val="000000"/>
                <w:szCs w:val="22"/>
                <w:lang w:eastAsia="en-GB"/>
              </w:rPr>
            </w:pPr>
            <w:r w:rsidRPr="0086380A">
              <w:rPr>
                <w:rFonts w:ascii="Arial" w:hAnsi="Arial" w:cs="Arial"/>
                <w:color w:val="000000"/>
                <w:szCs w:val="22"/>
                <w:lang w:eastAsia="en-GB"/>
              </w:rPr>
              <w:t>Evaluates how they shape their organisation's mission, culture and values by championing projects as an ambassador that transform services across the organisation (K1, S6)</w:t>
            </w:r>
          </w:p>
        </w:tc>
        <w:tc>
          <w:tcPr>
            <w:tcW w:w="3481" w:type="dxa"/>
            <w:shd w:val="clear" w:color="auto" w:fill="auto"/>
            <w:vAlign w:val="center"/>
            <w:hideMark/>
          </w:tcPr>
          <w:p w14:paraId="3BA80E51" w14:textId="77777777" w:rsidR="00FA3944" w:rsidRPr="00B01CBD" w:rsidRDefault="00422676" w:rsidP="00422676">
            <w:pPr>
              <w:spacing w:before="0" w:after="0"/>
              <w:rPr>
                <w:rFonts w:ascii="Arial" w:hAnsi="Arial" w:cs="Arial"/>
                <w:color w:val="000000"/>
                <w:szCs w:val="22"/>
                <w:lang w:eastAsia="en-GB"/>
              </w:rPr>
            </w:pPr>
            <w:r w:rsidRPr="00B01CBD">
              <w:rPr>
                <w:rFonts w:ascii="Arial" w:hAnsi="Arial" w:cs="Arial"/>
                <w:color w:val="000000"/>
                <w:szCs w:val="22"/>
                <w:lang w:eastAsia="en-GB"/>
              </w:rPr>
              <w:t>AC1.1</w:t>
            </w:r>
          </w:p>
          <w:p w14:paraId="025FF6B2" w14:textId="3939FEBC" w:rsidR="00422676" w:rsidRPr="0086380A" w:rsidRDefault="00422676" w:rsidP="00422676">
            <w:pPr>
              <w:spacing w:before="0" w:after="0"/>
              <w:rPr>
                <w:rFonts w:ascii="Arial" w:hAnsi="Arial" w:cs="Arial"/>
                <w:color w:val="000000"/>
                <w:szCs w:val="22"/>
                <w:lang w:eastAsia="en-GB"/>
              </w:rPr>
            </w:pPr>
            <w:r w:rsidRPr="00B01CBD">
              <w:rPr>
                <w:rFonts w:ascii="Arial" w:hAnsi="Arial" w:cs="Arial"/>
                <w:color w:val="000000"/>
                <w:szCs w:val="22"/>
                <w:lang w:eastAsia="en-GB"/>
              </w:rPr>
              <w:t>AC1.2</w:t>
            </w:r>
          </w:p>
        </w:tc>
      </w:tr>
      <w:tr w:rsidR="00B60D0C" w:rsidRPr="0086380A" w14:paraId="3CE330AA" w14:textId="77777777" w:rsidTr="0086380A">
        <w:tc>
          <w:tcPr>
            <w:tcW w:w="6379" w:type="dxa"/>
            <w:shd w:val="clear" w:color="auto" w:fill="auto"/>
            <w:vAlign w:val="center"/>
            <w:hideMark/>
          </w:tcPr>
          <w:p w14:paraId="10096318" w14:textId="77777777" w:rsidR="00422676" w:rsidRPr="0086380A" w:rsidRDefault="00422676" w:rsidP="00422676">
            <w:pPr>
              <w:spacing w:before="0" w:after="0"/>
              <w:rPr>
                <w:rFonts w:ascii="Arial" w:hAnsi="Arial" w:cs="Arial"/>
                <w:szCs w:val="22"/>
                <w:lang w:eastAsia="en-GB"/>
              </w:rPr>
            </w:pPr>
            <w:r w:rsidRPr="0086380A">
              <w:rPr>
                <w:rFonts w:ascii="Arial" w:hAnsi="Arial" w:cs="Arial"/>
                <w:szCs w:val="22"/>
                <w:lang w:eastAsia="en-GB"/>
              </w:rPr>
              <w:t>K4 Innovation; the impact of disruptive technologies (mechanisms that challenge traditional business methods and practices); drivers of change and new ways of working across infrastructure, processes, people and culture and sustainability.</w:t>
            </w:r>
          </w:p>
        </w:tc>
        <w:tc>
          <w:tcPr>
            <w:tcW w:w="3481" w:type="dxa"/>
            <w:shd w:val="clear" w:color="auto" w:fill="auto"/>
            <w:vAlign w:val="center"/>
            <w:hideMark/>
          </w:tcPr>
          <w:p w14:paraId="08D7ED94" w14:textId="77777777" w:rsidR="00FA3944" w:rsidRPr="00B01CBD" w:rsidRDefault="00422676" w:rsidP="00422676">
            <w:pPr>
              <w:spacing w:before="0" w:after="0"/>
              <w:rPr>
                <w:rFonts w:ascii="Arial" w:hAnsi="Arial" w:cs="Arial"/>
                <w:szCs w:val="22"/>
                <w:lang w:eastAsia="en-GB"/>
              </w:rPr>
            </w:pPr>
            <w:r w:rsidRPr="00B01CBD">
              <w:rPr>
                <w:rFonts w:ascii="Arial" w:hAnsi="Arial" w:cs="Arial"/>
                <w:szCs w:val="22"/>
                <w:lang w:eastAsia="en-GB"/>
              </w:rPr>
              <w:t>AC2.1</w:t>
            </w:r>
          </w:p>
          <w:p w14:paraId="532B3D80" w14:textId="5CBAE45F" w:rsidR="00422676" w:rsidRPr="0086380A" w:rsidRDefault="00422676" w:rsidP="00422676">
            <w:pPr>
              <w:spacing w:before="0" w:after="0"/>
              <w:rPr>
                <w:rFonts w:ascii="Arial" w:hAnsi="Arial" w:cs="Arial"/>
                <w:szCs w:val="22"/>
                <w:lang w:eastAsia="en-GB"/>
              </w:rPr>
            </w:pPr>
            <w:r w:rsidRPr="00B01CBD">
              <w:rPr>
                <w:rFonts w:ascii="Arial" w:hAnsi="Arial" w:cs="Arial"/>
                <w:szCs w:val="22"/>
                <w:lang w:eastAsia="en-GB"/>
              </w:rPr>
              <w:t>AC2.2</w:t>
            </w:r>
          </w:p>
        </w:tc>
      </w:tr>
      <w:tr w:rsidR="00B60D0C" w:rsidRPr="0086380A" w14:paraId="262F587A" w14:textId="77777777" w:rsidTr="0086380A">
        <w:tc>
          <w:tcPr>
            <w:tcW w:w="6379" w:type="dxa"/>
            <w:shd w:val="clear" w:color="auto" w:fill="auto"/>
            <w:vAlign w:val="center"/>
            <w:hideMark/>
          </w:tcPr>
          <w:p w14:paraId="72CEC970" w14:textId="77777777" w:rsidR="00422676" w:rsidRPr="0086380A" w:rsidRDefault="00422676" w:rsidP="00422676">
            <w:pPr>
              <w:spacing w:before="0" w:after="0"/>
              <w:rPr>
                <w:rFonts w:ascii="Arial" w:hAnsi="Arial" w:cs="Arial"/>
                <w:color w:val="000000"/>
                <w:szCs w:val="22"/>
                <w:lang w:eastAsia="en-GB"/>
              </w:rPr>
            </w:pPr>
            <w:r w:rsidRPr="0086380A">
              <w:rPr>
                <w:rFonts w:ascii="Arial" w:hAnsi="Arial" w:cs="Arial"/>
                <w:color w:val="000000"/>
                <w:szCs w:val="22"/>
                <w:lang w:eastAsia="en-GB"/>
              </w:rPr>
              <w:t>S4.1 Lead change in their area of responsibility, create an environment for innovation and creativity.</w:t>
            </w:r>
          </w:p>
        </w:tc>
        <w:tc>
          <w:tcPr>
            <w:tcW w:w="3481" w:type="dxa"/>
            <w:shd w:val="clear" w:color="auto" w:fill="auto"/>
            <w:vAlign w:val="center"/>
            <w:hideMark/>
          </w:tcPr>
          <w:p w14:paraId="1F7A9814" w14:textId="77777777" w:rsidR="00FA3944" w:rsidRPr="00B01CBD" w:rsidRDefault="00422676" w:rsidP="00422676">
            <w:pPr>
              <w:spacing w:before="0" w:after="0"/>
              <w:rPr>
                <w:rFonts w:ascii="Arial" w:hAnsi="Arial" w:cs="Arial"/>
                <w:szCs w:val="22"/>
                <w:lang w:eastAsia="en-GB"/>
              </w:rPr>
            </w:pPr>
            <w:r w:rsidRPr="00B01CBD">
              <w:rPr>
                <w:rFonts w:ascii="Arial" w:hAnsi="Arial" w:cs="Arial"/>
                <w:szCs w:val="22"/>
                <w:lang w:eastAsia="en-GB"/>
              </w:rPr>
              <w:t>AC2.1</w:t>
            </w:r>
          </w:p>
          <w:p w14:paraId="0212CC2C" w14:textId="5059C8D6" w:rsidR="00422676" w:rsidRPr="00B01CBD" w:rsidRDefault="00422676" w:rsidP="00422676">
            <w:pPr>
              <w:spacing w:before="0" w:after="0"/>
              <w:rPr>
                <w:rFonts w:ascii="Arial" w:hAnsi="Arial" w:cs="Arial"/>
                <w:szCs w:val="22"/>
                <w:lang w:eastAsia="en-GB"/>
              </w:rPr>
            </w:pPr>
            <w:r w:rsidRPr="00B01CBD">
              <w:rPr>
                <w:rFonts w:ascii="Arial" w:hAnsi="Arial" w:cs="Arial"/>
                <w:szCs w:val="22"/>
                <w:lang w:eastAsia="en-GB"/>
              </w:rPr>
              <w:t>AC2.2</w:t>
            </w:r>
          </w:p>
        </w:tc>
      </w:tr>
      <w:tr w:rsidR="00B60D0C" w:rsidRPr="0086380A" w14:paraId="5C0440A6" w14:textId="77777777" w:rsidTr="0086380A">
        <w:tc>
          <w:tcPr>
            <w:tcW w:w="6379" w:type="dxa"/>
            <w:shd w:val="clear" w:color="auto" w:fill="auto"/>
            <w:vAlign w:val="center"/>
            <w:hideMark/>
          </w:tcPr>
          <w:p w14:paraId="01620569" w14:textId="77777777" w:rsidR="00422676" w:rsidRPr="0086380A" w:rsidRDefault="00422676" w:rsidP="00422676">
            <w:pPr>
              <w:spacing w:before="0" w:after="0"/>
              <w:rPr>
                <w:rFonts w:ascii="Arial" w:hAnsi="Arial" w:cs="Arial"/>
                <w:szCs w:val="22"/>
                <w:lang w:eastAsia="en-GB"/>
              </w:rPr>
            </w:pPr>
            <w:r w:rsidRPr="0086380A">
              <w:rPr>
                <w:rFonts w:ascii="Arial" w:hAnsi="Arial" w:cs="Arial"/>
                <w:szCs w:val="22"/>
                <w:lang w:eastAsia="en-GB"/>
              </w:rPr>
              <w:t>B1 Work collaboratively enabling empowerment and delegation</w:t>
            </w:r>
          </w:p>
        </w:tc>
        <w:tc>
          <w:tcPr>
            <w:tcW w:w="3481" w:type="dxa"/>
            <w:shd w:val="clear" w:color="auto" w:fill="auto"/>
            <w:vAlign w:val="center"/>
            <w:hideMark/>
          </w:tcPr>
          <w:p w14:paraId="28764365" w14:textId="77777777" w:rsidR="00422676" w:rsidRPr="00B01CBD" w:rsidRDefault="00422676" w:rsidP="00422676">
            <w:pPr>
              <w:spacing w:before="0" w:after="0"/>
              <w:rPr>
                <w:rFonts w:ascii="Arial" w:hAnsi="Arial" w:cs="Arial"/>
                <w:szCs w:val="22"/>
                <w:lang w:eastAsia="en-GB"/>
              </w:rPr>
            </w:pPr>
            <w:r w:rsidRPr="00B01CBD">
              <w:rPr>
                <w:rFonts w:ascii="Arial" w:hAnsi="Arial" w:cs="Arial"/>
                <w:szCs w:val="22"/>
                <w:lang w:eastAsia="en-GB"/>
              </w:rPr>
              <w:t>AC2.2</w:t>
            </w:r>
          </w:p>
        </w:tc>
      </w:tr>
      <w:tr w:rsidR="00B60D0C" w:rsidRPr="0086380A" w14:paraId="1CB53871" w14:textId="77777777" w:rsidTr="0086380A">
        <w:tc>
          <w:tcPr>
            <w:tcW w:w="6379" w:type="dxa"/>
            <w:shd w:val="clear" w:color="auto" w:fill="auto"/>
            <w:vAlign w:val="center"/>
            <w:hideMark/>
          </w:tcPr>
          <w:p w14:paraId="2A31062C" w14:textId="77777777" w:rsidR="00422676" w:rsidRPr="0086380A" w:rsidRDefault="00422676" w:rsidP="00422676">
            <w:pPr>
              <w:spacing w:before="0" w:after="0"/>
              <w:rPr>
                <w:rFonts w:ascii="Arial" w:hAnsi="Arial" w:cs="Arial"/>
                <w:szCs w:val="22"/>
                <w:lang w:eastAsia="en-GB"/>
              </w:rPr>
            </w:pPr>
            <w:r w:rsidRPr="0086380A">
              <w:rPr>
                <w:rFonts w:ascii="Arial" w:hAnsi="Arial" w:cs="Arial"/>
                <w:szCs w:val="22"/>
                <w:lang w:eastAsia="en-GB"/>
              </w:rPr>
              <w:t>Justifies how they have worked collaboratively in driving change and implementing new ways of working to improve the sustainability of the organisation and how they have established a creative and innovative environment (K4, S4.1, B1)</w:t>
            </w:r>
          </w:p>
        </w:tc>
        <w:tc>
          <w:tcPr>
            <w:tcW w:w="3481" w:type="dxa"/>
            <w:shd w:val="clear" w:color="auto" w:fill="auto"/>
            <w:vAlign w:val="center"/>
            <w:hideMark/>
          </w:tcPr>
          <w:p w14:paraId="35C68A52" w14:textId="77777777" w:rsidR="00422676" w:rsidRPr="00B01CBD" w:rsidRDefault="00422676" w:rsidP="00422676">
            <w:pPr>
              <w:spacing w:before="0" w:after="0"/>
              <w:rPr>
                <w:rFonts w:ascii="Arial" w:hAnsi="Arial" w:cs="Arial"/>
                <w:szCs w:val="22"/>
                <w:lang w:eastAsia="en-GB"/>
              </w:rPr>
            </w:pPr>
            <w:r w:rsidRPr="00B01CBD">
              <w:rPr>
                <w:rFonts w:ascii="Arial" w:hAnsi="Arial" w:cs="Arial"/>
                <w:szCs w:val="22"/>
                <w:lang w:eastAsia="en-GB"/>
              </w:rPr>
              <w:t>AC2.2</w:t>
            </w:r>
          </w:p>
        </w:tc>
      </w:tr>
      <w:tr w:rsidR="00B60D0C" w:rsidRPr="0086380A" w14:paraId="2F593C22" w14:textId="77777777" w:rsidTr="0086380A">
        <w:tc>
          <w:tcPr>
            <w:tcW w:w="6379" w:type="dxa"/>
            <w:shd w:val="clear" w:color="auto" w:fill="auto"/>
            <w:vAlign w:val="center"/>
            <w:hideMark/>
          </w:tcPr>
          <w:p w14:paraId="6F4319EB" w14:textId="77777777" w:rsidR="00422676" w:rsidRPr="0086380A" w:rsidRDefault="00422676" w:rsidP="00422676">
            <w:pPr>
              <w:spacing w:before="0" w:after="0"/>
              <w:rPr>
                <w:rFonts w:ascii="Arial" w:hAnsi="Arial" w:cs="Arial"/>
                <w:szCs w:val="22"/>
                <w:lang w:eastAsia="en-GB"/>
              </w:rPr>
            </w:pPr>
            <w:r w:rsidRPr="0086380A">
              <w:rPr>
                <w:rFonts w:ascii="Arial" w:hAnsi="Arial" w:cs="Arial"/>
                <w:szCs w:val="22"/>
                <w:lang w:eastAsia="en-GB"/>
              </w:rPr>
              <w:t>K7 Competitive strategies and entrepreneurialism, approaches to effective decision making, and the use of big data and insight to implement and manage change.</w:t>
            </w:r>
          </w:p>
        </w:tc>
        <w:tc>
          <w:tcPr>
            <w:tcW w:w="3481" w:type="dxa"/>
            <w:shd w:val="clear" w:color="auto" w:fill="auto"/>
            <w:vAlign w:val="center"/>
            <w:hideMark/>
          </w:tcPr>
          <w:p w14:paraId="7C464886" w14:textId="77777777" w:rsidR="00422676" w:rsidRPr="00B01CBD" w:rsidRDefault="00422676" w:rsidP="00422676">
            <w:pPr>
              <w:spacing w:before="0" w:after="0"/>
              <w:rPr>
                <w:rFonts w:ascii="Arial" w:hAnsi="Arial" w:cs="Arial"/>
                <w:szCs w:val="22"/>
                <w:lang w:eastAsia="en-GB"/>
              </w:rPr>
            </w:pPr>
            <w:r w:rsidRPr="00B01CBD">
              <w:rPr>
                <w:rFonts w:ascii="Arial" w:hAnsi="Arial" w:cs="Arial"/>
                <w:szCs w:val="22"/>
                <w:lang w:eastAsia="en-GB"/>
              </w:rPr>
              <w:t xml:space="preserve">AC3.1 </w:t>
            </w:r>
          </w:p>
        </w:tc>
      </w:tr>
      <w:tr w:rsidR="00B60D0C" w:rsidRPr="0086380A" w14:paraId="0E0D43E1" w14:textId="77777777" w:rsidTr="0086380A">
        <w:tc>
          <w:tcPr>
            <w:tcW w:w="6379" w:type="dxa"/>
            <w:shd w:val="clear" w:color="auto" w:fill="auto"/>
            <w:vAlign w:val="center"/>
            <w:hideMark/>
          </w:tcPr>
          <w:p w14:paraId="0D64BD25" w14:textId="77777777" w:rsidR="00422676" w:rsidRPr="0086380A" w:rsidRDefault="00422676" w:rsidP="00422676">
            <w:pPr>
              <w:spacing w:before="0" w:after="0"/>
              <w:rPr>
                <w:rFonts w:ascii="Arial" w:hAnsi="Arial" w:cs="Arial"/>
                <w:color w:val="000000"/>
                <w:szCs w:val="22"/>
                <w:lang w:eastAsia="en-GB"/>
              </w:rPr>
            </w:pPr>
            <w:r w:rsidRPr="0086380A">
              <w:rPr>
                <w:rFonts w:ascii="Arial" w:hAnsi="Arial" w:cs="Arial"/>
                <w:color w:val="000000"/>
                <w:szCs w:val="22"/>
                <w:lang w:eastAsia="en-GB"/>
              </w:rPr>
              <w:t>Critically analyses approaches to decision making and the use of big data when developing competitive strategies to implement and manage change (K7)</w:t>
            </w:r>
          </w:p>
        </w:tc>
        <w:tc>
          <w:tcPr>
            <w:tcW w:w="3481" w:type="dxa"/>
            <w:shd w:val="clear" w:color="auto" w:fill="auto"/>
            <w:vAlign w:val="center"/>
            <w:hideMark/>
          </w:tcPr>
          <w:p w14:paraId="6CB8F148" w14:textId="77777777" w:rsidR="00422676" w:rsidRPr="00B01CBD" w:rsidRDefault="00422676" w:rsidP="00422676">
            <w:pPr>
              <w:spacing w:before="0" w:after="0"/>
              <w:rPr>
                <w:rFonts w:ascii="Arial" w:hAnsi="Arial" w:cs="Arial"/>
                <w:color w:val="000000"/>
                <w:szCs w:val="22"/>
                <w:lang w:eastAsia="en-GB"/>
              </w:rPr>
            </w:pPr>
            <w:r w:rsidRPr="00B01CBD">
              <w:rPr>
                <w:rFonts w:ascii="Arial" w:hAnsi="Arial" w:cs="Arial"/>
                <w:color w:val="000000"/>
                <w:szCs w:val="22"/>
                <w:lang w:eastAsia="en-GB"/>
              </w:rPr>
              <w:t>AC3.1</w:t>
            </w:r>
          </w:p>
        </w:tc>
      </w:tr>
      <w:tr w:rsidR="00B60D0C" w:rsidRPr="0086380A" w14:paraId="6E48C591" w14:textId="77777777" w:rsidTr="0086380A">
        <w:tc>
          <w:tcPr>
            <w:tcW w:w="6379" w:type="dxa"/>
            <w:shd w:val="clear" w:color="auto" w:fill="auto"/>
            <w:vAlign w:val="center"/>
            <w:hideMark/>
          </w:tcPr>
          <w:p w14:paraId="2DF1D7CB" w14:textId="77777777" w:rsidR="00422676" w:rsidRPr="0086380A" w:rsidRDefault="00422676" w:rsidP="00422676">
            <w:pPr>
              <w:spacing w:before="0" w:after="0"/>
              <w:rPr>
                <w:rFonts w:ascii="Arial" w:hAnsi="Arial" w:cs="Arial"/>
                <w:szCs w:val="22"/>
                <w:lang w:eastAsia="en-GB"/>
              </w:rPr>
            </w:pPr>
            <w:r w:rsidRPr="0086380A">
              <w:rPr>
                <w:rFonts w:ascii="Arial" w:hAnsi="Arial" w:cs="Arial"/>
                <w:szCs w:val="22"/>
                <w:lang w:eastAsia="en-GB"/>
              </w:rPr>
              <w:t>K17 Crisis and risk management strategies.</w:t>
            </w:r>
          </w:p>
        </w:tc>
        <w:tc>
          <w:tcPr>
            <w:tcW w:w="3481" w:type="dxa"/>
            <w:shd w:val="clear" w:color="auto" w:fill="auto"/>
            <w:vAlign w:val="center"/>
            <w:hideMark/>
          </w:tcPr>
          <w:p w14:paraId="31F06468" w14:textId="77777777" w:rsidR="00422676" w:rsidRPr="00B01CBD" w:rsidRDefault="00422676" w:rsidP="00422676">
            <w:pPr>
              <w:spacing w:before="0" w:after="0"/>
              <w:rPr>
                <w:rFonts w:ascii="Arial" w:hAnsi="Arial" w:cs="Arial"/>
                <w:szCs w:val="22"/>
                <w:lang w:eastAsia="en-GB"/>
              </w:rPr>
            </w:pPr>
            <w:r w:rsidRPr="00B01CBD">
              <w:rPr>
                <w:rFonts w:ascii="Arial" w:hAnsi="Arial" w:cs="Arial"/>
                <w:szCs w:val="22"/>
                <w:lang w:eastAsia="en-GB"/>
              </w:rPr>
              <w:t>AC3.2</w:t>
            </w:r>
          </w:p>
        </w:tc>
      </w:tr>
      <w:tr w:rsidR="00B60D0C" w:rsidRPr="0086380A" w14:paraId="5C3A6B0D" w14:textId="77777777" w:rsidTr="0086380A">
        <w:tc>
          <w:tcPr>
            <w:tcW w:w="6379" w:type="dxa"/>
            <w:shd w:val="clear" w:color="auto" w:fill="auto"/>
            <w:vAlign w:val="center"/>
            <w:hideMark/>
          </w:tcPr>
          <w:p w14:paraId="78D03911" w14:textId="77777777" w:rsidR="00422676" w:rsidRPr="0086380A" w:rsidRDefault="00422676" w:rsidP="00422676">
            <w:pPr>
              <w:spacing w:before="0" w:after="0"/>
              <w:rPr>
                <w:rFonts w:ascii="Arial" w:hAnsi="Arial" w:cs="Arial"/>
                <w:szCs w:val="22"/>
                <w:lang w:eastAsia="en-GB"/>
              </w:rPr>
            </w:pPr>
            <w:r w:rsidRPr="0086380A">
              <w:rPr>
                <w:rFonts w:ascii="Arial" w:hAnsi="Arial" w:cs="Arial"/>
                <w:szCs w:val="22"/>
                <w:lang w:eastAsia="en-GB"/>
              </w:rPr>
              <w:t xml:space="preserve">S5 Lead and respond in </w:t>
            </w:r>
            <w:proofErr w:type="gramStart"/>
            <w:r w:rsidRPr="0086380A">
              <w:rPr>
                <w:rFonts w:ascii="Arial" w:hAnsi="Arial" w:cs="Arial"/>
                <w:szCs w:val="22"/>
                <w:lang w:eastAsia="en-GB"/>
              </w:rPr>
              <w:t>a crisis situation</w:t>
            </w:r>
            <w:proofErr w:type="gramEnd"/>
            <w:r w:rsidRPr="0086380A">
              <w:rPr>
                <w:rFonts w:ascii="Arial" w:hAnsi="Arial" w:cs="Arial"/>
                <w:szCs w:val="22"/>
                <w:lang w:eastAsia="en-GB"/>
              </w:rPr>
              <w:t xml:space="preserve"> using risk management techniques.</w:t>
            </w:r>
          </w:p>
        </w:tc>
        <w:tc>
          <w:tcPr>
            <w:tcW w:w="3481" w:type="dxa"/>
            <w:shd w:val="clear" w:color="auto" w:fill="auto"/>
            <w:vAlign w:val="center"/>
            <w:hideMark/>
          </w:tcPr>
          <w:p w14:paraId="672A48DE" w14:textId="77777777" w:rsidR="00422676" w:rsidRPr="00B01CBD" w:rsidRDefault="00422676" w:rsidP="00422676">
            <w:pPr>
              <w:spacing w:before="0" w:after="0"/>
              <w:rPr>
                <w:rFonts w:ascii="Arial" w:hAnsi="Arial" w:cs="Arial"/>
                <w:szCs w:val="22"/>
                <w:lang w:eastAsia="en-GB"/>
              </w:rPr>
            </w:pPr>
            <w:r w:rsidRPr="00B01CBD">
              <w:rPr>
                <w:rFonts w:ascii="Arial" w:hAnsi="Arial" w:cs="Arial"/>
                <w:szCs w:val="22"/>
                <w:lang w:eastAsia="en-GB"/>
              </w:rPr>
              <w:t>AC3.2</w:t>
            </w:r>
          </w:p>
        </w:tc>
      </w:tr>
      <w:tr w:rsidR="00B60D0C" w:rsidRPr="0086380A" w14:paraId="68E226FD" w14:textId="77777777" w:rsidTr="0086380A">
        <w:tc>
          <w:tcPr>
            <w:tcW w:w="6379" w:type="dxa"/>
            <w:shd w:val="clear" w:color="auto" w:fill="auto"/>
            <w:vAlign w:val="center"/>
            <w:hideMark/>
          </w:tcPr>
          <w:p w14:paraId="4829BBF9" w14:textId="77777777" w:rsidR="00422676" w:rsidRPr="0086380A" w:rsidRDefault="00422676" w:rsidP="00422676">
            <w:pPr>
              <w:spacing w:before="0" w:after="0"/>
              <w:rPr>
                <w:rFonts w:ascii="Arial" w:hAnsi="Arial" w:cs="Arial"/>
                <w:szCs w:val="22"/>
                <w:lang w:eastAsia="en-GB"/>
              </w:rPr>
            </w:pPr>
            <w:r w:rsidRPr="0086380A">
              <w:rPr>
                <w:rFonts w:ascii="Arial" w:hAnsi="Arial" w:cs="Arial"/>
                <w:szCs w:val="22"/>
                <w:lang w:eastAsia="en-GB"/>
              </w:rPr>
              <w:t xml:space="preserve">Justifies the risk management techniques they have used to lead and respond to </w:t>
            </w:r>
            <w:proofErr w:type="gramStart"/>
            <w:r w:rsidRPr="0086380A">
              <w:rPr>
                <w:rFonts w:ascii="Arial" w:hAnsi="Arial" w:cs="Arial"/>
                <w:szCs w:val="22"/>
                <w:lang w:eastAsia="en-GB"/>
              </w:rPr>
              <w:t>a crisis situation</w:t>
            </w:r>
            <w:proofErr w:type="gramEnd"/>
            <w:r w:rsidRPr="0086380A">
              <w:rPr>
                <w:rFonts w:ascii="Arial" w:hAnsi="Arial" w:cs="Arial"/>
                <w:szCs w:val="22"/>
                <w:lang w:eastAsia="en-GB"/>
              </w:rPr>
              <w:t xml:space="preserve"> (K17, S5)</w:t>
            </w:r>
          </w:p>
        </w:tc>
        <w:tc>
          <w:tcPr>
            <w:tcW w:w="3481" w:type="dxa"/>
            <w:shd w:val="clear" w:color="auto" w:fill="auto"/>
            <w:vAlign w:val="center"/>
            <w:hideMark/>
          </w:tcPr>
          <w:p w14:paraId="041D08AA" w14:textId="77777777" w:rsidR="00422676" w:rsidRPr="00B01CBD" w:rsidRDefault="00422676" w:rsidP="00422676">
            <w:pPr>
              <w:spacing w:before="0" w:after="0"/>
              <w:rPr>
                <w:rFonts w:ascii="Arial" w:hAnsi="Arial" w:cs="Arial"/>
                <w:szCs w:val="22"/>
                <w:lang w:eastAsia="en-GB"/>
              </w:rPr>
            </w:pPr>
            <w:r w:rsidRPr="00B01CBD">
              <w:rPr>
                <w:rFonts w:ascii="Arial" w:hAnsi="Arial" w:cs="Arial"/>
                <w:szCs w:val="22"/>
                <w:lang w:eastAsia="en-GB"/>
              </w:rPr>
              <w:t>AC3.2</w:t>
            </w:r>
          </w:p>
        </w:tc>
      </w:tr>
      <w:tr w:rsidR="004641E3" w:rsidRPr="0086380A" w14:paraId="6148C5D3" w14:textId="77777777" w:rsidTr="0086380A">
        <w:tc>
          <w:tcPr>
            <w:tcW w:w="6379" w:type="dxa"/>
            <w:shd w:val="clear" w:color="auto" w:fill="FEE99C"/>
            <w:vAlign w:val="center"/>
            <w:hideMark/>
          </w:tcPr>
          <w:p w14:paraId="46FEB1D2" w14:textId="77777777" w:rsidR="00422676" w:rsidRPr="0086380A" w:rsidRDefault="00422676" w:rsidP="00422676">
            <w:pPr>
              <w:spacing w:before="0" w:after="0"/>
              <w:rPr>
                <w:rFonts w:ascii="Arial" w:hAnsi="Arial" w:cs="Arial"/>
                <w:b/>
                <w:bCs/>
                <w:color w:val="000000"/>
                <w:szCs w:val="22"/>
                <w:lang w:eastAsia="en-GB"/>
              </w:rPr>
            </w:pPr>
            <w:r w:rsidRPr="0086380A">
              <w:rPr>
                <w:rFonts w:ascii="Arial" w:hAnsi="Arial" w:cs="Arial"/>
                <w:b/>
                <w:bCs/>
                <w:color w:val="000000"/>
                <w:szCs w:val="22"/>
                <w:lang w:eastAsia="en-GB"/>
              </w:rPr>
              <w:t>Organisational Values</w:t>
            </w:r>
          </w:p>
        </w:tc>
        <w:tc>
          <w:tcPr>
            <w:tcW w:w="3481" w:type="dxa"/>
            <w:shd w:val="clear" w:color="auto" w:fill="FEE99C"/>
            <w:vAlign w:val="center"/>
            <w:hideMark/>
          </w:tcPr>
          <w:p w14:paraId="33F88D12" w14:textId="77777777" w:rsidR="00422676" w:rsidRPr="0086380A" w:rsidRDefault="00422676" w:rsidP="00422676">
            <w:pPr>
              <w:spacing w:before="0" w:after="0"/>
              <w:rPr>
                <w:rFonts w:ascii="Arial" w:hAnsi="Arial" w:cs="Arial"/>
                <w:b/>
                <w:bCs/>
                <w:color w:val="000000"/>
                <w:szCs w:val="22"/>
                <w:lang w:eastAsia="en-GB"/>
              </w:rPr>
            </w:pPr>
            <w:r w:rsidRPr="0086380A">
              <w:rPr>
                <w:rFonts w:ascii="Arial" w:hAnsi="Arial" w:cs="Arial"/>
                <w:b/>
                <w:bCs/>
                <w:color w:val="000000"/>
                <w:szCs w:val="22"/>
                <w:lang w:eastAsia="en-GB"/>
              </w:rPr>
              <w:t>703 Organisational Values &amp; the Strategic Context</w:t>
            </w:r>
          </w:p>
        </w:tc>
      </w:tr>
      <w:tr w:rsidR="00B60D0C" w:rsidRPr="0086380A" w14:paraId="6589BFB6" w14:textId="77777777" w:rsidTr="0086380A">
        <w:tc>
          <w:tcPr>
            <w:tcW w:w="6379" w:type="dxa"/>
            <w:shd w:val="clear" w:color="auto" w:fill="auto"/>
            <w:vAlign w:val="center"/>
            <w:hideMark/>
          </w:tcPr>
          <w:p w14:paraId="3FDA2B22" w14:textId="77777777" w:rsidR="00422676" w:rsidRPr="0086380A" w:rsidRDefault="00422676" w:rsidP="00422676">
            <w:pPr>
              <w:spacing w:before="0" w:after="0"/>
              <w:rPr>
                <w:rFonts w:ascii="Arial" w:hAnsi="Arial" w:cs="Arial"/>
                <w:color w:val="000000"/>
                <w:szCs w:val="22"/>
                <w:lang w:eastAsia="en-GB"/>
              </w:rPr>
            </w:pPr>
            <w:r w:rsidRPr="0086380A">
              <w:rPr>
                <w:rFonts w:ascii="Arial" w:hAnsi="Arial" w:cs="Arial"/>
                <w:color w:val="000000"/>
                <w:szCs w:val="22"/>
                <w:lang w:eastAsia="en-GB"/>
              </w:rPr>
              <w:t>K6 Ethics and values-based leadership theories and principles.</w:t>
            </w:r>
          </w:p>
        </w:tc>
        <w:tc>
          <w:tcPr>
            <w:tcW w:w="3481" w:type="dxa"/>
            <w:shd w:val="clear" w:color="auto" w:fill="auto"/>
            <w:vAlign w:val="center"/>
            <w:hideMark/>
          </w:tcPr>
          <w:p w14:paraId="2FB59E61" w14:textId="77777777" w:rsidR="00422676" w:rsidRPr="00FD3A94" w:rsidRDefault="00422676" w:rsidP="00422676">
            <w:pPr>
              <w:spacing w:before="0" w:after="0"/>
              <w:rPr>
                <w:rFonts w:ascii="Arial" w:hAnsi="Arial" w:cs="Arial"/>
                <w:szCs w:val="22"/>
                <w:lang w:eastAsia="en-GB"/>
              </w:rPr>
            </w:pPr>
            <w:r w:rsidRPr="00FD3A94">
              <w:rPr>
                <w:rFonts w:ascii="Arial" w:hAnsi="Arial" w:cs="Arial"/>
                <w:szCs w:val="22"/>
                <w:lang w:eastAsia="en-GB"/>
              </w:rPr>
              <w:t>AC1.1</w:t>
            </w:r>
          </w:p>
        </w:tc>
      </w:tr>
      <w:tr w:rsidR="00B60D0C" w:rsidRPr="0086380A" w14:paraId="062E9FA6" w14:textId="77777777" w:rsidTr="0086380A">
        <w:tc>
          <w:tcPr>
            <w:tcW w:w="6379" w:type="dxa"/>
            <w:shd w:val="clear" w:color="auto" w:fill="auto"/>
            <w:vAlign w:val="center"/>
            <w:hideMark/>
          </w:tcPr>
          <w:p w14:paraId="708C861A" w14:textId="77777777" w:rsidR="00422676" w:rsidRPr="0086380A" w:rsidRDefault="00422676" w:rsidP="00422676">
            <w:pPr>
              <w:spacing w:before="0" w:after="0"/>
              <w:rPr>
                <w:rFonts w:ascii="Arial" w:hAnsi="Arial" w:cs="Arial"/>
                <w:szCs w:val="22"/>
                <w:lang w:eastAsia="en-GB"/>
              </w:rPr>
            </w:pPr>
            <w:r w:rsidRPr="0086380A">
              <w:rPr>
                <w:rFonts w:ascii="Arial" w:hAnsi="Arial" w:cs="Arial"/>
                <w:szCs w:val="22"/>
                <w:lang w:eastAsia="en-GB"/>
              </w:rPr>
              <w:lastRenderedPageBreak/>
              <w:t>S7 Challenge strategies and operations in terms of ethics, responsibility, sustainability, resource allocation and business continuity/risk management.</w:t>
            </w:r>
          </w:p>
        </w:tc>
        <w:tc>
          <w:tcPr>
            <w:tcW w:w="3481" w:type="dxa"/>
            <w:shd w:val="clear" w:color="auto" w:fill="auto"/>
            <w:vAlign w:val="center"/>
            <w:hideMark/>
          </w:tcPr>
          <w:p w14:paraId="5A017D3E" w14:textId="77777777" w:rsidR="00422676" w:rsidRPr="00B01CBD" w:rsidRDefault="00422676" w:rsidP="00422676">
            <w:pPr>
              <w:spacing w:before="0" w:after="0"/>
              <w:rPr>
                <w:rFonts w:ascii="Arial" w:hAnsi="Arial" w:cs="Arial"/>
                <w:szCs w:val="22"/>
                <w:lang w:eastAsia="en-GB"/>
              </w:rPr>
            </w:pPr>
            <w:r w:rsidRPr="00B01CBD">
              <w:rPr>
                <w:rFonts w:ascii="Arial" w:hAnsi="Arial" w:cs="Arial"/>
                <w:szCs w:val="22"/>
                <w:lang w:eastAsia="en-GB"/>
              </w:rPr>
              <w:t xml:space="preserve">AC1.1 </w:t>
            </w:r>
          </w:p>
        </w:tc>
      </w:tr>
      <w:tr w:rsidR="00B60D0C" w:rsidRPr="0086380A" w14:paraId="57EA17E4" w14:textId="77777777" w:rsidTr="0086380A">
        <w:tc>
          <w:tcPr>
            <w:tcW w:w="6379" w:type="dxa"/>
            <w:shd w:val="clear" w:color="auto" w:fill="auto"/>
            <w:vAlign w:val="center"/>
            <w:hideMark/>
          </w:tcPr>
          <w:p w14:paraId="45AF5AE7" w14:textId="77777777" w:rsidR="00422676" w:rsidRPr="0086380A" w:rsidRDefault="00422676" w:rsidP="00422676">
            <w:pPr>
              <w:spacing w:before="0" w:after="0"/>
              <w:rPr>
                <w:rFonts w:ascii="Arial" w:hAnsi="Arial" w:cs="Arial"/>
                <w:szCs w:val="22"/>
                <w:lang w:eastAsia="en-GB"/>
              </w:rPr>
            </w:pPr>
            <w:r w:rsidRPr="0086380A">
              <w:rPr>
                <w:rFonts w:ascii="Arial" w:hAnsi="Arial" w:cs="Arial"/>
                <w:szCs w:val="22"/>
                <w:lang w:eastAsia="en-GB"/>
              </w:rPr>
              <w:t>S10 Oversee development and monitoring of financial strategies and setting of organisational budgets based on Key Performance Indicators (KPIs), and challenge financial assumptions underpinning strategies.</w:t>
            </w:r>
          </w:p>
        </w:tc>
        <w:tc>
          <w:tcPr>
            <w:tcW w:w="3481" w:type="dxa"/>
            <w:shd w:val="clear" w:color="auto" w:fill="auto"/>
            <w:vAlign w:val="center"/>
            <w:hideMark/>
          </w:tcPr>
          <w:p w14:paraId="5A5EFEB7" w14:textId="77777777" w:rsidR="00B01CBD" w:rsidRPr="00B01CBD" w:rsidRDefault="00B01CBD" w:rsidP="00422676">
            <w:pPr>
              <w:spacing w:before="0" w:after="0"/>
              <w:rPr>
                <w:rFonts w:ascii="Arial" w:hAnsi="Arial" w:cs="Arial"/>
                <w:szCs w:val="22"/>
                <w:lang w:eastAsia="en-GB"/>
              </w:rPr>
            </w:pPr>
            <w:r w:rsidRPr="00B01CBD">
              <w:rPr>
                <w:rFonts w:ascii="Arial" w:hAnsi="Arial" w:cs="Arial"/>
                <w:szCs w:val="22"/>
                <w:lang w:eastAsia="en-GB"/>
              </w:rPr>
              <w:t>AC1.1</w:t>
            </w:r>
          </w:p>
          <w:p w14:paraId="733F2136" w14:textId="22BD7C87" w:rsidR="00422676" w:rsidRPr="00B01CBD" w:rsidRDefault="00422676" w:rsidP="00422676">
            <w:pPr>
              <w:spacing w:before="0" w:after="0"/>
              <w:rPr>
                <w:rFonts w:ascii="Arial" w:hAnsi="Arial" w:cs="Arial"/>
                <w:szCs w:val="22"/>
                <w:lang w:eastAsia="en-GB"/>
              </w:rPr>
            </w:pPr>
            <w:r w:rsidRPr="00B01CBD">
              <w:rPr>
                <w:rFonts w:ascii="Arial" w:hAnsi="Arial" w:cs="Arial"/>
                <w:szCs w:val="22"/>
                <w:lang w:eastAsia="en-GB"/>
              </w:rPr>
              <w:t>AC1.2</w:t>
            </w:r>
          </w:p>
        </w:tc>
      </w:tr>
      <w:tr w:rsidR="00B60D0C" w:rsidRPr="0086380A" w14:paraId="76528C03" w14:textId="77777777" w:rsidTr="0086380A">
        <w:tc>
          <w:tcPr>
            <w:tcW w:w="6379" w:type="dxa"/>
            <w:shd w:val="clear" w:color="auto" w:fill="auto"/>
            <w:vAlign w:val="center"/>
            <w:hideMark/>
          </w:tcPr>
          <w:p w14:paraId="4AA368A9" w14:textId="77777777" w:rsidR="00422676" w:rsidRPr="0086380A" w:rsidRDefault="00422676" w:rsidP="00422676">
            <w:pPr>
              <w:spacing w:before="0" w:after="0"/>
              <w:rPr>
                <w:rFonts w:ascii="Arial" w:hAnsi="Arial" w:cs="Arial"/>
                <w:szCs w:val="22"/>
                <w:lang w:eastAsia="en-GB"/>
              </w:rPr>
            </w:pPr>
            <w:r w:rsidRPr="0086380A">
              <w:rPr>
                <w:rFonts w:ascii="Arial" w:hAnsi="Arial" w:cs="Arial"/>
                <w:szCs w:val="22"/>
                <w:lang w:eastAsia="en-GB"/>
              </w:rPr>
              <w:t xml:space="preserve">Interprets ethics and value-based leadership theories and principles </w:t>
            </w:r>
            <w:proofErr w:type="gramStart"/>
            <w:r w:rsidRPr="0086380A">
              <w:rPr>
                <w:rFonts w:ascii="Arial" w:hAnsi="Arial" w:cs="Arial"/>
                <w:szCs w:val="22"/>
                <w:lang w:eastAsia="en-GB"/>
              </w:rPr>
              <w:t>in order to</w:t>
            </w:r>
            <w:proofErr w:type="gramEnd"/>
            <w:r w:rsidRPr="0086380A">
              <w:rPr>
                <w:rFonts w:ascii="Arial" w:hAnsi="Arial" w:cs="Arial"/>
                <w:szCs w:val="22"/>
                <w:lang w:eastAsia="en-GB"/>
              </w:rPr>
              <w:t xml:space="preserve"> challenge strategies, operations and financial assumptions and defines their responsibility for resource allocation and overseeing development and monitoring of financial strategies based on KPIs that maintain sustainability and business continuity/risk management (K6, S7, S10)</w:t>
            </w:r>
          </w:p>
        </w:tc>
        <w:tc>
          <w:tcPr>
            <w:tcW w:w="3481" w:type="dxa"/>
            <w:shd w:val="clear" w:color="auto" w:fill="auto"/>
            <w:vAlign w:val="center"/>
            <w:hideMark/>
          </w:tcPr>
          <w:p w14:paraId="69B33F4D" w14:textId="77777777" w:rsidR="00FA3944" w:rsidRPr="00B01CBD" w:rsidRDefault="00422676" w:rsidP="00422676">
            <w:pPr>
              <w:spacing w:before="0" w:after="0"/>
              <w:rPr>
                <w:rFonts w:ascii="Arial" w:hAnsi="Arial" w:cs="Arial"/>
                <w:szCs w:val="22"/>
                <w:lang w:eastAsia="en-GB"/>
              </w:rPr>
            </w:pPr>
            <w:r w:rsidRPr="00B01CBD">
              <w:rPr>
                <w:rFonts w:ascii="Arial" w:hAnsi="Arial" w:cs="Arial"/>
                <w:szCs w:val="22"/>
                <w:lang w:eastAsia="en-GB"/>
              </w:rPr>
              <w:t>AC1.1</w:t>
            </w:r>
          </w:p>
          <w:p w14:paraId="79F2E545" w14:textId="1C9051AE" w:rsidR="00422676" w:rsidRPr="00B01CBD" w:rsidRDefault="00422676" w:rsidP="00422676">
            <w:pPr>
              <w:spacing w:before="0" w:after="0"/>
              <w:rPr>
                <w:rFonts w:ascii="Arial" w:hAnsi="Arial" w:cs="Arial"/>
                <w:szCs w:val="22"/>
                <w:lang w:eastAsia="en-GB"/>
              </w:rPr>
            </w:pPr>
            <w:r w:rsidRPr="00B01CBD">
              <w:rPr>
                <w:rFonts w:ascii="Arial" w:hAnsi="Arial" w:cs="Arial"/>
                <w:szCs w:val="22"/>
                <w:lang w:eastAsia="en-GB"/>
              </w:rPr>
              <w:t>AC1.2</w:t>
            </w:r>
          </w:p>
        </w:tc>
      </w:tr>
      <w:tr w:rsidR="00B60D0C" w:rsidRPr="0086380A" w14:paraId="404FC0D9" w14:textId="77777777" w:rsidTr="0086380A">
        <w:tc>
          <w:tcPr>
            <w:tcW w:w="6379" w:type="dxa"/>
            <w:shd w:val="clear" w:color="auto" w:fill="auto"/>
            <w:vAlign w:val="center"/>
            <w:hideMark/>
          </w:tcPr>
          <w:p w14:paraId="57D24A59" w14:textId="77777777" w:rsidR="00422676" w:rsidRPr="0086380A" w:rsidRDefault="00422676" w:rsidP="00422676">
            <w:pPr>
              <w:spacing w:before="0" w:after="0"/>
              <w:rPr>
                <w:rFonts w:ascii="Arial" w:hAnsi="Arial" w:cs="Arial"/>
                <w:color w:val="000000"/>
                <w:szCs w:val="22"/>
                <w:lang w:eastAsia="en-GB"/>
              </w:rPr>
            </w:pPr>
            <w:r w:rsidRPr="0086380A">
              <w:rPr>
                <w:rFonts w:ascii="Arial" w:hAnsi="Arial" w:cs="Arial"/>
                <w:color w:val="000000"/>
                <w:szCs w:val="22"/>
                <w:lang w:eastAsia="en-GB"/>
              </w:rPr>
              <w:t>K13 The external social and political environment and use of diplomacy with diverse groups of internal and external stakeholders</w:t>
            </w:r>
          </w:p>
        </w:tc>
        <w:tc>
          <w:tcPr>
            <w:tcW w:w="3481" w:type="dxa"/>
            <w:shd w:val="clear" w:color="auto" w:fill="auto"/>
            <w:vAlign w:val="center"/>
            <w:hideMark/>
          </w:tcPr>
          <w:p w14:paraId="2275B056" w14:textId="77777777" w:rsidR="00FA3944" w:rsidRPr="00B01CBD" w:rsidRDefault="00422676" w:rsidP="00422676">
            <w:pPr>
              <w:spacing w:before="0" w:after="0"/>
              <w:rPr>
                <w:rFonts w:ascii="Arial" w:hAnsi="Arial" w:cs="Arial"/>
                <w:szCs w:val="22"/>
                <w:lang w:eastAsia="en-GB"/>
              </w:rPr>
            </w:pPr>
            <w:r w:rsidRPr="00B01CBD">
              <w:rPr>
                <w:rFonts w:ascii="Arial" w:hAnsi="Arial" w:cs="Arial"/>
                <w:szCs w:val="22"/>
                <w:lang w:eastAsia="en-GB"/>
              </w:rPr>
              <w:t>AC2.1</w:t>
            </w:r>
          </w:p>
          <w:p w14:paraId="397B0A87" w14:textId="17FA8B11" w:rsidR="00422676" w:rsidRPr="00B01CBD" w:rsidRDefault="00422676" w:rsidP="00422676">
            <w:pPr>
              <w:spacing w:before="0" w:after="0"/>
              <w:rPr>
                <w:rFonts w:ascii="Arial" w:hAnsi="Arial" w:cs="Arial"/>
                <w:szCs w:val="22"/>
                <w:lang w:eastAsia="en-GB"/>
              </w:rPr>
            </w:pPr>
            <w:r w:rsidRPr="00B01CBD">
              <w:rPr>
                <w:rFonts w:ascii="Arial" w:hAnsi="Arial" w:cs="Arial"/>
                <w:szCs w:val="22"/>
                <w:lang w:eastAsia="en-GB"/>
              </w:rPr>
              <w:t>AC2.3</w:t>
            </w:r>
          </w:p>
        </w:tc>
      </w:tr>
      <w:tr w:rsidR="00B60D0C" w:rsidRPr="0086380A" w14:paraId="698808FB" w14:textId="77777777" w:rsidTr="0086380A">
        <w:tc>
          <w:tcPr>
            <w:tcW w:w="6379" w:type="dxa"/>
            <w:shd w:val="clear" w:color="auto" w:fill="auto"/>
            <w:vAlign w:val="center"/>
            <w:hideMark/>
          </w:tcPr>
          <w:p w14:paraId="4EA61C93" w14:textId="77777777" w:rsidR="00422676" w:rsidRPr="0086380A" w:rsidRDefault="00422676" w:rsidP="00422676">
            <w:pPr>
              <w:spacing w:before="0" w:after="0"/>
              <w:rPr>
                <w:rFonts w:ascii="Arial" w:hAnsi="Arial" w:cs="Arial"/>
                <w:color w:val="000000"/>
                <w:szCs w:val="22"/>
                <w:lang w:eastAsia="en-GB"/>
              </w:rPr>
            </w:pPr>
            <w:r w:rsidRPr="0086380A">
              <w:rPr>
                <w:rFonts w:ascii="Arial" w:hAnsi="Arial" w:cs="Arial"/>
                <w:color w:val="000000"/>
                <w:szCs w:val="22"/>
                <w:lang w:eastAsia="en-GB"/>
              </w:rPr>
              <w:t>K20 The organisation’s developing communications strategy and its link to their area of responsibility.</w:t>
            </w:r>
          </w:p>
        </w:tc>
        <w:tc>
          <w:tcPr>
            <w:tcW w:w="3481" w:type="dxa"/>
            <w:shd w:val="clear" w:color="auto" w:fill="auto"/>
            <w:vAlign w:val="center"/>
            <w:hideMark/>
          </w:tcPr>
          <w:p w14:paraId="55A301C7" w14:textId="77777777" w:rsidR="00422676" w:rsidRPr="00FD3A94" w:rsidRDefault="00422676" w:rsidP="00422676">
            <w:pPr>
              <w:spacing w:before="0" w:after="0"/>
              <w:rPr>
                <w:rFonts w:ascii="Arial" w:hAnsi="Arial" w:cs="Arial"/>
                <w:szCs w:val="22"/>
                <w:lang w:eastAsia="en-GB"/>
              </w:rPr>
            </w:pPr>
            <w:r w:rsidRPr="00FD3A94">
              <w:rPr>
                <w:rFonts w:ascii="Arial" w:hAnsi="Arial" w:cs="Arial"/>
                <w:szCs w:val="22"/>
                <w:lang w:eastAsia="en-GB"/>
              </w:rPr>
              <w:t>AC2.2</w:t>
            </w:r>
          </w:p>
        </w:tc>
      </w:tr>
      <w:tr w:rsidR="00B60D0C" w:rsidRPr="0086380A" w14:paraId="456558DC" w14:textId="77777777" w:rsidTr="0086380A">
        <w:tc>
          <w:tcPr>
            <w:tcW w:w="6379" w:type="dxa"/>
            <w:shd w:val="clear" w:color="auto" w:fill="auto"/>
            <w:vAlign w:val="center"/>
            <w:hideMark/>
          </w:tcPr>
          <w:p w14:paraId="22CD6F49" w14:textId="77777777" w:rsidR="00422676" w:rsidRPr="0086380A" w:rsidRDefault="00422676" w:rsidP="00422676">
            <w:pPr>
              <w:spacing w:before="0" w:after="0"/>
              <w:rPr>
                <w:rFonts w:ascii="Arial" w:hAnsi="Arial" w:cs="Arial"/>
                <w:color w:val="000000"/>
                <w:szCs w:val="22"/>
                <w:lang w:eastAsia="en-GB"/>
              </w:rPr>
            </w:pPr>
            <w:r w:rsidRPr="0086380A">
              <w:rPr>
                <w:rFonts w:ascii="Arial" w:hAnsi="Arial" w:cs="Arial"/>
                <w:color w:val="000000"/>
                <w:szCs w:val="22"/>
                <w:lang w:eastAsia="en-GB"/>
              </w:rPr>
              <w:t>S21 Shape and manage the communications strategy for their area of responsibility.</w:t>
            </w:r>
          </w:p>
        </w:tc>
        <w:tc>
          <w:tcPr>
            <w:tcW w:w="3481" w:type="dxa"/>
            <w:shd w:val="clear" w:color="auto" w:fill="auto"/>
            <w:vAlign w:val="center"/>
            <w:hideMark/>
          </w:tcPr>
          <w:p w14:paraId="3E32FECA" w14:textId="77777777" w:rsidR="00422676" w:rsidRPr="00B01CBD" w:rsidRDefault="00422676" w:rsidP="00422676">
            <w:pPr>
              <w:spacing w:before="0" w:after="0"/>
              <w:rPr>
                <w:rFonts w:ascii="Arial" w:hAnsi="Arial" w:cs="Arial"/>
                <w:szCs w:val="22"/>
                <w:lang w:eastAsia="en-GB"/>
              </w:rPr>
            </w:pPr>
            <w:r w:rsidRPr="00B01CBD">
              <w:rPr>
                <w:rFonts w:ascii="Arial" w:hAnsi="Arial" w:cs="Arial"/>
                <w:szCs w:val="22"/>
                <w:lang w:eastAsia="en-GB"/>
              </w:rPr>
              <w:t>AC2.2</w:t>
            </w:r>
          </w:p>
        </w:tc>
      </w:tr>
      <w:tr w:rsidR="00B60D0C" w:rsidRPr="0086380A" w14:paraId="62080C41" w14:textId="77777777" w:rsidTr="0086380A">
        <w:tc>
          <w:tcPr>
            <w:tcW w:w="6379" w:type="dxa"/>
            <w:shd w:val="clear" w:color="auto" w:fill="auto"/>
            <w:vAlign w:val="center"/>
            <w:hideMark/>
          </w:tcPr>
          <w:p w14:paraId="5C0EC2B7" w14:textId="77777777" w:rsidR="00422676" w:rsidRPr="0086380A" w:rsidRDefault="00422676" w:rsidP="00422676">
            <w:pPr>
              <w:spacing w:before="0" w:after="0"/>
              <w:rPr>
                <w:rFonts w:ascii="Arial" w:hAnsi="Arial" w:cs="Arial"/>
                <w:color w:val="000000"/>
                <w:szCs w:val="22"/>
                <w:lang w:eastAsia="en-GB"/>
              </w:rPr>
            </w:pPr>
            <w:r w:rsidRPr="0086380A">
              <w:rPr>
                <w:rFonts w:ascii="Arial" w:hAnsi="Arial" w:cs="Arial"/>
                <w:color w:val="000000"/>
                <w:szCs w:val="22"/>
                <w:lang w:eastAsia="en-GB"/>
              </w:rPr>
              <w:t>Summarises how the communications strategy links to their area of responsibility and justifies the approaches taken to shape and manage it, taking account of the external social and political environment and the diverse needs of internal and external stakeholders (K13, K20, S21)</w:t>
            </w:r>
          </w:p>
        </w:tc>
        <w:tc>
          <w:tcPr>
            <w:tcW w:w="3481" w:type="dxa"/>
            <w:shd w:val="clear" w:color="auto" w:fill="auto"/>
            <w:vAlign w:val="center"/>
            <w:hideMark/>
          </w:tcPr>
          <w:p w14:paraId="363A2901" w14:textId="77777777" w:rsidR="00FA3944" w:rsidRPr="00B01CBD" w:rsidRDefault="00422676" w:rsidP="00422676">
            <w:pPr>
              <w:spacing w:before="0" w:after="0"/>
              <w:rPr>
                <w:rFonts w:ascii="Arial" w:hAnsi="Arial" w:cs="Arial"/>
                <w:szCs w:val="22"/>
                <w:lang w:eastAsia="en-GB"/>
              </w:rPr>
            </w:pPr>
            <w:r w:rsidRPr="00B01CBD">
              <w:rPr>
                <w:rFonts w:ascii="Arial" w:hAnsi="Arial" w:cs="Arial"/>
                <w:szCs w:val="22"/>
                <w:lang w:eastAsia="en-GB"/>
              </w:rPr>
              <w:t>AC2.1</w:t>
            </w:r>
          </w:p>
          <w:p w14:paraId="3EE76E38" w14:textId="77777777" w:rsidR="00FA3944" w:rsidRPr="00B01CBD" w:rsidRDefault="00422676" w:rsidP="00422676">
            <w:pPr>
              <w:spacing w:before="0" w:after="0"/>
              <w:rPr>
                <w:rFonts w:ascii="Arial" w:hAnsi="Arial" w:cs="Arial"/>
                <w:szCs w:val="22"/>
                <w:lang w:eastAsia="en-GB"/>
              </w:rPr>
            </w:pPr>
            <w:r w:rsidRPr="00B01CBD">
              <w:rPr>
                <w:rFonts w:ascii="Arial" w:hAnsi="Arial" w:cs="Arial"/>
                <w:szCs w:val="22"/>
                <w:lang w:eastAsia="en-GB"/>
              </w:rPr>
              <w:t>AC2.2</w:t>
            </w:r>
          </w:p>
          <w:p w14:paraId="3D50DBAB" w14:textId="4F7C35AE" w:rsidR="00422676" w:rsidRPr="00B01CBD" w:rsidRDefault="00422676" w:rsidP="00422676">
            <w:pPr>
              <w:spacing w:before="0" w:after="0"/>
              <w:rPr>
                <w:rFonts w:ascii="Arial" w:hAnsi="Arial" w:cs="Arial"/>
                <w:szCs w:val="22"/>
                <w:lang w:eastAsia="en-GB"/>
              </w:rPr>
            </w:pPr>
            <w:r w:rsidRPr="00B01CBD">
              <w:rPr>
                <w:rFonts w:ascii="Arial" w:hAnsi="Arial" w:cs="Arial"/>
                <w:szCs w:val="22"/>
                <w:lang w:eastAsia="en-GB"/>
              </w:rPr>
              <w:t>AC2.3</w:t>
            </w:r>
          </w:p>
        </w:tc>
      </w:tr>
      <w:tr w:rsidR="00B60D0C" w:rsidRPr="0086380A" w14:paraId="03356155" w14:textId="77777777" w:rsidTr="0086380A">
        <w:tc>
          <w:tcPr>
            <w:tcW w:w="6379" w:type="dxa"/>
            <w:shd w:val="clear" w:color="auto" w:fill="auto"/>
            <w:vAlign w:val="center"/>
            <w:hideMark/>
          </w:tcPr>
          <w:p w14:paraId="69CB1159" w14:textId="77777777" w:rsidR="00422676" w:rsidRPr="0086380A" w:rsidRDefault="00422676" w:rsidP="00422676">
            <w:pPr>
              <w:spacing w:before="0" w:after="0"/>
              <w:rPr>
                <w:rFonts w:ascii="Arial" w:hAnsi="Arial" w:cs="Arial"/>
                <w:szCs w:val="22"/>
                <w:lang w:eastAsia="en-GB"/>
              </w:rPr>
            </w:pPr>
            <w:r w:rsidRPr="0086380A">
              <w:rPr>
                <w:rFonts w:ascii="Arial" w:hAnsi="Arial" w:cs="Arial"/>
                <w:szCs w:val="22"/>
                <w:lang w:eastAsia="en-GB"/>
              </w:rPr>
              <w:t>K2 Organisation structures; business modelling; diversity; global and horizon scanning perspectives; governance and accountability; technological and policy implications.</w:t>
            </w:r>
          </w:p>
        </w:tc>
        <w:tc>
          <w:tcPr>
            <w:tcW w:w="3481" w:type="dxa"/>
            <w:shd w:val="clear" w:color="auto" w:fill="auto"/>
            <w:vAlign w:val="center"/>
            <w:hideMark/>
          </w:tcPr>
          <w:p w14:paraId="2E656736" w14:textId="77777777" w:rsidR="00422676" w:rsidRPr="00B01CBD" w:rsidRDefault="00422676" w:rsidP="00422676">
            <w:pPr>
              <w:spacing w:before="0" w:after="0"/>
              <w:rPr>
                <w:rFonts w:ascii="Arial" w:hAnsi="Arial" w:cs="Arial"/>
                <w:szCs w:val="22"/>
                <w:lang w:eastAsia="en-GB"/>
              </w:rPr>
            </w:pPr>
            <w:r w:rsidRPr="00B01CBD">
              <w:rPr>
                <w:rFonts w:ascii="Arial" w:hAnsi="Arial" w:cs="Arial"/>
                <w:szCs w:val="22"/>
                <w:lang w:eastAsia="en-GB"/>
              </w:rPr>
              <w:t>AC3.1</w:t>
            </w:r>
          </w:p>
        </w:tc>
      </w:tr>
      <w:tr w:rsidR="00B60D0C" w:rsidRPr="0086380A" w14:paraId="1D42E612" w14:textId="77777777" w:rsidTr="0086380A">
        <w:tc>
          <w:tcPr>
            <w:tcW w:w="6379" w:type="dxa"/>
            <w:shd w:val="clear" w:color="auto" w:fill="auto"/>
            <w:vAlign w:val="center"/>
            <w:hideMark/>
          </w:tcPr>
          <w:p w14:paraId="31E39DC5" w14:textId="77777777" w:rsidR="00422676" w:rsidRPr="0086380A" w:rsidRDefault="00422676" w:rsidP="00422676">
            <w:pPr>
              <w:spacing w:before="0" w:after="0"/>
              <w:rPr>
                <w:rFonts w:ascii="Arial" w:hAnsi="Arial" w:cs="Arial"/>
                <w:szCs w:val="22"/>
                <w:lang w:eastAsia="en-GB"/>
              </w:rPr>
            </w:pPr>
            <w:r w:rsidRPr="0086380A">
              <w:rPr>
                <w:rFonts w:ascii="Arial" w:hAnsi="Arial" w:cs="Arial"/>
                <w:szCs w:val="22"/>
                <w:lang w:eastAsia="en-GB"/>
              </w:rPr>
              <w:t>S1 Use horizon scanning and conceptualisation to deliver high performance strategies focusing on growth/sustainable outcomes.</w:t>
            </w:r>
          </w:p>
        </w:tc>
        <w:tc>
          <w:tcPr>
            <w:tcW w:w="3481" w:type="dxa"/>
            <w:shd w:val="clear" w:color="auto" w:fill="auto"/>
            <w:vAlign w:val="center"/>
            <w:hideMark/>
          </w:tcPr>
          <w:p w14:paraId="042868A3" w14:textId="77777777" w:rsidR="00422676" w:rsidRPr="00B01CBD" w:rsidRDefault="00422676" w:rsidP="00422676">
            <w:pPr>
              <w:spacing w:before="0" w:after="0"/>
              <w:rPr>
                <w:rFonts w:ascii="Arial" w:hAnsi="Arial" w:cs="Arial"/>
                <w:szCs w:val="22"/>
                <w:lang w:eastAsia="en-GB"/>
              </w:rPr>
            </w:pPr>
            <w:r w:rsidRPr="00B01CBD">
              <w:rPr>
                <w:rFonts w:ascii="Arial" w:hAnsi="Arial" w:cs="Arial"/>
                <w:szCs w:val="22"/>
                <w:lang w:eastAsia="en-GB"/>
              </w:rPr>
              <w:t>AC3.1</w:t>
            </w:r>
          </w:p>
        </w:tc>
      </w:tr>
      <w:tr w:rsidR="00B60D0C" w:rsidRPr="0086380A" w14:paraId="50BA17F6" w14:textId="77777777" w:rsidTr="0086380A">
        <w:tc>
          <w:tcPr>
            <w:tcW w:w="6379" w:type="dxa"/>
            <w:shd w:val="clear" w:color="auto" w:fill="auto"/>
            <w:vAlign w:val="center"/>
            <w:hideMark/>
          </w:tcPr>
          <w:p w14:paraId="2A810480" w14:textId="77777777" w:rsidR="00422676" w:rsidRPr="0086380A" w:rsidRDefault="00422676" w:rsidP="00422676">
            <w:pPr>
              <w:spacing w:before="0" w:after="0"/>
              <w:rPr>
                <w:rFonts w:ascii="Arial" w:hAnsi="Arial" w:cs="Arial"/>
                <w:szCs w:val="22"/>
                <w:lang w:eastAsia="en-GB"/>
              </w:rPr>
            </w:pPr>
            <w:r w:rsidRPr="0086380A">
              <w:rPr>
                <w:rFonts w:ascii="Arial" w:hAnsi="Arial" w:cs="Arial"/>
                <w:szCs w:val="22"/>
                <w:lang w:eastAsia="en-GB"/>
              </w:rPr>
              <w:t>Implements a high-performance strategy, focussing on growth and improving efficiency, synthesising outcomes from modelling and horizon scanning (K2, S1)</w:t>
            </w:r>
          </w:p>
        </w:tc>
        <w:tc>
          <w:tcPr>
            <w:tcW w:w="3481" w:type="dxa"/>
            <w:shd w:val="clear" w:color="auto" w:fill="auto"/>
            <w:vAlign w:val="center"/>
            <w:hideMark/>
          </w:tcPr>
          <w:p w14:paraId="329672AD" w14:textId="77777777" w:rsidR="00422676" w:rsidRPr="00B01CBD" w:rsidRDefault="00422676" w:rsidP="00422676">
            <w:pPr>
              <w:spacing w:before="0" w:after="0"/>
              <w:rPr>
                <w:rFonts w:ascii="Arial" w:hAnsi="Arial" w:cs="Arial"/>
                <w:szCs w:val="22"/>
                <w:lang w:eastAsia="en-GB"/>
              </w:rPr>
            </w:pPr>
            <w:r w:rsidRPr="00B01CBD">
              <w:rPr>
                <w:rFonts w:ascii="Arial" w:hAnsi="Arial" w:cs="Arial"/>
                <w:szCs w:val="22"/>
                <w:lang w:eastAsia="en-GB"/>
              </w:rPr>
              <w:t xml:space="preserve">AC3.1 </w:t>
            </w:r>
          </w:p>
        </w:tc>
      </w:tr>
      <w:tr w:rsidR="00B60D0C" w:rsidRPr="0086380A" w14:paraId="008A4C21" w14:textId="77777777" w:rsidTr="0086380A">
        <w:tc>
          <w:tcPr>
            <w:tcW w:w="6379" w:type="dxa"/>
            <w:shd w:val="clear" w:color="auto" w:fill="auto"/>
            <w:vAlign w:val="center"/>
            <w:hideMark/>
          </w:tcPr>
          <w:p w14:paraId="0E360C4A" w14:textId="77777777" w:rsidR="00422676" w:rsidRPr="0086380A" w:rsidRDefault="00422676" w:rsidP="00422676">
            <w:pPr>
              <w:spacing w:before="0" w:after="0"/>
              <w:rPr>
                <w:rFonts w:ascii="Arial" w:hAnsi="Arial" w:cs="Arial"/>
                <w:color w:val="000000"/>
                <w:szCs w:val="22"/>
                <w:lang w:eastAsia="en-GB"/>
              </w:rPr>
            </w:pPr>
            <w:r w:rsidRPr="0086380A">
              <w:rPr>
                <w:rFonts w:ascii="Arial" w:hAnsi="Arial" w:cs="Arial"/>
                <w:color w:val="000000"/>
                <w:szCs w:val="22"/>
                <w:lang w:eastAsia="en-GB"/>
              </w:rPr>
              <w:t>K19 Approaches to developing a Corporate Social Responsibility programme.</w:t>
            </w:r>
          </w:p>
        </w:tc>
        <w:tc>
          <w:tcPr>
            <w:tcW w:w="3481" w:type="dxa"/>
            <w:shd w:val="clear" w:color="auto" w:fill="auto"/>
            <w:vAlign w:val="center"/>
            <w:hideMark/>
          </w:tcPr>
          <w:p w14:paraId="4A823724" w14:textId="77777777" w:rsidR="00422676" w:rsidRPr="00B01CBD" w:rsidRDefault="00422676" w:rsidP="00422676">
            <w:pPr>
              <w:spacing w:before="0" w:after="0"/>
              <w:rPr>
                <w:rFonts w:ascii="Arial" w:hAnsi="Arial" w:cs="Arial"/>
                <w:szCs w:val="22"/>
                <w:lang w:eastAsia="en-GB"/>
              </w:rPr>
            </w:pPr>
            <w:r w:rsidRPr="00B01CBD">
              <w:rPr>
                <w:rFonts w:ascii="Arial" w:hAnsi="Arial" w:cs="Arial"/>
                <w:szCs w:val="22"/>
                <w:lang w:eastAsia="en-GB"/>
              </w:rPr>
              <w:t>AC4.1</w:t>
            </w:r>
          </w:p>
        </w:tc>
      </w:tr>
      <w:tr w:rsidR="00B60D0C" w:rsidRPr="0086380A" w14:paraId="384121ED" w14:textId="77777777" w:rsidTr="0086380A">
        <w:tc>
          <w:tcPr>
            <w:tcW w:w="6379" w:type="dxa"/>
            <w:shd w:val="clear" w:color="auto" w:fill="auto"/>
            <w:vAlign w:val="center"/>
            <w:hideMark/>
          </w:tcPr>
          <w:p w14:paraId="54973E9E" w14:textId="77777777" w:rsidR="00422676" w:rsidRPr="0086380A" w:rsidRDefault="00422676" w:rsidP="00422676">
            <w:pPr>
              <w:spacing w:before="0" w:after="0"/>
              <w:rPr>
                <w:rFonts w:ascii="Arial" w:hAnsi="Arial" w:cs="Arial"/>
                <w:szCs w:val="22"/>
                <w:lang w:eastAsia="en-GB"/>
              </w:rPr>
            </w:pPr>
            <w:r w:rsidRPr="0086380A">
              <w:rPr>
                <w:rFonts w:ascii="Arial" w:hAnsi="Arial" w:cs="Arial"/>
                <w:szCs w:val="22"/>
                <w:lang w:eastAsia="en-GB"/>
              </w:rPr>
              <w:t>S8 Apply principles relating to Corporate Social Responsibility, Governance and Regulatory compliance.</w:t>
            </w:r>
          </w:p>
        </w:tc>
        <w:tc>
          <w:tcPr>
            <w:tcW w:w="3481" w:type="dxa"/>
            <w:shd w:val="clear" w:color="auto" w:fill="auto"/>
            <w:vAlign w:val="center"/>
            <w:hideMark/>
          </w:tcPr>
          <w:p w14:paraId="68717E96" w14:textId="77777777" w:rsidR="00FA3944" w:rsidRPr="00B01CBD" w:rsidRDefault="00422676" w:rsidP="00422676">
            <w:pPr>
              <w:spacing w:before="0" w:after="0"/>
              <w:rPr>
                <w:rFonts w:ascii="Arial" w:hAnsi="Arial" w:cs="Arial"/>
                <w:szCs w:val="22"/>
                <w:lang w:eastAsia="en-GB"/>
              </w:rPr>
            </w:pPr>
            <w:r w:rsidRPr="00B01CBD">
              <w:rPr>
                <w:rFonts w:ascii="Arial" w:hAnsi="Arial" w:cs="Arial"/>
                <w:szCs w:val="22"/>
                <w:lang w:eastAsia="en-GB"/>
              </w:rPr>
              <w:t>AC4.1</w:t>
            </w:r>
          </w:p>
          <w:p w14:paraId="494A08D1" w14:textId="65123CA5" w:rsidR="00422676" w:rsidRPr="00B01CBD" w:rsidRDefault="00422676" w:rsidP="00422676">
            <w:pPr>
              <w:spacing w:before="0" w:after="0"/>
              <w:rPr>
                <w:rFonts w:ascii="Arial" w:hAnsi="Arial" w:cs="Arial"/>
                <w:szCs w:val="22"/>
                <w:lang w:eastAsia="en-GB"/>
              </w:rPr>
            </w:pPr>
            <w:r w:rsidRPr="00B01CBD">
              <w:rPr>
                <w:rFonts w:ascii="Arial" w:hAnsi="Arial" w:cs="Arial"/>
                <w:szCs w:val="22"/>
                <w:lang w:eastAsia="en-GB"/>
              </w:rPr>
              <w:t>AC4.2</w:t>
            </w:r>
          </w:p>
        </w:tc>
      </w:tr>
      <w:tr w:rsidR="00B60D0C" w:rsidRPr="0086380A" w14:paraId="30C6F4C1" w14:textId="77777777" w:rsidTr="0086380A">
        <w:tc>
          <w:tcPr>
            <w:tcW w:w="6379" w:type="dxa"/>
            <w:shd w:val="clear" w:color="auto" w:fill="auto"/>
            <w:vAlign w:val="center"/>
            <w:hideMark/>
          </w:tcPr>
          <w:p w14:paraId="35BF5F6F" w14:textId="77777777" w:rsidR="00422676" w:rsidRPr="0086380A" w:rsidRDefault="00422676" w:rsidP="00422676">
            <w:pPr>
              <w:spacing w:before="0" w:after="0"/>
              <w:rPr>
                <w:rFonts w:ascii="Arial" w:hAnsi="Arial" w:cs="Arial"/>
                <w:szCs w:val="22"/>
                <w:lang w:eastAsia="en-GB"/>
              </w:rPr>
            </w:pPr>
            <w:r w:rsidRPr="0086380A">
              <w:rPr>
                <w:rFonts w:ascii="Arial" w:hAnsi="Arial" w:cs="Arial"/>
                <w:szCs w:val="22"/>
                <w:lang w:eastAsia="en-GB"/>
              </w:rPr>
              <w:t>Applies the approaches and principles to developing a corporate social responsibility programme and justifies how they apply these principles to ensure the organisation’s compliance to governance and regulations (K19, S8)</w:t>
            </w:r>
          </w:p>
        </w:tc>
        <w:tc>
          <w:tcPr>
            <w:tcW w:w="3481" w:type="dxa"/>
            <w:shd w:val="clear" w:color="auto" w:fill="auto"/>
            <w:vAlign w:val="center"/>
            <w:hideMark/>
          </w:tcPr>
          <w:p w14:paraId="09BCF31A" w14:textId="77777777" w:rsidR="00422676" w:rsidRPr="00B01CBD" w:rsidRDefault="00422676" w:rsidP="00422676">
            <w:pPr>
              <w:spacing w:before="0" w:after="0"/>
              <w:rPr>
                <w:rFonts w:ascii="Arial" w:hAnsi="Arial" w:cs="Arial"/>
                <w:szCs w:val="22"/>
                <w:lang w:eastAsia="en-GB"/>
              </w:rPr>
            </w:pPr>
            <w:r w:rsidRPr="00B01CBD">
              <w:rPr>
                <w:rFonts w:ascii="Arial" w:hAnsi="Arial" w:cs="Arial"/>
                <w:szCs w:val="22"/>
                <w:lang w:eastAsia="en-GB"/>
              </w:rPr>
              <w:t>AC4.2</w:t>
            </w:r>
          </w:p>
        </w:tc>
      </w:tr>
      <w:tr w:rsidR="004641E3" w:rsidRPr="0086380A" w14:paraId="5D631394" w14:textId="77777777" w:rsidTr="0086380A">
        <w:tc>
          <w:tcPr>
            <w:tcW w:w="6379" w:type="dxa"/>
            <w:shd w:val="clear" w:color="auto" w:fill="FEE99C"/>
            <w:vAlign w:val="center"/>
            <w:hideMark/>
          </w:tcPr>
          <w:p w14:paraId="5BA84E74" w14:textId="77777777" w:rsidR="00422676" w:rsidRPr="0086380A" w:rsidRDefault="00422676" w:rsidP="00422676">
            <w:pPr>
              <w:spacing w:before="0" w:after="0"/>
              <w:rPr>
                <w:rFonts w:ascii="Arial" w:hAnsi="Arial" w:cs="Arial"/>
                <w:b/>
                <w:bCs/>
                <w:color w:val="000000"/>
                <w:szCs w:val="22"/>
                <w:lang w:eastAsia="en-GB"/>
              </w:rPr>
            </w:pPr>
            <w:r w:rsidRPr="0086380A">
              <w:rPr>
                <w:rFonts w:ascii="Arial" w:hAnsi="Arial" w:cs="Arial"/>
                <w:b/>
                <w:bCs/>
                <w:color w:val="000000"/>
                <w:szCs w:val="22"/>
                <w:lang w:eastAsia="en-GB"/>
              </w:rPr>
              <w:t>Communication</w:t>
            </w:r>
          </w:p>
        </w:tc>
        <w:tc>
          <w:tcPr>
            <w:tcW w:w="3481" w:type="dxa"/>
            <w:shd w:val="clear" w:color="auto" w:fill="FEE99C"/>
            <w:vAlign w:val="center"/>
            <w:hideMark/>
          </w:tcPr>
          <w:p w14:paraId="62D696C6" w14:textId="77777777" w:rsidR="00422676" w:rsidRPr="0086380A" w:rsidRDefault="00422676" w:rsidP="00422676">
            <w:pPr>
              <w:spacing w:before="0" w:after="0"/>
              <w:rPr>
                <w:rFonts w:ascii="Arial" w:hAnsi="Arial" w:cs="Arial"/>
                <w:b/>
                <w:bCs/>
                <w:szCs w:val="22"/>
                <w:lang w:eastAsia="en-GB"/>
              </w:rPr>
            </w:pPr>
            <w:r w:rsidRPr="0086380A">
              <w:rPr>
                <w:rFonts w:ascii="Arial" w:hAnsi="Arial" w:cs="Arial"/>
                <w:b/>
                <w:bCs/>
                <w:szCs w:val="22"/>
                <w:lang w:eastAsia="en-GB"/>
              </w:rPr>
              <w:t>704 Strategic Influencing &amp; Negotiating</w:t>
            </w:r>
          </w:p>
        </w:tc>
      </w:tr>
      <w:tr w:rsidR="00B60D0C" w:rsidRPr="0086380A" w14:paraId="1353513C" w14:textId="77777777" w:rsidTr="0086380A">
        <w:tc>
          <w:tcPr>
            <w:tcW w:w="6379" w:type="dxa"/>
            <w:shd w:val="clear" w:color="auto" w:fill="auto"/>
            <w:vAlign w:val="center"/>
            <w:hideMark/>
          </w:tcPr>
          <w:p w14:paraId="3CF2F2F3" w14:textId="77777777" w:rsidR="00422676" w:rsidRPr="0086380A" w:rsidRDefault="00422676" w:rsidP="00422676">
            <w:pPr>
              <w:spacing w:before="0" w:after="0"/>
              <w:rPr>
                <w:rFonts w:ascii="Arial" w:hAnsi="Arial" w:cs="Arial"/>
                <w:szCs w:val="22"/>
                <w:lang w:eastAsia="en-GB"/>
              </w:rPr>
            </w:pPr>
            <w:r w:rsidRPr="0086380A">
              <w:rPr>
                <w:rFonts w:ascii="Arial" w:hAnsi="Arial" w:cs="Arial"/>
                <w:szCs w:val="22"/>
                <w:lang w:eastAsia="en-GB"/>
              </w:rPr>
              <w:t>K12 Influencing and negotiating strategies both upwards and outwards.</w:t>
            </w:r>
          </w:p>
        </w:tc>
        <w:tc>
          <w:tcPr>
            <w:tcW w:w="3481" w:type="dxa"/>
            <w:shd w:val="clear" w:color="auto" w:fill="auto"/>
            <w:vAlign w:val="center"/>
            <w:hideMark/>
          </w:tcPr>
          <w:p w14:paraId="4F5F3A7B" w14:textId="77777777" w:rsidR="00422676" w:rsidRPr="00B01CBD" w:rsidRDefault="00422676" w:rsidP="00422676">
            <w:pPr>
              <w:spacing w:before="0" w:after="0"/>
              <w:rPr>
                <w:rFonts w:ascii="Arial" w:hAnsi="Arial" w:cs="Arial"/>
                <w:szCs w:val="22"/>
                <w:lang w:eastAsia="en-GB"/>
              </w:rPr>
            </w:pPr>
            <w:r w:rsidRPr="00B01CBD">
              <w:rPr>
                <w:rFonts w:ascii="Arial" w:hAnsi="Arial" w:cs="Arial"/>
                <w:szCs w:val="22"/>
                <w:lang w:eastAsia="en-GB"/>
              </w:rPr>
              <w:t>AC1.1</w:t>
            </w:r>
          </w:p>
        </w:tc>
      </w:tr>
      <w:tr w:rsidR="00B60D0C" w:rsidRPr="0086380A" w14:paraId="2101D727" w14:textId="77777777" w:rsidTr="0086380A">
        <w:tc>
          <w:tcPr>
            <w:tcW w:w="6379" w:type="dxa"/>
            <w:shd w:val="clear" w:color="auto" w:fill="auto"/>
            <w:vAlign w:val="center"/>
            <w:hideMark/>
          </w:tcPr>
          <w:p w14:paraId="7E602862" w14:textId="77777777" w:rsidR="00422676" w:rsidRPr="0086380A" w:rsidRDefault="00422676" w:rsidP="00422676">
            <w:pPr>
              <w:spacing w:before="0" w:after="0"/>
              <w:rPr>
                <w:rFonts w:ascii="Arial" w:hAnsi="Arial" w:cs="Arial"/>
                <w:color w:val="000000"/>
                <w:szCs w:val="22"/>
                <w:lang w:eastAsia="en-GB"/>
              </w:rPr>
            </w:pPr>
            <w:r w:rsidRPr="0086380A">
              <w:rPr>
                <w:rFonts w:ascii="Arial" w:hAnsi="Arial" w:cs="Arial"/>
                <w:color w:val="000000"/>
                <w:szCs w:val="22"/>
                <w:lang w:eastAsia="en-GB"/>
              </w:rPr>
              <w:t>K15 Brand and reputation management.</w:t>
            </w:r>
          </w:p>
        </w:tc>
        <w:tc>
          <w:tcPr>
            <w:tcW w:w="3481" w:type="dxa"/>
            <w:shd w:val="clear" w:color="auto" w:fill="auto"/>
            <w:vAlign w:val="center"/>
            <w:hideMark/>
          </w:tcPr>
          <w:p w14:paraId="49FA43A4" w14:textId="77777777" w:rsidR="00422676" w:rsidRPr="00FD3A94" w:rsidRDefault="00422676" w:rsidP="00422676">
            <w:pPr>
              <w:spacing w:before="0" w:after="0"/>
              <w:rPr>
                <w:rFonts w:ascii="Arial" w:hAnsi="Arial" w:cs="Arial"/>
                <w:szCs w:val="22"/>
                <w:lang w:eastAsia="en-GB"/>
              </w:rPr>
            </w:pPr>
            <w:r w:rsidRPr="00FD3A94">
              <w:rPr>
                <w:rFonts w:ascii="Arial" w:hAnsi="Arial" w:cs="Arial"/>
                <w:szCs w:val="22"/>
                <w:lang w:eastAsia="en-GB"/>
              </w:rPr>
              <w:t>AC1.2</w:t>
            </w:r>
          </w:p>
        </w:tc>
      </w:tr>
      <w:tr w:rsidR="00B60D0C" w:rsidRPr="0086380A" w14:paraId="7D60FC61" w14:textId="77777777" w:rsidTr="0086380A">
        <w:tc>
          <w:tcPr>
            <w:tcW w:w="6379" w:type="dxa"/>
            <w:shd w:val="clear" w:color="auto" w:fill="auto"/>
            <w:vAlign w:val="center"/>
            <w:hideMark/>
          </w:tcPr>
          <w:p w14:paraId="5EA7AE36" w14:textId="77777777" w:rsidR="00422676" w:rsidRPr="0086380A" w:rsidRDefault="00422676" w:rsidP="00422676">
            <w:pPr>
              <w:spacing w:before="0" w:after="0"/>
              <w:rPr>
                <w:rFonts w:ascii="Arial" w:hAnsi="Arial" w:cs="Arial"/>
                <w:szCs w:val="22"/>
                <w:lang w:eastAsia="en-GB"/>
              </w:rPr>
            </w:pPr>
            <w:r w:rsidRPr="0086380A">
              <w:rPr>
                <w:rFonts w:ascii="Arial" w:hAnsi="Arial" w:cs="Arial"/>
                <w:szCs w:val="22"/>
                <w:lang w:eastAsia="en-GB"/>
              </w:rPr>
              <w:t>S20 Lead within their area of control/authority, influencing both upwards and outwards, negotiating and using advocacy skills to build reputation and effective collaboration.</w:t>
            </w:r>
          </w:p>
        </w:tc>
        <w:tc>
          <w:tcPr>
            <w:tcW w:w="3481" w:type="dxa"/>
            <w:shd w:val="clear" w:color="auto" w:fill="auto"/>
            <w:vAlign w:val="center"/>
            <w:hideMark/>
          </w:tcPr>
          <w:p w14:paraId="61D32C8D" w14:textId="77777777" w:rsidR="00422676" w:rsidRPr="00B01CBD" w:rsidRDefault="00422676" w:rsidP="00422676">
            <w:pPr>
              <w:spacing w:before="0" w:after="0"/>
              <w:rPr>
                <w:rFonts w:ascii="Arial" w:hAnsi="Arial" w:cs="Arial"/>
                <w:szCs w:val="22"/>
                <w:lang w:eastAsia="en-GB"/>
              </w:rPr>
            </w:pPr>
            <w:r w:rsidRPr="00B01CBD">
              <w:rPr>
                <w:rFonts w:ascii="Arial" w:hAnsi="Arial" w:cs="Arial"/>
                <w:szCs w:val="22"/>
                <w:lang w:eastAsia="en-GB"/>
              </w:rPr>
              <w:t>AC1.3</w:t>
            </w:r>
          </w:p>
        </w:tc>
      </w:tr>
      <w:tr w:rsidR="00B60D0C" w:rsidRPr="0086380A" w14:paraId="5673AD2E" w14:textId="77777777" w:rsidTr="0086380A">
        <w:tc>
          <w:tcPr>
            <w:tcW w:w="6379" w:type="dxa"/>
            <w:shd w:val="clear" w:color="auto" w:fill="auto"/>
            <w:vAlign w:val="center"/>
            <w:hideMark/>
          </w:tcPr>
          <w:p w14:paraId="0CBF094E" w14:textId="77777777" w:rsidR="00422676" w:rsidRPr="0086380A" w:rsidRDefault="00422676" w:rsidP="00422676">
            <w:pPr>
              <w:spacing w:before="0" w:after="0"/>
              <w:rPr>
                <w:rFonts w:ascii="Arial" w:hAnsi="Arial" w:cs="Arial"/>
                <w:szCs w:val="22"/>
                <w:lang w:eastAsia="en-GB"/>
              </w:rPr>
            </w:pPr>
            <w:r w:rsidRPr="0086380A">
              <w:rPr>
                <w:rFonts w:ascii="Arial" w:hAnsi="Arial" w:cs="Arial"/>
                <w:szCs w:val="22"/>
                <w:lang w:eastAsia="en-GB"/>
              </w:rPr>
              <w:t xml:space="preserve">Justifies how they use influencing and negotiating strategies to collaborate with stakeholders and build their organisation’s </w:t>
            </w:r>
            <w:r w:rsidRPr="0086380A">
              <w:rPr>
                <w:rFonts w:ascii="Arial" w:hAnsi="Arial" w:cs="Arial"/>
                <w:szCs w:val="22"/>
                <w:lang w:eastAsia="en-GB"/>
              </w:rPr>
              <w:lastRenderedPageBreak/>
              <w:t>brand and reputation in developing the strategic business proposal (K12, K15, S20)</w:t>
            </w:r>
          </w:p>
        </w:tc>
        <w:tc>
          <w:tcPr>
            <w:tcW w:w="3481" w:type="dxa"/>
            <w:shd w:val="clear" w:color="auto" w:fill="auto"/>
            <w:vAlign w:val="center"/>
            <w:hideMark/>
          </w:tcPr>
          <w:p w14:paraId="17D4B6C0" w14:textId="77777777" w:rsidR="00422676" w:rsidRPr="00B01CBD" w:rsidRDefault="00422676" w:rsidP="00422676">
            <w:pPr>
              <w:spacing w:before="0" w:after="0"/>
              <w:rPr>
                <w:rFonts w:ascii="Arial" w:hAnsi="Arial" w:cs="Arial"/>
                <w:szCs w:val="22"/>
                <w:lang w:eastAsia="en-GB"/>
              </w:rPr>
            </w:pPr>
            <w:r w:rsidRPr="00B01CBD">
              <w:rPr>
                <w:rFonts w:ascii="Arial" w:hAnsi="Arial" w:cs="Arial"/>
                <w:szCs w:val="22"/>
                <w:lang w:eastAsia="en-GB"/>
              </w:rPr>
              <w:lastRenderedPageBreak/>
              <w:t>AC1.3</w:t>
            </w:r>
          </w:p>
        </w:tc>
      </w:tr>
      <w:tr w:rsidR="00B60D0C" w:rsidRPr="0086380A" w14:paraId="77BA4B24" w14:textId="77777777" w:rsidTr="0086380A">
        <w:tc>
          <w:tcPr>
            <w:tcW w:w="6379" w:type="dxa"/>
            <w:shd w:val="clear" w:color="auto" w:fill="auto"/>
            <w:vAlign w:val="center"/>
            <w:hideMark/>
          </w:tcPr>
          <w:p w14:paraId="2EC797DA" w14:textId="77777777" w:rsidR="00422676" w:rsidRPr="0086380A" w:rsidRDefault="00422676" w:rsidP="00422676">
            <w:pPr>
              <w:spacing w:before="0" w:after="0"/>
              <w:rPr>
                <w:rFonts w:ascii="Arial" w:hAnsi="Arial" w:cs="Arial"/>
                <w:szCs w:val="22"/>
                <w:lang w:eastAsia="en-GB"/>
              </w:rPr>
            </w:pPr>
            <w:r w:rsidRPr="0086380A">
              <w:rPr>
                <w:rFonts w:ascii="Arial" w:hAnsi="Arial" w:cs="Arial"/>
                <w:szCs w:val="22"/>
                <w:lang w:eastAsia="en-GB"/>
              </w:rPr>
              <w:t>S13 Use personal presence and “storytelling” to articulate and translate vision into operational strategies, demonstrating clarity in thinking</w:t>
            </w:r>
          </w:p>
        </w:tc>
        <w:tc>
          <w:tcPr>
            <w:tcW w:w="3481" w:type="dxa"/>
            <w:shd w:val="clear" w:color="auto" w:fill="auto"/>
            <w:vAlign w:val="center"/>
            <w:hideMark/>
          </w:tcPr>
          <w:p w14:paraId="0AFD9A2E" w14:textId="77777777" w:rsidR="00422676" w:rsidRPr="00FD3A94" w:rsidRDefault="00422676" w:rsidP="00422676">
            <w:pPr>
              <w:spacing w:before="0" w:after="0"/>
              <w:rPr>
                <w:rFonts w:ascii="Arial" w:hAnsi="Arial" w:cs="Arial"/>
                <w:szCs w:val="22"/>
                <w:lang w:eastAsia="en-GB"/>
              </w:rPr>
            </w:pPr>
            <w:r w:rsidRPr="00B01CBD">
              <w:rPr>
                <w:rFonts w:ascii="Arial" w:hAnsi="Arial" w:cs="Arial"/>
                <w:szCs w:val="22"/>
                <w:lang w:eastAsia="en-GB"/>
              </w:rPr>
              <w:t>AC2.1</w:t>
            </w:r>
          </w:p>
          <w:p w14:paraId="3A194D61" w14:textId="0DF79903" w:rsidR="00B01CBD" w:rsidRPr="00B01CBD" w:rsidRDefault="00B01CBD" w:rsidP="00422676">
            <w:pPr>
              <w:spacing w:before="0" w:after="0"/>
              <w:rPr>
                <w:rFonts w:ascii="Arial" w:hAnsi="Arial" w:cs="Arial"/>
                <w:szCs w:val="22"/>
                <w:lang w:eastAsia="en-GB"/>
              </w:rPr>
            </w:pPr>
            <w:r w:rsidRPr="00FD3A94">
              <w:rPr>
                <w:rFonts w:ascii="Arial" w:hAnsi="Arial" w:cs="Arial"/>
                <w:szCs w:val="22"/>
                <w:lang w:eastAsia="en-GB"/>
              </w:rPr>
              <w:t>AC2.2</w:t>
            </w:r>
          </w:p>
        </w:tc>
      </w:tr>
      <w:tr w:rsidR="00B60D0C" w:rsidRPr="0086380A" w14:paraId="2FDDDA2B" w14:textId="77777777" w:rsidTr="0086380A">
        <w:tc>
          <w:tcPr>
            <w:tcW w:w="6379" w:type="dxa"/>
            <w:shd w:val="clear" w:color="auto" w:fill="auto"/>
            <w:vAlign w:val="center"/>
            <w:hideMark/>
          </w:tcPr>
          <w:p w14:paraId="40E19A2A" w14:textId="77777777" w:rsidR="00422676" w:rsidRPr="0086380A" w:rsidRDefault="00422676" w:rsidP="00422676">
            <w:pPr>
              <w:spacing w:before="0" w:after="0"/>
              <w:rPr>
                <w:rFonts w:ascii="Arial" w:hAnsi="Arial" w:cs="Arial"/>
                <w:szCs w:val="22"/>
                <w:lang w:eastAsia="en-GB"/>
              </w:rPr>
            </w:pPr>
            <w:r w:rsidRPr="0086380A">
              <w:rPr>
                <w:rFonts w:ascii="Arial" w:hAnsi="Arial" w:cs="Arial"/>
                <w:szCs w:val="22"/>
                <w:lang w:eastAsia="en-GB"/>
              </w:rPr>
              <w:t>Delivers a strategic business proposal and presentation that demonstrates a clear vision for the organisation and translates this into operational strategies (S13)</w:t>
            </w:r>
          </w:p>
        </w:tc>
        <w:tc>
          <w:tcPr>
            <w:tcW w:w="3481" w:type="dxa"/>
            <w:shd w:val="clear" w:color="auto" w:fill="auto"/>
            <w:vAlign w:val="center"/>
            <w:hideMark/>
          </w:tcPr>
          <w:p w14:paraId="29E4214A" w14:textId="77777777" w:rsidR="00422676" w:rsidRPr="00B01CBD" w:rsidRDefault="00422676" w:rsidP="00422676">
            <w:pPr>
              <w:spacing w:before="0" w:after="0"/>
              <w:rPr>
                <w:rFonts w:ascii="Arial" w:hAnsi="Arial" w:cs="Arial"/>
                <w:szCs w:val="22"/>
                <w:lang w:eastAsia="en-GB"/>
              </w:rPr>
            </w:pPr>
            <w:r w:rsidRPr="00B01CBD">
              <w:rPr>
                <w:rFonts w:ascii="Arial" w:hAnsi="Arial" w:cs="Arial"/>
                <w:szCs w:val="22"/>
                <w:lang w:eastAsia="en-GB"/>
              </w:rPr>
              <w:t>AC2.2</w:t>
            </w:r>
          </w:p>
        </w:tc>
      </w:tr>
      <w:tr w:rsidR="004641E3" w:rsidRPr="0086380A" w14:paraId="65E8A34A" w14:textId="77777777" w:rsidTr="0086380A">
        <w:tc>
          <w:tcPr>
            <w:tcW w:w="6379" w:type="dxa"/>
            <w:shd w:val="clear" w:color="auto" w:fill="FEE99C"/>
            <w:vAlign w:val="center"/>
            <w:hideMark/>
          </w:tcPr>
          <w:p w14:paraId="6D0765A1" w14:textId="77777777" w:rsidR="00422676" w:rsidRPr="0086380A" w:rsidRDefault="00422676" w:rsidP="00422676">
            <w:pPr>
              <w:spacing w:before="0" w:after="0"/>
              <w:rPr>
                <w:rFonts w:ascii="Arial" w:hAnsi="Arial" w:cs="Arial"/>
                <w:b/>
                <w:bCs/>
                <w:color w:val="000000"/>
                <w:szCs w:val="22"/>
                <w:lang w:eastAsia="en-GB"/>
              </w:rPr>
            </w:pPr>
            <w:r w:rsidRPr="0086380A">
              <w:rPr>
                <w:rFonts w:ascii="Arial" w:hAnsi="Arial" w:cs="Arial"/>
                <w:b/>
                <w:bCs/>
                <w:color w:val="000000"/>
                <w:szCs w:val="22"/>
                <w:lang w:eastAsia="en-GB"/>
              </w:rPr>
              <w:t>Methodologies &amp; Analysis</w:t>
            </w:r>
          </w:p>
        </w:tc>
        <w:tc>
          <w:tcPr>
            <w:tcW w:w="3481" w:type="dxa"/>
            <w:shd w:val="clear" w:color="auto" w:fill="FEE99C"/>
            <w:vAlign w:val="center"/>
            <w:hideMark/>
          </w:tcPr>
          <w:p w14:paraId="4FD2D2AA" w14:textId="77777777" w:rsidR="00422676" w:rsidRPr="0086380A" w:rsidRDefault="00422676" w:rsidP="00422676">
            <w:pPr>
              <w:spacing w:before="0" w:after="0"/>
              <w:rPr>
                <w:rFonts w:ascii="Arial" w:hAnsi="Arial" w:cs="Arial"/>
                <w:b/>
                <w:bCs/>
                <w:color w:val="000000"/>
                <w:szCs w:val="22"/>
                <w:lang w:eastAsia="en-GB"/>
              </w:rPr>
            </w:pPr>
            <w:r w:rsidRPr="0086380A">
              <w:rPr>
                <w:rFonts w:ascii="Arial" w:hAnsi="Arial" w:cs="Arial"/>
                <w:b/>
                <w:bCs/>
                <w:color w:val="000000"/>
                <w:szCs w:val="22"/>
                <w:lang w:eastAsia="en-GB"/>
              </w:rPr>
              <w:t>705 Strategic Data Analysis</w:t>
            </w:r>
          </w:p>
        </w:tc>
      </w:tr>
      <w:tr w:rsidR="00B60D0C" w:rsidRPr="0086380A" w14:paraId="1A9AA700" w14:textId="77777777" w:rsidTr="0086380A">
        <w:tc>
          <w:tcPr>
            <w:tcW w:w="6379" w:type="dxa"/>
            <w:shd w:val="clear" w:color="auto" w:fill="auto"/>
            <w:vAlign w:val="center"/>
            <w:hideMark/>
          </w:tcPr>
          <w:p w14:paraId="28CD3E6D" w14:textId="77777777" w:rsidR="00422676" w:rsidRPr="0086380A" w:rsidRDefault="00422676" w:rsidP="00422676">
            <w:pPr>
              <w:spacing w:before="0" w:after="0"/>
              <w:rPr>
                <w:rFonts w:ascii="Arial" w:hAnsi="Arial" w:cs="Arial"/>
                <w:color w:val="000000"/>
                <w:szCs w:val="22"/>
                <w:lang w:eastAsia="en-GB"/>
              </w:rPr>
            </w:pPr>
            <w:r w:rsidRPr="0086380A">
              <w:rPr>
                <w:rFonts w:ascii="Arial" w:hAnsi="Arial" w:cs="Arial"/>
                <w:color w:val="000000"/>
                <w:szCs w:val="22"/>
                <w:lang w:eastAsia="en-GB"/>
              </w:rPr>
              <w:t>K5 Systems thinking, knowledge/data management, research methodologies and programme management.</w:t>
            </w:r>
          </w:p>
        </w:tc>
        <w:tc>
          <w:tcPr>
            <w:tcW w:w="3481" w:type="dxa"/>
            <w:shd w:val="clear" w:color="auto" w:fill="auto"/>
            <w:vAlign w:val="center"/>
            <w:hideMark/>
          </w:tcPr>
          <w:p w14:paraId="26E06C8A" w14:textId="77777777" w:rsidR="00FA3944" w:rsidRPr="00B01CBD" w:rsidRDefault="00422676" w:rsidP="00422676">
            <w:pPr>
              <w:spacing w:before="0" w:after="0"/>
              <w:rPr>
                <w:rFonts w:ascii="Arial" w:hAnsi="Arial" w:cs="Arial"/>
                <w:szCs w:val="22"/>
                <w:lang w:eastAsia="en-GB"/>
              </w:rPr>
            </w:pPr>
            <w:r w:rsidRPr="00B01CBD">
              <w:rPr>
                <w:rFonts w:ascii="Arial" w:hAnsi="Arial" w:cs="Arial"/>
                <w:szCs w:val="22"/>
                <w:lang w:eastAsia="en-GB"/>
              </w:rPr>
              <w:t>AC1.1</w:t>
            </w:r>
          </w:p>
          <w:p w14:paraId="64E0AEB1" w14:textId="0AB0A422" w:rsidR="00422676" w:rsidRPr="00B01CBD" w:rsidRDefault="00422676" w:rsidP="00422676">
            <w:pPr>
              <w:spacing w:before="0" w:after="0"/>
              <w:rPr>
                <w:rFonts w:ascii="Arial" w:hAnsi="Arial" w:cs="Arial"/>
                <w:szCs w:val="22"/>
                <w:lang w:eastAsia="en-GB"/>
              </w:rPr>
            </w:pPr>
            <w:r w:rsidRPr="00B01CBD">
              <w:rPr>
                <w:rFonts w:ascii="Arial" w:hAnsi="Arial" w:cs="Arial"/>
                <w:szCs w:val="22"/>
                <w:lang w:eastAsia="en-GB"/>
              </w:rPr>
              <w:t xml:space="preserve">AC1.2 </w:t>
            </w:r>
          </w:p>
        </w:tc>
      </w:tr>
      <w:tr w:rsidR="00B60D0C" w:rsidRPr="0086380A" w14:paraId="763CC7EC" w14:textId="77777777" w:rsidTr="0086380A">
        <w:tc>
          <w:tcPr>
            <w:tcW w:w="6379" w:type="dxa"/>
            <w:shd w:val="clear" w:color="auto" w:fill="auto"/>
            <w:vAlign w:val="center"/>
            <w:hideMark/>
          </w:tcPr>
          <w:p w14:paraId="3A0577A7" w14:textId="77777777" w:rsidR="00422676" w:rsidRPr="0086380A" w:rsidRDefault="00422676" w:rsidP="00422676">
            <w:pPr>
              <w:spacing w:before="0" w:after="0"/>
              <w:rPr>
                <w:rFonts w:ascii="Arial" w:hAnsi="Arial" w:cs="Arial"/>
                <w:szCs w:val="22"/>
                <w:lang w:eastAsia="en-GB"/>
              </w:rPr>
            </w:pPr>
            <w:r w:rsidRPr="0086380A">
              <w:rPr>
                <w:rFonts w:ascii="Arial" w:hAnsi="Arial" w:cs="Arial"/>
                <w:szCs w:val="22"/>
                <w:lang w:eastAsia="en-GB"/>
              </w:rPr>
              <w:t xml:space="preserve">S3 Undertake </w:t>
            </w:r>
            <w:proofErr w:type="gramStart"/>
            <w:r w:rsidRPr="0086380A">
              <w:rPr>
                <w:rFonts w:ascii="Arial" w:hAnsi="Arial" w:cs="Arial"/>
                <w:szCs w:val="22"/>
                <w:lang w:eastAsia="en-GB"/>
              </w:rPr>
              <w:t>research, and</w:t>
            </w:r>
            <w:proofErr w:type="gramEnd"/>
            <w:r w:rsidRPr="0086380A">
              <w:rPr>
                <w:rFonts w:ascii="Arial" w:hAnsi="Arial" w:cs="Arial"/>
                <w:szCs w:val="22"/>
                <w:lang w:eastAsia="en-GB"/>
              </w:rPr>
              <w:t xml:space="preserve"> critically analyse and integrate complex information.</w:t>
            </w:r>
          </w:p>
        </w:tc>
        <w:tc>
          <w:tcPr>
            <w:tcW w:w="3481" w:type="dxa"/>
            <w:shd w:val="clear" w:color="auto" w:fill="auto"/>
            <w:vAlign w:val="center"/>
            <w:hideMark/>
          </w:tcPr>
          <w:p w14:paraId="7ECC1489" w14:textId="77777777" w:rsidR="00422676" w:rsidRPr="00B01CBD" w:rsidRDefault="00422676" w:rsidP="00422676">
            <w:pPr>
              <w:spacing w:before="0" w:after="0"/>
              <w:rPr>
                <w:rFonts w:ascii="Arial" w:hAnsi="Arial" w:cs="Arial"/>
                <w:szCs w:val="22"/>
                <w:lang w:eastAsia="en-GB"/>
              </w:rPr>
            </w:pPr>
            <w:r w:rsidRPr="00B01CBD">
              <w:rPr>
                <w:rFonts w:ascii="Arial" w:hAnsi="Arial" w:cs="Arial"/>
                <w:szCs w:val="22"/>
                <w:lang w:eastAsia="en-GB"/>
              </w:rPr>
              <w:t>AC2.2</w:t>
            </w:r>
          </w:p>
        </w:tc>
      </w:tr>
      <w:tr w:rsidR="00B60D0C" w:rsidRPr="0086380A" w14:paraId="2B231E47" w14:textId="77777777" w:rsidTr="0086380A">
        <w:tc>
          <w:tcPr>
            <w:tcW w:w="6379" w:type="dxa"/>
            <w:shd w:val="clear" w:color="auto" w:fill="auto"/>
            <w:vAlign w:val="center"/>
            <w:hideMark/>
          </w:tcPr>
          <w:p w14:paraId="14CEA831" w14:textId="77777777" w:rsidR="00422676" w:rsidRPr="0086380A" w:rsidRDefault="00422676" w:rsidP="00422676">
            <w:pPr>
              <w:spacing w:before="0" w:after="0"/>
              <w:rPr>
                <w:rFonts w:ascii="Arial" w:hAnsi="Arial" w:cs="Arial"/>
                <w:szCs w:val="22"/>
                <w:lang w:eastAsia="en-GB"/>
              </w:rPr>
            </w:pPr>
            <w:r w:rsidRPr="0086380A">
              <w:rPr>
                <w:rFonts w:ascii="Arial" w:hAnsi="Arial" w:cs="Arial"/>
                <w:szCs w:val="22"/>
                <w:lang w:eastAsia="en-GB"/>
              </w:rPr>
              <w:t>B3 Curious and innovative - exploring areas of ambiguity and complexity and finding creative solutions.</w:t>
            </w:r>
          </w:p>
        </w:tc>
        <w:tc>
          <w:tcPr>
            <w:tcW w:w="3481" w:type="dxa"/>
            <w:shd w:val="clear" w:color="auto" w:fill="auto"/>
            <w:vAlign w:val="center"/>
            <w:hideMark/>
          </w:tcPr>
          <w:p w14:paraId="3C2E74D9" w14:textId="77777777" w:rsidR="00FA3944" w:rsidRPr="00B01CBD" w:rsidRDefault="00422676" w:rsidP="00422676">
            <w:pPr>
              <w:spacing w:before="0" w:after="0"/>
              <w:rPr>
                <w:rFonts w:ascii="Arial" w:hAnsi="Arial" w:cs="Arial"/>
                <w:szCs w:val="22"/>
                <w:lang w:eastAsia="en-GB"/>
              </w:rPr>
            </w:pPr>
            <w:r w:rsidRPr="00B01CBD">
              <w:rPr>
                <w:rFonts w:ascii="Arial" w:hAnsi="Arial" w:cs="Arial"/>
                <w:szCs w:val="22"/>
                <w:lang w:eastAsia="en-GB"/>
              </w:rPr>
              <w:t>AC1.2</w:t>
            </w:r>
          </w:p>
          <w:p w14:paraId="5717123A" w14:textId="5D457149" w:rsidR="00422676" w:rsidRPr="00B01CBD" w:rsidRDefault="00422676" w:rsidP="00422676">
            <w:pPr>
              <w:spacing w:before="0" w:after="0"/>
              <w:rPr>
                <w:rFonts w:ascii="Arial" w:hAnsi="Arial" w:cs="Arial"/>
                <w:szCs w:val="22"/>
                <w:lang w:eastAsia="en-GB"/>
              </w:rPr>
            </w:pPr>
            <w:r w:rsidRPr="00B01CBD">
              <w:rPr>
                <w:rFonts w:ascii="Arial" w:hAnsi="Arial" w:cs="Arial"/>
                <w:szCs w:val="22"/>
                <w:lang w:eastAsia="en-GB"/>
              </w:rPr>
              <w:t>AC2.2</w:t>
            </w:r>
          </w:p>
        </w:tc>
      </w:tr>
      <w:tr w:rsidR="00B60D0C" w:rsidRPr="0086380A" w14:paraId="5A80D5A5" w14:textId="77777777" w:rsidTr="0086380A">
        <w:tc>
          <w:tcPr>
            <w:tcW w:w="6379" w:type="dxa"/>
            <w:shd w:val="clear" w:color="auto" w:fill="auto"/>
            <w:vAlign w:val="center"/>
            <w:hideMark/>
          </w:tcPr>
          <w:p w14:paraId="7D4D5026" w14:textId="77777777" w:rsidR="00422676" w:rsidRPr="0086380A" w:rsidRDefault="00422676" w:rsidP="00422676">
            <w:pPr>
              <w:spacing w:before="0" w:after="0"/>
              <w:rPr>
                <w:rFonts w:ascii="Arial" w:hAnsi="Arial" w:cs="Arial"/>
                <w:szCs w:val="22"/>
                <w:lang w:eastAsia="en-GB"/>
              </w:rPr>
            </w:pPr>
            <w:r w:rsidRPr="0086380A">
              <w:rPr>
                <w:rFonts w:ascii="Arial" w:hAnsi="Arial" w:cs="Arial"/>
                <w:szCs w:val="22"/>
                <w:lang w:eastAsia="en-GB"/>
              </w:rPr>
              <w:t>Justifies how they selected and used an approach that is underpinned by research using a range of methodologies, critically analysing and synthesising the outcomes and producing creative solutions to areas of ambiguity or complexity. (K5, S3, B3)</w:t>
            </w:r>
          </w:p>
        </w:tc>
        <w:tc>
          <w:tcPr>
            <w:tcW w:w="3481" w:type="dxa"/>
            <w:shd w:val="clear" w:color="auto" w:fill="auto"/>
            <w:vAlign w:val="center"/>
            <w:hideMark/>
          </w:tcPr>
          <w:p w14:paraId="1A08B127" w14:textId="77777777" w:rsidR="00422676" w:rsidRPr="00B01CBD" w:rsidRDefault="00422676" w:rsidP="00422676">
            <w:pPr>
              <w:spacing w:before="0" w:after="0"/>
              <w:rPr>
                <w:rFonts w:ascii="Arial" w:hAnsi="Arial" w:cs="Arial"/>
                <w:szCs w:val="22"/>
                <w:lang w:eastAsia="en-GB"/>
              </w:rPr>
            </w:pPr>
            <w:r w:rsidRPr="00B01CBD">
              <w:rPr>
                <w:rFonts w:ascii="Arial" w:hAnsi="Arial" w:cs="Arial"/>
                <w:szCs w:val="22"/>
                <w:lang w:eastAsia="en-GB"/>
              </w:rPr>
              <w:t>AC2.2</w:t>
            </w:r>
          </w:p>
        </w:tc>
      </w:tr>
      <w:tr w:rsidR="00B60D0C" w:rsidRPr="0086380A" w14:paraId="0C04D6B7" w14:textId="77777777" w:rsidTr="0086380A">
        <w:tc>
          <w:tcPr>
            <w:tcW w:w="6379" w:type="dxa"/>
            <w:shd w:val="clear" w:color="auto" w:fill="auto"/>
            <w:vAlign w:val="center"/>
            <w:hideMark/>
          </w:tcPr>
          <w:p w14:paraId="1B9108CA" w14:textId="6DB78942" w:rsidR="00422676" w:rsidRPr="0086380A" w:rsidRDefault="00422676" w:rsidP="00422676">
            <w:pPr>
              <w:spacing w:before="0" w:after="0"/>
              <w:rPr>
                <w:rFonts w:ascii="Arial" w:hAnsi="Arial" w:cs="Arial"/>
                <w:szCs w:val="22"/>
                <w:lang w:eastAsia="en-GB"/>
              </w:rPr>
            </w:pPr>
            <w:r w:rsidRPr="0086380A">
              <w:rPr>
                <w:rFonts w:ascii="Arial" w:hAnsi="Arial" w:cs="Arial"/>
                <w:szCs w:val="22"/>
                <w:lang w:eastAsia="en-GB"/>
              </w:rPr>
              <w:t xml:space="preserve">K8 Financial strategies, for example scenarios, modelling and </w:t>
            </w:r>
            <w:r w:rsidRPr="00431B06">
              <w:rPr>
                <w:rFonts w:ascii="Arial" w:hAnsi="Arial" w:cs="Arial"/>
                <w:szCs w:val="22"/>
                <w:lang w:eastAsia="en-GB"/>
              </w:rPr>
              <w:t>identifying trends, application of economic theory to decision-making, and how to evaluate financial and non- financial information</w:t>
            </w:r>
            <w:r w:rsidR="00314455" w:rsidRPr="00431B06">
              <w:rPr>
                <w:rFonts w:ascii="Arial" w:hAnsi="Arial" w:cs="Arial"/>
                <w:szCs w:val="22"/>
                <w:lang w:eastAsia="en-GB"/>
              </w:rPr>
              <w:t>, such as the implications of sustainable approaches.</w:t>
            </w:r>
          </w:p>
        </w:tc>
        <w:tc>
          <w:tcPr>
            <w:tcW w:w="3481" w:type="dxa"/>
            <w:shd w:val="clear" w:color="auto" w:fill="auto"/>
            <w:vAlign w:val="center"/>
            <w:hideMark/>
          </w:tcPr>
          <w:p w14:paraId="260AEBCD" w14:textId="77777777" w:rsidR="00422676" w:rsidRPr="00B01CBD" w:rsidRDefault="00422676" w:rsidP="00422676">
            <w:pPr>
              <w:spacing w:before="0" w:after="0"/>
              <w:rPr>
                <w:rFonts w:ascii="Arial" w:hAnsi="Arial" w:cs="Arial"/>
                <w:szCs w:val="22"/>
                <w:lang w:eastAsia="en-GB"/>
              </w:rPr>
            </w:pPr>
            <w:r w:rsidRPr="00B01CBD">
              <w:rPr>
                <w:rFonts w:ascii="Arial" w:hAnsi="Arial" w:cs="Arial"/>
                <w:szCs w:val="22"/>
                <w:lang w:eastAsia="en-GB"/>
              </w:rPr>
              <w:t xml:space="preserve">AC2.1 </w:t>
            </w:r>
          </w:p>
        </w:tc>
      </w:tr>
      <w:tr w:rsidR="00B60D0C" w:rsidRPr="0086380A" w14:paraId="00E93A2F" w14:textId="77777777" w:rsidTr="0086380A">
        <w:tc>
          <w:tcPr>
            <w:tcW w:w="6379" w:type="dxa"/>
            <w:shd w:val="clear" w:color="auto" w:fill="auto"/>
            <w:vAlign w:val="center"/>
            <w:hideMark/>
          </w:tcPr>
          <w:p w14:paraId="30ADE9A5" w14:textId="77777777" w:rsidR="00422676" w:rsidRPr="0086380A" w:rsidRDefault="00422676" w:rsidP="00422676">
            <w:pPr>
              <w:spacing w:before="0" w:after="0"/>
              <w:rPr>
                <w:rFonts w:ascii="Arial" w:hAnsi="Arial" w:cs="Arial"/>
                <w:szCs w:val="22"/>
                <w:lang w:eastAsia="en-GB"/>
              </w:rPr>
            </w:pPr>
            <w:r w:rsidRPr="0086380A">
              <w:rPr>
                <w:rFonts w:ascii="Arial" w:hAnsi="Arial" w:cs="Arial"/>
                <w:szCs w:val="22"/>
                <w:lang w:eastAsia="en-GB"/>
              </w:rPr>
              <w:t>K9 Financial governance and legal requirements, and procurement strategies.</w:t>
            </w:r>
          </w:p>
        </w:tc>
        <w:tc>
          <w:tcPr>
            <w:tcW w:w="3481" w:type="dxa"/>
            <w:shd w:val="clear" w:color="auto" w:fill="auto"/>
            <w:vAlign w:val="center"/>
            <w:hideMark/>
          </w:tcPr>
          <w:p w14:paraId="1AE93D81" w14:textId="77777777" w:rsidR="00422676" w:rsidRPr="00B01CBD" w:rsidRDefault="00422676" w:rsidP="00422676">
            <w:pPr>
              <w:spacing w:before="0" w:after="0"/>
              <w:rPr>
                <w:rFonts w:ascii="Arial" w:hAnsi="Arial" w:cs="Arial"/>
                <w:szCs w:val="22"/>
                <w:lang w:eastAsia="en-GB"/>
              </w:rPr>
            </w:pPr>
            <w:r w:rsidRPr="00B01CBD">
              <w:rPr>
                <w:rFonts w:ascii="Arial" w:hAnsi="Arial" w:cs="Arial"/>
                <w:szCs w:val="22"/>
                <w:lang w:eastAsia="en-GB"/>
              </w:rPr>
              <w:t>AC2.1</w:t>
            </w:r>
          </w:p>
        </w:tc>
      </w:tr>
      <w:tr w:rsidR="00B60D0C" w:rsidRPr="0086380A" w14:paraId="4D292DBA" w14:textId="77777777" w:rsidTr="0086380A">
        <w:tc>
          <w:tcPr>
            <w:tcW w:w="6379" w:type="dxa"/>
            <w:shd w:val="clear" w:color="auto" w:fill="auto"/>
            <w:vAlign w:val="center"/>
            <w:hideMark/>
          </w:tcPr>
          <w:p w14:paraId="0E69D905" w14:textId="77777777" w:rsidR="00422676" w:rsidRPr="0086380A" w:rsidRDefault="00422676" w:rsidP="00422676">
            <w:pPr>
              <w:spacing w:before="0" w:after="0"/>
              <w:rPr>
                <w:rFonts w:ascii="Arial" w:hAnsi="Arial" w:cs="Arial"/>
                <w:szCs w:val="22"/>
                <w:lang w:eastAsia="en-GB"/>
              </w:rPr>
            </w:pPr>
            <w:r w:rsidRPr="0086380A">
              <w:rPr>
                <w:rFonts w:ascii="Arial" w:hAnsi="Arial" w:cs="Arial"/>
                <w:szCs w:val="22"/>
                <w:lang w:eastAsia="en-GB"/>
              </w:rPr>
              <w:t>S11 Uses financial data to allocate resources.</w:t>
            </w:r>
          </w:p>
        </w:tc>
        <w:tc>
          <w:tcPr>
            <w:tcW w:w="3481" w:type="dxa"/>
            <w:shd w:val="clear" w:color="auto" w:fill="auto"/>
            <w:vAlign w:val="center"/>
            <w:hideMark/>
          </w:tcPr>
          <w:p w14:paraId="0DB75449" w14:textId="77777777" w:rsidR="00422676" w:rsidRPr="00B01CBD" w:rsidRDefault="00422676" w:rsidP="00422676">
            <w:pPr>
              <w:spacing w:before="0" w:after="0"/>
              <w:rPr>
                <w:rFonts w:ascii="Arial" w:hAnsi="Arial" w:cs="Arial"/>
                <w:szCs w:val="22"/>
                <w:lang w:eastAsia="en-GB"/>
              </w:rPr>
            </w:pPr>
            <w:r w:rsidRPr="00B01CBD">
              <w:rPr>
                <w:rFonts w:ascii="Arial" w:hAnsi="Arial" w:cs="Arial"/>
                <w:szCs w:val="22"/>
                <w:lang w:eastAsia="en-GB"/>
              </w:rPr>
              <w:t>AC2.1</w:t>
            </w:r>
          </w:p>
        </w:tc>
      </w:tr>
      <w:tr w:rsidR="00B60D0C" w:rsidRPr="0086380A" w14:paraId="26B6A308" w14:textId="77777777" w:rsidTr="0086380A">
        <w:tc>
          <w:tcPr>
            <w:tcW w:w="6379" w:type="dxa"/>
            <w:shd w:val="clear" w:color="auto" w:fill="auto"/>
            <w:vAlign w:val="center"/>
            <w:hideMark/>
          </w:tcPr>
          <w:p w14:paraId="3FCC196A" w14:textId="77777777" w:rsidR="00422676" w:rsidRPr="0086380A" w:rsidRDefault="00422676" w:rsidP="00422676">
            <w:pPr>
              <w:spacing w:before="0" w:after="0"/>
              <w:rPr>
                <w:rFonts w:ascii="Arial" w:hAnsi="Arial" w:cs="Arial"/>
                <w:szCs w:val="22"/>
                <w:lang w:eastAsia="en-GB"/>
              </w:rPr>
            </w:pPr>
            <w:r w:rsidRPr="0086380A">
              <w:rPr>
                <w:rFonts w:ascii="Arial" w:hAnsi="Arial" w:cs="Arial"/>
                <w:szCs w:val="22"/>
                <w:lang w:eastAsia="en-GB"/>
              </w:rPr>
              <w:t>Applies economic theories and financial modelling to develop strategies and allocate resources in line with legal, governance and procurement requirements (K8, K9, S11)</w:t>
            </w:r>
          </w:p>
        </w:tc>
        <w:tc>
          <w:tcPr>
            <w:tcW w:w="3481" w:type="dxa"/>
            <w:shd w:val="clear" w:color="auto" w:fill="auto"/>
            <w:vAlign w:val="center"/>
            <w:hideMark/>
          </w:tcPr>
          <w:p w14:paraId="13F7DBC4" w14:textId="77777777" w:rsidR="00422676" w:rsidRPr="00B01CBD" w:rsidRDefault="00422676" w:rsidP="00422676">
            <w:pPr>
              <w:spacing w:before="0" w:after="0"/>
              <w:rPr>
                <w:rFonts w:ascii="Arial" w:hAnsi="Arial" w:cs="Arial"/>
                <w:szCs w:val="22"/>
                <w:lang w:eastAsia="en-GB"/>
              </w:rPr>
            </w:pPr>
            <w:r w:rsidRPr="00B01CBD">
              <w:rPr>
                <w:rFonts w:ascii="Arial" w:hAnsi="Arial" w:cs="Arial"/>
                <w:szCs w:val="22"/>
                <w:lang w:eastAsia="en-GB"/>
              </w:rPr>
              <w:t>AC2.1</w:t>
            </w:r>
          </w:p>
        </w:tc>
      </w:tr>
      <w:tr w:rsidR="004641E3" w:rsidRPr="0086380A" w14:paraId="6BD5F7A5" w14:textId="77777777" w:rsidTr="0086380A">
        <w:tc>
          <w:tcPr>
            <w:tcW w:w="6379" w:type="dxa"/>
            <w:shd w:val="clear" w:color="auto" w:fill="FEE99C"/>
            <w:vAlign w:val="center"/>
            <w:hideMark/>
          </w:tcPr>
          <w:p w14:paraId="47991F8E" w14:textId="77777777" w:rsidR="00422676" w:rsidRPr="0086380A" w:rsidRDefault="00422676" w:rsidP="00422676">
            <w:pPr>
              <w:spacing w:before="0" w:after="0"/>
              <w:rPr>
                <w:rFonts w:ascii="Arial" w:hAnsi="Arial" w:cs="Arial"/>
                <w:b/>
                <w:bCs/>
                <w:color w:val="000000"/>
                <w:szCs w:val="22"/>
                <w:lang w:eastAsia="en-GB"/>
              </w:rPr>
            </w:pPr>
            <w:r w:rsidRPr="0086380A">
              <w:rPr>
                <w:rFonts w:ascii="Arial" w:hAnsi="Arial" w:cs="Arial"/>
                <w:b/>
                <w:bCs/>
                <w:color w:val="000000"/>
                <w:szCs w:val="22"/>
                <w:lang w:eastAsia="en-GB"/>
              </w:rPr>
              <w:t>Finance, Workforce, Planning &amp; Procurement</w:t>
            </w:r>
          </w:p>
        </w:tc>
        <w:tc>
          <w:tcPr>
            <w:tcW w:w="3481" w:type="dxa"/>
            <w:shd w:val="clear" w:color="auto" w:fill="FEE99C"/>
            <w:vAlign w:val="center"/>
            <w:hideMark/>
          </w:tcPr>
          <w:p w14:paraId="585C6686" w14:textId="77777777" w:rsidR="00422676" w:rsidRPr="0086380A" w:rsidRDefault="00422676" w:rsidP="00422676">
            <w:pPr>
              <w:spacing w:before="0" w:after="0"/>
              <w:rPr>
                <w:rFonts w:ascii="Arial" w:hAnsi="Arial" w:cs="Arial"/>
                <w:b/>
                <w:bCs/>
                <w:szCs w:val="22"/>
                <w:lang w:eastAsia="en-GB"/>
              </w:rPr>
            </w:pPr>
            <w:r w:rsidRPr="0086380A">
              <w:rPr>
                <w:rFonts w:ascii="Arial" w:hAnsi="Arial" w:cs="Arial"/>
                <w:b/>
                <w:bCs/>
                <w:szCs w:val="22"/>
                <w:lang w:eastAsia="en-GB"/>
              </w:rPr>
              <w:t>706 Strategic Workforce &amp; Logistics Planning</w:t>
            </w:r>
          </w:p>
        </w:tc>
      </w:tr>
      <w:tr w:rsidR="00B60D0C" w:rsidRPr="0086380A" w14:paraId="25E494E4" w14:textId="77777777" w:rsidTr="0086380A">
        <w:tc>
          <w:tcPr>
            <w:tcW w:w="6379" w:type="dxa"/>
            <w:shd w:val="clear" w:color="auto" w:fill="auto"/>
            <w:vAlign w:val="center"/>
            <w:hideMark/>
          </w:tcPr>
          <w:p w14:paraId="0A8A7466" w14:textId="77777777" w:rsidR="00422676" w:rsidRPr="0086380A" w:rsidRDefault="00422676" w:rsidP="00422676">
            <w:pPr>
              <w:spacing w:before="0" w:after="0"/>
              <w:rPr>
                <w:rFonts w:ascii="Arial" w:hAnsi="Arial" w:cs="Arial"/>
                <w:szCs w:val="22"/>
                <w:lang w:eastAsia="en-GB"/>
              </w:rPr>
            </w:pPr>
            <w:r w:rsidRPr="0086380A">
              <w:rPr>
                <w:rFonts w:ascii="Arial" w:hAnsi="Arial" w:cs="Arial"/>
                <w:szCs w:val="22"/>
                <w:lang w:eastAsia="en-GB"/>
              </w:rPr>
              <w:t>K11 Approaches to strategic workforce planning, for example, talent management, learning organisations, group work, workforce design, succession planning, diversity and inclusion.</w:t>
            </w:r>
          </w:p>
        </w:tc>
        <w:tc>
          <w:tcPr>
            <w:tcW w:w="3481" w:type="dxa"/>
            <w:shd w:val="clear" w:color="auto" w:fill="auto"/>
            <w:vAlign w:val="center"/>
            <w:hideMark/>
          </w:tcPr>
          <w:p w14:paraId="7CA01F7A" w14:textId="77777777" w:rsidR="00422676" w:rsidRPr="00B01CBD" w:rsidRDefault="00422676" w:rsidP="00422676">
            <w:pPr>
              <w:spacing w:before="0" w:after="0"/>
              <w:rPr>
                <w:rFonts w:ascii="Arial" w:hAnsi="Arial" w:cs="Arial"/>
                <w:szCs w:val="22"/>
                <w:lang w:eastAsia="en-GB"/>
              </w:rPr>
            </w:pPr>
            <w:r w:rsidRPr="00B01CBD">
              <w:rPr>
                <w:rFonts w:ascii="Arial" w:hAnsi="Arial" w:cs="Arial"/>
                <w:szCs w:val="22"/>
                <w:lang w:eastAsia="en-GB"/>
              </w:rPr>
              <w:t>AC1.1</w:t>
            </w:r>
          </w:p>
        </w:tc>
      </w:tr>
      <w:tr w:rsidR="00B60D0C" w:rsidRPr="0086380A" w14:paraId="0459CE91" w14:textId="77777777" w:rsidTr="0086380A">
        <w:tc>
          <w:tcPr>
            <w:tcW w:w="6379" w:type="dxa"/>
            <w:shd w:val="clear" w:color="auto" w:fill="auto"/>
            <w:vAlign w:val="center"/>
            <w:hideMark/>
          </w:tcPr>
          <w:p w14:paraId="4D30B52F" w14:textId="77777777" w:rsidR="00422676" w:rsidRPr="0086380A" w:rsidRDefault="00422676" w:rsidP="00422676">
            <w:pPr>
              <w:spacing w:before="0" w:after="0"/>
              <w:rPr>
                <w:rFonts w:ascii="Arial" w:hAnsi="Arial" w:cs="Arial"/>
                <w:szCs w:val="22"/>
                <w:lang w:eastAsia="en-GB"/>
              </w:rPr>
            </w:pPr>
            <w:r w:rsidRPr="0086380A">
              <w:rPr>
                <w:rFonts w:ascii="Arial" w:hAnsi="Arial" w:cs="Arial"/>
                <w:szCs w:val="22"/>
                <w:lang w:eastAsia="en-GB"/>
              </w:rPr>
              <w:t>S9 Drive a culture of resilience and support development of new enterprise and opportunities.</w:t>
            </w:r>
          </w:p>
        </w:tc>
        <w:tc>
          <w:tcPr>
            <w:tcW w:w="3481" w:type="dxa"/>
            <w:shd w:val="clear" w:color="auto" w:fill="auto"/>
            <w:vAlign w:val="center"/>
            <w:hideMark/>
          </w:tcPr>
          <w:p w14:paraId="60A3BB6A" w14:textId="77777777" w:rsidR="00422676" w:rsidRPr="00B01CBD" w:rsidRDefault="00422676" w:rsidP="00422676">
            <w:pPr>
              <w:spacing w:before="0" w:after="0"/>
              <w:rPr>
                <w:rFonts w:ascii="Arial" w:hAnsi="Arial" w:cs="Arial"/>
                <w:szCs w:val="22"/>
                <w:lang w:eastAsia="en-GB"/>
              </w:rPr>
            </w:pPr>
            <w:r w:rsidRPr="00B01CBD">
              <w:rPr>
                <w:rFonts w:ascii="Arial" w:hAnsi="Arial" w:cs="Arial"/>
                <w:szCs w:val="22"/>
                <w:lang w:eastAsia="en-GB"/>
              </w:rPr>
              <w:t>AC1.2</w:t>
            </w:r>
          </w:p>
        </w:tc>
      </w:tr>
      <w:tr w:rsidR="00B60D0C" w:rsidRPr="0086380A" w14:paraId="6E415BA3" w14:textId="77777777" w:rsidTr="0086380A">
        <w:tc>
          <w:tcPr>
            <w:tcW w:w="6379" w:type="dxa"/>
            <w:shd w:val="clear" w:color="auto" w:fill="auto"/>
            <w:vAlign w:val="center"/>
            <w:hideMark/>
          </w:tcPr>
          <w:p w14:paraId="04564A3A" w14:textId="77777777" w:rsidR="00422676" w:rsidRPr="0086380A" w:rsidRDefault="00422676" w:rsidP="00422676">
            <w:pPr>
              <w:spacing w:before="0" w:after="0"/>
              <w:rPr>
                <w:rFonts w:ascii="Arial" w:hAnsi="Arial" w:cs="Arial"/>
                <w:szCs w:val="22"/>
                <w:lang w:eastAsia="en-GB"/>
              </w:rPr>
            </w:pPr>
            <w:r w:rsidRPr="0086380A">
              <w:rPr>
                <w:rFonts w:ascii="Arial" w:hAnsi="Arial" w:cs="Arial"/>
                <w:szCs w:val="22"/>
                <w:lang w:eastAsia="en-GB"/>
              </w:rPr>
              <w:t>S14 Create an inclusive culture, encouraging diversity and difference and promoting well-being.</w:t>
            </w:r>
          </w:p>
        </w:tc>
        <w:tc>
          <w:tcPr>
            <w:tcW w:w="3481" w:type="dxa"/>
            <w:shd w:val="clear" w:color="auto" w:fill="auto"/>
            <w:vAlign w:val="center"/>
            <w:hideMark/>
          </w:tcPr>
          <w:p w14:paraId="7D6A335C" w14:textId="77777777" w:rsidR="00422676" w:rsidRPr="00B01CBD" w:rsidRDefault="00422676" w:rsidP="00422676">
            <w:pPr>
              <w:spacing w:before="0" w:after="0"/>
              <w:rPr>
                <w:rFonts w:ascii="Arial" w:hAnsi="Arial" w:cs="Arial"/>
                <w:szCs w:val="22"/>
                <w:lang w:eastAsia="en-GB"/>
              </w:rPr>
            </w:pPr>
            <w:r w:rsidRPr="00B01CBD">
              <w:rPr>
                <w:rFonts w:ascii="Arial" w:hAnsi="Arial" w:cs="Arial"/>
                <w:szCs w:val="22"/>
                <w:lang w:eastAsia="en-GB"/>
              </w:rPr>
              <w:t>AC1.2</w:t>
            </w:r>
          </w:p>
        </w:tc>
      </w:tr>
      <w:tr w:rsidR="00B60D0C" w:rsidRPr="0086380A" w14:paraId="39B2902F" w14:textId="77777777" w:rsidTr="0086380A">
        <w:tc>
          <w:tcPr>
            <w:tcW w:w="6379" w:type="dxa"/>
            <w:shd w:val="clear" w:color="auto" w:fill="auto"/>
            <w:vAlign w:val="center"/>
            <w:hideMark/>
          </w:tcPr>
          <w:p w14:paraId="5C6568EF" w14:textId="77777777" w:rsidR="00422676" w:rsidRPr="0086380A" w:rsidRDefault="00422676" w:rsidP="00422676">
            <w:pPr>
              <w:spacing w:before="0" w:after="0"/>
              <w:rPr>
                <w:rFonts w:ascii="Arial" w:hAnsi="Arial" w:cs="Arial"/>
                <w:szCs w:val="22"/>
                <w:lang w:eastAsia="en-GB"/>
              </w:rPr>
            </w:pPr>
            <w:r w:rsidRPr="0086380A">
              <w:rPr>
                <w:rFonts w:ascii="Arial" w:hAnsi="Arial" w:cs="Arial"/>
                <w:szCs w:val="22"/>
                <w:lang w:eastAsia="en-GB"/>
              </w:rPr>
              <w:t>B4 Value difference and champion diversity.</w:t>
            </w:r>
          </w:p>
        </w:tc>
        <w:tc>
          <w:tcPr>
            <w:tcW w:w="3481" w:type="dxa"/>
            <w:shd w:val="clear" w:color="auto" w:fill="auto"/>
            <w:vAlign w:val="center"/>
            <w:hideMark/>
          </w:tcPr>
          <w:p w14:paraId="3977883E" w14:textId="77777777" w:rsidR="00422676" w:rsidRPr="00B01CBD" w:rsidRDefault="00422676" w:rsidP="00422676">
            <w:pPr>
              <w:spacing w:before="0" w:after="0"/>
              <w:rPr>
                <w:rFonts w:ascii="Arial" w:hAnsi="Arial" w:cs="Arial"/>
                <w:szCs w:val="22"/>
                <w:lang w:eastAsia="en-GB"/>
              </w:rPr>
            </w:pPr>
            <w:r w:rsidRPr="00B01CBD">
              <w:rPr>
                <w:rFonts w:ascii="Arial" w:hAnsi="Arial" w:cs="Arial"/>
                <w:szCs w:val="22"/>
                <w:lang w:eastAsia="en-GB"/>
              </w:rPr>
              <w:t>AC1.2</w:t>
            </w:r>
          </w:p>
        </w:tc>
      </w:tr>
      <w:tr w:rsidR="00B60D0C" w:rsidRPr="0086380A" w14:paraId="292D9BC2" w14:textId="77777777" w:rsidTr="0086380A">
        <w:tc>
          <w:tcPr>
            <w:tcW w:w="6379" w:type="dxa"/>
            <w:shd w:val="clear" w:color="auto" w:fill="auto"/>
            <w:vAlign w:val="center"/>
            <w:hideMark/>
          </w:tcPr>
          <w:p w14:paraId="125236DD" w14:textId="77777777" w:rsidR="00422676" w:rsidRPr="0086380A" w:rsidRDefault="00422676" w:rsidP="00422676">
            <w:pPr>
              <w:spacing w:before="0" w:after="0"/>
              <w:rPr>
                <w:rFonts w:ascii="Arial" w:hAnsi="Arial" w:cs="Arial"/>
                <w:szCs w:val="22"/>
                <w:lang w:eastAsia="en-GB"/>
              </w:rPr>
            </w:pPr>
            <w:r w:rsidRPr="0086380A">
              <w:rPr>
                <w:rFonts w:ascii="Arial" w:hAnsi="Arial" w:cs="Arial"/>
                <w:szCs w:val="22"/>
                <w:lang w:eastAsia="en-GB"/>
              </w:rPr>
              <w:t>Analyses their approach to workforce planning, evaluating its effectiveness in developing a diverse, inclusive, resilient and valued workforce that optimises their skills to the benefit of the organisation (K11, S9, S14, B4)</w:t>
            </w:r>
          </w:p>
        </w:tc>
        <w:tc>
          <w:tcPr>
            <w:tcW w:w="3481" w:type="dxa"/>
            <w:shd w:val="clear" w:color="auto" w:fill="auto"/>
            <w:vAlign w:val="center"/>
            <w:hideMark/>
          </w:tcPr>
          <w:p w14:paraId="770F8350" w14:textId="78D56848" w:rsidR="00422676" w:rsidRPr="00B01CBD" w:rsidRDefault="00422676" w:rsidP="00422676">
            <w:pPr>
              <w:spacing w:before="0" w:after="0"/>
              <w:rPr>
                <w:rFonts w:ascii="Arial" w:hAnsi="Arial" w:cs="Arial"/>
                <w:szCs w:val="22"/>
                <w:lang w:eastAsia="en-GB"/>
              </w:rPr>
            </w:pPr>
            <w:r w:rsidRPr="00B01CBD">
              <w:rPr>
                <w:rFonts w:ascii="Arial" w:hAnsi="Arial" w:cs="Arial"/>
                <w:szCs w:val="22"/>
                <w:lang w:eastAsia="en-GB"/>
              </w:rPr>
              <w:t>AC1.2</w:t>
            </w:r>
          </w:p>
        </w:tc>
      </w:tr>
      <w:tr w:rsidR="00B60D0C" w:rsidRPr="0086380A" w14:paraId="5C07FF18" w14:textId="77777777" w:rsidTr="0086380A">
        <w:tc>
          <w:tcPr>
            <w:tcW w:w="6379" w:type="dxa"/>
            <w:shd w:val="clear" w:color="auto" w:fill="auto"/>
            <w:vAlign w:val="center"/>
            <w:hideMark/>
          </w:tcPr>
          <w:p w14:paraId="3B61C817" w14:textId="36CB1C8F" w:rsidR="00222FBF" w:rsidRPr="00431B06" w:rsidRDefault="00222FBF" w:rsidP="00222FBF">
            <w:pPr>
              <w:pStyle w:val="xmsonormal"/>
              <w:shd w:val="clear" w:color="auto" w:fill="FFFFFF"/>
              <w:textAlignment w:val="baseline"/>
              <w:rPr>
                <w:rFonts w:ascii="Arial" w:eastAsia="Times New Roman" w:hAnsi="Arial" w:cs="Arial"/>
              </w:rPr>
            </w:pPr>
            <w:bookmarkStart w:id="141" w:name="_Hlk94730194"/>
            <w:r w:rsidRPr="00431B06">
              <w:rPr>
                <w:rFonts w:ascii="Arial" w:eastAsia="Times New Roman" w:hAnsi="Arial" w:cs="Arial"/>
              </w:rPr>
              <w:t>S12: Oversee procurement, supply chain management and contracts, such as consideration of sustainable approaches.</w:t>
            </w:r>
          </w:p>
          <w:bookmarkEnd w:id="141"/>
          <w:p w14:paraId="55BD3984" w14:textId="1ED91204" w:rsidR="00422676" w:rsidRPr="00431B06" w:rsidRDefault="00422676" w:rsidP="00422676">
            <w:pPr>
              <w:spacing w:before="0" w:after="0"/>
              <w:rPr>
                <w:rFonts w:ascii="Arial" w:hAnsi="Arial" w:cs="Arial"/>
                <w:color w:val="000000"/>
                <w:szCs w:val="22"/>
                <w:lang w:eastAsia="en-GB"/>
              </w:rPr>
            </w:pPr>
          </w:p>
        </w:tc>
        <w:tc>
          <w:tcPr>
            <w:tcW w:w="3481" w:type="dxa"/>
            <w:shd w:val="clear" w:color="auto" w:fill="auto"/>
            <w:vAlign w:val="center"/>
            <w:hideMark/>
          </w:tcPr>
          <w:p w14:paraId="4D652B49" w14:textId="77777777" w:rsidR="00FA3944" w:rsidRPr="00FD3A94" w:rsidRDefault="00422676" w:rsidP="00422676">
            <w:pPr>
              <w:spacing w:before="0" w:after="0"/>
              <w:rPr>
                <w:rFonts w:ascii="Arial" w:hAnsi="Arial" w:cs="Arial"/>
                <w:szCs w:val="22"/>
                <w:lang w:eastAsia="en-GB"/>
              </w:rPr>
            </w:pPr>
            <w:r w:rsidRPr="00FD3A94">
              <w:rPr>
                <w:rFonts w:ascii="Arial" w:hAnsi="Arial" w:cs="Arial"/>
                <w:szCs w:val="22"/>
                <w:lang w:eastAsia="en-GB"/>
              </w:rPr>
              <w:t>AC2.1</w:t>
            </w:r>
          </w:p>
          <w:p w14:paraId="22E79BF2" w14:textId="77777777" w:rsidR="00FA3944" w:rsidRPr="00FD3A94" w:rsidRDefault="00422676" w:rsidP="00422676">
            <w:pPr>
              <w:spacing w:before="0" w:after="0"/>
              <w:rPr>
                <w:rFonts w:ascii="Arial" w:hAnsi="Arial" w:cs="Arial"/>
                <w:szCs w:val="22"/>
                <w:lang w:eastAsia="en-GB"/>
              </w:rPr>
            </w:pPr>
            <w:r w:rsidRPr="00FD3A94">
              <w:rPr>
                <w:rFonts w:ascii="Arial" w:hAnsi="Arial" w:cs="Arial"/>
                <w:szCs w:val="22"/>
                <w:lang w:eastAsia="en-GB"/>
              </w:rPr>
              <w:t>AC2.2</w:t>
            </w:r>
          </w:p>
          <w:p w14:paraId="57546733" w14:textId="2A566736" w:rsidR="00422676" w:rsidRPr="00FD3A94" w:rsidRDefault="00422676" w:rsidP="00422676">
            <w:pPr>
              <w:spacing w:before="0" w:after="0"/>
              <w:rPr>
                <w:rFonts w:ascii="Arial" w:hAnsi="Arial" w:cs="Arial"/>
                <w:szCs w:val="22"/>
                <w:lang w:eastAsia="en-GB"/>
              </w:rPr>
            </w:pPr>
            <w:r w:rsidRPr="00FD3A94">
              <w:rPr>
                <w:rFonts w:ascii="Arial" w:hAnsi="Arial" w:cs="Arial"/>
                <w:szCs w:val="22"/>
                <w:lang w:eastAsia="en-GB"/>
              </w:rPr>
              <w:t>AC2.3</w:t>
            </w:r>
          </w:p>
        </w:tc>
      </w:tr>
      <w:tr w:rsidR="00B60D0C" w:rsidRPr="0086380A" w14:paraId="4D93153D" w14:textId="77777777" w:rsidTr="0086380A">
        <w:tc>
          <w:tcPr>
            <w:tcW w:w="6379" w:type="dxa"/>
            <w:shd w:val="clear" w:color="auto" w:fill="auto"/>
            <w:vAlign w:val="center"/>
            <w:hideMark/>
          </w:tcPr>
          <w:p w14:paraId="39D22751" w14:textId="77777777" w:rsidR="00422676" w:rsidRPr="0086380A" w:rsidRDefault="00422676" w:rsidP="00422676">
            <w:pPr>
              <w:spacing w:before="0" w:after="0"/>
              <w:rPr>
                <w:rFonts w:ascii="Arial" w:hAnsi="Arial" w:cs="Arial"/>
                <w:color w:val="000000"/>
                <w:szCs w:val="22"/>
                <w:lang w:eastAsia="en-GB"/>
              </w:rPr>
            </w:pPr>
            <w:r w:rsidRPr="0086380A">
              <w:rPr>
                <w:rFonts w:ascii="Arial" w:hAnsi="Arial" w:cs="Arial"/>
                <w:color w:val="000000"/>
                <w:szCs w:val="22"/>
                <w:lang w:eastAsia="en-GB"/>
              </w:rPr>
              <w:t>Justifies their approach to overseeing procurement, supply chain management and contracts (S12)</w:t>
            </w:r>
          </w:p>
        </w:tc>
        <w:tc>
          <w:tcPr>
            <w:tcW w:w="3481" w:type="dxa"/>
            <w:shd w:val="clear" w:color="auto" w:fill="auto"/>
            <w:vAlign w:val="center"/>
            <w:hideMark/>
          </w:tcPr>
          <w:p w14:paraId="6A9ED17F" w14:textId="77777777" w:rsidR="00FA3944" w:rsidRPr="00FD3A94" w:rsidRDefault="00422676" w:rsidP="00422676">
            <w:pPr>
              <w:spacing w:before="0" w:after="0"/>
              <w:rPr>
                <w:rFonts w:ascii="Arial" w:hAnsi="Arial" w:cs="Arial"/>
                <w:szCs w:val="22"/>
                <w:lang w:eastAsia="en-GB"/>
              </w:rPr>
            </w:pPr>
            <w:r w:rsidRPr="00FD3A94">
              <w:rPr>
                <w:rFonts w:ascii="Arial" w:hAnsi="Arial" w:cs="Arial"/>
                <w:szCs w:val="22"/>
                <w:lang w:eastAsia="en-GB"/>
              </w:rPr>
              <w:t>AC2.1</w:t>
            </w:r>
          </w:p>
          <w:p w14:paraId="05DB089C" w14:textId="77777777" w:rsidR="00FA3944" w:rsidRPr="00FD3A94" w:rsidRDefault="00422676" w:rsidP="00422676">
            <w:pPr>
              <w:spacing w:before="0" w:after="0"/>
              <w:rPr>
                <w:rFonts w:ascii="Arial" w:hAnsi="Arial" w:cs="Arial"/>
                <w:szCs w:val="22"/>
                <w:lang w:eastAsia="en-GB"/>
              </w:rPr>
            </w:pPr>
            <w:r w:rsidRPr="00FD3A94">
              <w:rPr>
                <w:rFonts w:ascii="Arial" w:hAnsi="Arial" w:cs="Arial"/>
                <w:szCs w:val="22"/>
                <w:lang w:eastAsia="en-GB"/>
              </w:rPr>
              <w:t>AC2.2</w:t>
            </w:r>
          </w:p>
          <w:p w14:paraId="4E3B21F8" w14:textId="3EE5EBAA" w:rsidR="00422676" w:rsidRPr="00FD3A94" w:rsidRDefault="00422676" w:rsidP="00422676">
            <w:pPr>
              <w:spacing w:before="0" w:after="0"/>
              <w:rPr>
                <w:rFonts w:ascii="Arial" w:hAnsi="Arial" w:cs="Arial"/>
                <w:szCs w:val="22"/>
                <w:lang w:eastAsia="en-GB"/>
              </w:rPr>
            </w:pPr>
            <w:r w:rsidRPr="00FD3A94">
              <w:rPr>
                <w:rFonts w:ascii="Arial" w:hAnsi="Arial" w:cs="Arial"/>
                <w:szCs w:val="22"/>
                <w:lang w:eastAsia="en-GB"/>
              </w:rPr>
              <w:t>AC2.3</w:t>
            </w:r>
          </w:p>
        </w:tc>
      </w:tr>
    </w:tbl>
    <w:p w14:paraId="1D6694C4" w14:textId="77777777" w:rsidR="00FA3944" w:rsidRDefault="00FA3944" w:rsidP="004C62E6">
      <w:pPr>
        <w:pStyle w:val="NormalILM"/>
      </w:pPr>
    </w:p>
    <w:p w14:paraId="7F50E413" w14:textId="2F8CB16E" w:rsidR="00B22905" w:rsidRDefault="0065649F">
      <w:pPr>
        <w:pStyle w:val="SectionTitle0"/>
      </w:pPr>
      <w:bookmarkStart w:id="142" w:name="_Toc75958588"/>
      <w:bookmarkStart w:id="143" w:name="_Toc94886207"/>
      <w:bookmarkStart w:id="144" w:name="AppendixCAssignments"/>
      <w:r w:rsidRPr="00FD6018">
        <w:lastRenderedPageBreak/>
        <w:t xml:space="preserve">Appendix </w:t>
      </w:r>
      <w:r w:rsidR="005B53B6" w:rsidRPr="0086380A">
        <w:t>C</w:t>
      </w:r>
      <w:r w:rsidR="00B22905">
        <w:tab/>
      </w:r>
      <w:r w:rsidR="00204BF7">
        <w:t xml:space="preserve">Unit </w:t>
      </w:r>
      <w:r w:rsidR="0028779D" w:rsidRPr="00FD6018">
        <w:t>Assignment</w:t>
      </w:r>
      <w:r w:rsidR="005B53B6">
        <w:t>s</w:t>
      </w:r>
      <w:bookmarkEnd w:id="142"/>
      <w:bookmarkEnd w:id="143"/>
    </w:p>
    <w:p w14:paraId="35990743" w14:textId="57390B87" w:rsidR="00976CF4" w:rsidRDefault="00B002AE" w:rsidP="00E61D6A">
      <w:pPr>
        <w:pStyle w:val="Sub-headingILM"/>
      </w:pPr>
      <w:bookmarkStart w:id="145" w:name="_Toc94886208"/>
      <w:bookmarkEnd w:id="144"/>
      <w:r>
        <w:t>Assignment</w:t>
      </w:r>
      <w:r w:rsidR="00976CF4" w:rsidRPr="00976CF4">
        <w:t xml:space="preserve">: </w:t>
      </w:r>
      <w:r>
        <w:t xml:space="preserve">700 </w:t>
      </w:r>
      <w:r w:rsidR="00976CF4" w:rsidRPr="00976CF4">
        <w:t xml:space="preserve">Building a </w:t>
      </w:r>
      <w:proofErr w:type="gramStart"/>
      <w:r w:rsidR="00976CF4" w:rsidRPr="00976CF4">
        <w:t>High Performance</w:t>
      </w:r>
      <w:proofErr w:type="gramEnd"/>
      <w:r w:rsidR="00976CF4" w:rsidRPr="00976CF4">
        <w:t xml:space="preserve"> Team</w:t>
      </w:r>
      <w:bookmarkEnd w:id="145"/>
      <w:r w:rsidR="00976CF4" w:rsidRPr="00976CF4">
        <w:t xml:space="preserve"> </w:t>
      </w:r>
    </w:p>
    <w:p w14:paraId="4AB85687" w14:textId="77777777" w:rsidR="00976CF4" w:rsidRPr="00976CF4" w:rsidRDefault="00976CF4" w:rsidP="00E61D6A">
      <w:pPr>
        <w:pStyle w:val="NormalILM"/>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3686"/>
      </w:tblGrid>
      <w:tr w:rsidR="00976CF4" w:rsidRPr="00976CF4" w14:paraId="5CA686E5" w14:textId="77777777" w:rsidTr="0086380A">
        <w:trPr>
          <w:trHeight w:val="397"/>
        </w:trPr>
        <w:tc>
          <w:tcPr>
            <w:tcW w:w="9918" w:type="dxa"/>
            <w:gridSpan w:val="2"/>
            <w:vAlign w:val="center"/>
          </w:tcPr>
          <w:p w14:paraId="6FE64963" w14:textId="189C516C" w:rsidR="005B3BA8" w:rsidRPr="00E61D6A" w:rsidRDefault="005B3BA8" w:rsidP="0086380A">
            <w:pPr>
              <w:pStyle w:val="NormalILM"/>
              <w:spacing w:before="0" w:after="0"/>
            </w:pPr>
            <w:r w:rsidRPr="00BE5E8F">
              <w:rPr>
                <w:b/>
                <w:bCs/>
                <w:lang w:eastAsia="en-GB"/>
              </w:rPr>
              <w:t>Aim:</w:t>
            </w:r>
            <w:r w:rsidRPr="00BE5E8F">
              <w:rPr>
                <w:lang w:eastAsia="en-GB"/>
              </w:rPr>
              <w:t xml:space="preserve"> </w:t>
            </w:r>
            <w:r w:rsidRPr="00E61D6A">
              <w:t xml:space="preserve">In relation to your current </w:t>
            </w:r>
            <w:r w:rsidR="00ED1AF7">
              <w:t>S</w:t>
            </w:r>
            <w:r w:rsidRPr="00E61D6A">
              <w:t xml:space="preserve">enior </w:t>
            </w:r>
            <w:r w:rsidR="00ED1AF7">
              <w:t>L</w:t>
            </w:r>
            <w:r w:rsidRPr="00E61D6A">
              <w:t>eader role and duties you will lead and influenc</w:t>
            </w:r>
            <w:r w:rsidR="00AB4C52" w:rsidRPr="00E61D6A">
              <w:t>e</w:t>
            </w:r>
            <w:r w:rsidRPr="00E61D6A">
              <w:t xml:space="preserve"> people, driv</w:t>
            </w:r>
            <w:r w:rsidR="00AB4C52" w:rsidRPr="00E61D6A">
              <w:t>e</w:t>
            </w:r>
            <w:r w:rsidRPr="00E61D6A">
              <w:t xml:space="preserve"> continuous improvement</w:t>
            </w:r>
            <w:r w:rsidR="00ED1AF7">
              <w:t>,</w:t>
            </w:r>
            <w:r w:rsidRPr="00E61D6A">
              <w:t xml:space="preserve"> and develop a </w:t>
            </w:r>
            <w:proofErr w:type="gramStart"/>
            <w:r w:rsidRPr="00E61D6A">
              <w:t>high performance</w:t>
            </w:r>
            <w:proofErr w:type="gramEnd"/>
            <w:r w:rsidRPr="00E61D6A">
              <w:t xml:space="preserve"> team.</w:t>
            </w:r>
          </w:p>
          <w:p w14:paraId="709A407D" w14:textId="77777777" w:rsidR="005B3BA8" w:rsidRPr="00E61D6A" w:rsidRDefault="005B3BA8" w:rsidP="0086380A">
            <w:pPr>
              <w:pStyle w:val="NormalILM"/>
              <w:spacing w:before="0" w:after="0"/>
            </w:pPr>
          </w:p>
          <w:p w14:paraId="4093FC13" w14:textId="4E3A2CE9" w:rsidR="00895BD4" w:rsidRDefault="005B3BA8" w:rsidP="0086380A">
            <w:pPr>
              <w:pStyle w:val="NormalILM"/>
              <w:spacing w:before="0" w:after="0"/>
            </w:pPr>
            <w:r w:rsidRPr="00BE5E8F">
              <w:t xml:space="preserve">All Assessment </w:t>
            </w:r>
            <w:r w:rsidRPr="00E61D6A">
              <w:t xml:space="preserve">Criteria </w:t>
            </w:r>
            <w:r w:rsidR="00895BD4" w:rsidRPr="0086380A">
              <w:rPr>
                <w:b/>
                <w:bCs/>
              </w:rPr>
              <w:t>and</w:t>
            </w:r>
            <w:r w:rsidR="00895BD4">
              <w:t xml:space="preserve"> Assessment Requirements </w:t>
            </w:r>
            <w:r w:rsidRPr="00E61D6A">
              <w:t xml:space="preserve">must be </w:t>
            </w:r>
            <w:r w:rsidR="00C50240" w:rsidRPr="00E61D6A">
              <w:t>met</w:t>
            </w:r>
            <w:r w:rsidR="00C50240">
              <w:t xml:space="preserve"> and</w:t>
            </w:r>
            <w:r w:rsidRPr="00E61D6A">
              <w:t xml:space="preserve"> utilised to structure your </w:t>
            </w:r>
            <w:r w:rsidR="00FD3819">
              <w:t>assignment</w:t>
            </w:r>
            <w:r w:rsidR="00190321">
              <w:t>, supported by work-product evidence</w:t>
            </w:r>
            <w:r w:rsidRPr="00E61D6A">
              <w:t xml:space="preserve">. </w:t>
            </w:r>
            <w:r w:rsidR="00895BD4">
              <w:t>(Refer to the Units or Results Sheets.)</w:t>
            </w:r>
          </w:p>
          <w:p w14:paraId="79C63120" w14:textId="43578220" w:rsidR="00031FD1" w:rsidRDefault="00031FD1" w:rsidP="0086380A">
            <w:pPr>
              <w:pStyle w:val="NormalILM"/>
              <w:spacing w:before="0" w:after="0"/>
            </w:pPr>
          </w:p>
          <w:p w14:paraId="2112FAE0" w14:textId="2CB6A3CE" w:rsidR="00572A3A" w:rsidRPr="00FD3A94" w:rsidRDefault="00572A3A" w:rsidP="00572A3A">
            <w:pPr>
              <w:rPr>
                <w:rStyle w:val="NormalILMChar"/>
              </w:rPr>
            </w:pPr>
            <w:r w:rsidRPr="00FD3A94">
              <w:rPr>
                <w:rFonts w:ascii="Arial" w:hAnsi="Arial" w:cs="Arial"/>
              </w:rPr>
              <w:t xml:space="preserve">Evidence of skills applied in </w:t>
            </w:r>
            <w:r w:rsidR="00EE1502" w:rsidRPr="00FD3A94">
              <w:rPr>
                <w:rFonts w:ascii="Arial" w:hAnsi="Arial" w:cs="Arial"/>
              </w:rPr>
              <w:t>real-work</w:t>
            </w:r>
            <w:r w:rsidRPr="00FD3A94">
              <w:rPr>
                <w:rFonts w:ascii="Arial" w:hAnsi="Arial" w:cs="Arial"/>
              </w:rPr>
              <w:t xml:space="preserve"> situations is </w:t>
            </w:r>
            <w:r w:rsidRPr="00FD3A94">
              <w:rPr>
                <w:rStyle w:val="NormalILMChar"/>
              </w:rPr>
              <w:t>required</w:t>
            </w:r>
            <w:r w:rsidR="00C50240" w:rsidRPr="00FD3A94">
              <w:rPr>
                <w:rStyle w:val="NormalILMChar"/>
              </w:rPr>
              <w:t xml:space="preserve">. </w:t>
            </w:r>
          </w:p>
          <w:p w14:paraId="05C03B86" w14:textId="77777777" w:rsidR="00895BD4" w:rsidRDefault="00895BD4" w:rsidP="0086380A">
            <w:pPr>
              <w:pStyle w:val="NormalILM"/>
              <w:spacing w:before="0" w:after="0"/>
            </w:pPr>
          </w:p>
          <w:p w14:paraId="36817F82" w14:textId="43E18625" w:rsidR="005B3BA8" w:rsidRPr="00E61D6A" w:rsidRDefault="00190321" w:rsidP="0086380A">
            <w:pPr>
              <w:pStyle w:val="NormalILM"/>
              <w:spacing w:before="0" w:after="0"/>
            </w:pPr>
            <w:r>
              <w:t xml:space="preserve">Typical word counts and timings are provided. </w:t>
            </w:r>
            <w:r w:rsidR="005B3BA8" w:rsidRPr="00E61D6A">
              <w:t>Where assessment methods are combined the recommended word counts and timings should be adjusted proportionately</w:t>
            </w:r>
            <w:r w:rsidR="00895BD4">
              <w:t>:</w:t>
            </w:r>
          </w:p>
          <w:p w14:paraId="65CE4488" w14:textId="2AAB8BB4" w:rsidR="005B3BA8" w:rsidRPr="00E61D6A" w:rsidRDefault="005B3BA8" w:rsidP="0086380A">
            <w:pPr>
              <w:pStyle w:val="Bullet1"/>
              <w:spacing w:before="0" w:after="0"/>
            </w:pPr>
            <w:r w:rsidRPr="00E61D6A">
              <w:t xml:space="preserve">Written Assignments: word count 4,500 +/- 10%, plus relevant </w:t>
            </w:r>
            <w:r w:rsidR="002F5D83">
              <w:t>A</w:t>
            </w:r>
            <w:r w:rsidRPr="00E61D6A">
              <w:t>ppendices</w:t>
            </w:r>
            <w:r w:rsidR="002F5D83">
              <w:t>/A</w:t>
            </w:r>
            <w:r w:rsidRPr="00E61D6A">
              <w:t xml:space="preserve">nnexes. At Level 7 there is an expectation that you write concisely. </w:t>
            </w:r>
          </w:p>
          <w:p w14:paraId="35280CB1" w14:textId="121B33E3" w:rsidR="005B3BA8" w:rsidRPr="00E61D6A" w:rsidRDefault="005B3BA8" w:rsidP="0086380A">
            <w:pPr>
              <w:pStyle w:val="Bullet1"/>
              <w:spacing w:before="0" w:after="0"/>
            </w:pPr>
            <w:r w:rsidRPr="00E61D6A">
              <w:t xml:space="preserve">Presentations: must be recorded, limited to 30 </w:t>
            </w:r>
            <w:r w:rsidR="001C3B9D" w:rsidRPr="00E61D6A">
              <w:t>minutes,</w:t>
            </w:r>
            <w:r w:rsidRPr="00E61D6A">
              <w:t xml:space="preserve"> and accompanied by slides and speaker notes.</w:t>
            </w:r>
          </w:p>
          <w:p w14:paraId="5C7BC2BB" w14:textId="38A2477C" w:rsidR="005B3BA8" w:rsidRPr="00E61D6A" w:rsidRDefault="005B3BA8" w:rsidP="0086380A">
            <w:pPr>
              <w:pStyle w:val="Bullet1"/>
              <w:spacing w:before="0" w:after="0"/>
            </w:pPr>
            <w:r w:rsidRPr="00E61D6A">
              <w:t xml:space="preserve">Professional Discussions: must be recorded, limited to 30 </w:t>
            </w:r>
            <w:r w:rsidR="001C3B9D" w:rsidRPr="00E61D6A">
              <w:t>minutes,</w:t>
            </w:r>
            <w:r w:rsidRPr="00E61D6A">
              <w:t xml:space="preserve"> and accompanied by a summary of timestamps of where criteria are met. </w:t>
            </w:r>
          </w:p>
          <w:p w14:paraId="12EA775F" w14:textId="77777777" w:rsidR="005B3BA8" w:rsidRDefault="005B3BA8" w:rsidP="0086380A">
            <w:pPr>
              <w:pStyle w:val="NormalILM"/>
              <w:spacing w:before="0" w:after="0"/>
            </w:pPr>
          </w:p>
          <w:p w14:paraId="337B9A26" w14:textId="59F5B8FD" w:rsidR="005B3BA8" w:rsidRPr="00052C13" w:rsidRDefault="005B3BA8" w:rsidP="00052C13">
            <w:pPr>
              <w:spacing w:before="0" w:after="0"/>
              <w:rPr>
                <w:rStyle w:val="hyperlinksChar"/>
              </w:rPr>
            </w:pPr>
            <w:r w:rsidRPr="0002069C">
              <w:rPr>
                <w:rFonts w:ascii="Arial" w:hAnsi="Arial" w:cs="Arial"/>
                <w:szCs w:val="22"/>
              </w:rPr>
              <w:t xml:space="preserve">Find </w:t>
            </w:r>
            <w:r>
              <w:rPr>
                <w:rFonts w:ascii="Arial" w:hAnsi="Arial" w:cs="Arial"/>
                <w:szCs w:val="22"/>
              </w:rPr>
              <w:t>the explanations of</w:t>
            </w:r>
            <w:r w:rsidRPr="0002069C">
              <w:rPr>
                <w:rFonts w:ascii="Arial" w:hAnsi="Arial" w:cs="Arial"/>
                <w:szCs w:val="22"/>
              </w:rPr>
              <w:t xml:space="preserve"> verbs on the ILM website</w:t>
            </w:r>
            <w:r>
              <w:rPr>
                <w:rFonts w:ascii="Arial" w:hAnsi="Arial" w:cs="Arial"/>
                <w:szCs w:val="22"/>
              </w:rPr>
              <w:t>:</w:t>
            </w:r>
            <w:r w:rsidR="00052C13">
              <w:rPr>
                <w:rFonts w:ascii="Arial" w:hAnsi="Arial" w:cs="Arial"/>
                <w:szCs w:val="22"/>
              </w:rPr>
              <w:t xml:space="preserve"> </w:t>
            </w:r>
            <w:hyperlink r:id="rId38" w:history="1">
              <w:r w:rsidR="00C50240" w:rsidRPr="00052C13">
                <w:rPr>
                  <w:rStyle w:val="hyperlinksChar"/>
                </w:rPr>
                <w:t>www.i-l-m.com/assessment-and-resources/assessment-guidance</w:t>
              </w:r>
            </w:hyperlink>
          </w:p>
          <w:p w14:paraId="05F32A32" w14:textId="1470DFA2" w:rsidR="008D64BE" w:rsidRPr="00976CF4" w:rsidRDefault="008D64BE">
            <w:pPr>
              <w:spacing w:before="0" w:after="0"/>
              <w:rPr>
                <w:rFonts w:ascii="Arial" w:hAnsi="Arial" w:cs="Arial"/>
                <w:b/>
                <w:bCs/>
                <w:color w:val="000000"/>
                <w:szCs w:val="22"/>
              </w:rPr>
            </w:pPr>
          </w:p>
        </w:tc>
      </w:tr>
      <w:tr w:rsidR="00976CF4" w:rsidRPr="00204BF7" w14:paraId="290F72B9" w14:textId="77777777" w:rsidTr="0086380A">
        <w:trPr>
          <w:trHeight w:val="397"/>
        </w:trPr>
        <w:tc>
          <w:tcPr>
            <w:tcW w:w="6232" w:type="dxa"/>
            <w:vAlign w:val="center"/>
          </w:tcPr>
          <w:p w14:paraId="7B91EB03" w14:textId="78EE0A0F" w:rsidR="00976CF4" w:rsidRPr="00E61D6A" w:rsidRDefault="00204BF7" w:rsidP="0086380A">
            <w:pPr>
              <w:spacing w:before="0" w:after="0"/>
              <w:rPr>
                <w:rFonts w:ascii="Arial" w:hAnsi="Arial" w:cs="Arial"/>
                <w:b/>
                <w:bCs/>
                <w:color w:val="000000"/>
                <w:szCs w:val="22"/>
              </w:rPr>
            </w:pPr>
            <w:r w:rsidRPr="00E61D6A">
              <w:rPr>
                <w:rFonts w:ascii="Arial" w:hAnsi="Arial" w:cs="Arial"/>
                <w:b/>
                <w:bCs/>
                <w:color w:val="000000"/>
                <w:szCs w:val="22"/>
              </w:rPr>
              <w:t>Assignment Task</w:t>
            </w:r>
          </w:p>
        </w:tc>
        <w:tc>
          <w:tcPr>
            <w:tcW w:w="3686" w:type="dxa"/>
            <w:vAlign w:val="center"/>
          </w:tcPr>
          <w:p w14:paraId="18346B57" w14:textId="77777777" w:rsidR="00976CF4" w:rsidRDefault="00976CF4" w:rsidP="003476F5">
            <w:pPr>
              <w:spacing w:before="0" w:after="0"/>
              <w:rPr>
                <w:rFonts w:ascii="Arial" w:hAnsi="Arial" w:cs="Arial"/>
                <w:b/>
                <w:bCs/>
                <w:szCs w:val="22"/>
              </w:rPr>
            </w:pPr>
            <w:r w:rsidRPr="00204BF7">
              <w:rPr>
                <w:rFonts w:ascii="Arial" w:hAnsi="Arial" w:cs="Arial"/>
                <w:b/>
                <w:bCs/>
                <w:color w:val="000000"/>
                <w:szCs w:val="22"/>
              </w:rPr>
              <w:t xml:space="preserve">Assessment </w:t>
            </w:r>
            <w:r w:rsidRPr="00E61D6A">
              <w:rPr>
                <w:rFonts w:ascii="Arial" w:hAnsi="Arial" w:cs="Arial"/>
                <w:b/>
                <w:bCs/>
                <w:szCs w:val="22"/>
              </w:rPr>
              <w:t>Criteria</w:t>
            </w:r>
          </w:p>
          <w:p w14:paraId="0ABDA92A" w14:textId="6BF9295A" w:rsidR="00D03D69" w:rsidRPr="00E61D6A" w:rsidDel="002A27FF" w:rsidRDefault="00D03D69" w:rsidP="0086380A">
            <w:pPr>
              <w:pStyle w:val="NormalILM"/>
              <w:spacing w:before="0" w:after="0"/>
            </w:pPr>
            <w:r>
              <w:t>The learner can:</w:t>
            </w:r>
          </w:p>
        </w:tc>
      </w:tr>
      <w:tr w:rsidR="00976CF4" w:rsidRPr="00976CF4" w14:paraId="3B1DB8DA" w14:textId="77777777" w:rsidTr="0086380A">
        <w:trPr>
          <w:trHeight w:val="397"/>
        </w:trPr>
        <w:tc>
          <w:tcPr>
            <w:tcW w:w="6232" w:type="dxa"/>
          </w:tcPr>
          <w:p w14:paraId="50B0DB1A" w14:textId="04BDE4F7" w:rsidR="00976CF4" w:rsidRPr="00976CF4" w:rsidRDefault="00976CF4">
            <w:pPr>
              <w:spacing w:before="0" w:after="0"/>
              <w:rPr>
                <w:rFonts w:ascii="Arial" w:hAnsi="Arial" w:cs="Arial"/>
                <w:b/>
                <w:bCs/>
                <w:szCs w:val="22"/>
              </w:rPr>
            </w:pPr>
            <w:r w:rsidRPr="00976CF4">
              <w:rPr>
                <w:rFonts w:ascii="Arial" w:hAnsi="Arial" w:cs="Arial"/>
                <w:b/>
                <w:bCs/>
                <w:szCs w:val="22"/>
              </w:rPr>
              <w:t>L</w:t>
            </w:r>
            <w:r w:rsidR="00204BF7">
              <w:rPr>
                <w:rFonts w:ascii="Arial" w:hAnsi="Arial" w:cs="Arial"/>
                <w:b/>
                <w:bCs/>
                <w:szCs w:val="22"/>
              </w:rPr>
              <w:t xml:space="preserve">earning Outcome </w:t>
            </w:r>
            <w:r w:rsidRPr="00976CF4">
              <w:rPr>
                <w:rFonts w:ascii="Arial" w:hAnsi="Arial" w:cs="Arial"/>
                <w:b/>
                <w:bCs/>
                <w:szCs w:val="22"/>
              </w:rPr>
              <w:t>1</w:t>
            </w:r>
          </w:p>
          <w:p w14:paraId="2BD2619E" w14:textId="77777777" w:rsidR="00976CF4" w:rsidRPr="00976CF4" w:rsidRDefault="00976CF4">
            <w:pPr>
              <w:spacing w:before="0" w:after="0"/>
              <w:rPr>
                <w:rFonts w:ascii="Arial" w:hAnsi="Arial" w:cs="Arial"/>
                <w:b/>
                <w:bCs/>
                <w:szCs w:val="22"/>
              </w:rPr>
            </w:pPr>
            <w:r w:rsidRPr="00976CF4">
              <w:rPr>
                <w:rFonts w:ascii="Arial" w:hAnsi="Arial" w:cs="Arial"/>
                <w:b/>
                <w:bCs/>
                <w:szCs w:val="22"/>
              </w:rPr>
              <w:t xml:space="preserve">The learner will be able to develop a </w:t>
            </w:r>
            <w:proofErr w:type="gramStart"/>
            <w:r w:rsidRPr="00976CF4">
              <w:rPr>
                <w:rFonts w:ascii="Arial" w:hAnsi="Arial" w:cs="Arial"/>
                <w:b/>
                <w:bCs/>
                <w:szCs w:val="22"/>
              </w:rPr>
              <w:t>high performance</w:t>
            </w:r>
            <w:proofErr w:type="gramEnd"/>
            <w:r w:rsidRPr="00976CF4">
              <w:rPr>
                <w:rFonts w:ascii="Arial" w:hAnsi="Arial" w:cs="Arial"/>
                <w:b/>
                <w:bCs/>
                <w:szCs w:val="22"/>
              </w:rPr>
              <w:t xml:space="preserve"> team. </w:t>
            </w:r>
          </w:p>
          <w:p w14:paraId="40F7B6D3" w14:textId="77777777" w:rsidR="00976CF4" w:rsidRPr="00E61D6A" w:rsidRDefault="00976CF4">
            <w:pPr>
              <w:spacing w:before="0" w:after="0"/>
              <w:rPr>
                <w:rFonts w:ascii="Arial" w:hAnsi="Arial" w:cs="Arial"/>
                <w:b/>
                <w:bCs/>
                <w:szCs w:val="22"/>
              </w:rPr>
            </w:pPr>
          </w:p>
          <w:p w14:paraId="7A2DA0FA" w14:textId="2592F3B4" w:rsidR="00976CF4" w:rsidRPr="00976CF4" w:rsidRDefault="00976CF4">
            <w:pPr>
              <w:spacing w:before="0" w:after="0"/>
              <w:rPr>
                <w:rFonts w:ascii="Arial" w:hAnsi="Arial" w:cs="Arial"/>
                <w:szCs w:val="22"/>
              </w:rPr>
            </w:pPr>
            <w:r w:rsidRPr="00976CF4">
              <w:rPr>
                <w:rFonts w:ascii="Arial" w:hAnsi="Arial" w:cs="Arial"/>
                <w:szCs w:val="22"/>
              </w:rPr>
              <w:t xml:space="preserve">You are asked to explain how to utilise organisational and team dynamics, in conjunction with an analysis of how high performance, agile and collaborative cultures are developed. This analysis should include the differences between these </w:t>
            </w:r>
            <w:r w:rsidR="000A1E14" w:rsidRPr="00976CF4">
              <w:rPr>
                <w:rFonts w:ascii="Arial" w:hAnsi="Arial" w:cs="Arial"/>
                <w:szCs w:val="22"/>
              </w:rPr>
              <w:t>cultures and</w:t>
            </w:r>
            <w:r w:rsidRPr="00976CF4">
              <w:rPr>
                <w:rFonts w:ascii="Arial" w:hAnsi="Arial" w:cs="Arial"/>
                <w:szCs w:val="22"/>
              </w:rPr>
              <w:t xml:space="preserve"> </w:t>
            </w:r>
            <w:proofErr w:type="gramStart"/>
            <w:r w:rsidRPr="00976CF4">
              <w:rPr>
                <w:rFonts w:ascii="Arial" w:hAnsi="Arial" w:cs="Arial"/>
                <w:szCs w:val="22"/>
              </w:rPr>
              <w:t>make reference</w:t>
            </w:r>
            <w:proofErr w:type="gramEnd"/>
            <w:r w:rsidRPr="00976CF4">
              <w:rPr>
                <w:rFonts w:ascii="Arial" w:hAnsi="Arial" w:cs="Arial"/>
                <w:szCs w:val="22"/>
              </w:rPr>
              <w:t xml:space="preserve"> to </w:t>
            </w:r>
            <w:r w:rsidR="00B26564">
              <w:rPr>
                <w:rFonts w:ascii="Arial" w:hAnsi="Arial" w:cs="Arial"/>
                <w:szCs w:val="22"/>
              </w:rPr>
              <w:t xml:space="preserve">your leadership style and its impact, and </w:t>
            </w:r>
            <w:r w:rsidRPr="00976CF4">
              <w:rPr>
                <w:rFonts w:ascii="Arial" w:hAnsi="Arial" w:cs="Arial"/>
                <w:szCs w:val="22"/>
              </w:rPr>
              <w:t>appropriate theory.</w:t>
            </w:r>
            <w:r w:rsidR="00204BF7">
              <w:rPr>
                <w:rFonts w:ascii="Arial" w:hAnsi="Arial" w:cs="Arial"/>
                <w:szCs w:val="22"/>
              </w:rPr>
              <w:t xml:space="preserve"> </w:t>
            </w:r>
            <w:r w:rsidRPr="00976CF4">
              <w:rPr>
                <w:rFonts w:ascii="Arial" w:hAnsi="Arial" w:cs="Arial"/>
                <w:szCs w:val="22"/>
              </w:rPr>
              <w:t>(AC1.1, AC1.2)</w:t>
            </w:r>
          </w:p>
          <w:p w14:paraId="43859F57" w14:textId="77777777" w:rsidR="00976CF4" w:rsidRPr="00976CF4" w:rsidRDefault="00976CF4">
            <w:pPr>
              <w:spacing w:before="0" w:after="0"/>
              <w:rPr>
                <w:rFonts w:ascii="Arial" w:hAnsi="Arial" w:cs="Arial"/>
                <w:szCs w:val="22"/>
              </w:rPr>
            </w:pPr>
          </w:p>
          <w:p w14:paraId="783EA4A5" w14:textId="6CD2BAFA" w:rsidR="00976CF4" w:rsidRPr="00976CF4" w:rsidRDefault="00976CF4">
            <w:pPr>
              <w:spacing w:before="0" w:after="0"/>
              <w:rPr>
                <w:rFonts w:ascii="Arial" w:hAnsi="Arial" w:cs="Arial"/>
                <w:szCs w:val="22"/>
              </w:rPr>
            </w:pPr>
            <w:r w:rsidRPr="00976CF4">
              <w:rPr>
                <w:rFonts w:ascii="Arial" w:hAnsi="Arial" w:cs="Arial"/>
                <w:szCs w:val="22"/>
              </w:rPr>
              <w:t xml:space="preserve">In addition, you should evaluate how and when to apply coaching and mentoring techniques, evidencing your understanding of appropriate models to support the coaching and mentoring processes. You should also justify how you have used coaching and mentoring to build engagement and develop a </w:t>
            </w:r>
            <w:proofErr w:type="gramStart"/>
            <w:r w:rsidRPr="00976CF4">
              <w:rPr>
                <w:rFonts w:ascii="Arial" w:hAnsi="Arial" w:cs="Arial"/>
                <w:szCs w:val="22"/>
              </w:rPr>
              <w:t>high performance</w:t>
            </w:r>
            <w:proofErr w:type="gramEnd"/>
            <w:r w:rsidRPr="00976CF4">
              <w:rPr>
                <w:rFonts w:ascii="Arial" w:hAnsi="Arial" w:cs="Arial"/>
                <w:szCs w:val="22"/>
              </w:rPr>
              <w:t xml:space="preserve"> team.</w:t>
            </w:r>
            <w:r w:rsidR="00204BF7">
              <w:rPr>
                <w:rFonts w:ascii="Arial" w:hAnsi="Arial" w:cs="Arial"/>
                <w:szCs w:val="22"/>
              </w:rPr>
              <w:t xml:space="preserve"> </w:t>
            </w:r>
            <w:r w:rsidRPr="00976CF4">
              <w:rPr>
                <w:rFonts w:ascii="Arial" w:hAnsi="Arial" w:cs="Arial"/>
                <w:szCs w:val="22"/>
              </w:rPr>
              <w:t>(AC1.3, AC1.5)</w:t>
            </w:r>
          </w:p>
          <w:p w14:paraId="163F3831" w14:textId="77777777" w:rsidR="00976CF4" w:rsidRPr="00976CF4" w:rsidRDefault="00976CF4">
            <w:pPr>
              <w:spacing w:before="0" w:after="0"/>
              <w:rPr>
                <w:rFonts w:ascii="Arial" w:hAnsi="Arial" w:cs="Arial"/>
                <w:szCs w:val="22"/>
              </w:rPr>
            </w:pPr>
          </w:p>
          <w:p w14:paraId="125B7929" w14:textId="4812DDE1" w:rsidR="00976CF4" w:rsidRDefault="00976CF4">
            <w:pPr>
              <w:spacing w:before="0" w:after="0"/>
              <w:rPr>
                <w:rFonts w:ascii="Arial" w:hAnsi="Arial" w:cs="Arial"/>
                <w:szCs w:val="22"/>
              </w:rPr>
            </w:pPr>
            <w:r w:rsidRPr="00976CF4">
              <w:rPr>
                <w:rFonts w:ascii="Arial" w:hAnsi="Arial" w:cs="Arial"/>
                <w:szCs w:val="22"/>
              </w:rPr>
              <w:t>You are then asked to demonstrate and justify how you</w:t>
            </w:r>
            <w:r w:rsidR="004641E3">
              <w:rPr>
                <w:rFonts w:ascii="Arial" w:hAnsi="Arial" w:cs="Arial"/>
                <w:szCs w:val="22"/>
              </w:rPr>
              <w:t xml:space="preserve"> have</w:t>
            </w:r>
            <w:r w:rsidRPr="00976CF4">
              <w:rPr>
                <w:rFonts w:ascii="Arial" w:hAnsi="Arial" w:cs="Arial"/>
                <w:szCs w:val="22"/>
              </w:rPr>
              <w:t xml:space="preserve"> manage</w:t>
            </w:r>
            <w:r w:rsidR="004641E3">
              <w:rPr>
                <w:rFonts w:ascii="Arial" w:hAnsi="Arial" w:cs="Arial"/>
                <w:szCs w:val="22"/>
              </w:rPr>
              <w:t>d</w:t>
            </w:r>
            <w:r w:rsidRPr="00976CF4">
              <w:rPr>
                <w:rFonts w:ascii="Arial" w:hAnsi="Arial" w:cs="Arial"/>
                <w:szCs w:val="22"/>
              </w:rPr>
              <w:t xml:space="preserve"> workforce planning and the Continuous Professional Development of yourself and others, including how you proactively seek CPD opportunities for all. (AC1.4, AC1.5)</w:t>
            </w:r>
          </w:p>
          <w:p w14:paraId="795071EC" w14:textId="77777777" w:rsidR="000A1E14" w:rsidRPr="00976CF4" w:rsidRDefault="000A1E14">
            <w:pPr>
              <w:spacing w:before="0" w:after="0"/>
              <w:rPr>
                <w:rFonts w:ascii="Arial" w:hAnsi="Arial" w:cs="Arial"/>
                <w:szCs w:val="22"/>
              </w:rPr>
            </w:pPr>
          </w:p>
          <w:p w14:paraId="5E3FCFCE" w14:textId="77777777" w:rsidR="00976CF4" w:rsidRPr="00976CF4" w:rsidDel="00AB55E9" w:rsidRDefault="00976CF4">
            <w:pPr>
              <w:spacing w:before="0" w:after="0"/>
              <w:rPr>
                <w:rFonts w:ascii="Arial" w:hAnsi="Arial" w:cs="Arial"/>
                <w:color w:val="000000"/>
                <w:szCs w:val="22"/>
              </w:rPr>
            </w:pPr>
          </w:p>
        </w:tc>
        <w:tc>
          <w:tcPr>
            <w:tcW w:w="3686" w:type="dxa"/>
          </w:tcPr>
          <w:p w14:paraId="2F1303A4" w14:textId="77777777" w:rsidR="00976CF4" w:rsidRPr="00976CF4" w:rsidRDefault="00976CF4" w:rsidP="0086380A">
            <w:pPr>
              <w:pStyle w:val="NormalILM"/>
              <w:spacing w:before="0" w:after="0"/>
            </w:pPr>
          </w:p>
          <w:p w14:paraId="20B310EF" w14:textId="77777777" w:rsidR="00204BF7" w:rsidRPr="00E61D6A" w:rsidRDefault="00204BF7" w:rsidP="0086380A">
            <w:pPr>
              <w:pStyle w:val="NormalILM"/>
              <w:spacing w:before="0" w:after="0"/>
              <w:rPr>
                <w:b/>
                <w:bCs/>
                <w:color w:val="000000"/>
              </w:rPr>
            </w:pPr>
            <w:r w:rsidRPr="00E61D6A">
              <w:rPr>
                <w:b/>
                <w:bCs/>
                <w:color w:val="000000"/>
              </w:rPr>
              <w:t>AC</w:t>
            </w:r>
            <w:r w:rsidR="00976CF4" w:rsidRPr="00E61D6A">
              <w:rPr>
                <w:b/>
                <w:bCs/>
                <w:color w:val="000000"/>
              </w:rPr>
              <w:t>1.1</w:t>
            </w:r>
          </w:p>
          <w:p w14:paraId="077F6A32" w14:textId="7FC359AB" w:rsidR="00976CF4" w:rsidRPr="00976CF4" w:rsidRDefault="00976CF4" w:rsidP="0086380A">
            <w:pPr>
              <w:pStyle w:val="NormalILM"/>
              <w:spacing w:before="0" w:after="0"/>
              <w:rPr>
                <w:color w:val="000000"/>
              </w:rPr>
            </w:pPr>
            <w:r w:rsidRPr="00976CF4">
              <w:rPr>
                <w:color w:val="000000"/>
              </w:rPr>
              <w:t>Explain how to utilise organisational and team dynamics.</w:t>
            </w:r>
          </w:p>
          <w:p w14:paraId="3E19BBCF" w14:textId="77777777" w:rsidR="00976CF4" w:rsidRPr="00976CF4" w:rsidRDefault="00976CF4" w:rsidP="0086380A">
            <w:pPr>
              <w:pStyle w:val="NormalILM"/>
              <w:spacing w:before="0" w:after="0"/>
              <w:rPr>
                <w:color w:val="000000"/>
              </w:rPr>
            </w:pPr>
          </w:p>
          <w:p w14:paraId="23ACBEE5" w14:textId="77777777" w:rsidR="00204BF7" w:rsidRPr="00E61D6A" w:rsidRDefault="00204BF7" w:rsidP="0086380A">
            <w:pPr>
              <w:pStyle w:val="NormalILM"/>
              <w:spacing w:before="0" w:after="0"/>
              <w:rPr>
                <w:b/>
                <w:bCs/>
                <w:color w:val="000000"/>
              </w:rPr>
            </w:pPr>
            <w:r w:rsidRPr="00E61D6A">
              <w:rPr>
                <w:b/>
                <w:bCs/>
                <w:color w:val="000000"/>
              </w:rPr>
              <w:t>AC</w:t>
            </w:r>
            <w:r w:rsidR="00976CF4" w:rsidRPr="00E61D6A">
              <w:rPr>
                <w:b/>
                <w:bCs/>
                <w:color w:val="000000"/>
              </w:rPr>
              <w:t>1.2</w:t>
            </w:r>
          </w:p>
          <w:p w14:paraId="7C46BE26" w14:textId="056E5DB6" w:rsidR="00976CF4" w:rsidRPr="00976CF4" w:rsidRDefault="00976CF4" w:rsidP="0086380A">
            <w:pPr>
              <w:pStyle w:val="NormalILM"/>
              <w:spacing w:before="0" w:after="0"/>
              <w:rPr>
                <w:color w:val="000000"/>
              </w:rPr>
            </w:pPr>
            <w:r w:rsidRPr="00976CF4">
              <w:rPr>
                <w:color w:val="000000"/>
              </w:rPr>
              <w:t>Analyse how to develop high performance, agile and collaborative cultures.</w:t>
            </w:r>
          </w:p>
          <w:p w14:paraId="40F9C2B9" w14:textId="77777777" w:rsidR="00976CF4" w:rsidRPr="00976CF4" w:rsidRDefault="00976CF4" w:rsidP="0086380A">
            <w:pPr>
              <w:pStyle w:val="NormalILM"/>
              <w:spacing w:before="0" w:after="0"/>
              <w:rPr>
                <w:color w:val="000000"/>
              </w:rPr>
            </w:pPr>
          </w:p>
          <w:p w14:paraId="5B791C04" w14:textId="77777777" w:rsidR="00204BF7" w:rsidRPr="00E61D6A" w:rsidRDefault="00204BF7" w:rsidP="0086380A">
            <w:pPr>
              <w:pStyle w:val="NormalILM"/>
              <w:spacing w:before="0" w:after="0"/>
              <w:rPr>
                <w:b/>
                <w:bCs/>
                <w:color w:val="000000"/>
              </w:rPr>
            </w:pPr>
            <w:r w:rsidRPr="00E61D6A">
              <w:rPr>
                <w:b/>
                <w:bCs/>
                <w:color w:val="000000"/>
              </w:rPr>
              <w:t>AC</w:t>
            </w:r>
            <w:r w:rsidR="00976CF4" w:rsidRPr="00E61D6A">
              <w:rPr>
                <w:b/>
                <w:bCs/>
                <w:color w:val="000000"/>
              </w:rPr>
              <w:t>1.3</w:t>
            </w:r>
          </w:p>
          <w:p w14:paraId="48B0040E" w14:textId="7AA7CA45" w:rsidR="00976CF4" w:rsidRPr="00976CF4" w:rsidRDefault="00976CF4" w:rsidP="0086380A">
            <w:pPr>
              <w:pStyle w:val="NormalILM"/>
              <w:spacing w:before="0" w:after="0"/>
              <w:rPr>
                <w:color w:val="000000"/>
              </w:rPr>
            </w:pPr>
            <w:r w:rsidRPr="00976CF4">
              <w:rPr>
                <w:color w:val="000000"/>
              </w:rPr>
              <w:t>Evaluate how and when to apply coaching and mentoring techniques.</w:t>
            </w:r>
          </w:p>
          <w:p w14:paraId="2398668D" w14:textId="77777777" w:rsidR="00976CF4" w:rsidRPr="00976CF4" w:rsidRDefault="00976CF4" w:rsidP="0086380A">
            <w:pPr>
              <w:pStyle w:val="NormalILM"/>
              <w:spacing w:before="0" w:after="0"/>
              <w:rPr>
                <w:color w:val="000000"/>
              </w:rPr>
            </w:pPr>
          </w:p>
          <w:p w14:paraId="3EDF1E99" w14:textId="77777777" w:rsidR="00204BF7" w:rsidRPr="00E61D6A" w:rsidRDefault="00204BF7" w:rsidP="0086380A">
            <w:pPr>
              <w:pStyle w:val="NormalILM"/>
              <w:spacing w:before="0" w:after="0"/>
              <w:rPr>
                <w:b/>
                <w:bCs/>
                <w:color w:val="000000"/>
              </w:rPr>
            </w:pPr>
            <w:r w:rsidRPr="00E61D6A">
              <w:rPr>
                <w:b/>
                <w:bCs/>
                <w:color w:val="000000"/>
              </w:rPr>
              <w:t>AC</w:t>
            </w:r>
            <w:r w:rsidR="00976CF4" w:rsidRPr="00E61D6A">
              <w:rPr>
                <w:b/>
                <w:bCs/>
                <w:color w:val="000000"/>
              </w:rPr>
              <w:t>1.4</w:t>
            </w:r>
          </w:p>
          <w:p w14:paraId="28A3046B" w14:textId="0BAE7585" w:rsidR="00976CF4" w:rsidRPr="00976CF4" w:rsidRDefault="00976CF4" w:rsidP="0086380A">
            <w:pPr>
              <w:pStyle w:val="NormalILM"/>
              <w:spacing w:before="0" w:after="0"/>
              <w:rPr>
                <w:color w:val="000000"/>
              </w:rPr>
            </w:pPr>
            <w:r w:rsidRPr="00976CF4">
              <w:rPr>
                <w:color w:val="000000"/>
              </w:rPr>
              <w:t>Optimise use of the skills of self and others through:</w:t>
            </w:r>
          </w:p>
          <w:p w14:paraId="10ED4481" w14:textId="4068C531" w:rsidR="00976CF4" w:rsidRPr="00E61D6A" w:rsidRDefault="00976CF4" w:rsidP="0086380A">
            <w:pPr>
              <w:pStyle w:val="Bullet1"/>
              <w:spacing w:before="0" w:after="0"/>
            </w:pPr>
            <w:r w:rsidRPr="00E61D6A">
              <w:t>Continuous Professional Development (CPD).</w:t>
            </w:r>
          </w:p>
          <w:p w14:paraId="7969D536" w14:textId="7F0C5474" w:rsidR="00976CF4" w:rsidRPr="00976CF4" w:rsidRDefault="00976CF4" w:rsidP="0086380A">
            <w:pPr>
              <w:pStyle w:val="Bullet1"/>
              <w:spacing w:before="0" w:after="0"/>
            </w:pPr>
            <w:r w:rsidRPr="00976CF4">
              <w:t xml:space="preserve">Workforce planning. </w:t>
            </w:r>
          </w:p>
          <w:p w14:paraId="6C257C57" w14:textId="77777777" w:rsidR="00976CF4" w:rsidRPr="00976CF4" w:rsidRDefault="00976CF4">
            <w:pPr>
              <w:spacing w:before="0" w:after="0"/>
              <w:rPr>
                <w:rFonts w:ascii="Arial" w:hAnsi="Arial" w:cs="Arial"/>
                <w:color w:val="000000"/>
                <w:szCs w:val="22"/>
              </w:rPr>
            </w:pPr>
          </w:p>
          <w:p w14:paraId="2467135E" w14:textId="77777777" w:rsidR="00204BF7" w:rsidRPr="00E61D6A" w:rsidRDefault="00204BF7">
            <w:pPr>
              <w:spacing w:before="0" w:after="0"/>
              <w:rPr>
                <w:rFonts w:ascii="Arial" w:hAnsi="Arial" w:cs="Arial"/>
                <w:b/>
                <w:bCs/>
                <w:color w:val="000000"/>
                <w:szCs w:val="22"/>
              </w:rPr>
            </w:pPr>
            <w:r w:rsidRPr="00E61D6A">
              <w:rPr>
                <w:rFonts w:ascii="Arial" w:hAnsi="Arial" w:cs="Arial"/>
                <w:b/>
                <w:bCs/>
                <w:color w:val="000000"/>
                <w:szCs w:val="22"/>
              </w:rPr>
              <w:t>AC</w:t>
            </w:r>
            <w:r w:rsidR="00976CF4" w:rsidRPr="00E61D6A">
              <w:rPr>
                <w:rFonts w:ascii="Arial" w:hAnsi="Arial" w:cs="Arial"/>
                <w:b/>
                <w:bCs/>
                <w:color w:val="000000"/>
                <w:szCs w:val="22"/>
              </w:rPr>
              <w:t>1.5</w:t>
            </w:r>
          </w:p>
          <w:p w14:paraId="55A56D40" w14:textId="4C978569" w:rsidR="000A1E14" w:rsidRDefault="00976CF4">
            <w:pPr>
              <w:spacing w:before="0" w:after="0"/>
              <w:rPr>
                <w:rFonts w:ascii="Arial" w:hAnsi="Arial" w:cs="Arial"/>
                <w:color w:val="000000"/>
                <w:szCs w:val="22"/>
              </w:rPr>
            </w:pPr>
            <w:r w:rsidRPr="00976CF4">
              <w:rPr>
                <w:rFonts w:ascii="Arial" w:hAnsi="Arial" w:cs="Arial"/>
                <w:color w:val="000000"/>
                <w:szCs w:val="22"/>
              </w:rPr>
              <w:lastRenderedPageBreak/>
              <w:t xml:space="preserve">Justify their use of </w:t>
            </w:r>
            <w:r w:rsidR="00035268">
              <w:rPr>
                <w:rFonts w:ascii="Arial" w:hAnsi="Arial" w:cs="Arial"/>
                <w:color w:val="000000"/>
                <w:szCs w:val="22"/>
              </w:rPr>
              <w:t>CPD</w:t>
            </w:r>
            <w:r w:rsidRPr="00976CF4">
              <w:rPr>
                <w:rFonts w:ascii="Arial" w:hAnsi="Arial" w:cs="Arial"/>
                <w:color w:val="000000"/>
                <w:szCs w:val="22"/>
              </w:rPr>
              <w:t xml:space="preserve"> and coaching and mentoring to build engagement and develop a </w:t>
            </w:r>
            <w:proofErr w:type="gramStart"/>
            <w:r w:rsidRPr="00976CF4">
              <w:rPr>
                <w:rFonts w:ascii="Arial" w:hAnsi="Arial" w:cs="Arial"/>
                <w:color w:val="000000"/>
                <w:szCs w:val="22"/>
              </w:rPr>
              <w:t>high performance</w:t>
            </w:r>
            <w:proofErr w:type="gramEnd"/>
            <w:r w:rsidRPr="00976CF4">
              <w:rPr>
                <w:rFonts w:ascii="Arial" w:hAnsi="Arial" w:cs="Arial"/>
                <w:color w:val="000000"/>
                <w:szCs w:val="22"/>
              </w:rPr>
              <w:t xml:space="preserve"> team.</w:t>
            </w:r>
          </w:p>
          <w:p w14:paraId="5E31E4A7" w14:textId="77777777" w:rsidR="00976CF4" w:rsidRPr="00976CF4" w:rsidDel="00AB55E9" w:rsidRDefault="00976CF4" w:rsidP="0086380A">
            <w:pPr>
              <w:pStyle w:val="NormalILM"/>
              <w:spacing w:before="0" w:after="0"/>
            </w:pPr>
          </w:p>
        </w:tc>
      </w:tr>
      <w:tr w:rsidR="00976CF4" w:rsidRPr="00976CF4" w14:paraId="260945E3" w14:textId="77777777" w:rsidTr="0086380A">
        <w:trPr>
          <w:trHeight w:val="397"/>
        </w:trPr>
        <w:tc>
          <w:tcPr>
            <w:tcW w:w="6232" w:type="dxa"/>
          </w:tcPr>
          <w:p w14:paraId="7E496965" w14:textId="33896B96" w:rsidR="00976CF4" w:rsidRPr="00976CF4" w:rsidRDefault="00976CF4">
            <w:pPr>
              <w:spacing w:before="0" w:after="0"/>
              <w:rPr>
                <w:rFonts w:ascii="Arial" w:hAnsi="Arial" w:cs="Arial"/>
                <w:b/>
                <w:bCs/>
                <w:szCs w:val="22"/>
              </w:rPr>
            </w:pPr>
            <w:r w:rsidRPr="00976CF4">
              <w:rPr>
                <w:rFonts w:ascii="Arial" w:hAnsi="Arial" w:cs="Arial"/>
                <w:b/>
                <w:bCs/>
                <w:szCs w:val="22"/>
              </w:rPr>
              <w:lastRenderedPageBreak/>
              <w:t>L</w:t>
            </w:r>
            <w:r w:rsidR="00204BF7">
              <w:rPr>
                <w:rFonts w:ascii="Arial" w:hAnsi="Arial" w:cs="Arial"/>
                <w:b/>
                <w:bCs/>
                <w:szCs w:val="22"/>
              </w:rPr>
              <w:t xml:space="preserve">earning </w:t>
            </w:r>
            <w:r w:rsidRPr="00976CF4">
              <w:rPr>
                <w:rFonts w:ascii="Arial" w:hAnsi="Arial" w:cs="Arial"/>
                <w:b/>
                <w:bCs/>
                <w:szCs w:val="22"/>
              </w:rPr>
              <w:t>O</w:t>
            </w:r>
            <w:r w:rsidR="00204BF7">
              <w:rPr>
                <w:rFonts w:ascii="Arial" w:hAnsi="Arial" w:cs="Arial"/>
                <w:b/>
                <w:bCs/>
                <w:szCs w:val="22"/>
              </w:rPr>
              <w:t xml:space="preserve">utcome </w:t>
            </w:r>
            <w:r w:rsidRPr="00976CF4">
              <w:rPr>
                <w:rFonts w:ascii="Arial" w:hAnsi="Arial" w:cs="Arial"/>
                <w:b/>
                <w:bCs/>
                <w:szCs w:val="22"/>
              </w:rPr>
              <w:t>2</w:t>
            </w:r>
          </w:p>
          <w:p w14:paraId="615D3E9A" w14:textId="77777777" w:rsidR="00976CF4" w:rsidRPr="00976CF4" w:rsidRDefault="00976CF4">
            <w:pPr>
              <w:spacing w:before="0" w:after="0"/>
              <w:rPr>
                <w:rFonts w:ascii="Arial" w:hAnsi="Arial" w:cs="Arial"/>
                <w:b/>
                <w:bCs/>
                <w:szCs w:val="22"/>
              </w:rPr>
            </w:pPr>
            <w:r w:rsidRPr="00976CF4">
              <w:rPr>
                <w:rFonts w:ascii="Arial" w:hAnsi="Arial" w:cs="Arial"/>
                <w:b/>
                <w:bCs/>
                <w:szCs w:val="22"/>
              </w:rPr>
              <w:t>The learner will be able to lead and influence people.</w:t>
            </w:r>
          </w:p>
          <w:p w14:paraId="51377DF9" w14:textId="77777777" w:rsidR="00976CF4" w:rsidRPr="00976CF4" w:rsidRDefault="00976CF4">
            <w:pPr>
              <w:spacing w:before="0" w:after="0"/>
              <w:rPr>
                <w:rFonts w:ascii="Arial" w:hAnsi="Arial" w:cs="Arial"/>
                <w:b/>
                <w:bCs/>
                <w:szCs w:val="22"/>
              </w:rPr>
            </w:pPr>
          </w:p>
          <w:p w14:paraId="58E8A61A" w14:textId="464262EA" w:rsidR="00976CF4" w:rsidRPr="00976CF4" w:rsidRDefault="00976CF4" w:rsidP="0086380A">
            <w:pPr>
              <w:pStyle w:val="NormalILM"/>
              <w:spacing w:before="0" w:after="0"/>
            </w:pPr>
            <w:r w:rsidRPr="00976CF4">
              <w:t xml:space="preserve">You </w:t>
            </w:r>
            <w:r w:rsidR="00C42C6B">
              <w:t>are asked to</w:t>
            </w:r>
            <w:r w:rsidRPr="00976CF4">
              <w:t xml:space="preserve"> evaluate your ability to:</w:t>
            </w:r>
          </w:p>
          <w:p w14:paraId="70391BD1" w14:textId="59277D53" w:rsidR="00976CF4" w:rsidRPr="00976CF4" w:rsidRDefault="004F059B" w:rsidP="0086380A">
            <w:pPr>
              <w:pStyle w:val="Bullet1"/>
              <w:spacing w:before="0" w:after="0"/>
              <w:rPr>
                <w:rFonts w:eastAsia="Calibri"/>
                <w:lang w:val="en-IN"/>
              </w:rPr>
            </w:pPr>
            <w:r>
              <w:rPr>
                <w:rFonts w:eastAsia="Calibri"/>
                <w:lang w:val="en-IN"/>
              </w:rPr>
              <w:t>L</w:t>
            </w:r>
            <w:r w:rsidR="00976CF4" w:rsidRPr="00976CF4">
              <w:rPr>
                <w:rFonts w:eastAsia="Calibri"/>
                <w:lang w:val="en-IN"/>
              </w:rPr>
              <w:t>ead and influence people</w:t>
            </w:r>
            <w:r>
              <w:rPr>
                <w:rFonts w:eastAsia="Calibri"/>
                <w:lang w:val="en-IN"/>
              </w:rPr>
              <w:t>.</w:t>
            </w:r>
          </w:p>
          <w:p w14:paraId="59ED221A" w14:textId="20C17215" w:rsidR="00976CF4" w:rsidRPr="00976CF4" w:rsidRDefault="004F059B" w:rsidP="0086380A">
            <w:pPr>
              <w:pStyle w:val="Bullet1"/>
              <w:spacing w:before="0" w:after="0"/>
              <w:rPr>
                <w:rFonts w:eastAsia="Calibri"/>
                <w:lang w:val="en-IN"/>
              </w:rPr>
            </w:pPr>
            <w:r>
              <w:rPr>
                <w:rFonts w:eastAsia="Calibri"/>
                <w:lang w:val="en-IN"/>
              </w:rPr>
              <w:t>B</w:t>
            </w:r>
            <w:r w:rsidR="00976CF4" w:rsidRPr="00976CF4">
              <w:rPr>
                <w:rFonts w:eastAsia="Calibri"/>
                <w:lang w:val="en-IN"/>
              </w:rPr>
              <w:t>uild constructive relationships</w:t>
            </w:r>
          </w:p>
          <w:p w14:paraId="79421EFA" w14:textId="63FAD31D" w:rsidR="00976CF4" w:rsidRPr="00976CF4" w:rsidRDefault="004F059B" w:rsidP="0086380A">
            <w:pPr>
              <w:pStyle w:val="Bullet1"/>
              <w:spacing w:before="0" w:after="0"/>
              <w:rPr>
                <w:rFonts w:eastAsia="Calibri"/>
                <w:lang w:val="en-IN"/>
              </w:rPr>
            </w:pPr>
            <w:r>
              <w:rPr>
                <w:rFonts w:eastAsia="Calibri"/>
                <w:lang w:val="en-IN"/>
              </w:rPr>
              <w:t>U</w:t>
            </w:r>
            <w:r w:rsidR="00976CF4" w:rsidRPr="00976CF4">
              <w:rPr>
                <w:rFonts w:eastAsia="Calibri"/>
                <w:lang w:val="en-IN"/>
              </w:rPr>
              <w:t>se feedback to develop confident and trustful teams.</w:t>
            </w:r>
          </w:p>
          <w:p w14:paraId="7E9D19AA" w14:textId="77777777" w:rsidR="0086449D" w:rsidRDefault="0086449D" w:rsidP="003476F5">
            <w:pPr>
              <w:pStyle w:val="NormalILM"/>
              <w:spacing w:before="0" w:after="0"/>
            </w:pPr>
          </w:p>
          <w:p w14:paraId="78AB4D5C" w14:textId="5C2B27A7" w:rsidR="00976CF4" w:rsidRPr="00976CF4" w:rsidRDefault="00976CF4" w:rsidP="0086380A">
            <w:pPr>
              <w:pStyle w:val="NormalILM"/>
              <w:spacing w:before="0" w:after="0"/>
            </w:pPr>
            <w:r w:rsidRPr="00976CF4">
              <w:t>This evaluation should be supported by relevant models and workplace examples. (AC2.1, AC2.2, AC2.3)</w:t>
            </w:r>
          </w:p>
          <w:p w14:paraId="5EC3BC07" w14:textId="77777777" w:rsidR="00976CF4" w:rsidRPr="00976CF4" w:rsidRDefault="00976CF4" w:rsidP="0086380A">
            <w:pPr>
              <w:pStyle w:val="NormalILM"/>
              <w:spacing w:before="0" w:after="0"/>
            </w:pPr>
          </w:p>
          <w:p w14:paraId="16115141" w14:textId="6DD84358" w:rsidR="00976CF4" w:rsidRDefault="00976CF4" w:rsidP="0086380A">
            <w:pPr>
              <w:pStyle w:val="NormalILM"/>
              <w:spacing w:before="0" w:after="0"/>
            </w:pPr>
            <w:r w:rsidRPr="00976CF4">
              <w:t xml:space="preserve">You are then asked to evaluate how you </w:t>
            </w:r>
            <w:r w:rsidR="003D0614">
              <w:t xml:space="preserve">have </w:t>
            </w:r>
            <w:r w:rsidRPr="00976CF4">
              <w:t>enable</w:t>
            </w:r>
            <w:r w:rsidR="003D0614">
              <w:t>d</w:t>
            </w:r>
            <w:r w:rsidRPr="00976CF4">
              <w:t xml:space="preserve"> teams to take risks and challenge. Include examples of both and evidence the appropriateness of the risk taking and challenging. (AC2.4)</w:t>
            </w:r>
          </w:p>
          <w:p w14:paraId="26BFD374" w14:textId="77777777" w:rsidR="00976CF4" w:rsidRPr="00976CF4" w:rsidRDefault="00976CF4">
            <w:pPr>
              <w:spacing w:before="0" w:after="0"/>
              <w:rPr>
                <w:rFonts w:ascii="Arial" w:hAnsi="Arial" w:cs="Arial"/>
                <w:color w:val="000000"/>
                <w:szCs w:val="22"/>
              </w:rPr>
            </w:pPr>
          </w:p>
        </w:tc>
        <w:tc>
          <w:tcPr>
            <w:tcW w:w="3686" w:type="dxa"/>
          </w:tcPr>
          <w:p w14:paraId="162FDE96" w14:textId="77777777" w:rsidR="000A1E14" w:rsidRDefault="000A1E14" w:rsidP="0086380A">
            <w:pPr>
              <w:pStyle w:val="NormalILM"/>
              <w:spacing w:before="0" w:after="0"/>
            </w:pPr>
          </w:p>
          <w:p w14:paraId="7094E517" w14:textId="515DCA8A" w:rsidR="000A1E14" w:rsidRPr="00E61D6A" w:rsidRDefault="000A1E14">
            <w:pPr>
              <w:spacing w:before="0" w:after="0"/>
              <w:rPr>
                <w:rFonts w:ascii="Arial" w:hAnsi="Arial" w:cs="Arial"/>
                <w:b/>
                <w:bCs/>
                <w:color w:val="000000"/>
                <w:szCs w:val="22"/>
              </w:rPr>
            </w:pPr>
            <w:r w:rsidRPr="00E61D6A">
              <w:rPr>
                <w:rFonts w:ascii="Arial" w:hAnsi="Arial" w:cs="Arial"/>
                <w:b/>
                <w:bCs/>
                <w:color w:val="000000"/>
                <w:szCs w:val="22"/>
              </w:rPr>
              <w:t>AC</w:t>
            </w:r>
            <w:r w:rsidR="00976CF4" w:rsidRPr="00E61D6A">
              <w:rPr>
                <w:rFonts w:ascii="Arial" w:hAnsi="Arial" w:cs="Arial"/>
                <w:b/>
                <w:bCs/>
                <w:color w:val="000000"/>
                <w:szCs w:val="22"/>
              </w:rPr>
              <w:t>2.1</w:t>
            </w:r>
          </w:p>
          <w:p w14:paraId="25E298E0" w14:textId="77777777" w:rsidR="00035268" w:rsidRDefault="00035268">
            <w:pPr>
              <w:spacing w:before="0" w:after="0"/>
              <w:rPr>
                <w:rFonts w:ascii="Arial" w:hAnsi="Arial"/>
              </w:rPr>
            </w:pPr>
            <w:r w:rsidRPr="00E61D6A">
              <w:rPr>
                <w:rFonts w:ascii="Arial" w:hAnsi="Arial"/>
              </w:rPr>
              <w:t>Evaluate</w:t>
            </w:r>
            <w:r>
              <w:rPr>
                <w:rFonts w:ascii="Arial" w:hAnsi="Arial"/>
              </w:rPr>
              <w:t xml:space="preserve"> </w:t>
            </w:r>
            <w:r w:rsidRPr="008F641F">
              <w:rPr>
                <w:rFonts w:ascii="Arial" w:hAnsi="Arial"/>
              </w:rPr>
              <w:t xml:space="preserve">how </w:t>
            </w:r>
            <w:r w:rsidRPr="0086380A">
              <w:rPr>
                <w:rFonts w:ascii="Arial" w:hAnsi="Arial"/>
              </w:rPr>
              <w:t>they have</w:t>
            </w:r>
            <w:r w:rsidRPr="008F641F">
              <w:rPr>
                <w:rFonts w:ascii="Arial" w:hAnsi="Arial"/>
              </w:rPr>
              <w:t xml:space="preserve"> led</w:t>
            </w:r>
            <w:r>
              <w:rPr>
                <w:rFonts w:ascii="Arial" w:hAnsi="Arial"/>
              </w:rPr>
              <w:t xml:space="preserve"> and influenced</w:t>
            </w:r>
            <w:r w:rsidRPr="00CE6B8E">
              <w:rPr>
                <w:rFonts w:ascii="Arial" w:hAnsi="Arial"/>
              </w:rPr>
              <w:t xml:space="preserve"> people.</w:t>
            </w:r>
          </w:p>
          <w:p w14:paraId="15283700" w14:textId="77777777" w:rsidR="000A1E14" w:rsidRPr="00976CF4" w:rsidRDefault="000A1E14">
            <w:pPr>
              <w:spacing w:before="0" w:after="0"/>
              <w:rPr>
                <w:rFonts w:ascii="Arial" w:hAnsi="Arial" w:cs="Arial"/>
                <w:color w:val="000000"/>
                <w:szCs w:val="22"/>
              </w:rPr>
            </w:pPr>
          </w:p>
          <w:p w14:paraId="41438985" w14:textId="77777777" w:rsidR="000A1E14" w:rsidRPr="00E61D6A" w:rsidRDefault="000A1E14">
            <w:pPr>
              <w:spacing w:before="0" w:after="0"/>
              <w:rPr>
                <w:rFonts w:ascii="Arial" w:hAnsi="Arial" w:cs="Arial"/>
                <w:b/>
                <w:bCs/>
                <w:color w:val="000000"/>
                <w:szCs w:val="22"/>
              </w:rPr>
            </w:pPr>
            <w:r w:rsidRPr="00E61D6A">
              <w:rPr>
                <w:rFonts w:ascii="Arial" w:hAnsi="Arial" w:cs="Arial"/>
                <w:b/>
                <w:bCs/>
                <w:color w:val="000000"/>
                <w:szCs w:val="22"/>
              </w:rPr>
              <w:t>AC</w:t>
            </w:r>
            <w:r w:rsidR="00976CF4" w:rsidRPr="00E61D6A">
              <w:rPr>
                <w:rFonts w:ascii="Arial" w:hAnsi="Arial" w:cs="Arial"/>
                <w:b/>
                <w:bCs/>
                <w:color w:val="000000"/>
                <w:szCs w:val="22"/>
              </w:rPr>
              <w:t>2.2</w:t>
            </w:r>
          </w:p>
          <w:p w14:paraId="4A1EBB48" w14:textId="77777777" w:rsidR="008F641F" w:rsidRDefault="008F641F">
            <w:pPr>
              <w:spacing w:before="0" w:after="0"/>
              <w:rPr>
                <w:rFonts w:ascii="Arial" w:hAnsi="Arial"/>
              </w:rPr>
            </w:pPr>
            <w:r w:rsidRPr="00E61D6A">
              <w:rPr>
                <w:rFonts w:ascii="Arial" w:hAnsi="Arial"/>
              </w:rPr>
              <w:t>Evaluate</w:t>
            </w:r>
            <w:r w:rsidRPr="00CE6B8E">
              <w:rPr>
                <w:rFonts w:ascii="Arial" w:hAnsi="Arial"/>
              </w:rPr>
              <w:t xml:space="preserve"> how they</w:t>
            </w:r>
            <w:r>
              <w:rPr>
                <w:rFonts w:ascii="Arial" w:hAnsi="Arial"/>
              </w:rPr>
              <w:t xml:space="preserve"> </w:t>
            </w:r>
            <w:r w:rsidRPr="00951DD2">
              <w:rPr>
                <w:rFonts w:ascii="Arial" w:hAnsi="Arial"/>
              </w:rPr>
              <w:t xml:space="preserve">have </w:t>
            </w:r>
            <w:r w:rsidRPr="007B24C7">
              <w:rPr>
                <w:rFonts w:ascii="Arial" w:hAnsi="Arial"/>
              </w:rPr>
              <w:t>buil</w:t>
            </w:r>
            <w:r w:rsidRPr="00951DD2">
              <w:rPr>
                <w:rFonts w:ascii="Arial" w:hAnsi="Arial"/>
              </w:rPr>
              <w:t xml:space="preserve">t constructive </w:t>
            </w:r>
            <w:r w:rsidRPr="00CE6B8E">
              <w:rPr>
                <w:rFonts w:ascii="Arial" w:hAnsi="Arial"/>
              </w:rPr>
              <w:t>relationships.</w:t>
            </w:r>
          </w:p>
          <w:p w14:paraId="256102FF" w14:textId="77777777" w:rsidR="000A1E14" w:rsidRPr="00976CF4" w:rsidRDefault="000A1E14">
            <w:pPr>
              <w:spacing w:before="0" w:after="0"/>
              <w:rPr>
                <w:rFonts w:ascii="Arial" w:hAnsi="Arial" w:cs="Arial"/>
                <w:color w:val="000000"/>
                <w:szCs w:val="22"/>
              </w:rPr>
            </w:pPr>
          </w:p>
          <w:p w14:paraId="2FEA0611" w14:textId="17245892" w:rsidR="000A1E14" w:rsidRPr="00E61D6A" w:rsidRDefault="000A1E14">
            <w:pPr>
              <w:spacing w:before="0" w:after="0"/>
              <w:rPr>
                <w:rFonts w:ascii="Arial" w:hAnsi="Arial" w:cs="Arial"/>
                <w:b/>
                <w:bCs/>
                <w:color w:val="000000"/>
                <w:szCs w:val="22"/>
              </w:rPr>
            </w:pPr>
            <w:r w:rsidRPr="00E61D6A">
              <w:rPr>
                <w:rFonts w:ascii="Arial" w:hAnsi="Arial" w:cs="Arial"/>
                <w:b/>
                <w:bCs/>
                <w:color w:val="000000"/>
                <w:szCs w:val="22"/>
              </w:rPr>
              <w:t>AC</w:t>
            </w:r>
            <w:r w:rsidR="00976CF4" w:rsidRPr="00E61D6A">
              <w:rPr>
                <w:rFonts w:ascii="Arial" w:hAnsi="Arial" w:cs="Arial"/>
                <w:b/>
                <w:bCs/>
                <w:color w:val="000000"/>
                <w:szCs w:val="22"/>
              </w:rPr>
              <w:t>2.3</w:t>
            </w:r>
          </w:p>
          <w:p w14:paraId="042D7DD2" w14:textId="77777777" w:rsidR="008F641F" w:rsidRDefault="008F641F">
            <w:pPr>
              <w:spacing w:before="0" w:after="0"/>
              <w:rPr>
                <w:rFonts w:ascii="Arial" w:hAnsi="Arial"/>
              </w:rPr>
            </w:pPr>
            <w:r w:rsidRPr="008F641F">
              <w:rPr>
                <w:rFonts w:ascii="Arial" w:hAnsi="Arial"/>
              </w:rPr>
              <w:t xml:space="preserve">Evaluate </w:t>
            </w:r>
            <w:r w:rsidRPr="00686A48">
              <w:rPr>
                <w:rFonts w:ascii="Arial" w:hAnsi="Arial"/>
              </w:rPr>
              <w:t>how they have used feedback to develop</w:t>
            </w:r>
            <w:r w:rsidRPr="00CE6B8E">
              <w:rPr>
                <w:rFonts w:ascii="Arial" w:hAnsi="Arial"/>
              </w:rPr>
              <w:t xml:space="preserve"> confident and trustful teams.</w:t>
            </w:r>
          </w:p>
          <w:p w14:paraId="402F60E0" w14:textId="77777777" w:rsidR="000A1E14" w:rsidRPr="00976CF4" w:rsidRDefault="000A1E14">
            <w:pPr>
              <w:spacing w:before="0" w:after="0"/>
              <w:rPr>
                <w:rFonts w:ascii="Arial" w:hAnsi="Arial" w:cs="Arial"/>
                <w:color w:val="000000"/>
                <w:szCs w:val="22"/>
              </w:rPr>
            </w:pPr>
          </w:p>
          <w:p w14:paraId="7ACF1D96" w14:textId="77777777" w:rsidR="000A1E14" w:rsidRPr="00E61D6A" w:rsidRDefault="000A1E14">
            <w:pPr>
              <w:spacing w:before="0" w:after="0"/>
              <w:rPr>
                <w:rFonts w:ascii="Arial" w:hAnsi="Arial" w:cs="Arial"/>
                <w:b/>
                <w:bCs/>
                <w:color w:val="000000"/>
                <w:szCs w:val="22"/>
              </w:rPr>
            </w:pPr>
            <w:r w:rsidRPr="00E61D6A">
              <w:rPr>
                <w:rFonts w:ascii="Arial" w:hAnsi="Arial" w:cs="Arial"/>
                <w:b/>
                <w:bCs/>
                <w:color w:val="000000"/>
                <w:szCs w:val="22"/>
              </w:rPr>
              <w:t>AC</w:t>
            </w:r>
            <w:r w:rsidR="00976CF4" w:rsidRPr="00E61D6A">
              <w:rPr>
                <w:rFonts w:ascii="Arial" w:hAnsi="Arial" w:cs="Arial"/>
                <w:b/>
                <w:bCs/>
                <w:color w:val="000000"/>
                <w:szCs w:val="22"/>
              </w:rPr>
              <w:t>2.4</w:t>
            </w:r>
          </w:p>
          <w:p w14:paraId="320B428D" w14:textId="3B48537D" w:rsidR="000A1E14" w:rsidRDefault="00976CF4">
            <w:pPr>
              <w:spacing w:before="0" w:after="0"/>
              <w:rPr>
                <w:rFonts w:ascii="Arial" w:hAnsi="Arial" w:cs="Arial"/>
                <w:color w:val="000000"/>
                <w:szCs w:val="22"/>
              </w:rPr>
            </w:pPr>
            <w:r w:rsidRPr="00976CF4">
              <w:rPr>
                <w:rFonts w:ascii="Arial" w:hAnsi="Arial" w:cs="Arial"/>
                <w:color w:val="000000"/>
                <w:szCs w:val="22"/>
              </w:rPr>
              <w:t xml:space="preserve">Evaluate how they </w:t>
            </w:r>
            <w:r w:rsidR="008F641F">
              <w:rPr>
                <w:rFonts w:ascii="Arial" w:hAnsi="Arial" w:cs="Arial"/>
                <w:color w:val="000000"/>
                <w:szCs w:val="22"/>
              </w:rPr>
              <w:t xml:space="preserve">have </w:t>
            </w:r>
            <w:r w:rsidRPr="00976CF4">
              <w:rPr>
                <w:rFonts w:ascii="Arial" w:hAnsi="Arial" w:cs="Arial"/>
                <w:color w:val="000000"/>
                <w:szCs w:val="22"/>
              </w:rPr>
              <w:t>enable</w:t>
            </w:r>
            <w:r w:rsidR="008F641F">
              <w:rPr>
                <w:rFonts w:ascii="Arial" w:hAnsi="Arial" w:cs="Arial"/>
                <w:color w:val="000000"/>
                <w:szCs w:val="22"/>
              </w:rPr>
              <w:t>d</w:t>
            </w:r>
            <w:r w:rsidRPr="00976CF4">
              <w:rPr>
                <w:rFonts w:ascii="Arial" w:hAnsi="Arial" w:cs="Arial"/>
                <w:color w:val="000000"/>
                <w:szCs w:val="22"/>
              </w:rPr>
              <w:t xml:space="preserve"> teams to take risks and challenge where appropriate.</w:t>
            </w:r>
          </w:p>
          <w:p w14:paraId="6C48203A" w14:textId="6CC22DBB" w:rsidR="00976CF4" w:rsidRPr="00976CF4" w:rsidRDefault="00976CF4">
            <w:pPr>
              <w:spacing w:before="0" w:after="0"/>
              <w:rPr>
                <w:rFonts w:ascii="Arial" w:hAnsi="Arial" w:cs="Arial"/>
                <w:color w:val="000000"/>
                <w:szCs w:val="22"/>
              </w:rPr>
            </w:pPr>
          </w:p>
        </w:tc>
      </w:tr>
      <w:tr w:rsidR="00976CF4" w:rsidRPr="00976CF4" w14:paraId="15967B88" w14:textId="77777777" w:rsidTr="0086380A">
        <w:trPr>
          <w:trHeight w:val="397"/>
        </w:trPr>
        <w:tc>
          <w:tcPr>
            <w:tcW w:w="6232" w:type="dxa"/>
          </w:tcPr>
          <w:p w14:paraId="4CCACFD5" w14:textId="0FAD0C1F" w:rsidR="00976CF4" w:rsidRPr="00976CF4" w:rsidRDefault="00204BF7">
            <w:pPr>
              <w:spacing w:before="0" w:after="0"/>
              <w:rPr>
                <w:rFonts w:ascii="Arial" w:hAnsi="Arial" w:cs="Arial"/>
                <w:b/>
                <w:bCs/>
                <w:szCs w:val="22"/>
              </w:rPr>
            </w:pPr>
            <w:r>
              <w:rPr>
                <w:rFonts w:ascii="Arial" w:hAnsi="Arial" w:cs="Arial"/>
                <w:b/>
                <w:bCs/>
                <w:szCs w:val="22"/>
              </w:rPr>
              <w:t xml:space="preserve">Learning Outcome </w:t>
            </w:r>
            <w:r w:rsidR="00976CF4" w:rsidRPr="00976CF4">
              <w:rPr>
                <w:rFonts w:ascii="Arial" w:hAnsi="Arial" w:cs="Arial"/>
                <w:b/>
                <w:bCs/>
                <w:szCs w:val="22"/>
              </w:rPr>
              <w:t>3</w:t>
            </w:r>
          </w:p>
          <w:p w14:paraId="1B940B54" w14:textId="77777777" w:rsidR="00976CF4" w:rsidRPr="00976CF4" w:rsidRDefault="00976CF4">
            <w:pPr>
              <w:spacing w:before="0" w:after="0"/>
              <w:rPr>
                <w:rFonts w:ascii="Arial" w:hAnsi="Arial" w:cs="Arial"/>
                <w:b/>
                <w:bCs/>
                <w:szCs w:val="22"/>
              </w:rPr>
            </w:pPr>
            <w:r w:rsidRPr="00976CF4">
              <w:rPr>
                <w:rFonts w:ascii="Arial" w:hAnsi="Arial" w:cs="Arial"/>
                <w:b/>
                <w:bCs/>
                <w:szCs w:val="22"/>
              </w:rPr>
              <w:t>The learner will be able to drive continuous improvement.</w:t>
            </w:r>
          </w:p>
          <w:p w14:paraId="19834D0A" w14:textId="77777777" w:rsidR="00976CF4" w:rsidRPr="00976CF4" w:rsidRDefault="00976CF4">
            <w:pPr>
              <w:spacing w:before="0" w:after="0"/>
              <w:rPr>
                <w:rFonts w:ascii="Arial" w:hAnsi="Arial" w:cs="Arial"/>
                <w:szCs w:val="22"/>
              </w:rPr>
            </w:pPr>
          </w:p>
          <w:p w14:paraId="5D2F42F6" w14:textId="5723756C" w:rsidR="00976CF4" w:rsidRPr="00976CF4" w:rsidRDefault="00976CF4">
            <w:pPr>
              <w:spacing w:before="0" w:after="0"/>
              <w:rPr>
                <w:rFonts w:ascii="Arial" w:hAnsi="Arial" w:cs="Arial"/>
                <w:szCs w:val="22"/>
              </w:rPr>
            </w:pPr>
            <w:r w:rsidRPr="00976CF4">
              <w:rPr>
                <w:rFonts w:ascii="Arial" w:hAnsi="Arial" w:cs="Arial"/>
                <w:szCs w:val="22"/>
              </w:rPr>
              <w:t xml:space="preserve">In the context of continuous </w:t>
            </w:r>
            <w:r w:rsidR="001C3B9D" w:rsidRPr="00976CF4">
              <w:rPr>
                <w:rFonts w:ascii="Arial" w:hAnsi="Arial" w:cs="Arial"/>
                <w:szCs w:val="22"/>
              </w:rPr>
              <w:t>improvement,</w:t>
            </w:r>
            <w:r w:rsidRPr="00976CF4">
              <w:rPr>
                <w:rFonts w:ascii="Arial" w:hAnsi="Arial" w:cs="Arial"/>
                <w:szCs w:val="22"/>
              </w:rPr>
              <w:t xml:space="preserve"> you </w:t>
            </w:r>
            <w:r w:rsidR="00C42C6B">
              <w:rPr>
                <w:rFonts w:ascii="Arial" w:hAnsi="Arial" w:cs="Arial"/>
                <w:szCs w:val="22"/>
              </w:rPr>
              <w:t>are asked to</w:t>
            </w:r>
            <w:r w:rsidRPr="00976CF4">
              <w:rPr>
                <w:rFonts w:ascii="Arial" w:hAnsi="Arial" w:cs="Arial"/>
                <w:szCs w:val="22"/>
              </w:rPr>
              <w:t xml:space="preserve"> justify how you </w:t>
            </w:r>
            <w:r w:rsidR="004641E3">
              <w:rPr>
                <w:rFonts w:ascii="Arial" w:hAnsi="Arial" w:cs="Arial"/>
                <w:szCs w:val="22"/>
              </w:rPr>
              <w:t xml:space="preserve">have </w:t>
            </w:r>
            <w:r w:rsidRPr="00976CF4">
              <w:rPr>
                <w:rFonts w:ascii="Arial" w:hAnsi="Arial" w:cs="Arial"/>
                <w:szCs w:val="22"/>
              </w:rPr>
              <w:t>support</w:t>
            </w:r>
            <w:r w:rsidR="004641E3">
              <w:rPr>
                <w:rFonts w:ascii="Arial" w:hAnsi="Arial" w:cs="Arial"/>
                <w:szCs w:val="22"/>
              </w:rPr>
              <w:t>ed</w:t>
            </w:r>
            <w:r w:rsidRPr="00976CF4">
              <w:rPr>
                <w:rFonts w:ascii="Arial" w:hAnsi="Arial" w:cs="Arial"/>
                <w:szCs w:val="22"/>
              </w:rPr>
              <w:t xml:space="preserve"> the value of ideas and change initiatives, and how you enable</w:t>
            </w:r>
            <w:r w:rsidR="0051099A">
              <w:rPr>
                <w:rFonts w:ascii="Arial" w:hAnsi="Arial" w:cs="Arial"/>
                <w:szCs w:val="22"/>
              </w:rPr>
              <w:t>d</w:t>
            </w:r>
            <w:r w:rsidRPr="00976CF4">
              <w:rPr>
                <w:rFonts w:ascii="Arial" w:hAnsi="Arial" w:cs="Arial"/>
                <w:szCs w:val="22"/>
              </w:rPr>
              <w:t xml:space="preserve"> an open culture and high</w:t>
            </w:r>
            <w:r w:rsidR="0051099A">
              <w:rPr>
                <w:rFonts w:ascii="Arial" w:hAnsi="Arial" w:cs="Arial"/>
                <w:szCs w:val="22"/>
              </w:rPr>
              <w:t xml:space="preserve"> </w:t>
            </w:r>
            <w:r w:rsidRPr="00976CF4">
              <w:rPr>
                <w:rFonts w:ascii="Arial" w:hAnsi="Arial" w:cs="Arial"/>
                <w:szCs w:val="22"/>
              </w:rPr>
              <w:t>performing work environment. (AC3.1, AC3.2)</w:t>
            </w:r>
          </w:p>
          <w:p w14:paraId="7928B865" w14:textId="77777777" w:rsidR="00976CF4" w:rsidRPr="00976CF4" w:rsidRDefault="00976CF4">
            <w:pPr>
              <w:spacing w:before="0" w:after="0"/>
              <w:rPr>
                <w:rFonts w:ascii="Arial" w:hAnsi="Arial" w:cs="Arial"/>
                <w:szCs w:val="22"/>
              </w:rPr>
            </w:pPr>
          </w:p>
          <w:p w14:paraId="2A370383" w14:textId="75525102" w:rsidR="00976CF4" w:rsidRDefault="00976CF4">
            <w:pPr>
              <w:spacing w:before="0" w:after="0"/>
              <w:rPr>
                <w:rFonts w:ascii="Arial" w:hAnsi="Arial" w:cs="Arial"/>
                <w:szCs w:val="22"/>
              </w:rPr>
            </w:pPr>
            <w:r w:rsidRPr="00976CF4">
              <w:rPr>
                <w:rFonts w:ascii="Arial" w:hAnsi="Arial" w:cs="Arial"/>
                <w:szCs w:val="22"/>
              </w:rPr>
              <w:t>You should then justify how you align organisational values with own accountability, and its impact on how you set goals. (AC3.3)</w:t>
            </w:r>
          </w:p>
          <w:p w14:paraId="1B8E8625" w14:textId="77777777" w:rsidR="00976CF4" w:rsidRPr="00976CF4" w:rsidRDefault="00976CF4">
            <w:pPr>
              <w:spacing w:before="0" w:after="0"/>
              <w:rPr>
                <w:rFonts w:ascii="Arial" w:hAnsi="Arial" w:cs="Arial"/>
                <w:szCs w:val="22"/>
              </w:rPr>
            </w:pPr>
          </w:p>
        </w:tc>
        <w:tc>
          <w:tcPr>
            <w:tcW w:w="3686" w:type="dxa"/>
            <w:vAlign w:val="center"/>
          </w:tcPr>
          <w:p w14:paraId="710F8ECB" w14:textId="77777777" w:rsidR="000A1E14" w:rsidRDefault="000A1E14">
            <w:pPr>
              <w:spacing w:before="0" w:after="0"/>
              <w:rPr>
                <w:rFonts w:ascii="Arial" w:hAnsi="Arial" w:cs="Arial"/>
                <w:color w:val="000000"/>
                <w:szCs w:val="22"/>
              </w:rPr>
            </w:pPr>
          </w:p>
          <w:p w14:paraId="422F0697" w14:textId="77777777" w:rsidR="000A1E14" w:rsidRPr="00E61D6A" w:rsidRDefault="000A1E14">
            <w:pPr>
              <w:spacing w:before="0" w:after="0"/>
              <w:rPr>
                <w:rFonts w:ascii="Arial" w:hAnsi="Arial" w:cs="Arial"/>
                <w:b/>
                <w:bCs/>
                <w:color w:val="000000"/>
                <w:szCs w:val="22"/>
              </w:rPr>
            </w:pPr>
            <w:r w:rsidRPr="00E61D6A">
              <w:rPr>
                <w:rFonts w:ascii="Arial" w:hAnsi="Arial" w:cs="Arial"/>
                <w:b/>
                <w:bCs/>
                <w:color w:val="000000"/>
                <w:szCs w:val="22"/>
              </w:rPr>
              <w:t xml:space="preserve">AC </w:t>
            </w:r>
            <w:r w:rsidR="00976CF4" w:rsidRPr="00E61D6A">
              <w:rPr>
                <w:rFonts w:ascii="Arial" w:hAnsi="Arial" w:cs="Arial"/>
                <w:b/>
                <w:bCs/>
                <w:color w:val="000000"/>
                <w:szCs w:val="22"/>
              </w:rPr>
              <w:t>3.</w:t>
            </w:r>
            <w:r w:rsidRPr="00E61D6A">
              <w:rPr>
                <w:rFonts w:ascii="Arial" w:hAnsi="Arial" w:cs="Arial"/>
                <w:b/>
                <w:bCs/>
                <w:color w:val="000000"/>
                <w:szCs w:val="22"/>
              </w:rPr>
              <w:t>1</w:t>
            </w:r>
          </w:p>
          <w:p w14:paraId="1C4F2E22" w14:textId="2ACDD97B" w:rsidR="008F641F" w:rsidRDefault="008F641F">
            <w:pPr>
              <w:spacing w:before="0" w:after="0"/>
              <w:rPr>
                <w:rFonts w:ascii="Arial" w:hAnsi="Arial"/>
              </w:rPr>
            </w:pPr>
            <w:r w:rsidRPr="00E61D6A">
              <w:rPr>
                <w:rFonts w:ascii="Arial" w:hAnsi="Arial"/>
              </w:rPr>
              <w:t>Justify</w:t>
            </w:r>
            <w:r w:rsidRPr="00CE6B8E">
              <w:rPr>
                <w:rFonts w:ascii="Arial" w:hAnsi="Arial"/>
              </w:rPr>
              <w:t xml:space="preserve"> how they </w:t>
            </w:r>
            <w:r>
              <w:rPr>
                <w:rFonts w:ascii="Arial" w:hAnsi="Arial"/>
              </w:rPr>
              <w:t>have established</w:t>
            </w:r>
            <w:r w:rsidRPr="00CE6B8E">
              <w:rPr>
                <w:rFonts w:ascii="Arial" w:hAnsi="Arial"/>
              </w:rPr>
              <w:t xml:space="preserve"> the value of ideas and change initiatives </w:t>
            </w:r>
            <w:r w:rsidR="00AE661C">
              <w:rPr>
                <w:rFonts w:ascii="Arial" w:hAnsi="Arial"/>
              </w:rPr>
              <w:t>to</w:t>
            </w:r>
            <w:r w:rsidRPr="00CE6B8E">
              <w:rPr>
                <w:rFonts w:ascii="Arial" w:hAnsi="Arial"/>
              </w:rPr>
              <w:t xml:space="preserve"> drive continuous improvement.</w:t>
            </w:r>
          </w:p>
          <w:p w14:paraId="72101285" w14:textId="77777777" w:rsidR="000A1E14" w:rsidRPr="00976CF4" w:rsidRDefault="000A1E14">
            <w:pPr>
              <w:spacing w:before="0" w:after="0"/>
              <w:rPr>
                <w:rFonts w:ascii="Arial" w:hAnsi="Arial" w:cs="Arial"/>
                <w:color w:val="000000"/>
                <w:szCs w:val="22"/>
              </w:rPr>
            </w:pPr>
          </w:p>
          <w:p w14:paraId="6D4E7102" w14:textId="77777777" w:rsidR="000A1E14" w:rsidRPr="00E61D6A" w:rsidRDefault="000A1E14">
            <w:pPr>
              <w:spacing w:before="0" w:after="0"/>
              <w:rPr>
                <w:rFonts w:ascii="Arial" w:hAnsi="Arial" w:cs="Arial"/>
                <w:b/>
                <w:bCs/>
                <w:color w:val="000000"/>
                <w:szCs w:val="22"/>
              </w:rPr>
            </w:pPr>
            <w:r w:rsidRPr="00E61D6A">
              <w:rPr>
                <w:rFonts w:ascii="Arial" w:hAnsi="Arial" w:cs="Arial"/>
                <w:b/>
                <w:bCs/>
                <w:color w:val="000000"/>
                <w:szCs w:val="22"/>
              </w:rPr>
              <w:t>AC</w:t>
            </w:r>
            <w:r w:rsidR="00976CF4" w:rsidRPr="00E61D6A">
              <w:rPr>
                <w:rFonts w:ascii="Arial" w:hAnsi="Arial" w:cs="Arial"/>
                <w:b/>
                <w:bCs/>
                <w:color w:val="000000"/>
                <w:szCs w:val="22"/>
              </w:rPr>
              <w:t>3.2</w:t>
            </w:r>
          </w:p>
          <w:p w14:paraId="7BD6E52B" w14:textId="46A25E53" w:rsidR="00976CF4" w:rsidRDefault="00976CF4">
            <w:pPr>
              <w:spacing w:before="0" w:after="0"/>
              <w:rPr>
                <w:rFonts w:ascii="Arial" w:hAnsi="Arial" w:cs="Arial"/>
                <w:color w:val="000000"/>
                <w:szCs w:val="22"/>
              </w:rPr>
            </w:pPr>
            <w:r w:rsidRPr="00976CF4">
              <w:rPr>
                <w:rFonts w:ascii="Arial" w:hAnsi="Arial" w:cs="Arial"/>
                <w:color w:val="000000"/>
                <w:szCs w:val="22"/>
              </w:rPr>
              <w:t>Justify how they have enabled an open culture and high</w:t>
            </w:r>
            <w:r w:rsidR="008F641F">
              <w:rPr>
                <w:rFonts w:ascii="Arial" w:hAnsi="Arial" w:cs="Arial"/>
                <w:color w:val="000000"/>
                <w:szCs w:val="22"/>
              </w:rPr>
              <w:t xml:space="preserve"> </w:t>
            </w:r>
            <w:r w:rsidRPr="00976CF4">
              <w:rPr>
                <w:rFonts w:ascii="Arial" w:hAnsi="Arial" w:cs="Arial"/>
                <w:color w:val="000000"/>
                <w:szCs w:val="22"/>
              </w:rPr>
              <w:t xml:space="preserve">performing working environment which supports continuous improvement. </w:t>
            </w:r>
          </w:p>
          <w:p w14:paraId="38C05439" w14:textId="77777777" w:rsidR="000A1E14" w:rsidRPr="00976CF4" w:rsidRDefault="000A1E14">
            <w:pPr>
              <w:spacing w:before="0" w:after="0"/>
              <w:rPr>
                <w:rFonts w:ascii="Arial" w:hAnsi="Arial" w:cs="Arial"/>
                <w:color w:val="000000"/>
                <w:szCs w:val="22"/>
              </w:rPr>
            </w:pPr>
          </w:p>
          <w:p w14:paraId="347F1BC7" w14:textId="77777777" w:rsidR="000A1E14" w:rsidRPr="00E61D6A" w:rsidRDefault="000A1E14">
            <w:pPr>
              <w:spacing w:before="0" w:after="0"/>
              <w:rPr>
                <w:rFonts w:ascii="Arial" w:hAnsi="Arial" w:cs="Arial"/>
                <w:b/>
                <w:bCs/>
                <w:color w:val="000000"/>
                <w:szCs w:val="22"/>
              </w:rPr>
            </w:pPr>
            <w:r w:rsidRPr="00E61D6A">
              <w:rPr>
                <w:rFonts w:ascii="Arial" w:hAnsi="Arial" w:cs="Arial"/>
                <w:b/>
                <w:bCs/>
                <w:color w:val="000000"/>
                <w:szCs w:val="22"/>
              </w:rPr>
              <w:t>AC</w:t>
            </w:r>
            <w:r w:rsidR="00976CF4" w:rsidRPr="00E61D6A">
              <w:rPr>
                <w:rFonts w:ascii="Arial" w:hAnsi="Arial" w:cs="Arial"/>
                <w:b/>
                <w:bCs/>
                <w:color w:val="000000"/>
                <w:szCs w:val="22"/>
              </w:rPr>
              <w:t>3.3</w:t>
            </w:r>
          </w:p>
          <w:p w14:paraId="4212D5F9" w14:textId="25EB8195" w:rsidR="000A1E14" w:rsidRPr="00A51D4D" w:rsidRDefault="00976CF4" w:rsidP="00EF11EF">
            <w:pPr>
              <w:spacing w:before="0" w:after="0"/>
              <w:rPr>
                <w:rStyle w:val="NormalILMChar"/>
              </w:rPr>
            </w:pPr>
            <w:r w:rsidRPr="00976CF4">
              <w:rPr>
                <w:rFonts w:ascii="Arial" w:hAnsi="Arial" w:cs="Arial"/>
                <w:color w:val="000000"/>
                <w:szCs w:val="22"/>
              </w:rPr>
              <w:t>Justify how they have set goals and accountabilities that align with own accountability and values</w:t>
            </w:r>
            <w:r w:rsidRPr="00A51D4D">
              <w:rPr>
                <w:rStyle w:val="NormalILMChar"/>
              </w:rPr>
              <w:t>.</w:t>
            </w:r>
          </w:p>
          <w:p w14:paraId="27237043" w14:textId="6B51EDA9" w:rsidR="00976CF4" w:rsidRPr="00976CF4" w:rsidRDefault="00976CF4">
            <w:pPr>
              <w:spacing w:before="0" w:after="0"/>
              <w:rPr>
                <w:rFonts w:ascii="Arial" w:hAnsi="Arial" w:cs="Arial"/>
                <w:color w:val="000000"/>
                <w:szCs w:val="22"/>
              </w:rPr>
            </w:pPr>
          </w:p>
        </w:tc>
      </w:tr>
    </w:tbl>
    <w:p w14:paraId="600469B9" w14:textId="1334BB96" w:rsidR="00976CF4" w:rsidRDefault="00976CF4" w:rsidP="00A51D4D">
      <w:pPr>
        <w:pStyle w:val="NormalILM"/>
        <w:rPr>
          <w:lang w:eastAsia="en-GB"/>
        </w:rPr>
      </w:pPr>
    </w:p>
    <w:p w14:paraId="7788DEAB" w14:textId="69FD7873" w:rsidR="0085587A" w:rsidRDefault="00976CF4">
      <w:pPr>
        <w:spacing w:before="0" w:after="0"/>
        <w:rPr>
          <w:rFonts w:ascii="Arial" w:hAnsi="Arial" w:cs="Arial"/>
          <w:color w:val="000000"/>
          <w:szCs w:val="22"/>
          <w:lang w:eastAsia="en-GB"/>
        </w:rPr>
      </w:pPr>
      <w:r>
        <w:rPr>
          <w:rFonts w:ascii="Arial" w:hAnsi="Arial" w:cs="Arial"/>
          <w:color w:val="000000"/>
          <w:szCs w:val="22"/>
          <w:lang w:eastAsia="en-GB"/>
        </w:rPr>
        <w:br w:type="page"/>
      </w:r>
    </w:p>
    <w:p w14:paraId="1B4604F8" w14:textId="4510F820" w:rsidR="0085587A" w:rsidRPr="00E61D6A" w:rsidRDefault="00B002AE" w:rsidP="00E61D6A">
      <w:pPr>
        <w:pStyle w:val="Sub-headingILM"/>
        <w:rPr>
          <w:b w:val="0"/>
          <w:bCs w:val="0"/>
          <w:color w:val="auto"/>
        </w:rPr>
      </w:pPr>
      <w:bookmarkStart w:id="146" w:name="_Toc94886209"/>
      <w:r>
        <w:lastRenderedPageBreak/>
        <w:t>Assignment</w:t>
      </w:r>
      <w:r w:rsidR="0085587A" w:rsidRPr="0085587A">
        <w:t xml:space="preserve">: </w:t>
      </w:r>
      <w:r>
        <w:t xml:space="preserve">701 </w:t>
      </w:r>
      <w:r w:rsidR="0085587A" w:rsidRPr="0085587A">
        <w:t>Strategic Leadership</w:t>
      </w:r>
      <w:bookmarkEnd w:id="146"/>
    </w:p>
    <w:p w14:paraId="68395B9C" w14:textId="77777777" w:rsidR="0085587A" w:rsidRPr="0085587A" w:rsidRDefault="0085587A" w:rsidP="00E61D6A">
      <w:pPr>
        <w:pStyle w:val="NormalILM"/>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3686"/>
      </w:tblGrid>
      <w:tr w:rsidR="0085587A" w:rsidRPr="0085587A" w14:paraId="522366BB" w14:textId="77777777" w:rsidTr="0086380A">
        <w:trPr>
          <w:trHeight w:val="397"/>
        </w:trPr>
        <w:tc>
          <w:tcPr>
            <w:tcW w:w="9918" w:type="dxa"/>
            <w:gridSpan w:val="2"/>
            <w:tcBorders>
              <w:top w:val="single" w:sz="4" w:space="0" w:color="auto"/>
              <w:left w:val="single" w:sz="4" w:space="0" w:color="auto"/>
              <w:bottom w:val="single" w:sz="4" w:space="0" w:color="auto"/>
              <w:right w:val="single" w:sz="4" w:space="0" w:color="auto"/>
            </w:tcBorders>
            <w:vAlign w:val="center"/>
          </w:tcPr>
          <w:p w14:paraId="0CB9348F" w14:textId="28210174" w:rsidR="00227D53" w:rsidRPr="00E61D6A" w:rsidRDefault="00227D53" w:rsidP="0086380A">
            <w:pPr>
              <w:spacing w:before="0" w:after="0"/>
              <w:rPr>
                <w:rStyle w:val="NormalILMChar"/>
              </w:rPr>
            </w:pPr>
            <w:r w:rsidRPr="00BE5E8F">
              <w:rPr>
                <w:rFonts w:ascii="Arial" w:hAnsi="Arial" w:cs="Arial"/>
                <w:b/>
                <w:bCs/>
                <w:color w:val="000000"/>
                <w:szCs w:val="22"/>
                <w:lang w:eastAsia="en-GB"/>
              </w:rPr>
              <w:t>Aim:</w:t>
            </w:r>
            <w:r w:rsidRPr="00BE5E8F">
              <w:rPr>
                <w:rFonts w:ascii="Arial" w:hAnsi="Arial" w:cs="Arial"/>
                <w:color w:val="000000"/>
                <w:szCs w:val="22"/>
                <w:lang w:eastAsia="en-GB"/>
              </w:rPr>
              <w:t xml:space="preserve"> </w:t>
            </w:r>
            <w:r w:rsidRPr="00E61D6A">
              <w:rPr>
                <w:rStyle w:val="NormalILMChar"/>
              </w:rPr>
              <w:t xml:space="preserve">In relation to your current </w:t>
            </w:r>
            <w:r w:rsidR="00ED1AF7">
              <w:rPr>
                <w:rStyle w:val="NormalILMChar"/>
              </w:rPr>
              <w:t>S</w:t>
            </w:r>
            <w:r w:rsidRPr="00E61D6A">
              <w:rPr>
                <w:rStyle w:val="NormalILMChar"/>
              </w:rPr>
              <w:t xml:space="preserve">enior </w:t>
            </w:r>
            <w:r w:rsidR="00ED1AF7">
              <w:rPr>
                <w:rStyle w:val="NormalILMChar"/>
              </w:rPr>
              <w:t>L</w:t>
            </w:r>
            <w:r w:rsidRPr="00E61D6A">
              <w:rPr>
                <w:rStyle w:val="NormalILMChar"/>
              </w:rPr>
              <w:t xml:space="preserve">eader role and duties you will set strategic direction in response to changing markets and stakeholder requirements within the context of different </w:t>
            </w:r>
            <w:r w:rsidR="00056BC1">
              <w:rPr>
                <w:rStyle w:val="NormalILMChar"/>
              </w:rPr>
              <w:t>organisational</w:t>
            </w:r>
            <w:r w:rsidRPr="00E61D6A">
              <w:rPr>
                <w:rStyle w:val="NormalILMChar"/>
              </w:rPr>
              <w:t xml:space="preserve"> </w:t>
            </w:r>
            <w:proofErr w:type="gramStart"/>
            <w:r w:rsidRPr="00E61D6A">
              <w:rPr>
                <w:rStyle w:val="NormalILMChar"/>
              </w:rPr>
              <w:t>structures</w:t>
            </w:r>
            <w:r w:rsidR="00351691">
              <w:rPr>
                <w:rStyle w:val="NormalILMChar"/>
              </w:rPr>
              <w:t>,</w:t>
            </w:r>
            <w:r w:rsidRPr="00E61D6A">
              <w:rPr>
                <w:rStyle w:val="NormalILMChar"/>
              </w:rPr>
              <w:t xml:space="preserve"> and</w:t>
            </w:r>
            <w:proofErr w:type="gramEnd"/>
            <w:r w:rsidRPr="00E61D6A">
              <w:rPr>
                <w:rStyle w:val="NormalILMChar"/>
              </w:rPr>
              <w:t xml:space="preserve"> outline the factors determining </w:t>
            </w:r>
            <w:r w:rsidR="00056BC1">
              <w:rPr>
                <w:rStyle w:val="NormalILMChar"/>
              </w:rPr>
              <w:t xml:space="preserve">your </w:t>
            </w:r>
            <w:r w:rsidRPr="00E61D6A">
              <w:rPr>
                <w:rStyle w:val="NormalILMChar"/>
              </w:rPr>
              <w:t>ability</w:t>
            </w:r>
            <w:r w:rsidR="00056BC1">
              <w:rPr>
                <w:rStyle w:val="NormalILMChar"/>
              </w:rPr>
              <w:t xml:space="preserve"> </w:t>
            </w:r>
            <w:r w:rsidRPr="00E61D6A">
              <w:rPr>
                <w:rStyle w:val="NormalILMChar"/>
              </w:rPr>
              <w:t>to work with a diverse range of stakeholders.</w:t>
            </w:r>
          </w:p>
          <w:p w14:paraId="38220B6C" w14:textId="77777777" w:rsidR="00227D53" w:rsidRPr="00BE5E8F" w:rsidRDefault="00227D53" w:rsidP="0086380A">
            <w:pPr>
              <w:spacing w:before="0" w:after="0"/>
              <w:rPr>
                <w:rFonts w:ascii="Arial" w:hAnsi="Arial" w:cs="Arial"/>
                <w:color w:val="000000"/>
                <w:szCs w:val="22"/>
                <w:lang w:eastAsia="en-GB"/>
              </w:rPr>
            </w:pPr>
          </w:p>
          <w:p w14:paraId="69159ACA" w14:textId="15418F64" w:rsidR="00895BD4" w:rsidRDefault="00227D53" w:rsidP="0086380A">
            <w:pPr>
              <w:pStyle w:val="NormalILM"/>
              <w:spacing w:before="0" w:after="0"/>
            </w:pPr>
            <w:r w:rsidRPr="00BE5E8F">
              <w:t xml:space="preserve">All Assessment </w:t>
            </w:r>
            <w:r w:rsidRPr="00654035">
              <w:t xml:space="preserve">Criteria </w:t>
            </w:r>
            <w:r w:rsidR="00895BD4" w:rsidRPr="0086380A">
              <w:rPr>
                <w:b/>
                <w:bCs/>
              </w:rPr>
              <w:t>and</w:t>
            </w:r>
            <w:r w:rsidR="00895BD4" w:rsidRPr="0086380A">
              <w:t xml:space="preserve"> Assessment Requirements</w:t>
            </w:r>
            <w:r w:rsidR="00895BD4" w:rsidRPr="00895BD4">
              <w:t xml:space="preserve"> </w:t>
            </w:r>
            <w:r w:rsidRPr="00895BD4">
              <w:t xml:space="preserve">must be met and utilised to structure your </w:t>
            </w:r>
            <w:r w:rsidR="00FD3819">
              <w:t>assignment</w:t>
            </w:r>
            <w:r w:rsidR="00190321">
              <w:t>, supported by work-product evidence</w:t>
            </w:r>
            <w:r w:rsidR="00895BD4" w:rsidRPr="00895BD4">
              <w:t>. (</w:t>
            </w:r>
            <w:r w:rsidR="00895BD4" w:rsidRPr="0086380A">
              <w:t>Refer to the Units or Results Sheet.</w:t>
            </w:r>
            <w:r w:rsidR="00895BD4" w:rsidRPr="00895BD4">
              <w:t>)</w:t>
            </w:r>
          </w:p>
          <w:p w14:paraId="390B0563" w14:textId="76DA68F9" w:rsidR="00031FD1" w:rsidRDefault="00031FD1" w:rsidP="0086380A">
            <w:pPr>
              <w:pStyle w:val="NormalILM"/>
              <w:spacing w:before="0" w:after="0"/>
            </w:pPr>
          </w:p>
          <w:p w14:paraId="3CD021DD" w14:textId="3E7B0EE0" w:rsidR="00572A3A" w:rsidRPr="00FD3A94" w:rsidRDefault="00572A3A" w:rsidP="00572A3A">
            <w:pPr>
              <w:rPr>
                <w:rStyle w:val="NormalILMChar"/>
              </w:rPr>
            </w:pPr>
            <w:r w:rsidRPr="00FD3A94">
              <w:rPr>
                <w:rFonts w:ascii="Arial" w:hAnsi="Arial" w:cs="Arial"/>
              </w:rPr>
              <w:t xml:space="preserve">Evidence of skills applied in </w:t>
            </w:r>
            <w:r w:rsidR="00EE1502" w:rsidRPr="00FD3A94">
              <w:rPr>
                <w:rFonts w:ascii="Arial" w:hAnsi="Arial" w:cs="Arial"/>
              </w:rPr>
              <w:t>real-work</w:t>
            </w:r>
            <w:r w:rsidRPr="00FD3A94">
              <w:rPr>
                <w:rFonts w:ascii="Arial" w:hAnsi="Arial" w:cs="Arial"/>
              </w:rPr>
              <w:t xml:space="preserve"> situations is </w:t>
            </w:r>
            <w:r w:rsidRPr="00FD3A94">
              <w:rPr>
                <w:rStyle w:val="NormalILMChar"/>
              </w:rPr>
              <w:t>required</w:t>
            </w:r>
            <w:r w:rsidR="00C50240" w:rsidRPr="00FD3A94">
              <w:rPr>
                <w:rStyle w:val="NormalILMChar"/>
              </w:rPr>
              <w:t xml:space="preserve">. </w:t>
            </w:r>
          </w:p>
          <w:p w14:paraId="147E4D7C" w14:textId="77777777" w:rsidR="00895BD4" w:rsidRDefault="00895BD4" w:rsidP="0086380A">
            <w:pPr>
              <w:pStyle w:val="NormalILM"/>
              <w:spacing w:before="0" w:after="0"/>
            </w:pPr>
          </w:p>
          <w:p w14:paraId="29E05FB6" w14:textId="75124175" w:rsidR="00227D53" w:rsidRPr="00654035" w:rsidRDefault="00190321" w:rsidP="0086380A">
            <w:pPr>
              <w:pStyle w:val="NormalILM"/>
              <w:spacing w:before="0" w:after="0"/>
            </w:pPr>
            <w:r>
              <w:t xml:space="preserve">Typical word counts and timings are provided. </w:t>
            </w:r>
            <w:r w:rsidR="00227D53" w:rsidRPr="00654035">
              <w:t>Where assessment methods are combined the recommended word counts and timings should be adjusted proportionately</w:t>
            </w:r>
            <w:r w:rsidR="00895BD4">
              <w:t>:</w:t>
            </w:r>
          </w:p>
          <w:p w14:paraId="52ACE534" w14:textId="34B2368D" w:rsidR="00227D53" w:rsidRPr="00654035" w:rsidRDefault="00227D53" w:rsidP="0086380A">
            <w:pPr>
              <w:pStyle w:val="Bullet1"/>
              <w:spacing w:before="0" w:after="0"/>
            </w:pPr>
            <w:r w:rsidRPr="00654035">
              <w:t xml:space="preserve">Written Assignments: word count </w:t>
            </w:r>
            <w:r>
              <w:t>3,0</w:t>
            </w:r>
            <w:r w:rsidRPr="00654035">
              <w:t xml:space="preserve">00 +/- 10%, plus relevant </w:t>
            </w:r>
            <w:r w:rsidR="002F5D83">
              <w:t>A</w:t>
            </w:r>
            <w:r w:rsidRPr="00654035">
              <w:t>ppendices</w:t>
            </w:r>
            <w:r w:rsidR="002F5D83">
              <w:t>/A</w:t>
            </w:r>
            <w:r w:rsidRPr="00654035">
              <w:t xml:space="preserve">nnexes. At Level 7 there is an expectation that you write concisely. </w:t>
            </w:r>
          </w:p>
          <w:p w14:paraId="4DE1EF6E" w14:textId="33E38163" w:rsidR="00227D53" w:rsidRPr="00654035" w:rsidRDefault="00227D53" w:rsidP="0086380A">
            <w:pPr>
              <w:pStyle w:val="Bullet1"/>
              <w:spacing w:before="0" w:after="0"/>
            </w:pPr>
            <w:r w:rsidRPr="00654035">
              <w:t xml:space="preserve">Presentations: must be recorded, limited to </w:t>
            </w:r>
            <w:r>
              <w:t>2</w:t>
            </w:r>
            <w:r w:rsidRPr="00654035">
              <w:t xml:space="preserve">0 </w:t>
            </w:r>
            <w:r w:rsidR="001C3B9D" w:rsidRPr="00654035">
              <w:t>minutes,</w:t>
            </w:r>
            <w:r w:rsidRPr="00654035">
              <w:t xml:space="preserve"> and accompanied by slides and speaker notes.</w:t>
            </w:r>
          </w:p>
          <w:p w14:paraId="6FAB2C3E" w14:textId="39E7755A" w:rsidR="00227D53" w:rsidRPr="00654035" w:rsidRDefault="00227D53" w:rsidP="0086380A">
            <w:pPr>
              <w:pStyle w:val="Bullet1"/>
              <w:spacing w:before="0" w:after="0"/>
            </w:pPr>
            <w:r w:rsidRPr="00654035">
              <w:t xml:space="preserve">Professional Discussions: must be recorded, limited to </w:t>
            </w:r>
            <w:r>
              <w:t>2</w:t>
            </w:r>
            <w:r w:rsidRPr="00654035">
              <w:t xml:space="preserve">0 </w:t>
            </w:r>
            <w:r w:rsidR="001C3B9D" w:rsidRPr="00654035">
              <w:t>minutes,</w:t>
            </w:r>
            <w:r w:rsidRPr="00654035">
              <w:t xml:space="preserve"> and accompanied by a summary of timestamps of where criteria are met. </w:t>
            </w:r>
          </w:p>
          <w:p w14:paraId="14CD4C33" w14:textId="77777777" w:rsidR="00227D53" w:rsidRDefault="00227D53" w:rsidP="0086380A">
            <w:pPr>
              <w:pStyle w:val="NormalILM"/>
              <w:spacing w:before="0" w:after="0"/>
            </w:pPr>
          </w:p>
          <w:p w14:paraId="312510BF" w14:textId="77777777" w:rsidR="00052C13" w:rsidRPr="00052C13" w:rsidRDefault="00052C13" w:rsidP="00052C13">
            <w:pPr>
              <w:spacing w:before="0" w:after="0"/>
              <w:rPr>
                <w:rStyle w:val="hyperlinksChar"/>
              </w:rPr>
            </w:pPr>
            <w:r w:rsidRPr="0002069C">
              <w:rPr>
                <w:rFonts w:ascii="Arial" w:hAnsi="Arial" w:cs="Arial"/>
                <w:szCs w:val="22"/>
              </w:rPr>
              <w:t xml:space="preserve">Find </w:t>
            </w:r>
            <w:r>
              <w:rPr>
                <w:rFonts w:ascii="Arial" w:hAnsi="Arial" w:cs="Arial"/>
                <w:szCs w:val="22"/>
              </w:rPr>
              <w:t>the explanations of</w:t>
            </w:r>
            <w:r w:rsidRPr="0002069C">
              <w:rPr>
                <w:rFonts w:ascii="Arial" w:hAnsi="Arial" w:cs="Arial"/>
                <w:szCs w:val="22"/>
              </w:rPr>
              <w:t xml:space="preserve"> verbs on the ILM website</w:t>
            </w:r>
            <w:r>
              <w:rPr>
                <w:rFonts w:ascii="Arial" w:hAnsi="Arial" w:cs="Arial"/>
                <w:szCs w:val="22"/>
              </w:rPr>
              <w:t xml:space="preserve">: </w:t>
            </w:r>
            <w:hyperlink r:id="rId39" w:history="1">
              <w:r w:rsidRPr="00052C13">
                <w:rPr>
                  <w:rStyle w:val="hyperlinksChar"/>
                </w:rPr>
                <w:t>www.i-l-m.com/assessment-and-resources/assessment-guidance</w:t>
              </w:r>
            </w:hyperlink>
          </w:p>
          <w:p w14:paraId="71AE98A8" w14:textId="1F2AC116" w:rsidR="00BF3731" w:rsidRPr="0085587A" w:rsidRDefault="00BF3731" w:rsidP="0086380A">
            <w:pPr>
              <w:spacing w:before="0" w:after="0"/>
              <w:rPr>
                <w:rFonts w:ascii="Arial" w:hAnsi="Arial" w:cs="Arial"/>
                <w:b/>
                <w:bCs/>
                <w:color w:val="000000"/>
                <w:szCs w:val="22"/>
              </w:rPr>
            </w:pPr>
          </w:p>
        </w:tc>
      </w:tr>
      <w:tr w:rsidR="0085587A" w:rsidRPr="0085587A" w14:paraId="5A523C43" w14:textId="77777777" w:rsidTr="0086380A">
        <w:trPr>
          <w:trHeight w:val="397"/>
        </w:trPr>
        <w:tc>
          <w:tcPr>
            <w:tcW w:w="6232" w:type="dxa"/>
            <w:tcBorders>
              <w:top w:val="single" w:sz="4" w:space="0" w:color="auto"/>
              <w:left w:val="single" w:sz="4" w:space="0" w:color="auto"/>
              <w:bottom w:val="single" w:sz="4" w:space="0" w:color="auto"/>
              <w:right w:val="single" w:sz="4" w:space="0" w:color="auto"/>
            </w:tcBorders>
            <w:vAlign w:val="center"/>
            <w:hideMark/>
          </w:tcPr>
          <w:p w14:paraId="3328FDF5" w14:textId="5E664E61" w:rsidR="0085587A" w:rsidRPr="00E61D6A" w:rsidRDefault="004F059B" w:rsidP="0086380A">
            <w:pPr>
              <w:spacing w:before="0" w:after="0"/>
              <w:rPr>
                <w:rFonts w:ascii="Arial" w:hAnsi="Arial" w:cs="Arial"/>
                <w:b/>
                <w:bCs/>
                <w:color w:val="000000"/>
                <w:szCs w:val="22"/>
              </w:rPr>
            </w:pPr>
            <w:bookmarkStart w:id="147" w:name="_Hlk78185831"/>
            <w:r w:rsidRPr="00E61D6A">
              <w:rPr>
                <w:rFonts w:ascii="Arial" w:hAnsi="Arial" w:cs="Arial"/>
                <w:b/>
                <w:bCs/>
                <w:color w:val="000000"/>
                <w:szCs w:val="22"/>
              </w:rPr>
              <w:t>Assignment Task</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B05C718" w14:textId="77777777" w:rsidR="00D03D69" w:rsidRDefault="00D03D69" w:rsidP="00D03D69">
            <w:pPr>
              <w:spacing w:before="0" w:after="0"/>
              <w:rPr>
                <w:rFonts w:ascii="Arial" w:hAnsi="Arial" w:cs="Arial"/>
                <w:b/>
                <w:bCs/>
                <w:szCs w:val="22"/>
              </w:rPr>
            </w:pPr>
            <w:r w:rsidRPr="00204BF7">
              <w:rPr>
                <w:rFonts w:ascii="Arial" w:hAnsi="Arial" w:cs="Arial"/>
                <w:b/>
                <w:bCs/>
                <w:color w:val="000000"/>
                <w:szCs w:val="22"/>
              </w:rPr>
              <w:t xml:space="preserve">Assessment </w:t>
            </w:r>
            <w:r w:rsidRPr="00E61D6A">
              <w:rPr>
                <w:rFonts w:ascii="Arial" w:hAnsi="Arial" w:cs="Arial"/>
                <w:b/>
                <w:bCs/>
                <w:szCs w:val="22"/>
              </w:rPr>
              <w:t>Criteria</w:t>
            </w:r>
          </w:p>
          <w:p w14:paraId="08A5C3B9" w14:textId="6AF34B1A" w:rsidR="0085587A" w:rsidRPr="00D03D69" w:rsidRDefault="00D03D69" w:rsidP="0086380A">
            <w:pPr>
              <w:spacing w:before="0" w:after="0"/>
              <w:rPr>
                <w:rFonts w:ascii="Arial" w:hAnsi="Arial" w:cs="Arial"/>
                <w:b/>
                <w:bCs/>
                <w:szCs w:val="22"/>
              </w:rPr>
            </w:pPr>
            <w:r w:rsidRPr="0086380A">
              <w:rPr>
                <w:rFonts w:ascii="Arial" w:hAnsi="Arial" w:cs="Arial"/>
              </w:rPr>
              <w:t>The learner can:</w:t>
            </w:r>
          </w:p>
        </w:tc>
      </w:tr>
      <w:bookmarkEnd w:id="147"/>
      <w:tr w:rsidR="0085587A" w:rsidRPr="0085587A" w14:paraId="1C0E380B" w14:textId="77777777" w:rsidTr="0086380A">
        <w:trPr>
          <w:trHeight w:val="397"/>
        </w:trPr>
        <w:tc>
          <w:tcPr>
            <w:tcW w:w="6232" w:type="dxa"/>
            <w:tcBorders>
              <w:top w:val="single" w:sz="4" w:space="0" w:color="auto"/>
              <w:left w:val="single" w:sz="4" w:space="0" w:color="auto"/>
              <w:bottom w:val="single" w:sz="4" w:space="0" w:color="auto"/>
              <w:right w:val="single" w:sz="4" w:space="0" w:color="auto"/>
            </w:tcBorders>
          </w:tcPr>
          <w:p w14:paraId="1FDECF0D" w14:textId="77777777" w:rsidR="0085587A" w:rsidRPr="00E61D6A" w:rsidRDefault="0085587A" w:rsidP="0086380A">
            <w:pPr>
              <w:spacing w:before="0" w:after="0"/>
              <w:rPr>
                <w:rFonts w:ascii="Arial" w:hAnsi="Arial" w:cs="Arial"/>
                <w:b/>
                <w:bCs/>
                <w:szCs w:val="22"/>
              </w:rPr>
            </w:pPr>
            <w:r w:rsidRPr="0085587A">
              <w:rPr>
                <w:rFonts w:ascii="Arial" w:hAnsi="Arial" w:cs="Arial"/>
                <w:b/>
                <w:bCs/>
                <w:szCs w:val="22"/>
              </w:rPr>
              <w:t xml:space="preserve">Learning Outcome </w:t>
            </w:r>
            <w:r w:rsidRPr="00F75F2A">
              <w:rPr>
                <w:rFonts w:ascii="Arial" w:hAnsi="Arial" w:cs="Arial"/>
                <w:b/>
                <w:bCs/>
                <w:szCs w:val="22"/>
              </w:rPr>
              <w:t>1</w:t>
            </w:r>
            <w:r w:rsidRPr="00E61D6A">
              <w:rPr>
                <w:rFonts w:ascii="Arial" w:hAnsi="Arial" w:cs="Arial"/>
                <w:b/>
                <w:bCs/>
                <w:szCs w:val="22"/>
              </w:rPr>
              <w:t xml:space="preserve"> </w:t>
            </w:r>
          </w:p>
          <w:p w14:paraId="41B9F11A" w14:textId="52208A49" w:rsidR="0085587A" w:rsidRPr="0085587A" w:rsidRDefault="00AC5708" w:rsidP="0086380A">
            <w:pPr>
              <w:spacing w:before="0" w:after="0"/>
              <w:rPr>
                <w:rFonts w:ascii="Arial" w:hAnsi="Arial" w:cs="Arial"/>
                <w:b/>
                <w:bCs/>
                <w:szCs w:val="22"/>
              </w:rPr>
            </w:pPr>
            <w:r>
              <w:rPr>
                <w:rFonts w:ascii="Arial" w:hAnsi="Arial" w:cs="Arial"/>
                <w:b/>
                <w:bCs/>
                <w:szCs w:val="22"/>
              </w:rPr>
              <w:t xml:space="preserve">The learner will </w:t>
            </w:r>
            <w:r w:rsidR="00AE661C">
              <w:rPr>
                <w:rFonts w:ascii="Arial" w:hAnsi="Arial" w:cs="Arial"/>
                <w:b/>
                <w:bCs/>
                <w:szCs w:val="22"/>
              </w:rPr>
              <w:t xml:space="preserve">be able to </w:t>
            </w:r>
            <w:r>
              <w:rPr>
                <w:rFonts w:ascii="Arial" w:hAnsi="Arial" w:cs="Arial"/>
                <w:b/>
                <w:bCs/>
                <w:szCs w:val="22"/>
              </w:rPr>
              <w:t>u</w:t>
            </w:r>
            <w:r w:rsidR="0085587A" w:rsidRPr="0085587A">
              <w:rPr>
                <w:rFonts w:ascii="Arial" w:hAnsi="Arial" w:cs="Arial"/>
                <w:b/>
                <w:bCs/>
                <w:szCs w:val="22"/>
              </w:rPr>
              <w:t xml:space="preserve">nderstand </w:t>
            </w:r>
            <w:r w:rsidR="00AE661C">
              <w:rPr>
                <w:rFonts w:ascii="Arial" w:hAnsi="Arial" w:cs="Arial"/>
                <w:b/>
                <w:bCs/>
                <w:szCs w:val="22"/>
              </w:rPr>
              <w:t xml:space="preserve">and work with </w:t>
            </w:r>
            <w:r w:rsidR="0085587A" w:rsidRPr="0085587A">
              <w:rPr>
                <w:rFonts w:ascii="Arial" w:hAnsi="Arial" w:cs="Arial"/>
                <w:b/>
                <w:bCs/>
                <w:szCs w:val="22"/>
              </w:rPr>
              <w:t>a</w:t>
            </w:r>
            <w:r w:rsidR="00AE661C">
              <w:rPr>
                <w:rFonts w:ascii="Arial" w:hAnsi="Arial" w:cs="Arial"/>
                <w:b/>
                <w:bCs/>
                <w:szCs w:val="22"/>
              </w:rPr>
              <w:t xml:space="preserve"> wide</w:t>
            </w:r>
            <w:r w:rsidR="0085587A" w:rsidRPr="0085587A">
              <w:rPr>
                <w:rFonts w:ascii="Arial" w:hAnsi="Arial" w:cs="Arial"/>
                <w:b/>
                <w:bCs/>
                <w:szCs w:val="22"/>
              </w:rPr>
              <w:t xml:space="preserve"> range of stakeholders</w:t>
            </w:r>
            <w:r w:rsidR="00AE661C">
              <w:rPr>
                <w:rFonts w:ascii="Arial" w:hAnsi="Arial" w:cs="Arial"/>
                <w:b/>
                <w:bCs/>
                <w:szCs w:val="22"/>
              </w:rPr>
              <w:t xml:space="preserve"> and organisational structures</w:t>
            </w:r>
            <w:r w:rsidR="0085587A" w:rsidRPr="0085587A">
              <w:rPr>
                <w:rFonts w:ascii="Arial" w:hAnsi="Arial" w:cs="Arial"/>
                <w:b/>
                <w:bCs/>
                <w:szCs w:val="22"/>
              </w:rPr>
              <w:t xml:space="preserve">. </w:t>
            </w:r>
          </w:p>
          <w:p w14:paraId="156341F2" w14:textId="77777777" w:rsidR="0085587A" w:rsidRPr="0085587A" w:rsidRDefault="0085587A" w:rsidP="0086380A">
            <w:pPr>
              <w:spacing w:before="0" w:after="0"/>
              <w:rPr>
                <w:rFonts w:ascii="Arial" w:hAnsi="Arial" w:cs="Arial"/>
                <w:szCs w:val="22"/>
              </w:rPr>
            </w:pPr>
          </w:p>
          <w:p w14:paraId="1BE5B00A" w14:textId="710FA3C4" w:rsidR="0085587A" w:rsidRPr="00056BC1" w:rsidRDefault="0085587A" w:rsidP="0086380A">
            <w:pPr>
              <w:pStyle w:val="NormalILM"/>
              <w:spacing w:before="0" w:after="0"/>
            </w:pPr>
            <w:r w:rsidRPr="00056BC1">
              <w:t>You are asked to describe examples of interactions with organisational structure</w:t>
            </w:r>
            <w:r w:rsidR="0031161E" w:rsidRPr="00056BC1">
              <w:t>s</w:t>
            </w:r>
            <w:r w:rsidRPr="00056BC1">
              <w:t xml:space="preserve"> </w:t>
            </w:r>
            <w:proofErr w:type="gramStart"/>
            <w:r w:rsidRPr="00056BC1">
              <w:t>taking into account</w:t>
            </w:r>
            <w:proofErr w:type="gramEnd"/>
            <w:r w:rsidRPr="00056BC1">
              <w:t xml:space="preserve"> components of the structures. </w:t>
            </w:r>
          </w:p>
          <w:p w14:paraId="559F4247" w14:textId="77777777" w:rsidR="0085587A" w:rsidRPr="00056BC1" w:rsidRDefault="0085587A" w:rsidP="0086380A">
            <w:pPr>
              <w:pStyle w:val="NormalILM"/>
              <w:spacing w:before="0" w:after="0"/>
            </w:pPr>
            <w:r w:rsidRPr="00056BC1">
              <w:t>(AC1.1)</w:t>
            </w:r>
          </w:p>
          <w:p w14:paraId="59BE850B" w14:textId="77777777" w:rsidR="0085587A" w:rsidRPr="00056BC1" w:rsidRDefault="0085587A" w:rsidP="0086380A">
            <w:pPr>
              <w:pStyle w:val="NormalILM"/>
              <w:spacing w:before="0" w:after="0"/>
            </w:pPr>
          </w:p>
          <w:p w14:paraId="7D02DC5F" w14:textId="1A93B785" w:rsidR="0085587A" w:rsidRPr="00E61D6A" w:rsidRDefault="0085587A" w:rsidP="0086380A">
            <w:pPr>
              <w:pStyle w:val="NormalILM"/>
              <w:spacing w:before="0" w:after="0"/>
            </w:pPr>
            <w:r w:rsidRPr="00056BC1">
              <w:t xml:space="preserve">You are additionally asked to evaluate </w:t>
            </w:r>
            <w:r w:rsidR="0031161E" w:rsidRPr="00056BC1">
              <w:t xml:space="preserve">the impact of </w:t>
            </w:r>
            <w:r w:rsidRPr="00056BC1">
              <w:t>internal and external factors when working within leadership structures</w:t>
            </w:r>
            <w:r w:rsidR="0031161E" w:rsidRPr="00056BC1">
              <w:t>,</w:t>
            </w:r>
            <w:r w:rsidRPr="00056BC1">
              <w:t xml:space="preserve"> in terms of markets of operations, roles and responsibilities</w:t>
            </w:r>
            <w:r w:rsidR="000A5484" w:rsidRPr="00056BC1">
              <w:t xml:space="preserve">, </w:t>
            </w:r>
            <w:r w:rsidRPr="00056BC1">
              <w:t>the sustainability agenda</w:t>
            </w:r>
            <w:r w:rsidR="000A5484">
              <w:t xml:space="preserve"> and leadership styles and application</w:t>
            </w:r>
            <w:r w:rsidRPr="00E61D6A">
              <w:t>. (AC1.2)</w:t>
            </w:r>
          </w:p>
          <w:p w14:paraId="71CD1F7F" w14:textId="77777777" w:rsidR="0085587A" w:rsidRPr="00E61D6A" w:rsidRDefault="0085587A" w:rsidP="0086380A">
            <w:pPr>
              <w:pStyle w:val="NormalILM"/>
              <w:spacing w:before="0" w:after="0"/>
            </w:pPr>
          </w:p>
          <w:p w14:paraId="653E360F" w14:textId="2FF430E0" w:rsidR="0085587A" w:rsidRDefault="0085587A" w:rsidP="0086380A">
            <w:pPr>
              <w:pStyle w:val="NormalILM"/>
              <w:spacing w:before="0" w:after="0"/>
            </w:pPr>
            <w:r w:rsidRPr="00F75F2A">
              <w:t xml:space="preserve">You are asked to critique your leadership styles to </w:t>
            </w:r>
            <w:r w:rsidRPr="00E61D6A">
              <w:t>evaluate the impact that these, and a strategic business proposal, have had upon the effective management and engagement of a diverse range of stakeholders. (AC1.3</w:t>
            </w:r>
            <w:r w:rsidR="0031161E">
              <w:t xml:space="preserve">, </w:t>
            </w:r>
            <w:r w:rsidRPr="00E61D6A">
              <w:t>AC1.4)</w:t>
            </w:r>
          </w:p>
          <w:p w14:paraId="1EACBF15" w14:textId="77777777" w:rsidR="0085587A" w:rsidRPr="0085587A" w:rsidRDefault="0085587A" w:rsidP="0086380A">
            <w:pPr>
              <w:spacing w:before="0" w:after="0"/>
              <w:rPr>
                <w:rFonts w:ascii="Arial" w:hAnsi="Arial" w:cs="Arial"/>
                <w:color w:val="000000"/>
                <w:szCs w:val="22"/>
              </w:rPr>
            </w:pPr>
          </w:p>
        </w:tc>
        <w:tc>
          <w:tcPr>
            <w:tcW w:w="3686" w:type="dxa"/>
            <w:tcBorders>
              <w:top w:val="single" w:sz="4" w:space="0" w:color="auto"/>
              <w:left w:val="single" w:sz="4" w:space="0" w:color="auto"/>
              <w:bottom w:val="single" w:sz="4" w:space="0" w:color="auto"/>
              <w:right w:val="single" w:sz="4" w:space="0" w:color="auto"/>
            </w:tcBorders>
          </w:tcPr>
          <w:p w14:paraId="642B561A" w14:textId="77777777" w:rsidR="0085587A" w:rsidRPr="00E61D6A" w:rsidRDefault="0085587A" w:rsidP="0086380A">
            <w:pPr>
              <w:spacing w:before="0" w:after="0"/>
              <w:rPr>
                <w:rFonts w:ascii="Arial" w:hAnsi="Arial" w:cs="Arial"/>
                <w:szCs w:val="22"/>
              </w:rPr>
            </w:pPr>
          </w:p>
          <w:p w14:paraId="2986B4EC" w14:textId="77777777" w:rsidR="00BF3731" w:rsidRPr="00E61D6A" w:rsidRDefault="00BF3731" w:rsidP="0086380A">
            <w:pPr>
              <w:spacing w:before="0" w:after="0"/>
              <w:rPr>
                <w:rFonts w:ascii="Arial" w:hAnsi="Arial" w:cs="Arial"/>
                <w:b/>
                <w:bCs/>
                <w:color w:val="000000"/>
                <w:szCs w:val="22"/>
              </w:rPr>
            </w:pPr>
            <w:r w:rsidRPr="00E61D6A">
              <w:rPr>
                <w:rFonts w:ascii="Arial" w:hAnsi="Arial" w:cs="Arial"/>
                <w:b/>
                <w:bCs/>
                <w:color w:val="000000"/>
                <w:szCs w:val="22"/>
              </w:rPr>
              <w:t>AC</w:t>
            </w:r>
            <w:r w:rsidR="0085587A" w:rsidRPr="00E61D6A">
              <w:rPr>
                <w:rFonts w:ascii="Arial" w:hAnsi="Arial" w:cs="Arial"/>
                <w:b/>
                <w:bCs/>
                <w:color w:val="000000"/>
                <w:szCs w:val="22"/>
              </w:rPr>
              <w:t>1.1</w:t>
            </w:r>
          </w:p>
          <w:p w14:paraId="6D931C9A" w14:textId="4603C6C2" w:rsidR="0085587A" w:rsidRPr="0085587A" w:rsidRDefault="0085587A" w:rsidP="0086380A">
            <w:pPr>
              <w:spacing w:before="0" w:after="0"/>
              <w:rPr>
                <w:rFonts w:ascii="Arial" w:hAnsi="Arial" w:cs="Arial"/>
                <w:color w:val="000000"/>
                <w:szCs w:val="22"/>
              </w:rPr>
            </w:pPr>
            <w:r w:rsidRPr="00E61D6A">
              <w:rPr>
                <w:rStyle w:val="NormalILMChar"/>
              </w:rPr>
              <w:t>Describe</w:t>
            </w:r>
            <w:r w:rsidRPr="0085587A">
              <w:rPr>
                <w:rFonts w:ascii="Arial" w:hAnsi="Arial" w:cs="Arial"/>
                <w:b/>
                <w:bCs/>
                <w:szCs w:val="22"/>
              </w:rPr>
              <w:t xml:space="preserve"> </w:t>
            </w:r>
            <w:r w:rsidRPr="0085587A">
              <w:rPr>
                <w:rFonts w:ascii="Arial" w:hAnsi="Arial" w:cs="Arial"/>
                <w:szCs w:val="22"/>
              </w:rPr>
              <w:t xml:space="preserve">how to work within and across company boards and </w:t>
            </w:r>
            <w:r w:rsidR="00AE661C">
              <w:rPr>
                <w:rFonts w:ascii="Arial" w:hAnsi="Arial" w:cs="Arial"/>
                <w:szCs w:val="22"/>
              </w:rPr>
              <w:t>organisational</w:t>
            </w:r>
            <w:r w:rsidR="00AE661C" w:rsidRPr="0085587A">
              <w:rPr>
                <w:rFonts w:ascii="Arial" w:hAnsi="Arial" w:cs="Arial"/>
                <w:szCs w:val="22"/>
              </w:rPr>
              <w:t xml:space="preserve"> </w:t>
            </w:r>
            <w:r w:rsidRPr="0085587A">
              <w:rPr>
                <w:rFonts w:ascii="Arial" w:hAnsi="Arial" w:cs="Arial"/>
                <w:szCs w:val="22"/>
              </w:rPr>
              <w:t>structures.</w:t>
            </w:r>
          </w:p>
          <w:p w14:paraId="3FBD3522" w14:textId="77777777" w:rsidR="0085587A" w:rsidRPr="0085587A" w:rsidRDefault="0085587A" w:rsidP="0086380A">
            <w:pPr>
              <w:spacing w:before="0" w:after="0"/>
              <w:rPr>
                <w:rFonts w:ascii="Arial" w:hAnsi="Arial" w:cs="Arial"/>
                <w:color w:val="000000"/>
                <w:szCs w:val="22"/>
              </w:rPr>
            </w:pPr>
          </w:p>
          <w:p w14:paraId="4FEE31E1" w14:textId="77777777" w:rsidR="00BF3731" w:rsidRPr="00E61D6A" w:rsidRDefault="00BF3731" w:rsidP="0086380A">
            <w:pPr>
              <w:spacing w:before="0" w:after="0"/>
              <w:rPr>
                <w:rFonts w:ascii="Arial" w:hAnsi="Arial" w:cs="Arial"/>
                <w:b/>
                <w:bCs/>
                <w:color w:val="000000"/>
                <w:szCs w:val="22"/>
              </w:rPr>
            </w:pPr>
            <w:r w:rsidRPr="00E61D6A">
              <w:rPr>
                <w:rFonts w:ascii="Arial" w:hAnsi="Arial" w:cs="Arial"/>
                <w:b/>
                <w:bCs/>
                <w:color w:val="000000"/>
                <w:szCs w:val="22"/>
              </w:rPr>
              <w:t>AC</w:t>
            </w:r>
            <w:r w:rsidR="0085587A" w:rsidRPr="00E61D6A">
              <w:rPr>
                <w:rFonts w:ascii="Arial" w:hAnsi="Arial" w:cs="Arial"/>
                <w:b/>
                <w:bCs/>
                <w:color w:val="000000"/>
                <w:szCs w:val="22"/>
              </w:rPr>
              <w:t>1.2</w:t>
            </w:r>
          </w:p>
          <w:p w14:paraId="58AC367C" w14:textId="19ECE1F6" w:rsidR="0085587A" w:rsidRPr="0085587A" w:rsidRDefault="00BF3731" w:rsidP="0086380A">
            <w:pPr>
              <w:spacing w:before="0" w:after="0"/>
              <w:rPr>
                <w:rFonts w:ascii="Arial" w:hAnsi="Arial" w:cs="Arial"/>
                <w:color w:val="000000"/>
                <w:szCs w:val="22"/>
              </w:rPr>
            </w:pPr>
            <w:r w:rsidRPr="0086380A">
              <w:rPr>
                <w:rStyle w:val="NormalILMChar"/>
              </w:rPr>
              <w:t>E</w:t>
            </w:r>
            <w:r w:rsidR="0085587A" w:rsidRPr="0086380A">
              <w:rPr>
                <w:rStyle w:val="NormalILMChar"/>
              </w:rPr>
              <w:t xml:space="preserve">valuate </w:t>
            </w:r>
            <w:r w:rsidR="00503AC8" w:rsidRPr="0086380A">
              <w:rPr>
                <w:rStyle w:val="NormalILMChar"/>
              </w:rPr>
              <w:t xml:space="preserve">internal and external factors that impact working </w:t>
            </w:r>
            <w:r w:rsidR="0085587A" w:rsidRPr="0086380A">
              <w:rPr>
                <w:rStyle w:val="NormalILMChar"/>
              </w:rPr>
              <w:t>within</w:t>
            </w:r>
            <w:r w:rsidR="0085587A" w:rsidRPr="0085587A">
              <w:rPr>
                <w:rFonts w:ascii="Arial" w:hAnsi="Arial" w:cs="Arial"/>
                <w:szCs w:val="22"/>
              </w:rPr>
              <w:t xml:space="preserve"> leadership structures.</w:t>
            </w:r>
          </w:p>
          <w:p w14:paraId="61B32AC8" w14:textId="77777777" w:rsidR="0085587A" w:rsidRPr="0085587A" w:rsidRDefault="0085587A" w:rsidP="0086380A">
            <w:pPr>
              <w:spacing w:before="0" w:after="0"/>
              <w:rPr>
                <w:rFonts w:ascii="Arial" w:hAnsi="Arial" w:cs="Arial"/>
                <w:color w:val="000000"/>
                <w:szCs w:val="22"/>
              </w:rPr>
            </w:pPr>
          </w:p>
          <w:p w14:paraId="1CF07C9B" w14:textId="77777777" w:rsidR="00BF3731" w:rsidRPr="00E61D6A" w:rsidRDefault="00BF3731" w:rsidP="0086380A">
            <w:pPr>
              <w:spacing w:before="0" w:after="0"/>
              <w:rPr>
                <w:rFonts w:ascii="Arial" w:hAnsi="Arial" w:cs="Arial"/>
                <w:b/>
                <w:bCs/>
                <w:color w:val="000000"/>
                <w:szCs w:val="22"/>
              </w:rPr>
            </w:pPr>
            <w:r w:rsidRPr="00E61D6A">
              <w:rPr>
                <w:rFonts w:ascii="Arial" w:hAnsi="Arial" w:cs="Arial"/>
                <w:b/>
                <w:bCs/>
                <w:color w:val="000000"/>
                <w:szCs w:val="22"/>
              </w:rPr>
              <w:t>AC</w:t>
            </w:r>
            <w:r w:rsidR="0085587A" w:rsidRPr="00E61D6A">
              <w:rPr>
                <w:rFonts w:ascii="Arial" w:hAnsi="Arial" w:cs="Arial"/>
                <w:b/>
                <w:bCs/>
                <w:color w:val="000000"/>
                <w:szCs w:val="22"/>
              </w:rPr>
              <w:t>1.3</w:t>
            </w:r>
          </w:p>
          <w:p w14:paraId="317D1E89" w14:textId="1B3009B1" w:rsidR="0085587A" w:rsidRPr="0085587A" w:rsidRDefault="0085587A" w:rsidP="0086380A">
            <w:pPr>
              <w:spacing w:before="0" w:after="0"/>
              <w:rPr>
                <w:rFonts w:ascii="Arial" w:hAnsi="Arial" w:cs="Arial"/>
                <w:color w:val="000000"/>
                <w:szCs w:val="22"/>
              </w:rPr>
            </w:pPr>
            <w:r w:rsidRPr="00E61D6A">
              <w:rPr>
                <w:rFonts w:ascii="Arial" w:hAnsi="Arial" w:cs="Arial"/>
                <w:szCs w:val="22"/>
              </w:rPr>
              <w:t>Critique</w:t>
            </w:r>
            <w:r w:rsidRPr="0085587A">
              <w:rPr>
                <w:rFonts w:ascii="Arial" w:hAnsi="Arial" w:cs="Arial"/>
                <w:szCs w:val="22"/>
              </w:rPr>
              <w:t xml:space="preserve"> the impact of their leadership upon stakeholders.</w:t>
            </w:r>
          </w:p>
          <w:p w14:paraId="28094C7B" w14:textId="77777777" w:rsidR="0085587A" w:rsidRPr="0085587A" w:rsidRDefault="0085587A" w:rsidP="0086380A">
            <w:pPr>
              <w:spacing w:before="0" w:after="0"/>
              <w:rPr>
                <w:rFonts w:ascii="Arial" w:hAnsi="Arial" w:cs="Arial"/>
                <w:color w:val="000000"/>
                <w:szCs w:val="22"/>
              </w:rPr>
            </w:pPr>
          </w:p>
          <w:p w14:paraId="43C7E2F3" w14:textId="77777777" w:rsidR="00BF3731" w:rsidRPr="00E61D6A" w:rsidRDefault="00BF3731" w:rsidP="0086380A">
            <w:pPr>
              <w:spacing w:before="0" w:after="0"/>
              <w:rPr>
                <w:rFonts w:ascii="Arial" w:hAnsi="Arial" w:cs="Arial"/>
                <w:b/>
                <w:bCs/>
                <w:color w:val="000000"/>
                <w:szCs w:val="22"/>
              </w:rPr>
            </w:pPr>
            <w:r w:rsidRPr="00E61D6A">
              <w:rPr>
                <w:rFonts w:ascii="Arial" w:hAnsi="Arial" w:cs="Arial"/>
                <w:b/>
                <w:bCs/>
                <w:color w:val="000000"/>
                <w:szCs w:val="22"/>
              </w:rPr>
              <w:t>AC</w:t>
            </w:r>
            <w:r w:rsidR="0085587A" w:rsidRPr="00E61D6A">
              <w:rPr>
                <w:rFonts w:ascii="Arial" w:hAnsi="Arial" w:cs="Arial"/>
                <w:b/>
                <w:bCs/>
                <w:color w:val="000000"/>
                <w:szCs w:val="22"/>
              </w:rPr>
              <w:t>1.4</w:t>
            </w:r>
          </w:p>
          <w:p w14:paraId="07C7D4F1" w14:textId="665A5533" w:rsidR="0085587A" w:rsidRDefault="0085587A" w:rsidP="0086380A">
            <w:pPr>
              <w:spacing w:before="0" w:after="0"/>
              <w:rPr>
                <w:rFonts w:ascii="Arial" w:hAnsi="Arial" w:cs="Arial"/>
                <w:szCs w:val="22"/>
              </w:rPr>
            </w:pPr>
            <w:r w:rsidRPr="00E61D6A">
              <w:rPr>
                <w:rFonts w:ascii="Arial" w:hAnsi="Arial" w:cs="Arial"/>
                <w:szCs w:val="22"/>
              </w:rPr>
              <w:t>Evaluate</w:t>
            </w:r>
            <w:r w:rsidRPr="0085587A">
              <w:rPr>
                <w:rFonts w:ascii="Arial" w:hAnsi="Arial" w:cs="Arial"/>
                <w:szCs w:val="22"/>
              </w:rPr>
              <w:t xml:space="preserve"> how a strategic business proposal takes account of stakeholder engagement.</w:t>
            </w:r>
          </w:p>
          <w:p w14:paraId="0A41DED5" w14:textId="32D6C172" w:rsidR="0085587A" w:rsidRPr="0085587A" w:rsidRDefault="0085587A" w:rsidP="0086380A">
            <w:pPr>
              <w:spacing w:before="0" w:after="0"/>
              <w:rPr>
                <w:rFonts w:ascii="Arial" w:hAnsi="Arial" w:cs="Arial"/>
                <w:color w:val="000000"/>
                <w:szCs w:val="22"/>
              </w:rPr>
            </w:pPr>
          </w:p>
        </w:tc>
      </w:tr>
      <w:tr w:rsidR="0085587A" w:rsidRPr="0085587A" w14:paraId="42F06ADB" w14:textId="77777777" w:rsidTr="0086380A">
        <w:trPr>
          <w:trHeight w:val="397"/>
        </w:trPr>
        <w:tc>
          <w:tcPr>
            <w:tcW w:w="6232" w:type="dxa"/>
            <w:tcBorders>
              <w:top w:val="single" w:sz="4" w:space="0" w:color="auto"/>
              <w:left w:val="single" w:sz="4" w:space="0" w:color="auto"/>
              <w:bottom w:val="single" w:sz="4" w:space="0" w:color="auto"/>
              <w:right w:val="single" w:sz="4" w:space="0" w:color="auto"/>
            </w:tcBorders>
          </w:tcPr>
          <w:p w14:paraId="6888CD58" w14:textId="77777777" w:rsidR="0085587A" w:rsidRPr="0085587A" w:rsidRDefault="0085587A" w:rsidP="0086380A">
            <w:pPr>
              <w:spacing w:before="0" w:after="0"/>
              <w:rPr>
                <w:rFonts w:ascii="Arial" w:hAnsi="Arial" w:cs="Arial"/>
                <w:b/>
                <w:bCs/>
                <w:szCs w:val="22"/>
              </w:rPr>
            </w:pPr>
            <w:r w:rsidRPr="0085587A">
              <w:rPr>
                <w:rFonts w:ascii="Arial" w:hAnsi="Arial" w:cs="Arial"/>
                <w:b/>
                <w:bCs/>
                <w:szCs w:val="22"/>
              </w:rPr>
              <w:t>Learning Outcome 2</w:t>
            </w:r>
          </w:p>
          <w:p w14:paraId="58C71934" w14:textId="2FA559E8" w:rsidR="0085587A" w:rsidRPr="00E61D6A" w:rsidRDefault="0085587A" w:rsidP="0086380A">
            <w:pPr>
              <w:spacing w:before="0" w:after="0"/>
              <w:rPr>
                <w:rFonts w:ascii="Arial" w:hAnsi="Arial" w:cs="Arial"/>
                <w:b/>
                <w:bCs/>
                <w:szCs w:val="22"/>
              </w:rPr>
            </w:pPr>
            <w:r w:rsidRPr="0085587A">
              <w:rPr>
                <w:rFonts w:ascii="Arial" w:hAnsi="Arial" w:cs="Arial"/>
                <w:b/>
                <w:bCs/>
                <w:szCs w:val="22"/>
              </w:rPr>
              <w:t>The learner will be able to set strategic direction in response to changing markets and stakeholder requirements.</w:t>
            </w:r>
          </w:p>
          <w:p w14:paraId="691EC664" w14:textId="77777777" w:rsidR="0085587A" w:rsidRPr="0085587A" w:rsidRDefault="0085587A" w:rsidP="0086380A">
            <w:pPr>
              <w:spacing w:before="0" w:after="0"/>
              <w:rPr>
                <w:rFonts w:ascii="Arial" w:hAnsi="Arial" w:cs="Arial"/>
                <w:color w:val="000000"/>
                <w:szCs w:val="22"/>
              </w:rPr>
            </w:pPr>
          </w:p>
          <w:p w14:paraId="5CADD6BF" w14:textId="453EF19D" w:rsidR="0085587A" w:rsidRPr="00E61D6A" w:rsidRDefault="0085587A" w:rsidP="0086380A">
            <w:pPr>
              <w:spacing w:before="0" w:after="0"/>
              <w:rPr>
                <w:rFonts w:ascii="Arial" w:hAnsi="Arial" w:cs="Arial"/>
                <w:szCs w:val="22"/>
              </w:rPr>
            </w:pPr>
            <w:r w:rsidRPr="00056BC1">
              <w:rPr>
                <w:rFonts w:ascii="Arial" w:hAnsi="Arial" w:cs="Arial"/>
                <w:color w:val="000000"/>
                <w:szCs w:val="22"/>
              </w:rPr>
              <w:t xml:space="preserve">You are asked to critically evaluate the </w:t>
            </w:r>
            <w:r w:rsidR="0041755E" w:rsidRPr="00056BC1">
              <w:rPr>
                <w:rFonts w:ascii="Arial" w:hAnsi="Arial" w:cs="Arial"/>
                <w:color w:val="000000"/>
                <w:szCs w:val="22"/>
              </w:rPr>
              <w:t>components</w:t>
            </w:r>
            <w:r w:rsidRPr="00056BC1">
              <w:rPr>
                <w:rFonts w:ascii="Arial" w:hAnsi="Arial" w:cs="Arial"/>
                <w:color w:val="000000"/>
                <w:szCs w:val="22"/>
              </w:rPr>
              <w:t xml:space="preserve"> that</w:t>
            </w:r>
            <w:r w:rsidRPr="0085587A">
              <w:rPr>
                <w:rFonts w:ascii="Arial" w:hAnsi="Arial" w:cs="Arial"/>
                <w:color w:val="000000"/>
                <w:szCs w:val="22"/>
              </w:rPr>
              <w:t xml:space="preserve"> support the development and ongoing evaluation of a high</w:t>
            </w:r>
            <w:r w:rsidR="003D013E">
              <w:rPr>
                <w:rFonts w:ascii="Arial" w:hAnsi="Arial" w:cs="Arial"/>
                <w:color w:val="000000"/>
                <w:szCs w:val="22"/>
              </w:rPr>
              <w:t xml:space="preserve"> </w:t>
            </w:r>
            <w:r w:rsidRPr="00E61D6A">
              <w:rPr>
                <w:rFonts w:ascii="Arial" w:hAnsi="Arial" w:cs="Arial"/>
                <w:szCs w:val="22"/>
              </w:rPr>
              <w:t xml:space="preserve">performing new market strategy, to include, the target market, </w:t>
            </w:r>
            <w:r w:rsidRPr="00E61D6A">
              <w:rPr>
                <w:rFonts w:ascii="Arial" w:hAnsi="Arial" w:cs="Arial"/>
                <w:szCs w:val="22"/>
              </w:rPr>
              <w:lastRenderedPageBreak/>
              <w:t>customer profile, demographics, trends and market analysis. (AC2.1)</w:t>
            </w:r>
          </w:p>
          <w:p w14:paraId="14145739" w14:textId="77777777" w:rsidR="0085587A" w:rsidRPr="00E61D6A" w:rsidRDefault="0085587A" w:rsidP="0086380A">
            <w:pPr>
              <w:spacing w:before="0" w:after="0"/>
              <w:rPr>
                <w:rFonts w:ascii="Arial" w:hAnsi="Arial" w:cs="Arial"/>
                <w:szCs w:val="22"/>
              </w:rPr>
            </w:pPr>
          </w:p>
          <w:p w14:paraId="63ADEC4A" w14:textId="043F6D91" w:rsidR="0085587A" w:rsidRDefault="0085587A" w:rsidP="0086380A">
            <w:pPr>
              <w:spacing w:before="0" w:after="0"/>
              <w:rPr>
                <w:rFonts w:ascii="Arial" w:hAnsi="Arial" w:cs="Arial"/>
                <w:szCs w:val="22"/>
              </w:rPr>
            </w:pPr>
            <w:r w:rsidRPr="00E61D6A">
              <w:rPr>
                <w:rFonts w:ascii="Arial" w:hAnsi="Arial" w:cs="Arial"/>
                <w:szCs w:val="22"/>
              </w:rPr>
              <w:t xml:space="preserve">Additionally, you are asked to evidence how you have set a </w:t>
            </w:r>
            <w:proofErr w:type="gramStart"/>
            <w:r w:rsidRPr="00E61D6A">
              <w:rPr>
                <w:rFonts w:ascii="Arial" w:hAnsi="Arial" w:cs="Arial"/>
                <w:szCs w:val="22"/>
              </w:rPr>
              <w:t>high</w:t>
            </w:r>
            <w:r w:rsidR="003D013E">
              <w:rPr>
                <w:rFonts w:ascii="Arial" w:hAnsi="Arial" w:cs="Arial"/>
                <w:szCs w:val="22"/>
              </w:rPr>
              <w:t xml:space="preserve"> </w:t>
            </w:r>
            <w:r w:rsidRPr="00E61D6A">
              <w:rPr>
                <w:rFonts w:ascii="Arial" w:hAnsi="Arial" w:cs="Arial"/>
                <w:szCs w:val="22"/>
              </w:rPr>
              <w:t>perform</w:t>
            </w:r>
            <w:r w:rsidR="004641E3">
              <w:rPr>
                <w:rFonts w:ascii="Arial" w:hAnsi="Arial" w:cs="Arial"/>
                <w:szCs w:val="22"/>
              </w:rPr>
              <w:t>ance</w:t>
            </w:r>
            <w:proofErr w:type="gramEnd"/>
            <w:r w:rsidRPr="00E61D6A">
              <w:rPr>
                <w:rFonts w:ascii="Arial" w:hAnsi="Arial" w:cs="Arial"/>
                <w:szCs w:val="22"/>
              </w:rPr>
              <w:t xml:space="preserve"> strategy and direction with due consideration of relationship management and engagement across a diverse range of stakeholders. (AC2.2)</w:t>
            </w:r>
          </w:p>
          <w:p w14:paraId="6B62E685" w14:textId="7AE5F9D2" w:rsidR="00F75F2A" w:rsidRPr="0085587A" w:rsidRDefault="00F75F2A" w:rsidP="0086380A">
            <w:pPr>
              <w:spacing w:before="0" w:after="0"/>
              <w:rPr>
                <w:rFonts w:ascii="Arial" w:hAnsi="Arial" w:cs="Arial"/>
                <w:color w:val="000000"/>
                <w:szCs w:val="22"/>
              </w:rPr>
            </w:pPr>
          </w:p>
        </w:tc>
        <w:tc>
          <w:tcPr>
            <w:tcW w:w="3686" w:type="dxa"/>
            <w:tcBorders>
              <w:top w:val="single" w:sz="4" w:space="0" w:color="auto"/>
              <w:left w:val="single" w:sz="4" w:space="0" w:color="auto"/>
              <w:bottom w:val="single" w:sz="4" w:space="0" w:color="auto"/>
              <w:right w:val="single" w:sz="4" w:space="0" w:color="auto"/>
            </w:tcBorders>
            <w:vAlign w:val="center"/>
          </w:tcPr>
          <w:p w14:paraId="4C325ABA" w14:textId="77777777" w:rsidR="0085587A" w:rsidRPr="0085587A" w:rsidRDefault="0085587A" w:rsidP="0086380A">
            <w:pPr>
              <w:pStyle w:val="NormalILM"/>
              <w:spacing w:before="0" w:after="0"/>
            </w:pPr>
          </w:p>
          <w:p w14:paraId="385D0FC5" w14:textId="77777777" w:rsidR="00BF3731" w:rsidRPr="00E61D6A" w:rsidRDefault="00BF3731" w:rsidP="0086380A">
            <w:pPr>
              <w:spacing w:before="0" w:after="0"/>
              <w:rPr>
                <w:rFonts w:ascii="Arial" w:hAnsi="Arial" w:cs="Arial"/>
                <w:b/>
                <w:bCs/>
                <w:color w:val="000000"/>
                <w:szCs w:val="22"/>
              </w:rPr>
            </w:pPr>
            <w:r w:rsidRPr="00E61D6A">
              <w:rPr>
                <w:rFonts w:ascii="Arial" w:hAnsi="Arial" w:cs="Arial"/>
                <w:b/>
                <w:bCs/>
                <w:color w:val="000000"/>
                <w:szCs w:val="22"/>
              </w:rPr>
              <w:t>AC</w:t>
            </w:r>
            <w:r w:rsidR="0085587A" w:rsidRPr="00E61D6A">
              <w:rPr>
                <w:rFonts w:ascii="Arial" w:hAnsi="Arial" w:cs="Arial"/>
                <w:b/>
                <w:bCs/>
                <w:color w:val="000000"/>
                <w:szCs w:val="22"/>
              </w:rPr>
              <w:t>2.1</w:t>
            </w:r>
          </w:p>
          <w:p w14:paraId="42CF6650" w14:textId="105B0582" w:rsidR="0085587A" w:rsidRPr="0085587A" w:rsidRDefault="0085587A" w:rsidP="0086380A">
            <w:pPr>
              <w:spacing w:before="0" w:after="0"/>
              <w:rPr>
                <w:rFonts w:ascii="Arial" w:hAnsi="Arial" w:cs="Arial"/>
                <w:color w:val="000000"/>
                <w:szCs w:val="22"/>
              </w:rPr>
            </w:pPr>
            <w:r w:rsidRPr="00E61D6A">
              <w:rPr>
                <w:rFonts w:ascii="Arial" w:hAnsi="Arial" w:cs="Arial"/>
                <w:szCs w:val="22"/>
              </w:rPr>
              <w:t>Critically evaluate</w:t>
            </w:r>
            <w:r w:rsidRPr="0085587A">
              <w:rPr>
                <w:rFonts w:ascii="Arial" w:hAnsi="Arial" w:cs="Arial"/>
                <w:szCs w:val="22"/>
              </w:rPr>
              <w:t xml:space="preserve"> the </w:t>
            </w:r>
            <w:r w:rsidR="00503AC8">
              <w:rPr>
                <w:rFonts w:ascii="Arial" w:hAnsi="Arial" w:cs="Arial"/>
                <w:szCs w:val="22"/>
              </w:rPr>
              <w:t>components</w:t>
            </w:r>
            <w:r w:rsidR="00503AC8" w:rsidRPr="0085587A">
              <w:rPr>
                <w:rFonts w:ascii="Arial" w:hAnsi="Arial" w:cs="Arial"/>
                <w:szCs w:val="22"/>
              </w:rPr>
              <w:t xml:space="preserve"> </w:t>
            </w:r>
            <w:r w:rsidRPr="0085587A">
              <w:rPr>
                <w:rFonts w:ascii="Arial" w:hAnsi="Arial" w:cs="Arial"/>
                <w:szCs w:val="22"/>
              </w:rPr>
              <w:t>that support developing and setting direction of new market strategies.</w:t>
            </w:r>
            <w:r w:rsidRPr="0085587A">
              <w:rPr>
                <w:rFonts w:ascii="Arial" w:hAnsi="Arial" w:cs="Arial"/>
                <w:color w:val="00B0F0"/>
                <w:szCs w:val="22"/>
              </w:rPr>
              <w:t xml:space="preserve"> </w:t>
            </w:r>
          </w:p>
          <w:p w14:paraId="2994F59D" w14:textId="77777777" w:rsidR="0085587A" w:rsidRPr="0085587A" w:rsidRDefault="0085587A" w:rsidP="0086380A">
            <w:pPr>
              <w:spacing w:before="0" w:after="0"/>
              <w:rPr>
                <w:rFonts w:ascii="Arial" w:hAnsi="Arial" w:cs="Arial"/>
                <w:color w:val="000000"/>
                <w:szCs w:val="22"/>
              </w:rPr>
            </w:pPr>
          </w:p>
          <w:p w14:paraId="51A28F24" w14:textId="77777777" w:rsidR="00BF3731" w:rsidRPr="00E61D6A" w:rsidRDefault="00BF3731" w:rsidP="0086380A">
            <w:pPr>
              <w:spacing w:before="0" w:after="0"/>
              <w:rPr>
                <w:rFonts w:ascii="Arial" w:hAnsi="Arial" w:cs="Arial"/>
                <w:b/>
                <w:bCs/>
                <w:szCs w:val="22"/>
              </w:rPr>
            </w:pPr>
            <w:r w:rsidRPr="00E61D6A">
              <w:rPr>
                <w:rFonts w:ascii="Arial" w:hAnsi="Arial" w:cs="Arial"/>
                <w:b/>
                <w:bCs/>
                <w:szCs w:val="22"/>
              </w:rPr>
              <w:t>AC</w:t>
            </w:r>
            <w:r w:rsidR="0085587A" w:rsidRPr="00E61D6A">
              <w:rPr>
                <w:rFonts w:ascii="Arial" w:hAnsi="Arial" w:cs="Arial"/>
                <w:b/>
                <w:bCs/>
                <w:szCs w:val="22"/>
              </w:rPr>
              <w:t>2.2</w:t>
            </w:r>
          </w:p>
          <w:p w14:paraId="6C6F7552" w14:textId="00A0DBE8" w:rsidR="0085587A" w:rsidRPr="0085587A" w:rsidRDefault="0085587A" w:rsidP="0086380A">
            <w:pPr>
              <w:spacing w:before="0" w:after="0"/>
              <w:rPr>
                <w:rFonts w:ascii="Arial" w:hAnsi="Arial" w:cs="Arial"/>
                <w:color w:val="000000"/>
                <w:szCs w:val="22"/>
              </w:rPr>
            </w:pPr>
            <w:r w:rsidRPr="00E61D6A">
              <w:rPr>
                <w:rFonts w:ascii="Arial" w:hAnsi="Arial" w:cs="Arial"/>
                <w:szCs w:val="22"/>
              </w:rPr>
              <w:lastRenderedPageBreak/>
              <w:t>Set</w:t>
            </w:r>
            <w:r w:rsidRPr="0085587A">
              <w:rPr>
                <w:rFonts w:ascii="Arial" w:hAnsi="Arial" w:cs="Arial"/>
                <w:szCs w:val="22"/>
              </w:rPr>
              <w:t xml:space="preserve"> a </w:t>
            </w:r>
            <w:proofErr w:type="gramStart"/>
            <w:r w:rsidRPr="0085587A">
              <w:rPr>
                <w:rFonts w:ascii="Arial" w:hAnsi="Arial" w:cs="Arial"/>
                <w:szCs w:val="22"/>
              </w:rPr>
              <w:t>high</w:t>
            </w:r>
            <w:r w:rsidR="003476F5">
              <w:rPr>
                <w:rFonts w:ascii="Arial" w:hAnsi="Arial" w:cs="Arial"/>
                <w:szCs w:val="22"/>
              </w:rPr>
              <w:t xml:space="preserve"> </w:t>
            </w:r>
            <w:r w:rsidRPr="0085587A">
              <w:rPr>
                <w:rFonts w:ascii="Arial" w:hAnsi="Arial" w:cs="Arial"/>
                <w:szCs w:val="22"/>
              </w:rPr>
              <w:t>perform</w:t>
            </w:r>
            <w:r w:rsidR="003476F5">
              <w:rPr>
                <w:rFonts w:ascii="Arial" w:hAnsi="Arial" w:cs="Arial"/>
                <w:szCs w:val="22"/>
              </w:rPr>
              <w:t>ance</w:t>
            </w:r>
            <w:proofErr w:type="gramEnd"/>
            <w:r w:rsidRPr="0085587A">
              <w:rPr>
                <w:rFonts w:ascii="Arial" w:hAnsi="Arial" w:cs="Arial"/>
                <w:szCs w:val="22"/>
              </w:rPr>
              <w:t xml:space="preserve"> strategy and direction whilst managing relationships across a diverse range of stakeholders.</w:t>
            </w:r>
            <w:r w:rsidRPr="0085587A">
              <w:rPr>
                <w:rFonts w:ascii="Arial" w:hAnsi="Arial" w:cs="Arial"/>
                <w:color w:val="00B0F0"/>
                <w:szCs w:val="22"/>
              </w:rPr>
              <w:t xml:space="preserve"> </w:t>
            </w:r>
          </w:p>
          <w:p w14:paraId="1C9CB5A0" w14:textId="77777777" w:rsidR="0085587A" w:rsidRPr="0085587A" w:rsidRDefault="0085587A" w:rsidP="0086380A">
            <w:pPr>
              <w:spacing w:before="0" w:after="0"/>
              <w:rPr>
                <w:rFonts w:ascii="Arial" w:hAnsi="Arial" w:cs="Arial"/>
                <w:color w:val="000000"/>
                <w:szCs w:val="22"/>
              </w:rPr>
            </w:pPr>
          </w:p>
        </w:tc>
      </w:tr>
    </w:tbl>
    <w:p w14:paraId="1C402216" w14:textId="77777777" w:rsidR="0085587A" w:rsidRPr="0085587A" w:rsidRDefault="0085587A" w:rsidP="00A51D4D">
      <w:pPr>
        <w:pStyle w:val="NormalILM"/>
      </w:pPr>
    </w:p>
    <w:p w14:paraId="59E49982" w14:textId="198A2120" w:rsidR="0085587A" w:rsidRDefault="0085587A">
      <w:pPr>
        <w:spacing w:before="0" w:after="0"/>
        <w:rPr>
          <w:rFonts w:ascii="Arial" w:hAnsi="Arial" w:cs="Arial"/>
          <w:color w:val="000000"/>
          <w:szCs w:val="22"/>
          <w:lang w:eastAsia="en-GB"/>
        </w:rPr>
      </w:pPr>
      <w:r>
        <w:rPr>
          <w:rFonts w:ascii="Arial" w:hAnsi="Arial" w:cs="Arial"/>
          <w:color w:val="000000"/>
          <w:szCs w:val="22"/>
          <w:lang w:eastAsia="en-GB"/>
        </w:rPr>
        <w:br w:type="page"/>
      </w:r>
    </w:p>
    <w:p w14:paraId="0F07C180" w14:textId="6B02D3BD" w:rsidR="00976CF4" w:rsidRPr="00E61D6A" w:rsidRDefault="00B002AE" w:rsidP="00E61D6A">
      <w:pPr>
        <w:pStyle w:val="Sub-headingILM"/>
        <w:rPr>
          <w:b w:val="0"/>
          <w:bCs w:val="0"/>
          <w:color w:val="auto"/>
        </w:rPr>
      </w:pPr>
      <w:bookmarkStart w:id="148" w:name="_Toc94886210"/>
      <w:r>
        <w:lastRenderedPageBreak/>
        <w:t>Assignment</w:t>
      </w:r>
      <w:r w:rsidR="00976CF4" w:rsidRPr="00976CF4">
        <w:t xml:space="preserve">: </w:t>
      </w:r>
      <w:r>
        <w:t xml:space="preserve">702 </w:t>
      </w:r>
      <w:r w:rsidR="00976CF4" w:rsidRPr="00976CF4">
        <w:t>Strategic Change Management</w:t>
      </w:r>
      <w:bookmarkEnd w:id="148"/>
    </w:p>
    <w:p w14:paraId="37971109" w14:textId="77777777" w:rsidR="00976CF4" w:rsidRPr="00976CF4" w:rsidRDefault="00976CF4" w:rsidP="00E61D6A">
      <w:pPr>
        <w:pStyle w:val="NormalILM"/>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3686"/>
      </w:tblGrid>
      <w:tr w:rsidR="00976CF4" w:rsidRPr="00976CF4" w14:paraId="6212FA20" w14:textId="77777777" w:rsidTr="0086380A">
        <w:trPr>
          <w:trHeight w:val="397"/>
        </w:trPr>
        <w:tc>
          <w:tcPr>
            <w:tcW w:w="9918" w:type="dxa"/>
            <w:gridSpan w:val="2"/>
            <w:vAlign w:val="center"/>
          </w:tcPr>
          <w:p w14:paraId="0BDDC6CA" w14:textId="36C4A1E9" w:rsidR="0068128E" w:rsidRDefault="0068128E" w:rsidP="0086380A">
            <w:pPr>
              <w:pStyle w:val="NormalILM"/>
              <w:rPr>
                <w:szCs w:val="22"/>
              </w:rPr>
            </w:pPr>
            <w:r w:rsidRPr="00BE5E8F">
              <w:rPr>
                <w:b/>
                <w:bCs/>
                <w:color w:val="000000"/>
                <w:szCs w:val="22"/>
                <w:lang w:eastAsia="en-GB"/>
              </w:rPr>
              <w:t>Aim:</w:t>
            </w:r>
            <w:r w:rsidRPr="00BE5E8F">
              <w:rPr>
                <w:color w:val="000000"/>
                <w:szCs w:val="22"/>
                <w:lang w:eastAsia="en-GB"/>
              </w:rPr>
              <w:t xml:space="preserve"> </w:t>
            </w:r>
            <w:r w:rsidRPr="00E61D6A">
              <w:rPr>
                <w:rStyle w:val="NormalILMChar"/>
              </w:rPr>
              <w:t xml:space="preserve">In relation to your current </w:t>
            </w:r>
            <w:r w:rsidR="00ED1AF7">
              <w:rPr>
                <w:rStyle w:val="NormalILMChar"/>
              </w:rPr>
              <w:t>S</w:t>
            </w:r>
            <w:r w:rsidRPr="00E61D6A">
              <w:rPr>
                <w:rStyle w:val="NormalILMChar"/>
              </w:rPr>
              <w:t xml:space="preserve">enior </w:t>
            </w:r>
            <w:r w:rsidR="00ED1AF7">
              <w:rPr>
                <w:rStyle w:val="NormalILMChar"/>
              </w:rPr>
              <w:t>L</w:t>
            </w:r>
            <w:r w:rsidRPr="00E61D6A">
              <w:rPr>
                <w:rStyle w:val="NormalILMChar"/>
              </w:rPr>
              <w:t>eader role and duties you will</w:t>
            </w:r>
            <w:r w:rsidR="006F2CA8">
              <w:rPr>
                <w:rStyle w:val="NormalILMChar"/>
              </w:rPr>
              <w:t xml:space="preserve"> sh</w:t>
            </w:r>
            <w:r w:rsidRPr="00976CF4">
              <w:t xml:space="preserve">ape your organisation’s mission, </w:t>
            </w:r>
            <w:r w:rsidR="00ED1AF7" w:rsidRPr="00976CF4">
              <w:t>culture,</w:t>
            </w:r>
            <w:r w:rsidRPr="00976CF4">
              <w:t xml:space="preserve"> and values</w:t>
            </w:r>
            <w:r w:rsidR="006F2CA8">
              <w:t xml:space="preserve">, </w:t>
            </w:r>
            <w:r w:rsidR="006F2CA8">
              <w:rPr>
                <w:szCs w:val="22"/>
              </w:rPr>
              <w:t>c</w:t>
            </w:r>
            <w:r w:rsidRPr="00976CF4">
              <w:rPr>
                <w:szCs w:val="22"/>
              </w:rPr>
              <w:t>ollaborate</w:t>
            </w:r>
            <w:r w:rsidR="006F2CA8">
              <w:rPr>
                <w:szCs w:val="22"/>
              </w:rPr>
              <w:t xml:space="preserve"> with others,</w:t>
            </w:r>
            <w:r w:rsidR="006F2CA8" w:rsidRPr="00C47EA2">
              <w:rPr>
                <w:szCs w:val="22"/>
              </w:rPr>
              <w:t xml:space="preserve"> and develop strategies to drive change to improve the organisation’s sustainability, as well as establishing a creative and innovative environment.</w:t>
            </w:r>
          </w:p>
          <w:p w14:paraId="1723DCC0" w14:textId="77777777" w:rsidR="006F2CA8" w:rsidRPr="00BE5E8F" w:rsidRDefault="006F2CA8" w:rsidP="0086380A">
            <w:pPr>
              <w:pStyle w:val="NormalILM"/>
              <w:rPr>
                <w:color w:val="000000"/>
                <w:szCs w:val="22"/>
                <w:lang w:eastAsia="en-GB"/>
              </w:rPr>
            </w:pPr>
          </w:p>
          <w:p w14:paraId="4033A785" w14:textId="30842F94" w:rsidR="00895BD4" w:rsidRDefault="0068128E" w:rsidP="0086380A">
            <w:pPr>
              <w:pStyle w:val="NormalILM"/>
              <w:spacing w:before="0" w:after="0"/>
            </w:pPr>
            <w:r w:rsidRPr="00BE5E8F">
              <w:t xml:space="preserve">All Assessment </w:t>
            </w:r>
            <w:r w:rsidRPr="00895BD4">
              <w:t xml:space="preserve">Criteria </w:t>
            </w:r>
            <w:r w:rsidR="00895BD4" w:rsidRPr="0086380A">
              <w:rPr>
                <w:b/>
                <w:bCs/>
              </w:rPr>
              <w:t>and</w:t>
            </w:r>
            <w:r w:rsidR="00895BD4" w:rsidRPr="0086380A">
              <w:t xml:space="preserve"> Assessment Requirements</w:t>
            </w:r>
            <w:r w:rsidR="00895BD4" w:rsidRPr="00895BD4">
              <w:t xml:space="preserve"> </w:t>
            </w:r>
            <w:r w:rsidRPr="00895BD4">
              <w:t>must</w:t>
            </w:r>
            <w:r w:rsidRPr="00654035">
              <w:t xml:space="preserve"> be met and utilised to structure your </w:t>
            </w:r>
            <w:r w:rsidR="00FD3819">
              <w:t>assignment</w:t>
            </w:r>
            <w:r w:rsidR="00190321">
              <w:t>, supported by work-product evidence</w:t>
            </w:r>
            <w:r w:rsidRPr="00654035">
              <w:t>.</w:t>
            </w:r>
            <w:r w:rsidR="00895BD4">
              <w:t xml:space="preserve"> </w:t>
            </w:r>
            <w:r w:rsidR="00895BD4" w:rsidRPr="00895BD4">
              <w:t>(</w:t>
            </w:r>
            <w:r w:rsidR="00895BD4" w:rsidRPr="0086380A">
              <w:t>Refer to the Units or Results Sheet.</w:t>
            </w:r>
            <w:r w:rsidR="00895BD4" w:rsidRPr="00895BD4">
              <w:t>)</w:t>
            </w:r>
          </w:p>
          <w:p w14:paraId="64661548" w14:textId="3B4B4525" w:rsidR="00031FD1" w:rsidRDefault="00031FD1" w:rsidP="0086380A">
            <w:pPr>
              <w:pStyle w:val="NormalILM"/>
              <w:spacing w:before="0" w:after="0"/>
            </w:pPr>
          </w:p>
          <w:p w14:paraId="1E660981" w14:textId="416B78CE" w:rsidR="00572A3A" w:rsidRPr="009D02FB" w:rsidRDefault="00572A3A" w:rsidP="00572A3A">
            <w:pPr>
              <w:rPr>
                <w:rFonts w:ascii="Arial" w:hAnsi="Arial" w:cs="Arial"/>
              </w:rPr>
            </w:pPr>
            <w:r w:rsidRPr="00FD3A94">
              <w:rPr>
                <w:rFonts w:ascii="Arial" w:hAnsi="Arial" w:cs="Arial"/>
              </w:rPr>
              <w:t xml:space="preserve">Evidence of skills applied in </w:t>
            </w:r>
            <w:r w:rsidR="00EE1502" w:rsidRPr="00FD3A94">
              <w:rPr>
                <w:rFonts w:ascii="Arial" w:hAnsi="Arial" w:cs="Arial"/>
              </w:rPr>
              <w:t>real-work</w:t>
            </w:r>
            <w:r w:rsidRPr="00FD3A94">
              <w:rPr>
                <w:rFonts w:ascii="Arial" w:hAnsi="Arial" w:cs="Arial"/>
              </w:rPr>
              <w:t xml:space="preserve"> situations is required</w:t>
            </w:r>
            <w:r w:rsidR="00C50240">
              <w:rPr>
                <w:rFonts w:ascii="Arial" w:hAnsi="Arial" w:cs="Arial"/>
              </w:rPr>
              <w:t>.</w:t>
            </w:r>
          </w:p>
          <w:p w14:paraId="760088A9" w14:textId="77777777" w:rsidR="00895BD4" w:rsidRDefault="00895BD4" w:rsidP="0086380A">
            <w:pPr>
              <w:pStyle w:val="NormalILM"/>
              <w:spacing w:before="0" w:after="0"/>
            </w:pPr>
          </w:p>
          <w:p w14:paraId="1F056D53" w14:textId="35F67EBB" w:rsidR="0068128E" w:rsidRPr="00654035" w:rsidRDefault="00190321" w:rsidP="0086380A">
            <w:pPr>
              <w:pStyle w:val="NormalILM"/>
              <w:spacing w:before="0" w:after="0"/>
            </w:pPr>
            <w:r>
              <w:t xml:space="preserve">Typical word counts and timings are provided. </w:t>
            </w:r>
            <w:r w:rsidR="0068128E" w:rsidRPr="00654035">
              <w:t>Where assessment methods are combined the recommended word counts and timings should be adjusted proportionately</w:t>
            </w:r>
            <w:r w:rsidR="00895BD4">
              <w:t>:</w:t>
            </w:r>
          </w:p>
          <w:p w14:paraId="5E67FBD5" w14:textId="67837393" w:rsidR="0068128E" w:rsidRPr="00654035" w:rsidRDefault="0068128E" w:rsidP="0086380A">
            <w:pPr>
              <w:pStyle w:val="Bullet1"/>
              <w:spacing w:before="0" w:after="0"/>
            </w:pPr>
            <w:r w:rsidRPr="00654035">
              <w:t xml:space="preserve">Written Assignments: word count </w:t>
            </w:r>
            <w:r>
              <w:t>5,0</w:t>
            </w:r>
            <w:r w:rsidRPr="00654035">
              <w:t xml:space="preserve">00 +/- 10%, plus relevant </w:t>
            </w:r>
            <w:r w:rsidR="002F5D83">
              <w:t>A</w:t>
            </w:r>
            <w:r w:rsidRPr="00654035">
              <w:t>ppendices</w:t>
            </w:r>
            <w:r w:rsidR="002F5D83">
              <w:t>/A</w:t>
            </w:r>
            <w:r w:rsidRPr="00654035">
              <w:t xml:space="preserve">nnexes. At Level 7 there is an expectation that you write concisely. </w:t>
            </w:r>
          </w:p>
          <w:p w14:paraId="5634F651" w14:textId="38F5CBD5" w:rsidR="0068128E" w:rsidRPr="00654035" w:rsidRDefault="0068128E" w:rsidP="0086380A">
            <w:pPr>
              <w:pStyle w:val="Bullet1"/>
              <w:spacing w:before="0" w:after="0"/>
            </w:pPr>
            <w:r w:rsidRPr="00654035">
              <w:t xml:space="preserve">Presentations: must be recorded, limited to </w:t>
            </w:r>
            <w:r>
              <w:t>35</w:t>
            </w:r>
            <w:r w:rsidRPr="00654035">
              <w:t xml:space="preserve"> </w:t>
            </w:r>
            <w:r w:rsidR="001C3B9D" w:rsidRPr="00654035">
              <w:t>minutes,</w:t>
            </w:r>
            <w:r w:rsidRPr="00654035">
              <w:t xml:space="preserve"> and accompanied by slides and speaker notes.</w:t>
            </w:r>
          </w:p>
          <w:p w14:paraId="48DA5665" w14:textId="489986C4" w:rsidR="0068128E" w:rsidRPr="00654035" w:rsidRDefault="0068128E" w:rsidP="0086380A">
            <w:pPr>
              <w:pStyle w:val="Bullet1"/>
              <w:spacing w:before="0" w:after="0"/>
            </w:pPr>
            <w:r w:rsidRPr="00654035">
              <w:t xml:space="preserve">Professional Discussions: must be recorded, limited to </w:t>
            </w:r>
            <w:r>
              <w:t>35</w:t>
            </w:r>
            <w:r w:rsidRPr="00654035">
              <w:t xml:space="preserve"> </w:t>
            </w:r>
            <w:r w:rsidR="001C3B9D" w:rsidRPr="00654035">
              <w:t>minutes,</w:t>
            </w:r>
            <w:r w:rsidRPr="00654035">
              <w:t xml:space="preserve"> and accompanied by a summary of timestamps of where criteria are met. </w:t>
            </w:r>
          </w:p>
          <w:p w14:paraId="7B3139C7" w14:textId="77777777" w:rsidR="0068128E" w:rsidRDefault="0068128E" w:rsidP="0086380A">
            <w:pPr>
              <w:pStyle w:val="NormalILM"/>
              <w:spacing w:before="0" w:after="0"/>
            </w:pPr>
          </w:p>
          <w:p w14:paraId="008FE20F" w14:textId="77777777" w:rsidR="00052C13" w:rsidRPr="00052C13" w:rsidRDefault="00052C13" w:rsidP="00052C13">
            <w:pPr>
              <w:spacing w:before="0" w:after="0"/>
              <w:rPr>
                <w:rStyle w:val="hyperlinksChar"/>
              </w:rPr>
            </w:pPr>
            <w:r w:rsidRPr="0002069C">
              <w:rPr>
                <w:rFonts w:ascii="Arial" w:hAnsi="Arial" w:cs="Arial"/>
                <w:szCs w:val="22"/>
              </w:rPr>
              <w:t xml:space="preserve">Find </w:t>
            </w:r>
            <w:r>
              <w:rPr>
                <w:rFonts w:ascii="Arial" w:hAnsi="Arial" w:cs="Arial"/>
                <w:szCs w:val="22"/>
              </w:rPr>
              <w:t>the explanations of</w:t>
            </w:r>
            <w:r w:rsidRPr="0002069C">
              <w:rPr>
                <w:rFonts w:ascii="Arial" w:hAnsi="Arial" w:cs="Arial"/>
                <w:szCs w:val="22"/>
              </w:rPr>
              <w:t xml:space="preserve"> verbs on the ILM website</w:t>
            </w:r>
            <w:r>
              <w:rPr>
                <w:rFonts w:ascii="Arial" w:hAnsi="Arial" w:cs="Arial"/>
                <w:szCs w:val="22"/>
              </w:rPr>
              <w:t xml:space="preserve">: </w:t>
            </w:r>
            <w:hyperlink r:id="rId40" w:history="1">
              <w:r w:rsidRPr="00052C13">
                <w:rPr>
                  <w:rStyle w:val="hyperlinksChar"/>
                </w:rPr>
                <w:t>www.i-l-m.com/assessment-and-resources/assessment-guidance</w:t>
              </w:r>
            </w:hyperlink>
          </w:p>
          <w:p w14:paraId="561E4391" w14:textId="1709232A" w:rsidR="00BF3731" w:rsidRPr="00976CF4" w:rsidRDefault="00BF3731">
            <w:pPr>
              <w:spacing w:before="0" w:after="0"/>
              <w:rPr>
                <w:rFonts w:ascii="Arial" w:hAnsi="Arial" w:cs="Arial"/>
                <w:b/>
                <w:bCs/>
                <w:color w:val="000000"/>
                <w:szCs w:val="22"/>
              </w:rPr>
            </w:pPr>
          </w:p>
        </w:tc>
      </w:tr>
      <w:tr w:rsidR="004F059B" w:rsidRPr="0085587A" w14:paraId="6553C6B7" w14:textId="77777777" w:rsidTr="0086380A">
        <w:trPr>
          <w:trHeight w:val="397"/>
        </w:trPr>
        <w:tc>
          <w:tcPr>
            <w:tcW w:w="6232" w:type="dxa"/>
            <w:tcBorders>
              <w:top w:val="single" w:sz="4" w:space="0" w:color="auto"/>
              <w:left w:val="single" w:sz="4" w:space="0" w:color="auto"/>
              <w:bottom w:val="single" w:sz="4" w:space="0" w:color="auto"/>
              <w:right w:val="single" w:sz="4" w:space="0" w:color="auto"/>
            </w:tcBorders>
            <w:vAlign w:val="center"/>
            <w:hideMark/>
          </w:tcPr>
          <w:p w14:paraId="091018A4" w14:textId="77777777" w:rsidR="004F059B" w:rsidRPr="00654035" w:rsidRDefault="004F059B" w:rsidP="0086380A">
            <w:pPr>
              <w:spacing w:before="0" w:after="0"/>
              <w:rPr>
                <w:rFonts w:ascii="Arial" w:hAnsi="Arial" w:cs="Arial"/>
                <w:b/>
                <w:bCs/>
                <w:color w:val="000000"/>
                <w:szCs w:val="22"/>
              </w:rPr>
            </w:pPr>
            <w:r w:rsidRPr="00654035">
              <w:rPr>
                <w:rFonts w:ascii="Arial" w:hAnsi="Arial" w:cs="Arial"/>
                <w:b/>
                <w:bCs/>
                <w:color w:val="000000"/>
                <w:szCs w:val="22"/>
              </w:rPr>
              <w:t>Assignment Task</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8BD14B6" w14:textId="77777777" w:rsidR="00D03D69" w:rsidRDefault="00D03D69">
            <w:pPr>
              <w:spacing w:before="0" w:after="0"/>
              <w:rPr>
                <w:rFonts w:ascii="Arial" w:hAnsi="Arial" w:cs="Arial"/>
                <w:b/>
                <w:bCs/>
                <w:szCs w:val="22"/>
              </w:rPr>
            </w:pPr>
            <w:r w:rsidRPr="00204BF7">
              <w:rPr>
                <w:rFonts w:ascii="Arial" w:hAnsi="Arial" w:cs="Arial"/>
                <w:b/>
                <w:bCs/>
                <w:color w:val="000000"/>
                <w:szCs w:val="22"/>
              </w:rPr>
              <w:t xml:space="preserve">Assessment </w:t>
            </w:r>
            <w:r w:rsidRPr="00E61D6A">
              <w:rPr>
                <w:rFonts w:ascii="Arial" w:hAnsi="Arial" w:cs="Arial"/>
                <w:b/>
                <w:bCs/>
                <w:szCs w:val="22"/>
              </w:rPr>
              <w:t>Criteria</w:t>
            </w:r>
          </w:p>
          <w:p w14:paraId="498DF098" w14:textId="2226017E" w:rsidR="004F059B" w:rsidRPr="00D03D69" w:rsidRDefault="00D03D69" w:rsidP="0086380A">
            <w:pPr>
              <w:spacing w:before="0" w:after="0"/>
              <w:rPr>
                <w:rFonts w:ascii="Arial" w:hAnsi="Arial" w:cs="Arial"/>
                <w:b/>
                <w:bCs/>
                <w:szCs w:val="22"/>
              </w:rPr>
            </w:pPr>
            <w:r w:rsidRPr="0086380A">
              <w:rPr>
                <w:rFonts w:ascii="Arial" w:hAnsi="Arial" w:cs="Arial"/>
              </w:rPr>
              <w:t>The learner can:</w:t>
            </w:r>
          </w:p>
        </w:tc>
      </w:tr>
      <w:tr w:rsidR="00976CF4" w:rsidRPr="00976CF4" w14:paraId="021BB4B7" w14:textId="77777777" w:rsidTr="0086380A">
        <w:trPr>
          <w:trHeight w:val="397"/>
        </w:trPr>
        <w:tc>
          <w:tcPr>
            <w:tcW w:w="6232" w:type="dxa"/>
          </w:tcPr>
          <w:p w14:paraId="4B71E4F7" w14:textId="06D378C3" w:rsidR="00976CF4" w:rsidRPr="00056BC1" w:rsidRDefault="00204BF7">
            <w:pPr>
              <w:spacing w:before="0" w:after="0"/>
              <w:rPr>
                <w:rFonts w:ascii="Arial" w:hAnsi="Arial" w:cs="Arial"/>
                <w:b/>
                <w:bCs/>
                <w:szCs w:val="22"/>
              </w:rPr>
            </w:pPr>
            <w:r w:rsidRPr="00056BC1">
              <w:rPr>
                <w:rFonts w:ascii="Arial" w:hAnsi="Arial" w:cs="Arial"/>
                <w:b/>
                <w:bCs/>
                <w:szCs w:val="22"/>
              </w:rPr>
              <w:t xml:space="preserve">Learning Outcome </w:t>
            </w:r>
            <w:r w:rsidR="00976CF4" w:rsidRPr="00056BC1">
              <w:rPr>
                <w:rFonts w:ascii="Arial" w:hAnsi="Arial" w:cs="Arial"/>
                <w:b/>
                <w:bCs/>
                <w:szCs w:val="22"/>
              </w:rPr>
              <w:t>1</w:t>
            </w:r>
          </w:p>
          <w:p w14:paraId="6B69A654" w14:textId="0BA3E24F" w:rsidR="00976CF4" w:rsidRPr="00056BC1" w:rsidRDefault="00AC5708">
            <w:pPr>
              <w:spacing w:before="0" w:after="0"/>
              <w:rPr>
                <w:rFonts w:ascii="Arial" w:hAnsi="Arial" w:cs="Arial"/>
                <w:b/>
                <w:bCs/>
                <w:szCs w:val="22"/>
              </w:rPr>
            </w:pPr>
            <w:r w:rsidRPr="00056BC1">
              <w:rPr>
                <w:rFonts w:ascii="Arial" w:hAnsi="Arial" w:cs="Arial"/>
                <w:b/>
                <w:bCs/>
                <w:szCs w:val="22"/>
              </w:rPr>
              <w:t>The learner</w:t>
            </w:r>
            <w:r w:rsidR="00976CF4" w:rsidRPr="00056BC1">
              <w:rPr>
                <w:rFonts w:ascii="Arial" w:hAnsi="Arial" w:cs="Arial"/>
                <w:b/>
                <w:bCs/>
                <w:szCs w:val="22"/>
              </w:rPr>
              <w:t xml:space="preserve"> will be able to shape organisational mission, culture and values, and champion projects.</w:t>
            </w:r>
          </w:p>
          <w:p w14:paraId="4F1ED31C" w14:textId="77777777" w:rsidR="00976CF4" w:rsidRPr="00056BC1" w:rsidRDefault="00976CF4">
            <w:pPr>
              <w:spacing w:before="0" w:after="0"/>
              <w:rPr>
                <w:rFonts w:ascii="Arial" w:hAnsi="Arial" w:cs="Arial"/>
                <w:szCs w:val="22"/>
              </w:rPr>
            </w:pPr>
          </w:p>
          <w:p w14:paraId="6C95B6E8" w14:textId="6E3862F6" w:rsidR="00976CF4" w:rsidRPr="00056BC1" w:rsidRDefault="00976CF4">
            <w:pPr>
              <w:spacing w:before="0" w:after="0"/>
              <w:rPr>
                <w:rFonts w:ascii="Arial" w:hAnsi="Arial" w:cs="Arial"/>
                <w:color w:val="000000"/>
                <w:szCs w:val="22"/>
              </w:rPr>
            </w:pPr>
            <w:r w:rsidRPr="00056BC1">
              <w:rPr>
                <w:rFonts w:ascii="Arial" w:hAnsi="Arial" w:cs="Arial"/>
                <w:color w:val="000000"/>
                <w:szCs w:val="22"/>
              </w:rPr>
              <w:t xml:space="preserve">You </w:t>
            </w:r>
            <w:r w:rsidR="00C42C6B" w:rsidRPr="00056BC1">
              <w:rPr>
                <w:rFonts w:ascii="Arial" w:hAnsi="Arial" w:cs="Arial"/>
                <w:color w:val="000000"/>
                <w:szCs w:val="22"/>
              </w:rPr>
              <w:t>are asked to</w:t>
            </w:r>
            <w:r w:rsidRPr="00056BC1">
              <w:rPr>
                <w:rFonts w:ascii="Arial" w:hAnsi="Arial" w:cs="Arial"/>
                <w:color w:val="000000"/>
                <w:szCs w:val="22"/>
              </w:rPr>
              <w:t xml:space="preserve"> evaluate how </w:t>
            </w:r>
            <w:r w:rsidR="0041755E" w:rsidRPr="00056BC1">
              <w:rPr>
                <w:rFonts w:ascii="Arial" w:hAnsi="Arial" w:cs="Arial"/>
                <w:color w:val="000000"/>
                <w:szCs w:val="22"/>
              </w:rPr>
              <w:t xml:space="preserve">to </w:t>
            </w:r>
            <w:r w:rsidRPr="00056BC1">
              <w:rPr>
                <w:rFonts w:ascii="Arial" w:hAnsi="Arial" w:cs="Arial"/>
                <w:color w:val="000000"/>
                <w:szCs w:val="22"/>
              </w:rPr>
              <w:t xml:space="preserve">shape an organisation’s mission, </w:t>
            </w:r>
            <w:r w:rsidR="00AE5C3A" w:rsidRPr="00056BC1">
              <w:rPr>
                <w:rFonts w:ascii="Arial" w:hAnsi="Arial" w:cs="Arial"/>
                <w:color w:val="000000"/>
                <w:szCs w:val="22"/>
              </w:rPr>
              <w:t>culture,</w:t>
            </w:r>
            <w:r w:rsidRPr="00056BC1">
              <w:rPr>
                <w:rFonts w:ascii="Arial" w:hAnsi="Arial" w:cs="Arial"/>
                <w:color w:val="000000"/>
                <w:szCs w:val="22"/>
              </w:rPr>
              <w:t xml:space="preserve"> and values, </w:t>
            </w:r>
            <w:proofErr w:type="gramStart"/>
            <w:r w:rsidRPr="00056BC1">
              <w:rPr>
                <w:rFonts w:ascii="Arial" w:hAnsi="Arial" w:cs="Arial"/>
                <w:color w:val="000000"/>
                <w:szCs w:val="22"/>
              </w:rPr>
              <w:t>making reference</w:t>
            </w:r>
            <w:proofErr w:type="gramEnd"/>
            <w:r w:rsidRPr="00056BC1">
              <w:rPr>
                <w:rFonts w:ascii="Arial" w:hAnsi="Arial" w:cs="Arial"/>
                <w:color w:val="000000"/>
                <w:szCs w:val="22"/>
              </w:rPr>
              <w:t xml:space="preserve"> to appropriate theories or models. (AC1.1)</w:t>
            </w:r>
          </w:p>
          <w:p w14:paraId="4696C509" w14:textId="77777777" w:rsidR="00976CF4" w:rsidRPr="00056BC1" w:rsidRDefault="00976CF4">
            <w:pPr>
              <w:tabs>
                <w:tab w:val="left" w:pos="1908"/>
              </w:tabs>
              <w:spacing w:before="0" w:after="0"/>
              <w:rPr>
                <w:rFonts w:ascii="Arial" w:hAnsi="Arial" w:cs="Arial"/>
                <w:color w:val="000000"/>
                <w:szCs w:val="22"/>
              </w:rPr>
            </w:pPr>
          </w:p>
          <w:p w14:paraId="2111D3B2" w14:textId="0B47C3F2" w:rsidR="00976CF4" w:rsidRPr="00056BC1" w:rsidRDefault="00976CF4">
            <w:pPr>
              <w:spacing w:before="0" w:after="0"/>
              <w:rPr>
                <w:rFonts w:ascii="Arial" w:hAnsi="Arial" w:cs="Arial"/>
                <w:color w:val="000000"/>
                <w:szCs w:val="22"/>
              </w:rPr>
            </w:pPr>
            <w:r w:rsidRPr="00056BC1">
              <w:rPr>
                <w:rFonts w:ascii="Arial" w:hAnsi="Arial" w:cs="Arial"/>
                <w:color w:val="000000"/>
                <w:szCs w:val="22"/>
              </w:rPr>
              <w:t xml:space="preserve">You </w:t>
            </w:r>
            <w:r w:rsidR="00C42C6B" w:rsidRPr="00056BC1">
              <w:rPr>
                <w:rFonts w:ascii="Arial" w:hAnsi="Arial" w:cs="Arial"/>
                <w:color w:val="000000"/>
                <w:szCs w:val="22"/>
              </w:rPr>
              <w:t>need to</w:t>
            </w:r>
            <w:r w:rsidRPr="00056BC1">
              <w:rPr>
                <w:rFonts w:ascii="Arial" w:hAnsi="Arial" w:cs="Arial"/>
                <w:color w:val="000000"/>
                <w:szCs w:val="22"/>
              </w:rPr>
              <w:t xml:space="preserve"> demonstrate and evaluate your impact as either a sponsor or ambassador when you have championed projects that transform services across organisational boundaries. (</w:t>
            </w:r>
            <w:r w:rsidR="0068128E" w:rsidRPr="00056BC1">
              <w:rPr>
                <w:rFonts w:ascii="Arial" w:hAnsi="Arial" w:cs="Arial"/>
                <w:color w:val="000000"/>
                <w:szCs w:val="22"/>
              </w:rPr>
              <w:t>AC1.2)</w:t>
            </w:r>
          </w:p>
          <w:p w14:paraId="6E5E1B1A" w14:textId="77777777" w:rsidR="00976CF4" w:rsidRPr="00056BC1" w:rsidDel="00AB55E9" w:rsidRDefault="00976CF4">
            <w:pPr>
              <w:spacing w:before="0" w:after="0"/>
              <w:rPr>
                <w:rFonts w:ascii="Arial" w:hAnsi="Arial" w:cs="Arial"/>
                <w:color w:val="000000"/>
                <w:szCs w:val="22"/>
              </w:rPr>
            </w:pPr>
          </w:p>
        </w:tc>
        <w:tc>
          <w:tcPr>
            <w:tcW w:w="3686" w:type="dxa"/>
          </w:tcPr>
          <w:p w14:paraId="37A646CF" w14:textId="77777777" w:rsidR="00976CF4" w:rsidRPr="00056BC1" w:rsidRDefault="00976CF4">
            <w:pPr>
              <w:spacing w:before="0" w:after="0"/>
              <w:rPr>
                <w:rFonts w:ascii="Arial" w:hAnsi="Arial" w:cs="Arial"/>
                <w:szCs w:val="22"/>
              </w:rPr>
            </w:pPr>
          </w:p>
          <w:p w14:paraId="340CDAF4" w14:textId="77777777" w:rsidR="00BF3731" w:rsidRPr="00056BC1" w:rsidRDefault="00BF3731">
            <w:pPr>
              <w:spacing w:before="0" w:after="0"/>
              <w:rPr>
                <w:rFonts w:ascii="Arial" w:hAnsi="Arial" w:cs="Arial"/>
                <w:b/>
                <w:bCs/>
                <w:color w:val="000000"/>
                <w:szCs w:val="22"/>
              </w:rPr>
            </w:pPr>
            <w:r w:rsidRPr="00056BC1">
              <w:rPr>
                <w:rFonts w:ascii="Arial" w:hAnsi="Arial" w:cs="Arial"/>
                <w:b/>
                <w:bCs/>
                <w:color w:val="000000"/>
                <w:szCs w:val="22"/>
              </w:rPr>
              <w:t>AC</w:t>
            </w:r>
            <w:r w:rsidR="00976CF4" w:rsidRPr="00056BC1">
              <w:rPr>
                <w:rFonts w:ascii="Arial" w:hAnsi="Arial" w:cs="Arial"/>
                <w:b/>
                <w:bCs/>
                <w:color w:val="000000"/>
                <w:szCs w:val="22"/>
              </w:rPr>
              <w:t>1.1</w:t>
            </w:r>
          </w:p>
          <w:p w14:paraId="2B86DC78" w14:textId="04395FAC" w:rsidR="00976CF4" w:rsidRPr="00056BC1" w:rsidRDefault="00976CF4">
            <w:pPr>
              <w:spacing w:before="0" w:after="0"/>
              <w:rPr>
                <w:rFonts w:ascii="Arial" w:hAnsi="Arial" w:cs="Arial"/>
                <w:color w:val="000000"/>
                <w:szCs w:val="22"/>
              </w:rPr>
            </w:pPr>
            <w:r w:rsidRPr="00056BC1">
              <w:rPr>
                <w:rFonts w:ascii="Arial" w:hAnsi="Arial" w:cs="Arial"/>
                <w:color w:val="000000"/>
                <w:szCs w:val="22"/>
              </w:rPr>
              <w:t xml:space="preserve">Evaluate </w:t>
            </w:r>
            <w:r w:rsidR="0041755E" w:rsidRPr="00056BC1">
              <w:rPr>
                <w:rFonts w:ascii="Arial" w:hAnsi="Arial" w:cs="Arial"/>
                <w:color w:val="000000"/>
                <w:szCs w:val="22"/>
              </w:rPr>
              <w:t>how to</w:t>
            </w:r>
            <w:r w:rsidRPr="00056BC1">
              <w:rPr>
                <w:rFonts w:ascii="Arial" w:hAnsi="Arial" w:cs="Arial"/>
                <w:color w:val="000000"/>
                <w:szCs w:val="22"/>
              </w:rPr>
              <w:t xml:space="preserve"> shape organisational mission, </w:t>
            </w:r>
            <w:r w:rsidR="00AE5C3A" w:rsidRPr="00056BC1">
              <w:rPr>
                <w:rFonts w:ascii="Arial" w:hAnsi="Arial" w:cs="Arial"/>
                <w:color w:val="000000"/>
                <w:szCs w:val="22"/>
              </w:rPr>
              <w:t>culture,</w:t>
            </w:r>
            <w:r w:rsidRPr="00056BC1">
              <w:rPr>
                <w:rFonts w:ascii="Arial" w:hAnsi="Arial" w:cs="Arial"/>
                <w:color w:val="000000"/>
                <w:szCs w:val="22"/>
              </w:rPr>
              <w:t xml:space="preserve"> and values.</w:t>
            </w:r>
          </w:p>
          <w:p w14:paraId="6FC4AE06" w14:textId="77777777" w:rsidR="00976CF4" w:rsidRPr="00056BC1" w:rsidRDefault="00976CF4">
            <w:pPr>
              <w:spacing w:before="0" w:after="0"/>
              <w:rPr>
                <w:rFonts w:ascii="Arial" w:hAnsi="Arial" w:cs="Arial"/>
                <w:color w:val="000000"/>
                <w:szCs w:val="22"/>
              </w:rPr>
            </w:pPr>
          </w:p>
          <w:p w14:paraId="58A9F5CE" w14:textId="77777777" w:rsidR="00BF3731" w:rsidRPr="00056BC1" w:rsidRDefault="00BF3731">
            <w:pPr>
              <w:spacing w:before="0" w:after="0"/>
              <w:rPr>
                <w:rFonts w:ascii="Arial" w:hAnsi="Arial" w:cs="Arial"/>
                <w:b/>
                <w:bCs/>
                <w:color w:val="000000"/>
                <w:szCs w:val="22"/>
              </w:rPr>
            </w:pPr>
            <w:r w:rsidRPr="00056BC1">
              <w:rPr>
                <w:rFonts w:ascii="Arial" w:hAnsi="Arial" w:cs="Arial"/>
                <w:b/>
                <w:bCs/>
                <w:color w:val="000000"/>
                <w:szCs w:val="22"/>
              </w:rPr>
              <w:t>AC</w:t>
            </w:r>
            <w:r w:rsidR="00976CF4" w:rsidRPr="00056BC1">
              <w:rPr>
                <w:rFonts w:ascii="Arial" w:hAnsi="Arial" w:cs="Arial"/>
                <w:b/>
                <w:bCs/>
                <w:color w:val="000000"/>
                <w:szCs w:val="22"/>
              </w:rPr>
              <w:t>1.2</w:t>
            </w:r>
          </w:p>
          <w:p w14:paraId="0110EFC3" w14:textId="5B4F974A" w:rsidR="00976CF4" w:rsidRPr="00056BC1" w:rsidRDefault="00976CF4">
            <w:pPr>
              <w:spacing w:before="0" w:after="0"/>
              <w:rPr>
                <w:rFonts w:ascii="Arial" w:hAnsi="Arial" w:cs="Arial"/>
                <w:color w:val="000000"/>
                <w:szCs w:val="22"/>
              </w:rPr>
            </w:pPr>
            <w:r w:rsidRPr="00056BC1">
              <w:rPr>
                <w:rFonts w:ascii="Arial" w:hAnsi="Arial" w:cs="Arial"/>
                <w:color w:val="000000"/>
                <w:szCs w:val="22"/>
              </w:rPr>
              <w:t xml:space="preserve">Evaluate how </w:t>
            </w:r>
            <w:r w:rsidR="00D03D69" w:rsidRPr="00056BC1">
              <w:rPr>
                <w:rFonts w:ascii="Arial" w:hAnsi="Arial" w:cs="Arial"/>
                <w:color w:val="000000"/>
                <w:szCs w:val="22"/>
              </w:rPr>
              <w:t>they have acted</w:t>
            </w:r>
            <w:r w:rsidRPr="00056BC1">
              <w:rPr>
                <w:rFonts w:ascii="Arial" w:hAnsi="Arial" w:cs="Arial"/>
                <w:color w:val="000000"/>
                <w:szCs w:val="22"/>
              </w:rPr>
              <w:t xml:space="preserve"> as a sponsor or ambassador by championing organisational projects that transform services. </w:t>
            </w:r>
          </w:p>
          <w:p w14:paraId="27A86447" w14:textId="11FBB9BB" w:rsidR="00BF3731" w:rsidRPr="00056BC1" w:rsidDel="00AB55E9" w:rsidRDefault="00BF3731">
            <w:pPr>
              <w:spacing w:before="0" w:after="0"/>
              <w:rPr>
                <w:rFonts w:ascii="Arial" w:hAnsi="Arial" w:cs="Arial"/>
                <w:color w:val="000000"/>
                <w:szCs w:val="22"/>
              </w:rPr>
            </w:pPr>
          </w:p>
        </w:tc>
      </w:tr>
      <w:tr w:rsidR="00976CF4" w:rsidRPr="00976CF4" w14:paraId="20D77EAF" w14:textId="77777777" w:rsidTr="0086380A">
        <w:trPr>
          <w:trHeight w:val="397"/>
        </w:trPr>
        <w:tc>
          <w:tcPr>
            <w:tcW w:w="6232" w:type="dxa"/>
          </w:tcPr>
          <w:p w14:paraId="7BF07771" w14:textId="33E08169" w:rsidR="00976CF4" w:rsidRPr="00976CF4" w:rsidRDefault="00204BF7">
            <w:pPr>
              <w:spacing w:before="0" w:after="0"/>
              <w:rPr>
                <w:rFonts w:ascii="Arial" w:hAnsi="Arial" w:cs="Arial"/>
                <w:b/>
                <w:bCs/>
                <w:szCs w:val="22"/>
              </w:rPr>
            </w:pPr>
            <w:r>
              <w:rPr>
                <w:rFonts w:ascii="Arial" w:hAnsi="Arial" w:cs="Arial"/>
                <w:b/>
                <w:bCs/>
                <w:szCs w:val="22"/>
              </w:rPr>
              <w:t xml:space="preserve">Learning Outcome </w:t>
            </w:r>
            <w:r w:rsidR="00976CF4" w:rsidRPr="00976CF4">
              <w:rPr>
                <w:rFonts w:ascii="Arial" w:hAnsi="Arial" w:cs="Arial"/>
                <w:b/>
                <w:bCs/>
                <w:szCs w:val="22"/>
              </w:rPr>
              <w:t>2</w:t>
            </w:r>
          </w:p>
          <w:p w14:paraId="53231546" w14:textId="2B336870" w:rsidR="00976CF4" w:rsidRPr="00976CF4" w:rsidRDefault="00AC5708">
            <w:pPr>
              <w:spacing w:before="0" w:after="0"/>
              <w:rPr>
                <w:rFonts w:ascii="Arial" w:hAnsi="Arial" w:cs="Arial"/>
                <w:b/>
                <w:bCs/>
                <w:szCs w:val="22"/>
              </w:rPr>
            </w:pPr>
            <w:r>
              <w:rPr>
                <w:rFonts w:ascii="Arial" w:hAnsi="Arial" w:cs="Arial"/>
                <w:b/>
                <w:bCs/>
                <w:szCs w:val="22"/>
              </w:rPr>
              <w:t>The learner</w:t>
            </w:r>
            <w:r w:rsidR="00976CF4" w:rsidRPr="00976CF4">
              <w:rPr>
                <w:rFonts w:ascii="Arial" w:hAnsi="Arial" w:cs="Arial"/>
                <w:b/>
                <w:bCs/>
                <w:szCs w:val="22"/>
              </w:rPr>
              <w:t xml:space="preserve"> will be able to lead and drive change to improve organisational sustainability.</w:t>
            </w:r>
          </w:p>
          <w:p w14:paraId="03F40C81" w14:textId="77777777" w:rsidR="00976CF4" w:rsidRPr="00976CF4" w:rsidRDefault="00976CF4">
            <w:pPr>
              <w:spacing w:before="0" w:after="0"/>
              <w:rPr>
                <w:rFonts w:ascii="Arial" w:hAnsi="Arial" w:cs="Arial"/>
                <w:b/>
                <w:color w:val="000000"/>
                <w:szCs w:val="22"/>
              </w:rPr>
            </w:pPr>
          </w:p>
          <w:p w14:paraId="44905DD2" w14:textId="45B80F8D" w:rsidR="00976CF4" w:rsidRPr="00976CF4" w:rsidRDefault="00976CF4">
            <w:pPr>
              <w:spacing w:before="0" w:after="0"/>
              <w:rPr>
                <w:rFonts w:ascii="Arial" w:hAnsi="Arial" w:cs="Arial"/>
                <w:color w:val="000000"/>
                <w:szCs w:val="22"/>
              </w:rPr>
            </w:pPr>
            <w:r w:rsidRPr="00976CF4">
              <w:rPr>
                <w:rFonts w:ascii="Arial" w:hAnsi="Arial" w:cs="Arial"/>
                <w:color w:val="000000"/>
                <w:szCs w:val="22"/>
              </w:rPr>
              <w:t xml:space="preserve">You </w:t>
            </w:r>
            <w:r w:rsidR="00C42C6B">
              <w:rPr>
                <w:rFonts w:ascii="Arial" w:hAnsi="Arial" w:cs="Arial"/>
                <w:color w:val="000000"/>
                <w:szCs w:val="22"/>
              </w:rPr>
              <w:t>are asked to</w:t>
            </w:r>
            <w:r w:rsidRPr="00976CF4">
              <w:rPr>
                <w:rFonts w:ascii="Arial" w:hAnsi="Arial" w:cs="Arial"/>
                <w:color w:val="000000"/>
                <w:szCs w:val="22"/>
              </w:rPr>
              <w:t xml:space="preserve"> analyse how you have:</w:t>
            </w:r>
          </w:p>
          <w:p w14:paraId="716C1A87" w14:textId="3A9BBD5B" w:rsidR="00976CF4" w:rsidRPr="00976CF4" w:rsidRDefault="00C42C6B" w:rsidP="0086380A">
            <w:pPr>
              <w:pStyle w:val="Bullet1"/>
              <w:spacing w:before="0" w:after="0"/>
              <w:rPr>
                <w:rFonts w:eastAsia="Calibri"/>
                <w:lang w:val="en-IN"/>
              </w:rPr>
            </w:pPr>
            <w:r>
              <w:rPr>
                <w:rFonts w:eastAsia="Calibri"/>
                <w:lang w:val="en-IN"/>
              </w:rPr>
              <w:t>L</w:t>
            </w:r>
            <w:r w:rsidR="00976CF4" w:rsidRPr="00976CF4">
              <w:rPr>
                <w:rFonts w:eastAsia="Calibri"/>
                <w:lang w:val="en-IN"/>
              </w:rPr>
              <w:t>ed and driven change</w:t>
            </w:r>
            <w:r w:rsidR="0086449D">
              <w:rPr>
                <w:rFonts w:eastAsia="Calibri"/>
                <w:lang w:val="en-IN"/>
              </w:rPr>
              <w:t>.</w:t>
            </w:r>
          </w:p>
          <w:p w14:paraId="5B4293B2" w14:textId="3C4F5B84" w:rsidR="00976CF4" w:rsidRPr="00976CF4" w:rsidRDefault="00C42C6B" w:rsidP="0086380A">
            <w:pPr>
              <w:pStyle w:val="Bullet1"/>
              <w:spacing w:before="0" w:after="0"/>
              <w:rPr>
                <w:rFonts w:eastAsia="Calibri"/>
                <w:lang w:val="en-IN"/>
              </w:rPr>
            </w:pPr>
            <w:r>
              <w:rPr>
                <w:rFonts w:eastAsia="Calibri"/>
                <w:lang w:val="en-IN"/>
              </w:rPr>
              <w:t>I</w:t>
            </w:r>
            <w:r w:rsidR="00976CF4" w:rsidRPr="00976CF4">
              <w:rPr>
                <w:rFonts w:eastAsia="Calibri"/>
                <w:lang w:val="en-IN"/>
              </w:rPr>
              <w:t>dentified change drivers and disruptive forces</w:t>
            </w:r>
            <w:r w:rsidR="008D1F01">
              <w:rPr>
                <w:rFonts w:eastAsia="Calibri"/>
                <w:lang w:val="en-IN"/>
              </w:rPr>
              <w:t xml:space="preserve"> and technologies</w:t>
            </w:r>
            <w:r w:rsidR="0086449D">
              <w:rPr>
                <w:rFonts w:eastAsia="Calibri"/>
                <w:lang w:val="en-IN"/>
              </w:rPr>
              <w:t>.</w:t>
            </w:r>
          </w:p>
          <w:p w14:paraId="2428E7D0" w14:textId="176BE9B2" w:rsidR="00976CF4" w:rsidRPr="00976CF4" w:rsidRDefault="0086449D" w:rsidP="0086380A">
            <w:pPr>
              <w:pStyle w:val="Bullet1"/>
              <w:spacing w:before="0" w:after="0"/>
              <w:rPr>
                <w:rFonts w:eastAsia="Calibri"/>
                <w:lang w:val="en-IN"/>
              </w:rPr>
            </w:pPr>
            <w:r>
              <w:rPr>
                <w:rFonts w:eastAsia="Calibri"/>
                <w:lang w:val="en-IN"/>
              </w:rPr>
              <w:t>S</w:t>
            </w:r>
            <w:r w:rsidR="00976CF4" w:rsidRPr="00976CF4">
              <w:rPr>
                <w:rFonts w:eastAsia="Calibri"/>
                <w:lang w:val="en-IN"/>
              </w:rPr>
              <w:t>upported new ways of working across:</w:t>
            </w:r>
          </w:p>
          <w:p w14:paraId="5051C95D" w14:textId="64B1A1AC" w:rsidR="00976CF4" w:rsidRPr="00976CF4" w:rsidRDefault="0068128E" w:rsidP="0086380A">
            <w:pPr>
              <w:pStyle w:val="Bullet1"/>
              <w:numPr>
                <w:ilvl w:val="1"/>
                <w:numId w:val="32"/>
              </w:numPr>
            </w:pPr>
            <w:r>
              <w:t>I</w:t>
            </w:r>
            <w:r w:rsidR="00976CF4" w:rsidRPr="00976CF4">
              <w:t>nfrastructure.</w:t>
            </w:r>
          </w:p>
          <w:p w14:paraId="6CA6D477" w14:textId="092F888E" w:rsidR="00976CF4" w:rsidRPr="00976CF4" w:rsidRDefault="00976CF4" w:rsidP="0086380A">
            <w:pPr>
              <w:pStyle w:val="Bullet1"/>
              <w:numPr>
                <w:ilvl w:val="1"/>
                <w:numId w:val="32"/>
              </w:numPr>
            </w:pPr>
            <w:r w:rsidRPr="00976CF4">
              <w:t>Processes.</w:t>
            </w:r>
          </w:p>
          <w:p w14:paraId="5731D7B5" w14:textId="4A62ABF4" w:rsidR="00976CF4" w:rsidRPr="00976CF4" w:rsidRDefault="00976CF4" w:rsidP="0086380A">
            <w:pPr>
              <w:pStyle w:val="Bullet1"/>
              <w:numPr>
                <w:ilvl w:val="1"/>
                <w:numId w:val="32"/>
              </w:numPr>
            </w:pPr>
            <w:r w:rsidRPr="00976CF4">
              <w:t>People and culture.</w:t>
            </w:r>
          </w:p>
          <w:p w14:paraId="2E2D2BF9" w14:textId="284C30EC" w:rsidR="00976CF4" w:rsidRPr="00976CF4" w:rsidRDefault="00976CF4" w:rsidP="0086380A">
            <w:pPr>
              <w:pStyle w:val="Bullet1"/>
              <w:numPr>
                <w:ilvl w:val="1"/>
                <w:numId w:val="32"/>
              </w:numPr>
            </w:pPr>
            <w:r w:rsidRPr="00976CF4">
              <w:t xml:space="preserve">Sustainability. </w:t>
            </w:r>
          </w:p>
          <w:p w14:paraId="15FCB48B" w14:textId="77777777" w:rsidR="00976CF4" w:rsidRPr="00976CF4" w:rsidRDefault="00976CF4" w:rsidP="0086380A">
            <w:pPr>
              <w:spacing w:before="0" w:after="0"/>
              <w:jc w:val="both"/>
              <w:rPr>
                <w:rFonts w:ascii="Arial" w:hAnsi="Arial" w:cs="Arial"/>
                <w:color w:val="000000"/>
                <w:szCs w:val="22"/>
              </w:rPr>
            </w:pPr>
            <w:r w:rsidRPr="00976CF4">
              <w:rPr>
                <w:rFonts w:ascii="Arial" w:hAnsi="Arial" w:cs="Arial"/>
                <w:color w:val="000000"/>
                <w:szCs w:val="22"/>
              </w:rPr>
              <w:t>(AC2.1)</w:t>
            </w:r>
          </w:p>
          <w:p w14:paraId="1AA6FE1B" w14:textId="77777777" w:rsidR="00976CF4" w:rsidRPr="00976CF4" w:rsidRDefault="00976CF4">
            <w:pPr>
              <w:spacing w:before="0" w:after="0"/>
              <w:rPr>
                <w:rFonts w:ascii="Arial" w:hAnsi="Arial" w:cs="Arial"/>
                <w:color w:val="000000"/>
                <w:szCs w:val="22"/>
              </w:rPr>
            </w:pPr>
          </w:p>
          <w:p w14:paraId="136F21D6" w14:textId="17351D5E" w:rsidR="00976CF4" w:rsidRPr="00976CF4" w:rsidRDefault="00976CF4">
            <w:pPr>
              <w:spacing w:before="0" w:after="0"/>
              <w:rPr>
                <w:rFonts w:ascii="Arial" w:hAnsi="Arial" w:cs="Arial"/>
                <w:color w:val="000000"/>
                <w:szCs w:val="22"/>
              </w:rPr>
            </w:pPr>
            <w:r w:rsidRPr="00976CF4">
              <w:rPr>
                <w:rFonts w:ascii="Arial" w:hAnsi="Arial" w:cs="Arial"/>
                <w:color w:val="000000"/>
                <w:szCs w:val="22"/>
              </w:rPr>
              <w:lastRenderedPageBreak/>
              <w:t xml:space="preserve">You </w:t>
            </w:r>
            <w:r w:rsidR="00C42C6B">
              <w:rPr>
                <w:rFonts w:ascii="Arial" w:hAnsi="Arial" w:cs="Arial"/>
                <w:color w:val="000000"/>
                <w:szCs w:val="22"/>
              </w:rPr>
              <w:t xml:space="preserve">need to </w:t>
            </w:r>
            <w:r w:rsidRPr="00976CF4">
              <w:rPr>
                <w:rFonts w:ascii="Arial" w:hAnsi="Arial" w:cs="Arial"/>
                <w:color w:val="000000"/>
                <w:szCs w:val="22"/>
              </w:rPr>
              <w:t xml:space="preserve">demonstrate how you have built an environment for innovation </w:t>
            </w:r>
            <w:r w:rsidRPr="0086380A">
              <w:rPr>
                <w:rFonts w:ascii="Arial" w:hAnsi="Arial" w:cs="Arial"/>
                <w:color w:val="000000"/>
                <w:szCs w:val="22"/>
              </w:rPr>
              <w:t>and</w:t>
            </w:r>
            <w:r w:rsidRPr="00976CF4">
              <w:rPr>
                <w:rFonts w:ascii="Arial" w:hAnsi="Arial" w:cs="Arial"/>
                <w:color w:val="000000"/>
                <w:szCs w:val="22"/>
              </w:rPr>
              <w:t xml:space="preserve"> creativity to improve sustainability. (AC2.2)</w:t>
            </w:r>
          </w:p>
          <w:p w14:paraId="2971C1EB" w14:textId="77777777" w:rsidR="00976CF4" w:rsidRPr="00976CF4" w:rsidRDefault="00976CF4">
            <w:pPr>
              <w:spacing w:before="0" w:after="0"/>
              <w:rPr>
                <w:rFonts w:ascii="Arial" w:hAnsi="Arial" w:cs="Arial"/>
                <w:color w:val="000000"/>
                <w:szCs w:val="22"/>
              </w:rPr>
            </w:pPr>
          </w:p>
          <w:p w14:paraId="0C293089" w14:textId="7757A630" w:rsidR="00976CF4" w:rsidRPr="00976CF4" w:rsidRDefault="00976CF4">
            <w:pPr>
              <w:spacing w:before="0" w:after="0"/>
              <w:rPr>
                <w:rFonts w:ascii="Arial" w:hAnsi="Arial" w:cs="Arial"/>
                <w:color w:val="000000"/>
                <w:szCs w:val="22"/>
              </w:rPr>
            </w:pPr>
            <w:r w:rsidRPr="00976CF4">
              <w:rPr>
                <w:rFonts w:ascii="Arial" w:hAnsi="Arial" w:cs="Arial"/>
                <w:color w:val="000000"/>
                <w:szCs w:val="22"/>
              </w:rPr>
              <w:t xml:space="preserve">You </w:t>
            </w:r>
            <w:r w:rsidR="00C42C6B">
              <w:rPr>
                <w:rFonts w:ascii="Arial" w:hAnsi="Arial" w:cs="Arial"/>
                <w:color w:val="000000"/>
                <w:szCs w:val="22"/>
              </w:rPr>
              <w:t>are asked to</w:t>
            </w:r>
            <w:r w:rsidRPr="00976CF4">
              <w:rPr>
                <w:rFonts w:ascii="Arial" w:hAnsi="Arial" w:cs="Arial"/>
                <w:color w:val="000000"/>
                <w:szCs w:val="22"/>
              </w:rPr>
              <w:t xml:space="preserve"> review how you have worked collaboratively to enable </w:t>
            </w:r>
            <w:r w:rsidRPr="0086380A">
              <w:rPr>
                <w:rFonts w:ascii="Arial" w:hAnsi="Arial" w:cs="Arial"/>
                <w:color w:val="000000"/>
                <w:szCs w:val="22"/>
              </w:rPr>
              <w:t>both</w:t>
            </w:r>
            <w:r w:rsidRPr="0086449D">
              <w:rPr>
                <w:rFonts w:ascii="Arial" w:hAnsi="Arial" w:cs="Arial"/>
                <w:color w:val="000000"/>
                <w:szCs w:val="22"/>
              </w:rPr>
              <w:t xml:space="preserve"> empowerment </w:t>
            </w:r>
            <w:r w:rsidRPr="0086380A">
              <w:rPr>
                <w:rFonts w:ascii="Arial" w:hAnsi="Arial" w:cs="Arial"/>
                <w:color w:val="000000"/>
                <w:szCs w:val="22"/>
              </w:rPr>
              <w:t>and</w:t>
            </w:r>
            <w:r w:rsidRPr="00976CF4">
              <w:rPr>
                <w:rFonts w:ascii="Arial" w:hAnsi="Arial" w:cs="Arial"/>
                <w:color w:val="000000"/>
                <w:szCs w:val="22"/>
              </w:rPr>
              <w:t xml:space="preserve"> delegation. </w:t>
            </w:r>
          </w:p>
          <w:p w14:paraId="2337BB48" w14:textId="77777777" w:rsidR="00976CF4" w:rsidRPr="00976CF4" w:rsidRDefault="00976CF4">
            <w:pPr>
              <w:spacing w:before="0" w:after="0"/>
              <w:rPr>
                <w:rFonts w:ascii="Arial" w:hAnsi="Arial" w:cs="Arial"/>
                <w:color w:val="000000"/>
                <w:szCs w:val="22"/>
              </w:rPr>
            </w:pPr>
          </w:p>
          <w:p w14:paraId="2C1885E2" w14:textId="3B0C526F" w:rsidR="00976CF4" w:rsidRPr="00976CF4" w:rsidRDefault="00976CF4">
            <w:pPr>
              <w:spacing w:before="0" w:after="0"/>
              <w:rPr>
                <w:rFonts w:ascii="Arial" w:hAnsi="Arial" w:cs="Arial"/>
                <w:color w:val="000000"/>
                <w:szCs w:val="22"/>
              </w:rPr>
            </w:pPr>
            <w:r w:rsidRPr="00976CF4">
              <w:rPr>
                <w:rFonts w:ascii="Arial" w:hAnsi="Arial" w:cs="Arial"/>
                <w:color w:val="000000"/>
                <w:szCs w:val="22"/>
              </w:rPr>
              <w:t xml:space="preserve">This </w:t>
            </w:r>
            <w:r w:rsidR="00C42C6B">
              <w:rPr>
                <w:rFonts w:ascii="Arial" w:hAnsi="Arial" w:cs="Arial"/>
                <w:color w:val="000000"/>
                <w:szCs w:val="22"/>
              </w:rPr>
              <w:t xml:space="preserve">review </w:t>
            </w:r>
            <w:r w:rsidRPr="00976CF4">
              <w:rPr>
                <w:rFonts w:ascii="Arial" w:hAnsi="Arial" w:cs="Arial"/>
                <w:color w:val="000000"/>
                <w:szCs w:val="22"/>
              </w:rPr>
              <w:t>should:</w:t>
            </w:r>
          </w:p>
          <w:p w14:paraId="43D508F1" w14:textId="77777777" w:rsidR="00976CF4" w:rsidRPr="00976CF4" w:rsidRDefault="00976CF4" w:rsidP="0086380A">
            <w:pPr>
              <w:pStyle w:val="Bullet1"/>
              <w:spacing w:before="0" w:after="0"/>
              <w:rPr>
                <w:rFonts w:eastAsia="Calibri"/>
                <w:lang w:val="en-IN"/>
              </w:rPr>
            </w:pPr>
            <w:r w:rsidRPr="00976CF4">
              <w:rPr>
                <w:rFonts w:eastAsia="Calibri"/>
                <w:lang w:val="en-IN"/>
              </w:rPr>
              <w:t>Include demonstration of your behaviours which support collaborative working, such as engagement strategies.</w:t>
            </w:r>
          </w:p>
          <w:p w14:paraId="5EC4D739" w14:textId="21F11627" w:rsidR="00976CF4" w:rsidRPr="00976CF4" w:rsidRDefault="0086449D" w:rsidP="0086380A">
            <w:pPr>
              <w:pStyle w:val="Bullet1"/>
              <w:spacing w:before="0" w:after="0"/>
              <w:rPr>
                <w:rFonts w:eastAsia="Calibri"/>
                <w:lang w:val="en-IN"/>
              </w:rPr>
            </w:pPr>
            <w:r>
              <w:rPr>
                <w:rFonts w:eastAsia="Calibri"/>
                <w:lang w:val="en-IN"/>
              </w:rPr>
              <w:t>B</w:t>
            </w:r>
            <w:r w:rsidR="00976CF4" w:rsidRPr="00976CF4">
              <w:rPr>
                <w:rFonts w:eastAsia="Calibri"/>
                <w:lang w:val="en-IN"/>
              </w:rPr>
              <w:t xml:space="preserve">e supported by a justification of your actions including how you have improved the sustainability of the organisation. </w:t>
            </w:r>
          </w:p>
          <w:p w14:paraId="40817F19" w14:textId="465E4A56" w:rsidR="00976CF4" w:rsidRDefault="00976CF4" w:rsidP="0086380A">
            <w:pPr>
              <w:spacing w:before="0" w:after="0"/>
              <w:ind w:left="30"/>
              <w:rPr>
                <w:rFonts w:ascii="Arial" w:hAnsi="Arial" w:cs="Arial"/>
                <w:color w:val="000000"/>
                <w:szCs w:val="22"/>
              </w:rPr>
            </w:pPr>
            <w:r w:rsidRPr="00976CF4">
              <w:rPr>
                <w:rFonts w:ascii="Arial" w:hAnsi="Arial" w:cs="Arial"/>
                <w:color w:val="000000"/>
                <w:szCs w:val="22"/>
              </w:rPr>
              <w:t>(AC2.2)</w:t>
            </w:r>
          </w:p>
          <w:p w14:paraId="42F5B04F" w14:textId="77777777" w:rsidR="00976CF4" w:rsidRPr="00976CF4" w:rsidRDefault="00976CF4">
            <w:pPr>
              <w:spacing w:before="0" w:after="0"/>
              <w:rPr>
                <w:rFonts w:ascii="Arial" w:hAnsi="Arial" w:cs="Arial"/>
                <w:color w:val="000000"/>
                <w:szCs w:val="22"/>
              </w:rPr>
            </w:pPr>
          </w:p>
        </w:tc>
        <w:tc>
          <w:tcPr>
            <w:tcW w:w="3686" w:type="dxa"/>
          </w:tcPr>
          <w:p w14:paraId="5A6DB459" w14:textId="77777777" w:rsidR="00BF3731" w:rsidRDefault="00BF3731">
            <w:pPr>
              <w:spacing w:before="0" w:after="0"/>
              <w:rPr>
                <w:rFonts w:ascii="Arial" w:hAnsi="Arial" w:cs="Arial"/>
                <w:color w:val="000000"/>
                <w:szCs w:val="22"/>
              </w:rPr>
            </w:pPr>
          </w:p>
          <w:p w14:paraId="3D1368A1" w14:textId="77777777" w:rsidR="00BF3731" w:rsidRPr="00E61D6A" w:rsidRDefault="00BF3731">
            <w:pPr>
              <w:spacing w:before="0" w:after="0"/>
              <w:rPr>
                <w:rFonts w:ascii="Arial" w:hAnsi="Arial" w:cs="Arial"/>
                <w:b/>
                <w:bCs/>
                <w:color w:val="000000"/>
                <w:szCs w:val="22"/>
              </w:rPr>
            </w:pPr>
            <w:r w:rsidRPr="00E61D6A">
              <w:rPr>
                <w:rFonts w:ascii="Arial" w:hAnsi="Arial" w:cs="Arial"/>
                <w:b/>
                <w:bCs/>
                <w:color w:val="000000"/>
                <w:szCs w:val="22"/>
              </w:rPr>
              <w:t>AC</w:t>
            </w:r>
            <w:r w:rsidR="00976CF4" w:rsidRPr="00E61D6A">
              <w:rPr>
                <w:rFonts w:ascii="Arial" w:hAnsi="Arial" w:cs="Arial"/>
                <w:b/>
                <w:bCs/>
                <w:color w:val="000000"/>
                <w:szCs w:val="22"/>
              </w:rPr>
              <w:t>2.1</w:t>
            </w:r>
          </w:p>
          <w:p w14:paraId="39AC482D" w14:textId="3F290F52" w:rsidR="00976CF4" w:rsidRPr="00976CF4" w:rsidRDefault="00976CF4">
            <w:pPr>
              <w:spacing w:before="0" w:after="0"/>
              <w:rPr>
                <w:rFonts w:ascii="Arial" w:hAnsi="Arial" w:cs="Arial"/>
                <w:color w:val="000000"/>
                <w:szCs w:val="22"/>
              </w:rPr>
            </w:pPr>
            <w:r w:rsidRPr="00976CF4">
              <w:rPr>
                <w:rFonts w:ascii="Arial" w:hAnsi="Arial" w:cs="Arial"/>
                <w:color w:val="000000"/>
                <w:szCs w:val="22"/>
              </w:rPr>
              <w:t xml:space="preserve">Analyse how </w:t>
            </w:r>
            <w:r w:rsidR="00D03D69">
              <w:rPr>
                <w:rFonts w:ascii="Arial" w:hAnsi="Arial" w:cs="Arial"/>
                <w:color w:val="000000"/>
                <w:szCs w:val="22"/>
              </w:rPr>
              <w:t>they</w:t>
            </w:r>
            <w:r w:rsidR="00D03D69" w:rsidRPr="00976CF4">
              <w:rPr>
                <w:rFonts w:ascii="Arial" w:hAnsi="Arial" w:cs="Arial"/>
                <w:color w:val="000000"/>
                <w:szCs w:val="22"/>
              </w:rPr>
              <w:t xml:space="preserve"> </w:t>
            </w:r>
            <w:r w:rsidRPr="00976CF4">
              <w:rPr>
                <w:rFonts w:ascii="Arial" w:hAnsi="Arial" w:cs="Arial"/>
                <w:color w:val="000000"/>
                <w:szCs w:val="22"/>
              </w:rPr>
              <w:t xml:space="preserve">have led and driven change in </w:t>
            </w:r>
            <w:r w:rsidR="00D03D69">
              <w:rPr>
                <w:rFonts w:ascii="Arial" w:hAnsi="Arial" w:cs="Arial"/>
                <w:color w:val="000000"/>
                <w:szCs w:val="22"/>
              </w:rPr>
              <w:t>their</w:t>
            </w:r>
            <w:r w:rsidR="00D03D69" w:rsidRPr="00976CF4">
              <w:rPr>
                <w:rFonts w:ascii="Arial" w:hAnsi="Arial" w:cs="Arial"/>
                <w:color w:val="000000"/>
                <w:szCs w:val="22"/>
              </w:rPr>
              <w:t xml:space="preserve"> </w:t>
            </w:r>
            <w:r w:rsidRPr="00976CF4">
              <w:rPr>
                <w:rFonts w:ascii="Arial" w:hAnsi="Arial" w:cs="Arial"/>
                <w:color w:val="000000"/>
                <w:szCs w:val="22"/>
              </w:rPr>
              <w:t xml:space="preserve">area of responsibility. </w:t>
            </w:r>
          </w:p>
          <w:p w14:paraId="2159BBFE" w14:textId="77777777" w:rsidR="00976CF4" w:rsidRPr="00976CF4" w:rsidRDefault="00976CF4">
            <w:pPr>
              <w:spacing w:before="0" w:after="0"/>
              <w:rPr>
                <w:rFonts w:ascii="Arial" w:hAnsi="Arial" w:cs="Arial"/>
                <w:color w:val="000000"/>
                <w:szCs w:val="22"/>
              </w:rPr>
            </w:pPr>
          </w:p>
          <w:p w14:paraId="0F24B492" w14:textId="77777777" w:rsidR="00BF3731" w:rsidRPr="00E61D6A" w:rsidRDefault="00BF3731">
            <w:pPr>
              <w:spacing w:before="0" w:after="0"/>
              <w:rPr>
                <w:rFonts w:ascii="Arial" w:hAnsi="Arial" w:cs="Arial"/>
                <w:b/>
                <w:bCs/>
                <w:color w:val="000000"/>
                <w:szCs w:val="22"/>
              </w:rPr>
            </w:pPr>
            <w:r w:rsidRPr="00E61D6A">
              <w:rPr>
                <w:rFonts w:ascii="Arial" w:hAnsi="Arial" w:cs="Arial"/>
                <w:b/>
                <w:bCs/>
                <w:color w:val="000000"/>
                <w:szCs w:val="22"/>
              </w:rPr>
              <w:t>AC</w:t>
            </w:r>
            <w:r w:rsidR="00976CF4" w:rsidRPr="00E61D6A">
              <w:rPr>
                <w:rFonts w:ascii="Arial" w:hAnsi="Arial" w:cs="Arial"/>
                <w:b/>
                <w:bCs/>
                <w:color w:val="000000"/>
                <w:szCs w:val="22"/>
              </w:rPr>
              <w:t>2.2</w:t>
            </w:r>
          </w:p>
          <w:p w14:paraId="64770DEE" w14:textId="4649F5DA" w:rsidR="00976CF4" w:rsidRDefault="00976CF4">
            <w:pPr>
              <w:spacing w:before="0" w:after="0"/>
              <w:rPr>
                <w:rFonts w:ascii="Arial" w:hAnsi="Arial" w:cs="Arial"/>
                <w:color w:val="000000"/>
                <w:szCs w:val="22"/>
              </w:rPr>
            </w:pPr>
            <w:r w:rsidRPr="00976CF4">
              <w:rPr>
                <w:rFonts w:ascii="Arial" w:hAnsi="Arial" w:cs="Arial"/>
                <w:color w:val="000000"/>
                <w:szCs w:val="22"/>
              </w:rPr>
              <w:t xml:space="preserve">Justify how </w:t>
            </w:r>
            <w:r w:rsidR="00D03D69">
              <w:rPr>
                <w:rFonts w:ascii="Arial" w:hAnsi="Arial" w:cs="Arial"/>
                <w:color w:val="000000"/>
                <w:szCs w:val="22"/>
              </w:rPr>
              <w:t>they</w:t>
            </w:r>
            <w:r w:rsidR="00D03D69" w:rsidRPr="00976CF4">
              <w:rPr>
                <w:rFonts w:ascii="Arial" w:hAnsi="Arial" w:cs="Arial"/>
                <w:color w:val="000000"/>
                <w:szCs w:val="22"/>
              </w:rPr>
              <w:t xml:space="preserve"> </w:t>
            </w:r>
            <w:r w:rsidRPr="00976CF4">
              <w:rPr>
                <w:rFonts w:ascii="Arial" w:hAnsi="Arial" w:cs="Arial"/>
                <w:color w:val="000000"/>
                <w:szCs w:val="22"/>
              </w:rPr>
              <w:t xml:space="preserve">have built an innovative and creative environment and review </w:t>
            </w:r>
            <w:r w:rsidR="00D03D69">
              <w:rPr>
                <w:rFonts w:ascii="Arial" w:hAnsi="Arial" w:cs="Arial"/>
                <w:color w:val="000000"/>
                <w:szCs w:val="22"/>
              </w:rPr>
              <w:t>their</w:t>
            </w:r>
            <w:r w:rsidR="00D03D69" w:rsidRPr="00976CF4">
              <w:rPr>
                <w:rFonts w:ascii="Arial" w:hAnsi="Arial" w:cs="Arial"/>
                <w:color w:val="000000"/>
                <w:szCs w:val="22"/>
              </w:rPr>
              <w:t xml:space="preserve"> </w:t>
            </w:r>
            <w:r w:rsidRPr="00976CF4">
              <w:rPr>
                <w:rFonts w:ascii="Arial" w:hAnsi="Arial" w:cs="Arial"/>
                <w:color w:val="000000"/>
                <w:szCs w:val="22"/>
              </w:rPr>
              <w:t xml:space="preserve">ability to work collaboratively. </w:t>
            </w:r>
          </w:p>
          <w:p w14:paraId="21BE6939" w14:textId="0E300D33" w:rsidR="00BF3731" w:rsidRPr="00976CF4" w:rsidRDefault="00BF3731">
            <w:pPr>
              <w:spacing w:before="0" w:after="0"/>
              <w:rPr>
                <w:rFonts w:ascii="Arial" w:hAnsi="Arial" w:cs="Arial"/>
                <w:color w:val="000000"/>
                <w:szCs w:val="22"/>
              </w:rPr>
            </w:pPr>
          </w:p>
        </w:tc>
      </w:tr>
      <w:tr w:rsidR="00976CF4" w:rsidRPr="00976CF4" w14:paraId="0BAA5433" w14:textId="77777777" w:rsidTr="0086380A">
        <w:trPr>
          <w:trHeight w:val="397"/>
        </w:trPr>
        <w:tc>
          <w:tcPr>
            <w:tcW w:w="6232" w:type="dxa"/>
          </w:tcPr>
          <w:p w14:paraId="0623C44A" w14:textId="6D48F2CD" w:rsidR="00976CF4" w:rsidRPr="00976CF4" w:rsidRDefault="00204BF7">
            <w:pPr>
              <w:spacing w:before="0" w:after="0"/>
              <w:rPr>
                <w:rFonts w:ascii="Arial" w:hAnsi="Arial" w:cs="Arial"/>
                <w:b/>
                <w:bCs/>
                <w:szCs w:val="22"/>
              </w:rPr>
            </w:pPr>
            <w:r>
              <w:rPr>
                <w:rFonts w:ascii="Arial" w:hAnsi="Arial" w:cs="Arial"/>
                <w:b/>
                <w:bCs/>
                <w:szCs w:val="22"/>
              </w:rPr>
              <w:t xml:space="preserve">Learning Outcome </w:t>
            </w:r>
            <w:r w:rsidR="00976CF4" w:rsidRPr="00976CF4">
              <w:rPr>
                <w:rFonts w:ascii="Arial" w:hAnsi="Arial" w:cs="Arial"/>
                <w:b/>
                <w:bCs/>
                <w:szCs w:val="22"/>
              </w:rPr>
              <w:t>3</w:t>
            </w:r>
          </w:p>
          <w:p w14:paraId="252DEDA7" w14:textId="4FA42BD3" w:rsidR="00976CF4" w:rsidRPr="00976CF4" w:rsidRDefault="00AC5708">
            <w:pPr>
              <w:spacing w:before="0" w:after="0"/>
              <w:rPr>
                <w:rFonts w:ascii="Arial" w:hAnsi="Arial" w:cs="Arial"/>
                <w:b/>
                <w:bCs/>
                <w:szCs w:val="22"/>
              </w:rPr>
            </w:pPr>
            <w:r>
              <w:rPr>
                <w:rFonts w:ascii="Arial" w:hAnsi="Arial" w:cs="Arial"/>
                <w:b/>
                <w:bCs/>
                <w:szCs w:val="22"/>
              </w:rPr>
              <w:t>The learner</w:t>
            </w:r>
            <w:r w:rsidR="00976CF4" w:rsidRPr="00976CF4">
              <w:rPr>
                <w:rFonts w:ascii="Arial" w:hAnsi="Arial" w:cs="Arial"/>
                <w:b/>
                <w:bCs/>
                <w:szCs w:val="22"/>
              </w:rPr>
              <w:t xml:space="preserve"> will be able to make decisions using </w:t>
            </w:r>
            <w:r w:rsidR="006264AD">
              <w:rPr>
                <w:rFonts w:ascii="Arial" w:hAnsi="Arial" w:cs="Arial"/>
                <w:b/>
                <w:bCs/>
                <w:szCs w:val="22"/>
              </w:rPr>
              <w:t>B</w:t>
            </w:r>
            <w:r w:rsidR="00976CF4" w:rsidRPr="00976CF4">
              <w:rPr>
                <w:rFonts w:ascii="Arial" w:hAnsi="Arial" w:cs="Arial"/>
                <w:b/>
                <w:bCs/>
                <w:szCs w:val="22"/>
              </w:rPr>
              <w:t xml:space="preserve">ig </w:t>
            </w:r>
            <w:r w:rsidR="006264AD">
              <w:rPr>
                <w:rFonts w:ascii="Arial" w:hAnsi="Arial" w:cs="Arial"/>
                <w:b/>
                <w:bCs/>
                <w:szCs w:val="22"/>
              </w:rPr>
              <w:t>D</w:t>
            </w:r>
            <w:r w:rsidR="00976CF4" w:rsidRPr="00976CF4">
              <w:rPr>
                <w:rFonts w:ascii="Arial" w:hAnsi="Arial" w:cs="Arial"/>
                <w:b/>
                <w:bCs/>
                <w:szCs w:val="22"/>
              </w:rPr>
              <w:t xml:space="preserve">ata and insight, and lead in </w:t>
            </w:r>
            <w:proofErr w:type="gramStart"/>
            <w:r w:rsidR="00976CF4" w:rsidRPr="00976CF4">
              <w:rPr>
                <w:rFonts w:ascii="Arial" w:hAnsi="Arial" w:cs="Arial"/>
                <w:b/>
                <w:bCs/>
                <w:szCs w:val="22"/>
              </w:rPr>
              <w:t>a crisis situation</w:t>
            </w:r>
            <w:proofErr w:type="gramEnd"/>
            <w:r w:rsidR="00976CF4" w:rsidRPr="00976CF4">
              <w:rPr>
                <w:rFonts w:ascii="Arial" w:hAnsi="Arial" w:cs="Arial"/>
                <w:b/>
                <w:bCs/>
                <w:szCs w:val="22"/>
              </w:rPr>
              <w:t>.</w:t>
            </w:r>
          </w:p>
          <w:p w14:paraId="6E02DDEE" w14:textId="77777777" w:rsidR="00976CF4" w:rsidRPr="00976CF4" w:rsidRDefault="00976CF4">
            <w:pPr>
              <w:spacing w:before="0" w:after="0"/>
              <w:rPr>
                <w:rFonts w:ascii="Arial" w:hAnsi="Arial" w:cs="Arial"/>
                <w:szCs w:val="22"/>
              </w:rPr>
            </w:pPr>
          </w:p>
          <w:p w14:paraId="7F08F17D" w14:textId="43507D8F" w:rsidR="00976CF4" w:rsidRPr="00056BC1" w:rsidRDefault="00976CF4">
            <w:pPr>
              <w:spacing w:before="0" w:after="0"/>
              <w:rPr>
                <w:rFonts w:ascii="Arial" w:hAnsi="Arial" w:cs="Arial"/>
                <w:szCs w:val="22"/>
              </w:rPr>
            </w:pPr>
            <w:r w:rsidRPr="00976CF4">
              <w:rPr>
                <w:rFonts w:ascii="Arial" w:hAnsi="Arial" w:cs="Arial"/>
                <w:szCs w:val="22"/>
              </w:rPr>
              <w:t xml:space="preserve">You </w:t>
            </w:r>
            <w:r w:rsidR="00C42C6B">
              <w:rPr>
                <w:rFonts w:ascii="Arial" w:hAnsi="Arial" w:cs="Arial"/>
                <w:szCs w:val="22"/>
              </w:rPr>
              <w:t>are asked to</w:t>
            </w:r>
            <w:r w:rsidRPr="00976CF4">
              <w:rPr>
                <w:rFonts w:ascii="Arial" w:hAnsi="Arial" w:cs="Arial"/>
                <w:szCs w:val="22"/>
              </w:rPr>
              <w:t xml:space="preserve"> critically analyse effective decision making when </w:t>
            </w:r>
            <w:r w:rsidRPr="00056BC1">
              <w:rPr>
                <w:rFonts w:ascii="Arial" w:hAnsi="Arial" w:cs="Arial"/>
                <w:szCs w:val="22"/>
              </w:rPr>
              <w:t xml:space="preserve">implementing and managing change, </w:t>
            </w:r>
            <w:proofErr w:type="gramStart"/>
            <w:r w:rsidRPr="00056BC1">
              <w:rPr>
                <w:rFonts w:ascii="Arial" w:hAnsi="Arial" w:cs="Arial"/>
                <w:szCs w:val="22"/>
              </w:rPr>
              <w:t>making reference</w:t>
            </w:r>
            <w:proofErr w:type="gramEnd"/>
            <w:r w:rsidRPr="00056BC1">
              <w:rPr>
                <w:rFonts w:ascii="Arial" w:hAnsi="Arial" w:cs="Arial"/>
                <w:szCs w:val="22"/>
              </w:rPr>
              <w:t xml:space="preserve"> to use of:</w:t>
            </w:r>
          </w:p>
          <w:p w14:paraId="15253655" w14:textId="68320AE7" w:rsidR="00976CF4" w:rsidRPr="00056BC1" w:rsidRDefault="00976CF4" w:rsidP="0086380A">
            <w:pPr>
              <w:pStyle w:val="Bullet1"/>
              <w:spacing w:before="0" w:after="0"/>
            </w:pPr>
            <w:r w:rsidRPr="00056BC1">
              <w:t xml:space="preserve">Big </w:t>
            </w:r>
            <w:r w:rsidR="008D1F01" w:rsidRPr="00056BC1">
              <w:t>D</w:t>
            </w:r>
            <w:r w:rsidRPr="00056BC1">
              <w:t>ata.</w:t>
            </w:r>
          </w:p>
          <w:p w14:paraId="4FA22056" w14:textId="426FAA5F" w:rsidR="00976CF4" w:rsidRPr="00056BC1" w:rsidRDefault="00976CF4" w:rsidP="0086380A">
            <w:pPr>
              <w:pStyle w:val="Bullet1"/>
              <w:spacing w:before="0" w:after="0"/>
            </w:pPr>
            <w:r w:rsidRPr="00056BC1">
              <w:t>Insights.</w:t>
            </w:r>
          </w:p>
          <w:p w14:paraId="301ACC0B" w14:textId="0F845460" w:rsidR="00976CF4" w:rsidRPr="00976CF4" w:rsidRDefault="0041755E" w:rsidP="0086380A">
            <w:pPr>
              <w:pStyle w:val="Bullet1"/>
              <w:numPr>
                <w:ilvl w:val="0"/>
                <w:numId w:val="0"/>
              </w:numPr>
              <w:spacing w:before="0" w:after="0"/>
              <w:rPr>
                <w:szCs w:val="22"/>
              </w:rPr>
            </w:pPr>
            <w:r w:rsidRPr="00056BC1">
              <w:t>in the context of c</w:t>
            </w:r>
            <w:r w:rsidR="00976CF4" w:rsidRPr="00056BC1">
              <w:t>ompetitive strategies</w:t>
            </w:r>
            <w:r w:rsidRPr="00056BC1">
              <w:t xml:space="preserve"> and e</w:t>
            </w:r>
            <w:r w:rsidR="00976CF4" w:rsidRPr="00056BC1">
              <w:t>ntrepreneurialism.</w:t>
            </w:r>
            <w:r w:rsidRPr="00056BC1">
              <w:t xml:space="preserve"> </w:t>
            </w:r>
            <w:r w:rsidR="00976CF4" w:rsidRPr="00056BC1">
              <w:rPr>
                <w:szCs w:val="22"/>
              </w:rPr>
              <w:t>(AC3.1)</w:t>
            </w:r>
          </w:p>
          <w:p w14:paraId="0F128C8E" w14:textId="77777777" w:rsidR="00976CF4" w:rsidRPr="00976CF4" w:rsidRDefault="00976CF4">
            <w:pPr>
              <w:spacing w:before="0" w:after="0"/>
              <w:rPr>
                <w:rFonts w:ascii="Arial" w:hAnsi="Arial" w:cs="Arial"/>
                <w:szCs w:val="22"/>
              </w:rPr>
            </w:pPr>
          </w:p>
          <w:p w14:paraId="7B0B8433" w14:textId="56D708A5" w:rsidR="00976CF4" w:rsidRPr="00976CF4" w:rsidRDefault="00976CF4">
            <w:pPr>
              <w:spacing w:before="0" w:after="0"/>
              <w:rPr>
                <w:rFonts w:ascii="Arial" w:hAnsi="Arial" w:cs="Arial"/>
                <w:szCs w:val="22"/>
              </w:rPr>
            </w:pPr>
            <w:r w:rsidRPr="00976CF4">
              <w:rPr>
                <w:rFonts w:ascii="Arial" w:hAnsi="Arial" w:cs="Arial"/>
                <w:szCs w:val="22"/>
              </w:rPr>
              <w:t xml:space="preserve">You should justify your use of risk management strategies and techniques, and how they </w:t>
            </w:r>
            <w:r w:rsidR="004641E3">
              <w:rPr>
                <w:rFonts w:ascii="Arial" w:hAnsi="Arial" w:cs="Arial"/>
                <w:szCs w:val="22"/>
              </w:rPr>
              <w:t xml:space="preserve">have </w:t>
            </w:r>
            <w:r w:rsidRPr="00976CF4">
              <w:rPr>
                <w:rFonts w:ascii="Arial" w:hAnsi="Arial" w:cs="Arial"/>
                <w:szCs w:val="22"/>
              </w:rPr>
              <w:t>enhance</w:t>
            </w:r>
            <w:r w:rsidR="004641E3">
              <w:rPr>
                <w:rFonts w:ascii="Arial" w:hAnsi="Arial" w:cs="Arial"/>
                <w:szCs w:val="22"/>
              </w:rPr>
              <w:t>d</w:t>
            </w:r>
            <w:r w:rsidRPr="00976CF4">
              <w:rPr>
                <w:rFonts w:ascii="Arial" w:hAnsi="Arial" w:cs="Arial"/>
                <w:szCs w:val="22"/>
              </w:rPr>
              <w:t xml:space="preserve"> your leadership and response to a crisis. (AC3.2)</w:t>
            </w:r>
          </w:p>
          <w:p w14:paraId="03DB8D6B" w14:textId="77777777" w:rsidR="00976CF4" w:rsidRPr="00976CF4" w:rsidRDefault="00976CF4">
            <w:pPr>
              <w:spacing w:before="0" w:after="0"/>
              <w:rPr>
                <w:rFonts w:ascii="Arial" w:hAnsi="Arial" w:cs="Arial"/>
                <w:szCs w:val="22"/>
              </w:rPr>
            </w:pPr>
          </w:p>
        </w:tc>
        <w:tc>
          <w:tcPr>
            <w:tcW w:w="3686" w:type="dxa"/>
          </w:tcPr>
          <w:p w14:paraId="363E1963" w14:textId="77777777" w:rsidR="00BF3731" w:rsidRDefault="00BF3731">
            <w:pPr>
              <w:spacing w:before="0" w:after="0"/>
              <w:rPr>
                <w:rFonts w:ascii="Arial" w:hAnsi="Arial" w:cs="Arial"/>
                <w:bCs/>
                <w:color w:val="000000"/>
                <w:szCs w:val="22"/>
              </w:rPr>
            </w:pPr>
          </w:p>
          <w:p w14:paraId="64F17AD2" w14:textId="77777777" w:rsidR="00BF3731" w:rsidRPr="00E61D6A" w:rsidRDefault="00BF3731">
            <w:pPr>
              <w:spacing w:before="0" w:after="0"/>
              <w:rPr>
                <w:rFonts w:ascii="Arial" w:hAnsi="Arial" w:cs="Arial"/>
                <w:b/>
                <w:color w:val="000000"/>
                <w:szCs w:val="22"/>
              </w:rPr>
            </w:pPr>
            <w:r w:rsidRPr="00E61D6A">
              <w:rPr>
                <w:rFonts w:ascii="Arial" w:hAnsi="Arial" w:cs="Arial"/>
                <w:b/>
                <w:color w:val="000000"/>
                <w:szCs w:val="22"/>
              </w:rPr>
              <w:t>AC</w:t>
            </w:r>
            <w:r w:rsidR="00976CF4" w:rsidRPr="00E61D6A">
              <w:rPr>
                <w:rFonts w:ascii="Arial" w:hAnsi="Arial" w:cs="Arial"/>
                <w:b/>
                <w:color w:val="000000"/>
                <w:szCs w:val="22"/>
              </w:rPr>
              <w:t>3.1</w:t>
            </w:r>
          </w:p>
          <w:p w14:paraId="18CD0323" w14:textId="62A599C0" w:rsidR="00976CF4" w:rsidRPr="00976CF4" w:rsidRDefault="00976CF4">
            <w:pPr>
              <w:spacing w:before="0" w:after="0"/>
              <w:rPr>
                <w:rFonts w:ascii="Arial" w:hAnsi="Arial" w:cs="Arial"/>
                <w:bCs/>
                <w:color w:val="000000"/>
                <w:szCs w:val="22"/>
              </w:rPr>
            </w:pPr>
            <w:r w:rsidRPr="00976CF4">
              <w:rPr>
                <w:rFonts w:ascii="Arial" w:hAnsi="Arial" w:cs="Arial"/>
                <w:szCs w:val="22"/>
              </w:rPr>
              <w:t>Critically analyse, in the context of competitive strategies and entrepreneurialism, decision making and insight to implement change.</w:t>
            </w:r>
            <w:r w:rsidRPr="00976CF4" w:rsidDel="006F7A62">
              <w:rPr>
                <w:rFonts w:ascii="Arial" w:hAnsi="Arial" w:cs="Arial"/>
                <w:bCs/>
                <w:color w:val="000000"/>
                <w:szCs w:val="22"/>
              </w:rPr>
              <w:t xml:space="preserve"> </w:t>
            </w:r>
          </w:p>
          <w:p w14:paraId="0BFE1136" w14:textId="77777777" w:rsidR="00976CF4" w:rsidRPr="00976CF4" w:rsidRDefault="00976CF4">
            <w:pPr>
              <w:spacing w:before="0" w:after="0"/>
              <w:rPr>
                <w:rFonts w:ascii="Arial" w:hAnsi="Arial" w:cs="Arial"/>
                <w:bCs/>
                <w:color w:val="000000"/>
                <w:szCs w:val="22"/>
              </w:rPr>
            </w:pPr>
          </w:p>
          <w:p w14:paraId="5BFA485A" w14:textId="77777777" w:rsidR="00BF3731" w:rsidRPr="00E61D6A" w:rsidRDefault="00BF3731">
            <w:pPr>
              <w:spacing w:before="0" w:after="0"/>
              <w:rPr>
                <w:rFonts w:ascii="Arial" w:hAnsi="Arial" w:cs="Arial"/>
                <w:b/>
                <w:color w:val="000000"/>
                <w:szCs w:val="22"/>
              </w:rPr>
            </w:pPr>
            <w:r w:rsidRPr="00E61D6A">
              <w:rPr>
                <w:rFonts w:ascii="Arial" w:hAnsi="Arial" w:cs="Arial"/>
                <w:b/>
                <w:color w:val="000000"/>
                <w:szCs w:val="22"/>
              </w:rPr>
              <w:t>AC</w:t>
            </w:r>
            <w:r w:rsidR="00976CF4" w:rsidRPr="00E61D6A">
              <w:rPr>
                <w:rFonts w:ascii="Arial" w:hAnsi="Arial" w:cs="Arial"/>
                <w:b/>
                <w:color w:val="000000"/>
                <w:szCs w:val="22"/>
              </w:rPr>
              <w:t>3.2</w:t>
            </w:r>
          </w:p>
          <w:p w14:paraId="499A3741" w14:textId="05C1E06B" w:rsidR="00976CF4" w:rsidRPr="00E61D6A" w:rsidRDefault="00976CF4">
            <w:pPr>
              <w:spacing w:before="0" w:after="0"/>
              <w:rPr>
                <w:rFonts w:ascii="Arial" w:hAnsi="Arial" w:cs="Arial"/>
                <w:bCs/>
                <w:szCs w:val="22"/>
              </w:rPr>
            </w:pPr>
            <w:r w:rsidRPr="00976CF4">
              <w:rPr>
                <w:rFonts w:ascii="Arial" w:hAnsi="Arial" w:cs="Arial"/>
                <w:bCs/>
                <w:color w:val="000000"/>
                <w:szCs w:val="22"/>
              </w:rPr>
              <w:t xml:space="preserve">Justify how </w:t>
            </w:r>
            <w:r w:rsidR="00D03D69">
              <w:rPr>
                <w:rFonts w:ascii="Arial" w:hAnsi="Arial" w:cs="Arial"/>
                <w:bCs/>
                <w:color w:val="000000"/>
                <w:szCs w:val="22"/>
              </w:rPr>
              <w:t>they</w:t>
            </w:r>
            <w:r w:rsidR="00D03D69" w:rsidRPr="00976CF4">
              <w:rPr>
                <w:rFonts w:ascii="Arial" w:hAnsi="Arial" w:cs="Arial"/>
                <w:bCs/>
                <w:color w:val="000000"/>
                <w:szCs w:val="22"/>
              </w:rPr>
              <w:t xml:space="preserve"> </w:t>
            </w:r>
            <w:r w:rsidRPr="00976CF4">
              <w:rPr>
                <w:rFonts w:ascii="Arial" w:hAnsi="Arial" w:cs="Arial"/>
                <w:bCs/>
                <w:color w:val="000000"/>
                <w:szCs w:val="22"/>
              </w:rPr>
              <w:t xml:space="preserve">have </w:t>
            </w:r>
            <w:r w:rsidR="00D03D69">
              <w:rPr>
                <w:rFonts w:ascii="Arial" w:hAnsi="Arial" w:cs="Arial"/>
                <w:bCs/>
                <w:color w:val="000000"/>
                <w:szCs w:val="22"/>
              </w:rPr>
              <w:t xml:space="preserve">led in </w:t>
            </w:r>
            <w:proofErr w:type="gramStart"/>
            <w:r w:rsidR="00D03D69">
              <w:rPr>
                <w:rFonts w:ascii="Arial" w:hAnsi="Arial" w:cs="Arial"/>
                <w:bCs/>
                <w:color w:val="000000"/>
                <w:szCs w:val="22"/>
              </w:rPr>
              <w:t xml:space="preserve">a </w:t>
            </w:r>
            <w:r w:rsidR="00D03D69" w:rsidRPr="00046E27">
              <w:rPr>
                <w:rFonts w:ascii="Arial" w:hAnsi="Arial"/>
              </w:rPr>
              <w:t xml:space="preserve">crisis </w:t>
            </w:r>
            <w:r w:rsidR="00D03D69" w:rsidRPr="001559C4">
              <w:rPr>
                <w:rFonts w:ascii="Arial" w:hAnsi="Arial"/>
              </w:rPr>
              <w:t>situation</w:t>
            </w:r>
            <w:proofErr w:type="gramEnd"/>
            <w:r w:rsidR="00D03D69">
              <w:rPr>
                <w:rFonts w:ascii="Arial" w:hAnsi="Arial"/>
              </w:rPr>
              <w:t xml:space="preserve"> using risk management techniques</w:t>
            </w:r>
            <w:r w:rsidRPr="00E61D6A">
              <w:rPr>
                <w:rFonts w:ascii="Arial" w:hAnsi="Arial" w:cs="Arial"/>
                <w:bCs/>
                <w:szCs w:val="22"/>
              </w:rPr>
              <w:t xml:space="preserve">. </w:t>
            </w:r>
          </w:p>
          <w:p w14:paraId="79566A5B" w14:textId="77777777" w:rsidR="00976CF4" w:rsidRPr="00976CF4" w:rsidRDefault="00976CF4">
            <w:pPr>
              <w:spacing w:before="0" w:after="0"/>
              <w:rPr>
                <w:rFonts w:ascii="Arial" w:hAnsi="Arial" w:cs="Arial"/>
                <w:bCs/>
                <w:color w:val="000000"/>
                <w:szCs w:val="22"/>
              </w:rPr>
            </w:pPr>
          </w:p>
          <w:p w14:paraId="033B0E90" w14:textId="77777777" w:rsidR="00976CF4" w:rsidRPr="00976CF4" w:rsidRDefault="00976CF4">
            <w:pPr>
              <w:spacing w:before="0" w:after="0"/>
              <w:rPr>
                <w:rFonts w:ascii="Arial" w:hAnsi="Arial" w:cs="Arial"/>
                <w:bCs/>
                <w:color w:val="000000"/>
                <w:szCs w:val="22"/>
              </w:rPr>
            </w:pPr>
          </w:p>
        </w:tc>
      </w:tr>
    </w:tbl>
    <w:p w14:paraId="43DA5478" w14:textId="77777777" w:rsidR="00976CF4" w:rsidRDefault="00976CF4" w:rsidP="00A51D4D">
      <w:pPr>
        <w:pStyle w:val="NormalILM"/>
        <w:rPr>
          <w:lang w:eastAsia="en-GB"/>
        </w:rPr>
      </w:pPr>
    </w:p>
    <w:p w14:paraId="28B2A7C7" w14:textId="77777777" w:rsidR="00976CF4" w:rsidRDefault="00976CF4" w:rsidP="00A51D4D">
      <w:pPr>
        <w:pStyle w:val="NormalILM"/>
        <w:rPr>
          <w:lang w:eastAsia="en-GB"/>
        </w:rPr>
      </w:pPr>
    </w:p>
    <w:p w14:paraId="690D268E" w14:textId="29E7479A" w:rsidR="00976CF4" w:rsidRDefault="00976CF4">
      <w:pPr>
        <w:spacing w:before="0" w:after="0"/>
        <w:rPr>
          <w:rFonts w:ascii="Arial" w:hAnsi="Arial" w:cs="Arial"/>
          <w:color w:val="000000"/>
          <w:szCs w:val="22"/>
          <w:lang w:eastAsia="en-GB"/>
        </w:rPr>
      </w:pPr>
      <w:r>
        <w:rPr>
          <w:rFonts w:ascii="Arial" w:hAnsi="Arial" w:cs="Arial"/>
          <w:color w:val="000000"/>
          <w:szCs w:val="22"/>
          <w:lang w:eastAsia="en-GB"/>
        </w:rPr>
        <w:br w:type="page"/>
      </w:r>
    </w:p>
    <w:p w14:paraId="42D862AF" w14:textId="26F7199F" w:rsidR="00976CF4" w:rsidRPr="00E61D6A" w:rsidRDefault="00B002AE" w:rsidP="00E61D6A">
      <w:pPr>
        <w:pStyle w:val="Sub-headingILM"/>
        <w:rPr>
          <w:b w:val="0"/>
          <w:bCs w:val="0"/>
          <w:color w:val="auto"/>
        </w:rPr>
      </w:pPr>
      <w:bookmarkStart w:id="149" w:name="_Toc94886211"/>
      <w:r>
        <w:lastRenderedPageBreak/>
        <w:t>Assignment</w:t>
      </w:r>
      <w:r w:rsidR="00976CF4" w:rsidRPr="00976CF4">
        <w:t xml:space="preserve">: </w:t>
      </w:r>
      <w:r>
        <w:t xml:space="preserve">703 </w:t>
      </w:r>
      <w:r w:rsidR="00976CF4" w:rsidRPr="00976CF4">
        <w:t xml:space="preserve">Organisational Values </w:t>
      </w:r>
      <w:r>
        <w:t>&amp;</w:t>
      </w:r>
      <w:r w:rsidR="00976CF4" w:rsidRPr="00976CF4">
        <w:t xml:space="preserve"> the Strategic </w:t>
      </w:r>
      <w:r w:rsidR="00976CF4" w:rsidRPr="005B3BA8">
        <w:t>Context</w:t>
      </w:r>
      <w:bookmarkEnd w:id="149"/>
    </w:p>
    <w:p w14:paraId="024EB3B6" w14:textId="77777777" w:rsidR="00976CF4" w:rsidRPr="00976CF4" w:rsidRDefault="00976CF4" w:rsidP="00E61D6A">
      <w:pPr>
        <w:pStyle w:val="NormalILM"/>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3686"/>
      </w:tblGrid>
      <w:tr w:rsidR="00976CF4" w:rsidRPr="00976CF4" w14:paraId="17DDF47A" w14:textId="77777777" w:rsidTr="0086380A">
        <w:trPr>
          <w:trHeight w:val="397"/>
        </w:trPr>
        <w:tc>
          <w:tcPr>
            <w:tcW w:w="9918" w:type="dxa"/>
            <w:gridSpan w:val="2"/>
            <w:vAlign w:val="center"/>
          </w:tcPr>
          <w:p w14:paraId="7938C7AD" w14:textId="3A6A4563" w:rsidR="00F74AB1" w:rsidRDefault="00F74AB1" w:rsidP="0086380A">
            <w:pPr>
              <w:spacing w:before="0" w:after="0"/>
              <w:rPr>
                <w:rFonts w:ascii="Arial" w:hAnsi="Arial" w:cs="Arial"/>
                <w:sz w:val="16"/>
                <w:szCs w:val="16"/>
              </w:rPr>
            </w:pPr>
            <w:r w:rsidRPr="00BE5E8F">
              <w:rPr>
                <w:rFonts w:ascii="Arial" w:hAnsi="Arial" w:cs="Arial"/>
                <w:b/>
                <w:bCs/>
                <w:color w:val="000000"/>
                <w:szCs w:val="22"/>
                <w:lang w:eastAsia="en-GB"/>
              </w:rPr>
              <w:t>Aim:</w:t>
            </w:r>
            <w:r w:rsidRPr="00BE5E8F">
              <w:rPr>
                <w:rFonts w:ascii="Arial" w:hAnsi="Arial" w:cs="Arial"/>
                <w:color w:val="000000"/>
                <w:szCs w:val="22"/>
                <w:lang w:eastAsia="en-GB"/>
              </w:rPr>
              <w:t xml:space="preserve"> In relation to your current </w:t>
            </w:r>
            <w:r w:rsidR="00ED1AF7">
              <w:rPr>
                <w:rFonts w:ascii="Arial" w:hAnsi="Arial" w:cs="Arial"/>
                <w:color w:val="000000"/>
                <w:szCs w:val="22"/>
                <w:lang w:eastAsia="en-GB"/>
              </w:rPr>
              <w:t>S</w:t>
            </w:r>
            <w:r w:rsidRPr="00BE5E8F">
              <w:rPr>
                <w:rFonts w:ascii="Arial" w:hAnsi="Arial" w:cs="Arial"/>
                <w:color w:val="000000"/>
                <w:szCs w:val="22"/>
                <w:lang w:eastAsia="en-GB"/>
              </w:rPr>
              <w:t xml:space="preserve">enior </w:t>
            </w:r>
            <w:r w:rsidR="00ED1AF7">
              <w:rPr>
                <w:rFonts w:ascii="Arial" w:hAnsi="Arial" w:cs="Arial"/>
                <w:color w:val="000000"/>
                <w:szCs w:val="22"/>
                <w:lang w:eastAsia="en-GB"/>
              </w:rPr>
              <w:t>L</w:t>
            </w:r>
            <w:r w:rsidRPr="00BE5E8F">
              <w:rPr>
                <w:rFonts w:ascii="Arial" w:hAnsi="Arial" w:cs="Arial"/>
                <w:color w:val="000000"/>
                <w:szCs w:val="22"/>
                <w:lang w:eastAsia="en-GB"/>
              </w:rPr>
              <w:t>eader role and duties you will</w:t>
            </w:r>
            <w:r>
              <w:rPr>
                <w:rFonts w:ascii="Arial" w:hAnsi="Arial" w:cs="Arial"/>
                <w:color w:val="000000"/>
                <w:szCs w:val="22"/>
                <w:lang w:eastAsia="en-GB"/>
              </w:rPr>
              <w:t xml:space="preserve"> </w:t>
            </w:r>
            <w:r w:rsidRPr="00976CF4">
              <w:rPr>
                <w:rFonts w:ascii="Arial" w:hAnsi="Arial" w:cs="Arial"/>
                <w:color w:val="000000"/>
                <w:szCs w:val="22"/>
                <w:lang w:eastAsia="en-GB"/>
              </w:rPr>
              <w:t xml:space="preserve">implement a </w:t>
            </w:r>
            <w:proofErr w:type="gramStart"/>
            <w:r w:rsidRPr="00976CF4">
              <w:rPr>
                <w:rFonts w:ascii="Arial" w:hAnsi="Arial" w:cs="Arial"/>
                <w:color w:val="000000"/>
                <w:szCs w:val="22"/>
                <w:lang w:eastAsia="en-GB"/>
              </w:rPr>
              <w:t>high performance</w:t>
            </w:r>
            <w:proofErr w:type="gramEnd"/>
            <w:r w:rsidRPr="00976CF4">
              <w:rPr>
                <w:rFonts w:ascii="Arial" w:hAnsi="Arial" w:cs="Arial"/>
                <w:color w:val="000000"/>
                <w:szCs w:val="22"/>
                <w:lang w:eastAsia="en-GB"/>
              </w:rPr>
              <w:t xml:space="preserve"> strategy, </w:t>
            </w:r>
            <w:r w:rsidR="00056BC1">
              <w:rPr>
                <w:rFonts w:ascii="Arial" w:hAnsi="Arial" w:cs="Arial"/>
                <w:color w:val="000000"/>
                <w:szCs w:val="22"/>
                <w:lang w:eastAsia="en-GB"/>
              </w:rPr>
              <w:t>shape the</w:t>
            </w:r>
            <w:r w:rsidRPr="00976CF4">
              <w:rPr>
                <w:rFonts w:ascii="Arial" w:hAnsi="Arial" w:cs="Arial"/>
                <w:color w:val="000000"/>
                <w:szCs w:val="22"/>
                <w:lang w:eastAsia="en-GB"/>
              </w:rPr>
              <w:t xml:space="preserve"> communications strategy </w:t>
            </w:r>
            <w:r w:rsidR="00056BC1">
              <w:rPr>
                <w:rFonts w:ascii="Arial" w:hAnsi="Arial" w:cs="Arial"/>
                <w:color w:val="000000"/>
                <w:szCs w:val="22"/>
                <w:lang w:eastAsia="en-GB"/>
              </w:rPr>
              <w:t>in</w:t>
            </w:r>
            <w:r w:rsidRPr="00976CF4">
              <w:rPr>
                <w:rFonts w:ascii="Arial" w:hAnsi="Arial" w:cs="Arial"/>
                <w:color w:val="000000"/>
                <w:szCs w:val="22"/>
                <w:lang w:eastAsia="en-GB"/>
              </w:rPr>
              <w:t xml:space="preserve"> </w:t>
            </w:r>
            <w:r w:rsidR="00AB4C52">
              <w:rPr>
                <w:rFonts w:ascii="Arial" w:hAnsi="Arial" w:cs="Arial"/>
                <w:color w:val="000000"/>
                <w:szCs w:val="22"/>
                <w:lang w:eastAsia="en-GB"/>
              </w:rPr>
              <w:t>your</w:t>
            </w:r>
            <w:r w:rsidRPr="00976CF4">
              <w:rPr>
                <w:rFonts w:ascii="Arial" w:hAnsi="Arial" w:cs="Arial"/>
                <w:color w:val="000000"/>
                <w:szCs w:val="22"/>
                <w:lang w:eastAsia="en-GB"/>
              </w:rPr>
              <w:t xml:space="preserve"> area of responsibility, challenge assumptions</w:t>
            </w:r>
            <w:r w:rsidR="001B3E28">
              <w:rPr>
                <w:rFonts w:ascii="Arial" w:hAnsi="Arial" w:cs="Arial"/>
                <w:color w:val="000000"/>
                <w:szCs w:val="22"/>
                <w:lang w:eastAsia="en-GB"/>
              </w:rPr>
              <w:t>,</w:t>
            </w:r>
            <w:r w:rsidR="00C42C6B">
              <w:rPr>
                <w:rFonts w:ascii="Arial" w:hAnsi="Arial" w:cs="Arial"/>
                <w:color w:val="000000"/>
                <w:szCs w:val="22"/>
                <w:lang w:eastAsia="en-GB"/>
              </w:rPr>
              <w:t xml:space="preserve"> </w:t>
            </w:r>
            <w:r w:rsidRPr="00976CF4">
              <w:rPr>
                <w:rFonts w:ascii="Arial" w:hAnsi="Arial" w:cs="Arial"/>
                <w:color w:val="000000"/>
                <w:szCs w:val="22"/>
                <w:lang w:eastAsia="en-GB"/>
              </w:rPr>
              <w:t xml:space="preserve">define </w:t>
            </w:r>
            <w:r w:rsidR="00C42C6B">
              <w:rPr>
                <w:rFonts w:ascii="Arial" w:hAnsi="Arial" w:cs="Arial"/>
                <w:color w:val="000000"/>
                <w:szCs w:val="22"/>
                <w:lang w:eastAsia="en-GB"/>
              </w:rPr>
              <w:t>your</w:t>
            </w:r>
            <w:r w:rsidRPr="00976CF4">
              <w:rPr>
                <w:rFonts w:ascii="Arial" w:hAnsi="Arial" w:cs="Arial"/>
                <w:color w:val="000000"/>
                <w:szCs w:val="22"/>
                <w:lang w:eastAsia="en-GB"/>
              </w:rPr>
              <w:t xml:space="preserve"> responsibility for financial strategies, and develop</w:t>
            </w:r>
            <w:r w:rsidR="00706D3A">
              <w:rPr>
                <w:rFonts w:ascii="Arial" w:hAnsi="Arial" w:cs="Arial"/>
                <w:color w:val="000000"/>
                <w:szCs w:val="22"/>
                <w:lang w:eastAsia="en-GB"/>
              </w:rPr>
              <w:t xml:space="preserve"> </w:t>
            </w:r>
            <w:r w:rsidRPr="00976CF4">
              <w:rPr>
                <w:rFonts w:ascii="Arial" w:hAnsi="Arial" w:cs="Arial"/>
                <w:color w:val="000000"/>
                <w:szCs w:val="22"/>
                <w:lang w:eastAsia="en-GB"/>
              </w:rPr>
              <w:t xml:space="preserve">a </w:t>
            </w:r>
            <w:r w:rsidR="00706D3A">
              <w:rPr>
                <w:rFonts w:ascii="Arial" w:hAnsi="Arial" w:cs="Arial"/>
                <w:color w:val="000000"/>
                <w:szCs w:val="22"/>
                <w:lang w:eastAsia="en-GB"/>
              </w:rPr>
              <w:t>C</w:t>
            </w:r>
            <w:r w:rsidRPr="00976CF4">
              <w:rPr>
                <w:rFonts w:ascii="Arial" w:hAnsi="Arial" w:cs="Arial"/>
                <w:color w:val="000000"/>
                <w:szCs w:val="22"/>
                <w:lang w:eastAsia="en-GB"/>
              </w:rPr>
              <w:t xml:space="preserve">orporate </w:t>
            </w:r>
            <w:r w:rsidR="00706D3A">
              <w:rPr>
                <w:rFonts w:ascii="Arial" w:hAnsi="Arial" w:cs="Arial"/>
                <w:color w:val="000000"/>
                <w:szCs w:val="22"/>
                <w:lang w:eastAsia="en-GB"/>
              </w:rPr>
              <w:t>S</w:t>
            </w:r>
            <w:r w:rsidRPr="00976CF4">
              <w:rPr>
                <w:rFonts w:ascii="Arial" w:hAnsi="Arial" w:cs="Arial"/>
                <w:color w:val="000000"/>
                <w:szCs w:val="22"/>
                <w:lang w:eastAsia="en-GB"/>
              </w:rPr>
              <w:t xml:space="preserve">ocial </w:t>
            </w:r>
            <w:r w:rsidR="00706D3A">
              <w:rPr>
                <w:rFonts w:ascii="Arial" w:hAnsi="Arial" w:cs="Arial"/>
                <w:color w:val="000000"/>
                <w:szCs w:val="22"/>
                <w:lang w:eastAsia="en-GB"/>
              </w:rPr>
              <w:t>R</w:t>
            </w:r>
            <w:r w:rsidRPr="00976CF4">
              <w:rPr>
                <w:rFonts w:ascii="Arial" w:hAnsi="Arial" w:cs="Arial"/>
                <w:color w:val="000000"/>
                <w:szCs w:val="22"/>
                <w:lang w:eastAsia="en-GB"/>
              </w:rPr>
              <w:t>esponsibility programme</w:t>
            </w:r>
            <w:r w:rsidR="001B3E28">
              <w:rPr>
                <w:rFonts w:ascii="Arial" w:hAnsi="Arial" w:cs="Arial"/>
                <w:color w:val="000000"/>
                <w:szCs w:val="22"/>
                <w:lang w:eastAsia="en-GB"/>
              </w:rPr>
              <w:t>.</w:t>
            </w:r>
          </w:p>
          <w:p w14:paraId="067E3352" w14:textId="706252E2" w:rsidR="00F74AB1" w:rsidRPr="00BE5E8F" w:rsidRDefault="00F74AB1" w:rsidP="0086380A">
            <w:pPr>
              <w:spacing w:before="0" w:after="0"/>
              <w:rPr>
                <w:rFonts w:ascii="Arial" w:hAnsi="Arial" w:cs="Arial"/>
                <w:b/>
                <w:bCs/>
                <w:color w:val="000000"/>
                <w:szCs w:val="22"/>
                <w:lang w:eastAsia="en-GB"/>
              </w:rPr>
            </w:pPr>
          </w:p>
          <w:p w14:paraId="30144D39" w14:textId="19F4B0C6" w:rsidR="00316C5A" w:rsidRDefault="00F74AB1" w:rsidP="0086380A">
            <w:pPr>
              <w:pStyle w:val="NormalILM"/>
              <w:spacing w:before="0" w:after="0"/>
            </w:pPr>
            <w:r w:rsidRPr="00BE5E8F">
              <w:t xml:space="preserve">All Assessment </w:t>
            </w:r>
            <w:r w:rsidRPr="0086380A">
              <w:t xml:space="preserve">Criteria </w:t>
            </w:r>
            <w:r w:rsidR="00316C5A" w:rsidRPr="0086380A">
              <w:rPr>
                <w:b/>
                <w:bCs/>
              </w:rPr>
              <w:t>and</w:t>
            </w:r>
            <w:r w:rsidR="00316C5A" w:rsidRPr="0086380A">
              <w:t xml:space="preserve"> Assessment Requirements</w:t>
            </w:r>
            <w:r w:rsidR="00316C5A" w:rsidRPr="005B53B6">
              <w:t xml:space="preserve"> </w:t>
            </w:r>
            <w:r w:rsidRPr="005B53B6">
              <w:t xml:space="preserve">must be met and utilised to structure your </w:t>
            </w:r>
            <w:r w:rsidR="00FD3819">
              <w:t>assignment</w:t>
            </w:r>
            <w:r w:rsidR="00190321">
              <w:t>, supported by work-product evidence</w:t>
            </w:r>
            <w:r w:rsidRPr="005B53B6">
              <w:t xml:space="preserve">. </w:t>
            </w:r>
            <w:r w:rsidR="00895BD4" w:rsidRPr="005B53B6">
              <w:t>(</w:t>
            </w:r>
            <w:r w:rsidR="00316C5A" w:rsidRPr="0086380A">
              <w:t>Refer to the Units or Results Sheet.</w:t>
            </w:r>
            <w:r w:rsidR="00895BD4" w:rsidRPr="005B53B6">
              <w:t>)</w:t>
            </w:r>
          </w:p>
          <w:p w14:paraId="294DE4BF" w14:textId="77777777" w:rsidR="00572A3A" w:rsidRDefault="00572A3A" w:rsidP="0086380A">
            <w:pPr>
              <w:pStyle w:val="NormalILM"/>
              <w:spacing w:before="0" w:after="0"/>
            </w:pPr>
          </w:p>
          <w:p w14:paraId="5DB4D540" w14:textId="01233F46" w:rsidR="00572A3A" w:rsidRPr="009D02FB" w:rsidRDefault="00572A3A" w:rsidP="00572A3A">
            <w:pPr>
              <w:pStyle w:val="NormalILM"/>
            </w:pPr>
            <w:r w:rsidRPr="00FD3A94">
              <w:rPr>
                <w:rStyle w:val="NormalILMChar"/>
              </w:rPr>
              <w:t xml:space="preserve">Evidence of skills applied in </w:t>
            </w:r>
            <w:r w:rsidR="00EE1502" w:rsidRPr="00FD3A94">
              <w:rPr>
                <w:rStyle w:val="NormalILMChar"/>
              </w:rPr>
              <w:t>real-work</w:t>
            </w:r>
            <w:r w:rsidRPr="00FD3A94">
              <w:rPr>
                <w:rStyle w:val="NormalILMChar"/>
              </w:rPr>
              <w:t xml:space="preserve"> situations is required</w:t>
            </w:r>
            <w:r w:rsidR="00C50240">
              <w:rPr>
                <w:rStyle w:val="NormalILMChar"/>
              </w:rPr>
              <w:t>.</w:t>
            </w:r>
          </w:p>
          <w:p w14:paraId="3D4A1282" w14:textId="0515CCFC" w:rsidR="00572A3A" w:rsidRDefault="00572A3A" w:rsidP="0086380A">
            <w:pPr>
              <w:pStyle w:val="NormalILM"/>
              <w:spacing w:before="0" w:after="0"/>
            </w:pPr>
          </w:p>
          <w:p w14:paraId="32838D8F" w14:textId="1A2D8004" w:rsidR="00F74AB1" w:rsidRPr="00654035" w:rsidRDefault="00190321" w:rsidP="0086380A">
            <w:pPr>
              <w:pStyle w:val="NormalILM"/>
              <w:spacing w:before="0" w:after="0"/>
            </w:pPr>
            <w:r>
              <w:t xml:space="preserve">Typical word counts and timings are provided. </w:t>
            </w:r>
            <w:r w:rsidR="00F74AB1" w:rsidRPr="005B53B6">
              <w:t xml:space="preserve">Where assessment methods are combined the recommended word counts and timings should be adjusted </w:t>
            </w:r>
            <w:r w:rsidR="00F74AB1" w:rsidRPr="0086380A">
              <w:t>proportionately</w:t>
            </w:r>
            <w:r w:rsidR="00316C5A" w:rsidRPr="0086380A">
              <w:t>:</w:t>
            </w:r>
          </w:p>
          <w:p w14:paraId="0494E4B6" w14:textId="11048FEA" w:rsidR="00F74AB1" w:rsidRPr="00654035" w:rsidRDefault="00F74AB1" w:rsidP="0086380A">
            <w:pPr>
              <w:pStyle w:val="Bullet1"/>
              <w:spacing w:before="0" w:after="0"/>
            </w:pPr>
            <w:r w:rsidRPr="00654035">
              <w:t xml:space="preserve">Written Assignments: word count </w:t>
            </w:r>
            <w:r>
              <w:t>3,5</w:t>
            </w:r>
            <w:r w:rsidRPr="00654035">
              <w:t xml:space="preserve">00 +/- 10%, plus relevant </w:t>
            </w:r>
            <w:r w:rsidR="002F5D83">
              <w:t>A</w:t>
            </w:r>
            <w:r w:rsidRPr="00654035">
              <w:t>ppendices</w:t>
            </w:r>
            <w:r w:rsidR="002F5D83">
              <w:t>/A</w:t>
            </w:r>
            <w:r w:rsidRPr="00654035">
              <w:t xml:space="preserve">nnexes. At Level 7 there is an expectation that you write concisely. </w:t>
            </w:r>
          </w:p>
          <w:p w14:paraId="5F16CA25" w14:textId="7711CDBC" w:rsidR="00F74AB1" w:rsidRPr="00654035" w:rsidRDefault="00F74AB1" w:rsidP="0086380A">
            <w:pPr>
              <w:pStyle w:val="Bullet1"/>
              <w:spacing w:before="0" w:after="0"/>
            </w:pPr>
            <w:r w:rsidRPr="00654035">
              <w:t xml:space="preserve">Presentations: must be recorded, limited to </w:t>
            </w:r>
            <w:r>
              <w:t>20</w:t>
            </w:r>
            <w:r w:rsidRPr="00654035">
              <w:t xml:space="preserve"> </w:t>
            </w:r>
            <w:r w:rsidR="001C3B9D" w:rsidRPr="00654035">
              <w:t>minutes,</w:t>
            </w:r>
            <w:r w:rsidRPr="00654035">
              <w:t xml:space="preserve"> and accompanied by slides and speaker notes.</w:t>
            </w:r>
          </w:p>
          <w:p w14:paraId="0855D7D8" w14:textId="010E9B50" w:rsidR="00F74AB1" w:rsidRPr="00654035" w:rsidRDefault="00F74AB1" w:rsidP="0086380A">
            <w:pPr>
              <w:pStyle w:val="Bullet1"/>
              <w:spacing w:before="0" w:after="0"/>
            </w:pPr>
            <w:r w:rsidRPr="00654035">
              <w:t xml:space="preserve">Professional Discussions: must be recorded, limited to </w:t>
            </w:r>
            <w:r>
              <w:t>20</w:t>
            </w:r>
            <w:r w:rsidRPr="00654035">
              <w:t xml:space="preserve"> </w:t>
            </w:r>
            <w:r w:rsidR="001C3B9D" w:rsidRPr="00654035">
              <w:t>minutes,</w:t>
            </w:r>
            <w:r w:rsidRPr="00654035">
              <w:t xml:space="preserve"> and accompanied by a summary of timestamps of where criteria are met. </w:t>
            </w:r>
          </w:p>
          <w:p w14:paraId="60462A3F" w14:textId="77777777" w:rsidR="00F74AB1" w:rsidRDefault="00F74AB1" w:rsidP="0086380A">
            <w:pPr>
              <w:pStyle w:val="NormalILM"/>
              <w:spacing w:before="0" w:after="0"/>
            </w:pPr>
          </w:p>
          <w:p w14:paraId="1CC5C55B" w14:textId="77777777" w:rsidR="00052C13" w:rsidRPr="00052C13" w:rsidRDefault="00052C13" w:rsidP="00052C13">
            <w:pPr>
              <w:spacing w:before="0" w:after="0"/>
              <w:rPr>
                <w:rStyle w:val="hyperlinksChar"/>
              </w:rPr>
            </w:pPr>
            <w:r w:rsidRPr="0002069C">
              <w:rPr>
                <w:rFonts w:ascii="Arial" w:hAnsi="Arial" w:cs="Arial"/>
                <w:szCs w:val="22"/>
              </w:rPr>
              <w:t xml:space="preserve">Find </w:t>
            </w:r>
            <w:r>
              <w:rPr>
                <w:rFonts w:ascii="Arial" w:hAnsi="Arial" w:cs="Arial"/>
                <w:szCs w:val="22"/>
              </w:rPr>
              <w:t>the explanations of</w:t>
            </w:r>
            <w:r w:rsidRPr="0002069C">
              <w:rPr>
                <w:rFonts w:ascii="Arial" w:hAnsi="Arial" w:cs="Arial"/>
                <w:szCs w:val="22"/>
              </w:rPr>
              <w:t xml:space="preserve"> verbs on the ILM website</w:t>
            </w:r>
            <w:r>
              <w:rPr>
                <w:rFonts w:ascii="Arial" w:hAnsi="Arial" w:cs="Arial"/>
                <w:szCs w:val="22"/>
              </w:rPr>
              <w:t xml:space="preserve">: </w:t>
            </w:r>
            <w:hyperlink r:id="rId41" w:history="1">
              <w:r w:rsidRPr="00052C13">
                <w:rPr>
                  <w:rStyle w:val="hyperlinksChar"/>
                </w:rPr>
                <w:t>www.i-l-m.com/assessment-and-resources/assessment-guidance</w:t>
              </w:r>
            </w:hyperlink>
          </w:p>
          <w:p w14:paraId="2E15DD77" w14:textId="77777777" w:rsidR="00976CF4" w:rsidRPr="00E61D6A" w:rsidRDefault="00976CF4">
            <w:pPr>
              <w:spacing w:before="0" w:after="0"/>
              <w:rPr>
                <w:rFonts w:ascii="Arial" w:hAnsi="Arial" w:cs="Arial"/>
                <w:color w:val="000000"/>
                <w:szCs w:val="22"/>
              </w:rPr>
            </w:pPr>
          </w:p>
        </w:tc>
      </w:tr>
      <w:tr w:rsidR="004F059B" w:rsidRPr="0085587A" w14:paraId="085DCCEA" w14:textId="77777777" w:rsidTr="0086380A">
        <w:trPr>
          <w:trHeight w:val="397"/>
        </w:trPr>
        <w:tc>
          <w:tcPr>
            <w:tcW w:w="6232" w:type="dxa"/>
            <w:tcBorders>
              <w:top w:val="single" w:sz="4" w:space="0" w:color="auto"/>
              <w:left w:val="single" w:sz="4" w:space="0" w:color="auto"/>
              <w:bottom w:val="single" w:sz="4" w:space="0" w:color="auto"/>
              <w:right w:val="single" w:sz="4" w:space="0" w:color="auto"/>
            </w:tcBorders>
            <w:vAlign w:val="center"/>
            <w:hideMark/>
          </w:tcPr>
          <w:p w14:paraId="59FB4FF7" w14:textId="77777777" w:rsidR="004F059B" w:rsidRPr="00654035" w:rsidRDefault="004F059B" w:rsidP="0086380A">
            <w:pPr>
              <w:spacing w:before="0" w:after="0"/>
              <w:rPr>
                <w:rFonts w:ascii="Arial" w:hAnsi="Arial" w:cs="Arial"/>
                <w:b/>
                <w:bCs/>
                <w:color w:val="000000"/>
                <w:szCs w:val="22"/>
              </w:rPr>
            </w:pPr>
            <w:r w:rsidRPr="00654035">
              <w:rPr>
                <w:rFonts w:ascii="Arial" w:hAnsi="Arial" w:cs="Arial"/>
                <w:b/>
                <w:bCs/>
                <w:color w:val="000000"/>
                <w:szCs w:val="22"/>
              </w:rPr>
              <w:t>Assignment Task</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B445211" w14:textId="77777777" w:rsidR="00D03D69" w:rsidRDefault="00D03D69">
            <w:pPr>
              <w:spacing w:before="0" w:after="0"/>
              <w:rPr>
                <w:rFonts w:ascii="Arial" w:hAnsi="Arial" w:cs="Arial"/>
                <w:b/>
                <w:bCs/>
                <w:szCs w:val="22"/>
              </w:rPr>
            </w:pPr>
            <w:r w:rsidRPr="00204BF7">
              <w:rPr>
                <w:rFonts w:ascii="Arial" w:hAnsi="Arial" w:cs="Arial"/>
                <w:b/>
                <w:bCs/>
                <w:color w:val="000000"/>
                <w:szCs w:val="22"/>
              </w:rPr>
              <w:t xml:space="preserve">Assessment </w:t>
            </w:r>
            <w:r w:rsidRPr="00E61D6A">
              <w:rPr>
                <w:rFonts w:ascii="Arial" w:hAnsi="Arial" w:cs="Arial"/>
                <w:b/>
                <w:bCs/>
                <w:szCs w:val="22"/>
              </w:rPr>
              <w:t>Criteria</w:t>
            </w:r>
          </w:p>
          <w:p w14:paraId="1937AFBE" w14:textId="43FA0907" w:rsidR="004F059B" w:rsidRPr="00D03D69" w:rsidRDefault="00D03D69" w:rsidP="0086380A">
            <w:pPr>
              <w:spacing w:before="0" w:after="0"/>
              <w:rPr>
                <w:rFonts w:ascii="Arial" w:hAnsi="Arial" w:cs="Arial"/>
                <w:b/>
                <w:bCs/>
                <w:szCs w:val="22"/>
              </w:rPr>
            </w:pPr>
            <w:r w:rsidRPr="0086380A">
              <w:rPr>
                <w:rFonts w:ascii="Arial" w:hAnsi="Arial" w:cs="Arial"/>
              </w:rPr>
              <w:t>The learner can:</w:t>
            </w:r>
          </w:p>
        </w:tc>
      </w:tr>
      <w:tr w:rsidR="00976CF4" w:rsidRPr="00976CF4" w14:paraId="59DC58A6" w14:textId="77777777" w:rsidTr="0086380A">
        <w:trPr>
          <w:trHeight w:val="397"/>
        </w:trPr>
        <w:tc>
          <w:tcPr>
            <w:tcW w:w="6232" w:type="dxa"/>
          </w:tcPr>
          <w:p w14:paraId="7F84DA96" w14:textId="2C6B6E10" w:rsidR="00976CF4" w:rsidRPr="00E61D6A" w:rsidRDefault="00204BF7">
            <w:pPr>
              <w:spacing w:before="0" w:after="0"/>
              <w:rPr>
                <w:rFonts w:ascii="Arial" w:hAnsi="Arial" w:cs="Arial"/>
                <w:b/>
                <w:bCs/>
                <w:szCs w:val="22"/>
              </w:rPr>
            </w:pPr>
            <w:r>
              <w:rPr>
                <w:rFonts w:ascii="Arial" w:hAnsi="Arial" w:cs="Arial"/>
                <w:b/>
                <w:bCs/>
                <w:szCs w:val="22"/>
              </w:rPr>
              <w:t xml:space="preserve">Learning </w:t>
            </w:r>
            <w:r w:rsidRPr="00AC5708">
              <w:rPr>
                <w:rFonts w:ascii="Arial" w:hAnsi="Arial" w:cs="Arial"/>
                <w:b/>
                <w:bCs/>
                <w:szCs w:val="22"/>
              </w:rPr>
              <w:t xml:space="preserve">Outcome </w:t>
            </w:r>
            <w:r w:rsidR="00976CF4" w:rsidRPr="00AC5708">
              <w:rPr>
                <w:rFonts w:ascii="Arial" w:hAnsi="Arial" w:cs="Arial"/>
                <w:b/>
                <w:bCs/>
                <w:szCs w:val="22"/>
              </w:rPr>
              <w:t>1</w:t>
            </w:r>
          </w:p>
          <w:p w14:paraId="26C2A893" w14:textId="77777777" w:rsidR="00976CF4" w:rsidRPr="00976CF4" w:rsidRDefault="00976CF4">
            <w:pPr>
              <w:spacing w:before="0" w:after="0"/>
              <w:rPr>
                <w:rFonts w:ascii="Arial" w:hAnsi="Arial" w:cs="Arial"/>
                <w:b/>
                <w:bCs/>
                <w:szCs w:val="22"/>
              </w:rPr>
            </w:pPr>
            <w:r w:rsidRPr="00AC5708">
              <w:rPr>
                <w:rFonts w:ascii="Arial" w:hAnsi="Arial" w:cs="Arial"/>
                <w:b/>
                <w:bCs/>
                <w:szCs w:val="22"/>
              </w:rPr>
              <w:t xml:space="preserve">The learner will be able </w:t>
            </w:r>
            <w:r w:rsidRPr="00976CF4">
              <w:rPr>
                <w:rFonts w:ascii="Arial" w:hAnsi="Arial" w:cs="Arial"/>
                <w:b/>
                <w:bCs/>
                <w:szCs w:val="22"/>
              </w:rPr>
              <w:t>to challenge assumptions and explain their responsibility for financial strategies.</w:t>
            </w:r>
          </w:p>
          <w:p w14:paraId="14C9E174" w14:textId="77777777" w:rsidR="00976CF4" w:rsidRPr="00976CF4" w:rsidRDefault="00976CF4">
            <w:pPr>
              <w:spacing w:before="0" w:after="0"/>
              <w:rPr>
                <w:rFonts w:ascii="Arial" w:hAnsi="Arial" w:cs="Arial"/>
                <w:b/>
                <w:bCs/>
                <w:szCs w:val="22"/>
              </w:rPr>
            </w:pPr>
          </w:p>
          <w:p w14:paraId="1FDACEA6" w14:textId="6A39332C" w:rsidR="00976CF4" w:rsidRPr="00976CF4" w:rsidRDefault="00976CF4">
            <w:pPr>
              <w:spacing w:before="0" w:after="0"/>
              <w:rPr>
                <w:rFonts w:ascii="Arial" w:hAnsi="Arial" w:cs="Arial"/>
                <w:szCs w:val="22"/>
              </w:rPr>
            </w:pPr>
            <w:r w:rsidRPr="00976CF4">
              <w:rPr>
                <w:rFonts w:ascii="Arial" w:hAnsi="Arial" w:cs="Arial"/>
                <w:szCs w:val="22"/>
              </w:rPr>
              <w:t xml:space="preserve">You </w:t>
            </w:r>
            <w:r w:rsidR="00186E55">
              <w:rPr>
                <w:rFonts w:ascii="Arial" w:hAnsi="Arial" w:cs="Arial"/>
                <w:szCs w:val="22"/>
              </w:rPr>
              <w:t>are asked to</w:t>
            </w:r>
            <w:r w:rsidR="00186E55" w:rsidRPr="00976CF4">
              <w:rPr>
                <w:rFonts w:ascii="Arial" w:hAnsi="Arial" w:cs="Arial"/>
                <w:szCs w:val="22"/>
              </w:rPr>
              <w:t xml:space="preserve"> </w:t>
            </w:r>
            <w:r w:rsidRPr="00976CF4">
              <w:rPr>
                <w:rFonts w:ascii="Arial" w:hAnsi="Arial" w:cs="Arial"/>
                <w:szCs w:val="22"/>
              </w:rPr>
              <w:t>provide an interpretation of ethics and value-based leadership and how this can be used to challenge underlying assumptions, both your own and others. (AC1.1)</w:t>
            </w:r>
          </w:p>
          <w:p w14:paraId="28366FED" w14:textId="77777777" w:rsidR="00976CF4" w:rsidRPr="00976CF4" w:rsidRDefault="00976CF4">
            <w:pPr>
              <w:spacing w:before="0" w:after="0"/>
              <w:rPr>
                <w:rFonts w:ascii="Arial" w:hAnsi="Arial" w:cs="Arial"/>
                <w:szCs w:val="22"/>
              </w:rPr>
            </w:pPr>
          </w:p>
          <w:p w14:paraId="3B6C2DF1" w14:textId="2F6D12D3" w:rsidR="00976CF4" w:rsidRDefault="00976CF4">
            <w:pPr>
              <w:spacing w:before="0" w:after="0"/>
              <w:rPr>
                <w:rFonts w:ascii="Arial" w:hAnsi="Arial" w:cs="Arial"/>
                <w:szCs w:val="22"/>
              </w:rPr>
            </w:pPr>
            <w:r w:rsidRPr="00976CF4">
              <w:rPr>
                <w:rFonts w:ascii="Arial" w:hAnsi="Arial" w:cs="Arial"/>
                <w:szCs w:val="22"/>
              </w:rPr>
              <w:t xml:space="preserve">You </w:t>
            </w:r>
            <w:r w:rsidR="00C42C6B">
              <w:rPr>
                <w:rFonts w:ascii="Arial" w:hAnsi="Arial" w:cs="Arial"/>
                <w:szCs w:val="22"/>
              </w:rPr>
              <w:t>need to</w:t>
            </w:r>
            <w:r w:rsidRPr="00976CF4">
              <w:rPr>
                <w:rFonts w:ascii="Arial" w:hAnsi="Arial" w:cs="Arial"/>
                <w:szCs w:val="22"/>
              </w:rPr>
              <w:t xml:space="preserve"> explain </w:t>
            </w:r>
            <w:r w:rsidRPr="00976CF4">
              <w:rPr>
                <w:rFonts w:ascii="Arial" w:hAnsi="Arial" w:cs="Arial"/>
                <w:color w:val="000000"/>
                <w:szCs w:val="22"/>
              </w:rPr>
              <w:t xml:space="preserve">how and </w:t>
            </w:r>
            <w:r w:rsidR="001B7FF6">
              <w:rPr>
                <w:rFonts w:ascii="Arial" w:hAnsi="Arial" w:cs="Arial"/>
                <w:color w:val="000000"/>
                <w:szCs w:val="22"/>
              </w:rPr>
              <w:t>in which context</w:t>
            </w:r>
            <w:r w:rsidR="001B7FF6" w:rsidRPr="00976CF4">
              <w:rPr>
                <w:rFonts w:ascii="Arial" w:hAnsi="Arial" w:cs="Arial"/>
                <w:color w:val="000000"/>
                <w:szCs w:val="22"/>
              </w:rPr>
              <w:t xml:space="preserve"> </w:t>
            </w:r>
            <w:r w:rsidRPr="00976CF4">
              <w:rPr>
                <w:rFonts w:ascii="Arial" w:hAnsi="Arial" w:cs="Arial"/>
                <w:color w:val="000000"/>
                <w:szCs w:val="22"/>
              </w:rPr>
              <w:t>you have overseen the development and monitoring of financial strategies and set organisational budgets</w:t>
            </w:r>
            <w:r w:rsidRPr="00976CF4">
              <w:rPr>
                <w:rFonts w:ascii="Arial" w:hAnsi="Arial" w:cs="Arial"/>
                <w:szCs w:val="22"/>
              </w:rPr>
              <w:t>. (AC1.2)</w:t>
            </w:r>
          </w:p>
          <w:p w14:paraId="55D51F3C" w14:textId="77777777" w:rsidR="00976CF4" w:rsidRPr="00976CF4" w:rsidDel="00AB55E9" w:rsidRDefault="00976CF4">
            <w:pPr>
              <w:spacing w:before="0" w:after="0"/>
              <w:rPr>
                <w:rFonts w:ascii="Arial" w:hAnsi="Arial" w:cs="Arial"/>
                <w:color w:val="000000"/>
                <w:szCs w:val="22"/>
              </w:rPr>
            </w:pPr>
          </w:p>
        </w:tc>
        <w:tc>
          <w:tcPr>
            <w:tcW w:w="3686" w:type="dxa"/>
          </w:tcPr>
          <w:p w14:paraId="6C1C317D" w14:textId="77777777" w:rsidR="00976CF4" w:rsidRPr="00E61D6A" w:rsidRDefault="00976CF4">
            <w:pPr>
              <w:spacing w:before="0" w:after="0"/>
              <w:rPr>
                <w:rFonts w:ascii="Arial" w:hAnsi="Arial" w:cs="Arial"/>
                <w:szCs w:val="22"/>
              </w:rPr>
            </w:pPr>
          </w:p>
          <w:p w14:paraId="59DDA357" w14:textId="77777777" w:rsidR="00BF3731" w:rsidRPr="00E61D6A" w:rsidRDefault="00BF3731">
            <w:pPr>
              <w:spacing w:before="0" w:after="0"/>
              <w:rPr>
                <w:rFonts w:ascii="Arial" w:hAnsi="Arial" w:cs="Arial"/>
                <w:b/>
                <w:bCs/>
                <w:color w:val="000000"/>
                <w:szCs w:val="22"/>
              </w:rPr>
            </w:pPr>
            <w:r w:rsidRPr="00E61D6A">
              <w:rPr>
                <w:rFonts w:ascii="Arial" w:hAnsi="Arial" w:cs="Arial"/>
                <w:b/>
                <w:bCs/>
                <w:color w:val="000000"/>
                <w:szCs w:val="22"/>
              </w:rPr>
              <w:t>AC</w:t>
            </w:r>
            <w:r w:rsidR="00976CF4" w:rsidRPr="00E61D6A">
              <w:rPr>
                <w:rFonts w:ascii="Arial" w:hAnsi="Arial" w:cs="Arial"/>
                <w:b/>
                <w:bCs/>
                <w:color w:val="000000"/>
                <w:szCs w:val="22"/>
              </w:rPr>
              <w:t>1.1</w:t>
            </w:r>
          </w:p>
          <w:p w14:paraId="10A36972" w14:textId="10A75282" w:rsidR="00976CF4" w:rsidRPr="00976CF4" w:rsidRDefault="00976CF4">
            <w:pPr>
              <w:spacing w:before="0" w:after="0"/>
              <w:rPr>
                <w:rFonts w:ascii="Arial" w:hAnsi="Arial" w:cs="Arial"/>
                <w:color w:val="000000"/>
                <w:szCs w:val="22"/>
              </w:rPr>
            </w:pPr>
            <w:r w:rsidRPr="00976CF4">
              <w:rPr>
                <w:rFonts w:ascii="Arial" w:hAnsi="Arial" w:cs="Arial"/>
                <w:color w:val="000000"/>
                <w:szCs w:val="22"/>
              </w:rPr>
              <w:t>Interpret ethics and value-based leadership</w:t>
            </w:r>
            <w:r w:rsidR="00D03D69">
              <w:rPr>
                <w:rFonts w:ascii="Arial" w:hAnsi="Arial" w:cs="Arial"/>
                <w:color w:val="000000"/>
                <w:szCs w:val="22"/>
              </w:rPr>
              <w:t xml:space="preserve"> </w:t>
            </w:r>
            <w:proofErr w:type="gramStart"/>
            <w:r w:rsidR="00D03D69">
              <w:rPr>
                <w:rFonts w:ascii="Arial" w:hAnsi="Arial" w:cs="Arial"/>
                <w:color w:val="000000"/>
                <w:szCs w:val="22"/>
              </w:rPr>
              <w:t>in order</w:t>
            </w:r>
            <w:r w:rsidRPr="00976CF4">
              <w:rPr>
                <w:rFonts w:ascii="Arial" w:hAnsi="Arial" w:cs="Arial"/>
                <w:color w:val="000000"/>
                <w:szCs w:val="22"/>
              </w:rPr>
              <w:t xml:space="preserve"> to</w:t>
            </w:r>
            <w:proofErr w:type="gramEnd"/>
            <w:r w:rsidRPr="00976CF4">
              <w:rPr>
                <w:rFonts w:ascii="Arial" w:hAnsi="Arial" w:cs="Arial"/>
                <w:color w:val="000000"/>
                <w:szCs w:val="22"/>
              </w:rPr>
              <w:t xml:space="preserve"> challenge assumptions.</w:t>
            </w:r>
          </w:p>
          <w:p w14:paraId="6810F694" w14:textId="77777777" w:rsidR="00976CF4" w:rsidRPr="00976CF4" w:rsidRDefault="00976CF4">
            <w:pPr>
              <w:spacing w:before="0" w:after="0"/>
              <w:rPr>
                <w:rFonts w:ascii="Arial" w:hAnsi="Arial" w:cs="Arial"/>
                <w:color w:val="000000"/>
                <w:szCs w:val="22"/>
              </w:rPr>
            </w:pPr>
          </w:p>
          <w:p w14:paraId="6A06C500" w14:textId="77777777" w:rsidR="00BF3731" w:rsidRPr="00E61D6A" w:rsidRDefault="00BF3731">
            <w:pPr>
              <w:spacing w:before="0" w:after="0"/>
              <w:rPr>
                <w:rFonts w:ascii="Arial" w:hAnsi="Arial" w:cs="Arial"/>
                <w:b/>
                <w:bCs/>
                <w:color w:val="000000"/>
                <w:szCs w:val="22"/>
              </w:rPr>
            </w:pPr>
            <w:r w:rsidRPr="00E61D6A">
              <w:rPr>
                <w:rFonts w:ascii="Arial" w:hAnsi="Arial" w:cs="Arial"/>
                <w:b/>
                <w:bCs/>
                <w:color w:val="000000"/>
                <w:szCs w:val="22"/>
              </w:rPr>
              <w:t>AC</w:t>
            </w:r>
            <w:r w:rsidR="00976CF4" w:rsidRPr="00E61D6A">
              <w:rPr>
                <w:rFonts w:ascii="Arial" w:hAnsi="Arial" w:cs="Arial"/>
                <w:b/>
                <w:bCs/>
                <w:color w:val="000000"/>
                <w:szCs w:val="22"/>
              </w:rPr>
              <w:t>1.2</w:t>
            </w:r>
          </w:p>
          <w:p w14:paraId="3EF6DE88" w14:textId="0677FB74" w:rsidR="00976CF4" w:rsidRDefault="00976CF4">
            <w:pPr>
              <w:spacing w:before="0" w:after="0"/>
              <w:rPr>
                <w:rFonts w:ascii="Arial" w:hAnsi="Arial" w:cs="Arial"/>
                <w:color w:val="000000"/>
                <w:szCs w:val="22"/>
              </w:rPr>
            </w:pPr>
            <w:r w:rsidRPr="00976CF4">
              <w:rPr>
                <w:rFonts w:ascii="Arial" w:hAnsi="Arial" w:cs="Arial"/>
                <w:color w:val="000000"/>
                <w:szCs w:val="22"/>
              </w:rPr>
              <w:t xml:space="preserve">Explain how and </w:t>
            </w:r>
            <w:r w:rsidR="00D03D69">
              <w:rPr>
                <w:rFonts w:ascii="Arial" w:hAnsi="Arial" w:cs="Arial"/>
                <w:color w:val="000000"/>
                <w:szCs w:val="22"/>
              </w:rPr>
              <w:t>in which context</w:t>
            </w:r>
            <w:r w:rsidR="00D03D69" w:rsidRPr="00976CF4">
              <w:rPr>
                <w:rFonts w:ascii="Arial" w:hAnsi="Arial" w:cs="Arial"/>
                <w:color w:val="000000"/>
                <w:szCs w:val="22"/>
              </w:rPr>
              <w:t xml:space="preserve"> </w:t>
            </w:r>
            <w:r w:rsidRPr="00976CF4">
              <w:rPr>
                <w:rFonts w:ascii="Arial" w:hAnsi="Arial" w:cs="Arial"/>
                <w:color w:val="000000"/>
                <w:szCs w:val="22"/>
              </w:rPr>
              <w:t>they have overseen development and monitoring of financial strategies</w:t>
            </w:r>
            <w:r w:rsidR="00D03D69">
              <w:rPr>
                <w:rFonts w:ascii="Arial" w:hAnsi="Arial" w:cs="Arial"/>
                <w:color w:val="000000"/>
                <w:szCs w:val="22"/>
              </w:rPr>
              <w:t>, including resource management</w:t>
            </w:r>
            <w:r w:rsidRPr="00976CF4">
              <w:rPr>
                <w:rFonts w:ascii="Arial" w:hAnsi="Arial" w:cs="Arial"/>
                <w:color w:val="000000"/>
                <w:szCs w:val="22"/>
              </w:rPr>
              <w:t xml:space="preserve">. </w:t>
            </w:r>
          </w:p>
          <w:p w14:paraId="73C4A434" w14:textId="1FC3CAC5" w:rsidR="00BF3731" w:rsidRPr="00C42C6B" w:rsidDel="00AB55E9" w:rsidRDefault="00BF3731">
            <w:pPr>
              <w:spacing w:before="0" w:after="0"/>
              <w:rPr>
                <w:rFonts w:ascii="Arial" w:hAnsi="Arial" w:cs="Arial"/>
                <w:color w:val="000000"/>
                <w:szCs w:val="22"/>
              </w:rPr>
            </w:pPr>
          </w:p>
        </w:tc>
      </w:tr>
      <w:tr w:rsidR="00976CF4" w:rsidRPr="00976CF4" w14:paraId="1E05BAD9" w14:textId="77777777" w:rsidTr="0086380A">
        <w:trPr>
          <w:trHeight w:val="397"/>
        </w:trPr>
        <w:tc>
          <w:tcPr>
            <w:tcW w:w="6232" w:type="dxa"/>
          </w:tcPr>
          <w:p w14:paraId="7541B896" w14:textId="759BF935" w:rsidR="00976CF4" w:rsidRPr="00976CF4" w:rsidRDefault="00204BF7">
            <w:pPr>
              <w:spacing w:before="0" w:after="0"/>
              <w:rPr>
                <w:rFonts w:ascii="Arial" w:hAnsi="Arial" w:cs="Arial"/>
                <w:szCs w:val="22"/>
              </w:rPr>
            </w:pPr>
            <w:r>
              <w:rPr>
                <w:rFonts w:ascii="Arial" w:hAnsi="Arial" w:cs="Arial"/>
                <w:b/>
                <w:bCs/>
                <w:szCs w:val="22"/>
              </w:rPr>
              <w:t xml:space="preserve">Learning Outcome </w:t>
            </w:r>
            <w:r w:rsidR="00976CF4" w:rsidRPr="00976CF4">
              <w:rPr>
                <w:rFonts w:ascii="Arial" w:hAnsi="Arial" w:cs="Arial"/>
                <w:b/>
                <w:bCs/>
                <w:szCs w:val="22"/>
              </w:rPr>
              <w:t>2</w:t>
            </w:r>
          </w:p>
          <w:p w14:paraId="75533BFD" w14:textId="580CA614" w:rsidR="00976CF4" w:rsidRPr="00976CF4" w:rsidRDefault="00976CF4">
            <w:pPr>
              <w:spacing w:before="0" w:after="0"/>
              <w:rPr>
                <w:rFonts w:ascii="Arial" w:hAnsi="Arial" w:cs="Arial"/>
                <w:b/>
                <w:bCs/>
                <w:szCs w:val="22"/>
              </w:rPr>
            </w:pPr>
            <w:r w:rsidRPr="00976CF4">
              <w:rPr>
                <w:rFonts w:ascii="Arial" w:hAnsi="Arial" w:cs="Arial"/>
                <w:b/>
                <w:bCs/>
                <w:szCs w:val="22"/>
              </w:rPr>
              <w:t>The learner will be able to</w:t>
            </w:r>
            <w:r w:rsidR="00070331">
              <w:rPr>
                <w:rFonts w:ascii="Arial" w:hAnsi="Arial" w:cs="Arial"/>
                <w:b/>
                <w:bCs/>
                <w:szCs w:val="22"/>
              </w:rPr>
              <w:t xml:space="preserve"> shape and manager the </w:t>
            </w:r>
            <w:r w:rsidRPr="00976CF4">
              <w:rPr>
                <w:rFonts w:ascii="Arial" w:hAnsi="Arial" w:cs="Arial"/>
                <w:b/>
                <w:bCs/>
                <w:szCs w:val="22"/>
              </w:rPr>
              <w:t xml:space="preserve">communications strategy </w:t>
            </w:r>
            <w:r w:rsidR="00070331">
              <w:rPr>
                <w:rFonts w:ascii="Arial" w:hAnsi="Arial" w:cs="Arial"/>
                <w:b/>
                <w:bCs/>
                <w:szCs w:val="22"/>
              </w:rPr>
              <w:t>in</w:t>
            </w:r>
            <w:r w:rsidR="00070331" w:rsidRPr="00976CF4">
              <w:rPr>
                <w:rFonts w:ascii="Arial" w:hAnsi="Arial" w:cs="Arial"/>
                <w:b/>
                <w:bCs/>
                <w:szCs w:val="22"/>
              </w:rPr>
              <w:t xml:space="preserve"> </w:t>
            </w:r>
            <w:r w:rsidRPr="00976CF4">
              <w:rPr>
                <w:rFonts w:ascii="Arial" w:hAnsi="Arial" w:cs="Arial"/>
                <w:b/>
                <w:bCs/>
                <w:szCs w:val="22"/>
              </w:rPr>
              <w:t xml:space="preserve">their area of responsibility. </w:t>
            </w:r>
          </w:p>
          <w:p w14:paraId="15314F86" w14:textId="77777777" w:rsidR="00976CF4" w:rsidRPr="00976CF4" w:rsidRDefault="00976CF4">
            <w:pPr>
              <w:spacing w:before="0" w:after="0"/>
              <w:rPr>
                <w:rFonts w:ascii="Arial" w:hAnsi="Arial" w:cs="Arial"/>
                <w:szCs w:val="22"/>
              </w:rPr>
            </w:pPr>
          </w:p>
          <w:p w14:paraId="1FC48FD7" w14:textId="516BF7E7" w:rsidR="00976CF4" w:rsidRPr="00976CF4" w:rsidRDefault="00976CF4">
            <w:pPr>
              <w:spacing w:before="0" w:after="0"/>
              <w:rPr>
                <w:rFonts w:ascii="Arial" w:hAnsi="Arial" w:cs="Arial"/>
                <w:szCs w:val="22"/>
              </w:rPr>
            </w:pPr>
            <w:r w:rsidRPr="00976CF4">
              <w:rPr>
                <w:rFonts w:ascii="Arial" w:hAnsi="Arial" w:cs="Arial"/>
                <w:szCs w:val="22"/>
              </w:rPr>
              <w:t xml:space="preserve">You </w:t>
            </w:r>
            <w:r w:rsidR="00C42C6B">
              <w:rPr>
                <w:rFonts w:ascii="Arial" w:hAnsi="Arial" w:cs="Arial"/>
                <w:szCs w:val="22"/>
              </w:rPr>
              <w:t>are asked to</w:t>
            </w:r>
            <w:r w:rsidRPr="00976CF4">
              <w:rPr>
                <w:rFonts w:ascii="Arial" w:hAnsi="Arial" w:cs="Arial"/>
                <w:szCs w:val="22"/>
              </w:rPr>
              <w:t xml:space="preserve"> carry out a critical review of the external business environment, using a recognised </w:t>
            </w:r>
            <w:r w:rsidRPr="007B0C75">
              <w:rPr>
                <w:rFonts w:ascii="Arial" w:hAnsi="Arial" w:cs="Arial"/>
                <w:szCs w:val="22"/>
              </w:rPr>
              <w:t xml:space="preserve">model, and </w:t>
            </w:r>
            <w:r w:rsidR="005443B0" w:rsidRPr="0086380A">
              <w:rPr>
                <w:rFonts w:ascii="Arial" w:hAnsi="Arial" w:cs="Arial"/>
                <w:szCs w:val="22"/>
              </w:rPr>
              <w:t>refer to this in the context of</w:t>
            </w:r>
            <w:r w:rsidRPr="0086380A">
              <w:rPr>
                <w:rFonts w:ascii="Arial" w:hAnsi="Arial" w:cs="Arial"/>
                <w:szCs w:val="22"/>
              </w:rPr>
              <w:t xml:space="preserve"> a communication strategy</w:t>
            </w:r>
            <w:r w:rsidRPr="00976CF4">
              <w:rPr>
                <w:rFonts w:ascii="Arial" w:hAnsi="Arial" w:cs="Arial"/>
                <w:szCs w:val="22"/>
              </w:rPr>
              <w:t>. (AC2.1)</w:t>
            </w:r>
          </w:p>
          <w:p w14:paraId="52CEDB82" w14:textId="77777777" w:rsidR="00976CF4" w:rsidRPr="00976CF4" w:rsidRDefault="00976CF4">
            <w:pPr>
              <w:spacing w:before="0" w:after="0"/>
              <w:rPr>
                <w:rFonts w:ascii="Arial" w:hAnsi="Arial" w:cs="Arial"/>
                <w:szCs w:val="22"/>
              </w:rPr>
            </w:pPr>
          </w:p>
          <w:p w14:paraId="64C7F11A" w14:textId="04D2B5C1" w:rsidR="00976CF4" w:rsidRPr="00976CF4" w:rsidRDefault="00976CF4">
            <w:pPr>
              <w:spacing w:before="0" w:after="0"/>
              <w:rPr>
                <w:rFonts w:ascii="Arial" w:hAnsi="Arial" w:cs="Arial"/>
                <w:szCs w:val="22"/>
              </w:rPr>
            </w:pPr>
            <w:r w:rsidRPr="00976CF4">
              <w:rPr>
                <w:rFonts w:ascii="Arial" w:hAnsi="Arial" w:cs="Arial"/>
                <w:szCs w:val="22"/>
              </w:rPr>
              <w:t xml:space="preserve">You also </w:t>
            </w:r>
            <w:r w:rsidR="00C42C6B">
              <w:rPr>
                <w:rFonts w:ascii="Arial" w:hAnsi="Arial" w:cs="Arial"/>
                <w:szCs w:val="22"/>
              </w:rPr>
              <w:t xml:space="preserve">need to </w:t>
            </w:r>
            <w:r w:rsidRPr="00976CF4">
              <w:rPr>
                <w:rFonts w:ascii="Arial" w:hAnsi="Arial" w:cs="Arial"/>
                <w:szCs w:val="22"/>
              </w:rPr>
              <w:t>justify how you have shaped and managed a communication strategy in your own area of responsibility. (AC2.2)</w:t>
            </w:r>
          </w:p>
          <w:p w14:paraId="65795B58" w14:textId="77777777" w:rsidR="00976CF4" w:rsidRPr="00976CF4" w:rsidRDefault="00976CF4">
            <w:pPr>
              <w:spacing w:before="0" w:after="0"/>
              <w:rPr>
                <w:rFonts w:ascii="Arial" w:hAnsi="Arial" w:cs="Arial"/>
                <w:szCs w:val="22"/>
              </w:rPr>
            </w:pPr>
          </w:p>
          <w:p w14:paraId="7BB22432" w14:textId="279C900B" w:rsidR="00976CF4" w:rsidRDefault="00976CF4">
            <w:pPr>
              <w:spacing w:before="0" w:after="0"/>
              <w:rPr>
                <w:rFonts w:ascii="Arial" w:hAnsi="Arial" w:cs="Arial"/>
                <w:szCs w:val="22"/>
              </w:rPr>
            </w:pPr>
            <w:r w:rsidRPr="00976CF4">
              <w:rPr>
                <w:rFonts w:ascii="Arial" w:hAnsi="Arial" w:cs="Arial"/>
                <w:szCs w:val="22"/>
              </w:rPr>
              <w:t xml:space="preserve">With reference to own practice, you </w:t>
            </w:r>
            <w:r w:rsidR="00C42C6B">
              <w:rPr>
                <w:rFonts w:ascii="Arial" w:hAnsi="Arial" w:cs="Arial"/>
                <w:szCs w:val="22"/>
              </w:rPr>
              <w:t>need to</w:t>
            </w:r>
            <w:r w:rsidRPr="00976CF4">
              <w:rPr>
                <w:rFonts w:ascii="Arial" w:hAnsi="Arial" w:cs="Arial"/>
                <w:szCs w:val="22"/>
              </w:rPr>
              <w:t xml:space="preserve"> justify your use of diplomacy with internal and external stakeholders. (AC2.3)</w:t>
            </w:r>
          </w:p>
          <w:p w14:paraId="3C4EC7AB" w14:textId="77777777" w:rsidR="00BF3731" w:rsidRPr="00976CF4" w:rsidRDefault="00BF3731">
            <w:pPr>
              <w:spacing w:before="0" w:after="0"/>
              <w:rPr>
                <w:rFonts w:ascii="Arial" w:hAnsi="Arial" w:cs="Arial"/>
                <w:color w:val="000000"/>
                <w:szCs w:val="22"/>
              </w:rPr>
            </w:pPr>
          </w:p>
          <w:p w14:paraId="783AB9EE" w14:textId="77777777" w:rsidR="00976CF4" w:rsidRPr="00976CF4" w:rsidRDefault="00976CF4">
            <w:pPr>
              <w:spacing w:before="0" w:after="0"/>
              <w:rPr>
                <w:rFonts w:ascii="Arial" w:hAnsi="Arial" w:cs="Arial"/>
                <w:color w:val="000000"/>
                <w:szCs w:val="22"/>
              </w:rPr>
            </w:pPr>
          </w:p>
        </w:tc>
        <w:tc>
          <w:tcPr>
            <w:tcW w:w="3686" w:type="dxa"/>
            <w:vAlign w:val="center"/>
          </w:tcPr>
          <w:p w14:paraId="1364AE09" w14:textId="77777777" w:rsidR="00BF3731" w:rsidRDefault="00BF3731">
            <w:pPr>
              <w:spacing w:before="0" w:after="0"/>
              <w:rPr>
                <w:rFonts w:ascii="Arial" w:hAnsi="Arial" w:cs="Arial"/>
                <w:color w:val="000000"/>
                <w:szCs w:val="22"/>
              </w:rPr>
            </w:pPr>
          </w:p>
          <w:p w14:paraId="49C3296F" w14:textId="77777777" w:rsidR="00BF3731" w:rsidRPr="00E61D6A" w:rsidRDefault="00BF3731">
            <w:pPr>
              <w:spacing w:before="0" w:after="0"/>
              <w:rPr>
                <w:rFonts w:ascii="Arial" w:hAnsi="Arial" w:cs="Arial"/>
                <w:b/>
                <w:bCs/>
                <w:color w:val="000000"/>
                <w:szCs w:val="22"/>
              </w:rPr>
            </w:pPr>
            <w:r w:rsidRPr="00E61D6A">
              <w:rPr>
                <w:rFonts w:ascii="Arial" w:hAnsi="Arial" w:cs="Arial"/>
                <w:b/>
                <w:bCs/>
                <w:color w:val="000000"/>
                <w:szCs w:val="22"/>
              </w:rPr>
              <w:t>AC</w:t>
            </w:r>
            <w:r w:rsidR="00976CF4" w:rsidRPr="00E61D6A">
              <w:rPr>
                <w:rFonts w:ascii="Arial" w:hAnsi="Arial" w:cs="Arial"/>
                <w:b/>
                <w:bCs/>
                <w:color w:val="000000"/>
                <w:szCs w:val="22"/>
              </w:rPr>
              <w:t>2.1</w:t>
            </w:r>
          </w:p>
          <w:p w14:paraId="7FFBCE47" w14:textId="27A573A5" w:rsidR="00976CF4" w:rsidRDefault="00976CF4">
            <w:pPr>
              <w:spacing w:before="0" w:after="0"/>
              <w:rPr>
                <w:rFonts w:ascii="Arial" w:hAnsi="Arial" w:cs="Arial"/>
                <w:color w:val="000000"/>
                <w:szCs w:val="22"/>
              </w:rPr>
            </w:pPr>
            <w:r w:rsidRPr="00976CF4">
              <w:rPr>
                <w:rFonts w:ascii="Arial" w:hAnsi="Arial" w:cs="Arial"/>
                <w:color w:val="000000"/>
                <w:szCs w:val="22"/>
              </w:rPr>
              <w:t>Critically review the external social and political environment to inform a communication strategy</w:t>
            </w:r>
            <w:r w:rsidR="00BF3731">
              <w:rPr>
                <w:rFonts w:ascii="Arial" w:hAnsi="Arial" w:cs="Arial"/>
                <w:color w:val="000000"/>
                <w:szCs w:val="22"/>
              </w:rPr>
              <w:t>.</w:t>
            </w:r>
          </w:p>
          <w:p w14:paraId="115249B3" w14:textId="77777777" w:rsidR="00BF3731" w:rsidRPr="00976CF4" w:rsidRDefault="00BF3731">
            <w:pPr>
              <w:spacing w:before="0" w:after="0"/>
              <w:rPr>
                <w:rFonts w:ascii="Arial" w:hAnsi="Arial" w:cs="Arial"/>
                <w:color w:val="000000"/>
                <w:szCs w:val="22"/>
              </w:rPr>
            </w:pPr>
          </w:p>
          <w:p w14:paraId="6221497E" w14:textId="77777777" w:rsidR="00BF3731" w:rsidRPr="00E61D6A" w:rsidRDefault="00BF3731">
            <w:pPr>
              <w:spacing w:before="0" w:after="0"/>
              <w:rPr>
                <w:rFonts w:ascii="Arial" w:hAnsi="Arial" w:cs="Arial"/>
                <w:b/>
                <w:bCs/>
                <w:color w:val="000000"/>
                <w:szCs w:val="22"/>
              </w:rPr>
            </w:pPr>
            <w:r w:rsidRPr="00E61D6A">
              <w:rPr>
                <w:rFonts w:ascii="Arial" w:hAnsi="Arial" w:cs="Arial"/>
                <w:b/>
                <w:bCs/>
                <w:color w:val="000000"/>
                <w:szCs w:val="22"/>
              </w:rPr>
              <w:t>AC</w:t>
            </w:r>
            <w:r w:rsidR="00976CF4" w:rsidRPr="00E61D6A">
              <w:rPr>
                <w:rFonts w:ascii="Arial" w:hAnsi="Arial" w:cs="Arial"/>
                <w:b/>
                <w:bCs/>
                <w:color w:val="000000"/>
                <w:szCs w:val="22"/>
              </w:rPr>
              <w:t>2.2</w:t>
            </w:r>
          </w:p>
          <w:p w14:paraId="7A256C81" w14:textId="2F4A75A2" w:rsidR="00976CF4" w:rsidRDefault="00976CF4">
            <w:pPr>
              <w:spacing w:before="0" w:after="0"/>
              <w:rPr>
                <w:rFonts w:ascii="Arial" w:hAnsi="Arial" w:cs="Arial"/>
                <w:color w:val="000000"/>
                <w:szCs w:val="22"/>
              </w:rPr>
            </w:pPr>
            <w:r w:rsidRPr="00976CF4">
              <w:rPr>
                <w:rFonts w:ascii="Arial" w:hAnsi="Arial" w:cs="Arial"/>
                <w:color w:val="000000"/>
                <w:szCs w:val="22"/>
              </w:rPr>
              <w:t xml:space="preserve">Justify how they </w:t>
            </w:r>
            <w:r w:rsidR="00D03D69">
              <w:rPr>
                <w:rFonts w:ascii="Arial" w:hAnsi="Arial" w:cs="Arial"/>
                <w:color w:val="000000"/>
                <w:szCs w:val="22"/>
              </w:rPr>
              <w:t xml:space="preserve">have </w:t>
            </w:r>
            <w:r w:rsidRPr="00976CF4">
              <w:rPr>
                <w:rFonts w:ascii="Arial" w:hAnsi="Arial" w:cs="Arial"/>
                <w:color w:val="000000"/>
                <w:szCs w:val="22"/>
              </w:rPr>
              <w:t xml:space="preserve">shaped and managed a communication strategy within their area of responsibility. </w:t>
            </w:r>
          </w:p>
          <w:p w14:paraId="41C51516" w14:textId="77777777" w:rsidR="00BF3731" w:rsidRPr="00976CF4" w:rsidRDefault="00BF3731">
            <w:pPr>
              <w:spacing w:before="0" w:after="0"/>
              <w:rPr>
                <w:rFonts w:ascii="Arial" w:hAnsi="Arial" w:cs="Arial"/>
                <w:color w:val="000000"/>
                <w:szCs w:val="22"/>
              </w:rPr>
            </w:pPr>
          </w:p>
          <w:p w14:paraId="7773EBE6" w14:textId="77777777" w:rsidR="00BF3731" w:rsidRPr="00E61D6A" w:rsidRDefault="00BF3731">
            <w:pPr>
              <w:spacing w:before="0" w:after="0"/>
              <w:rPr>
                <w:rFonts w:ascii="Arial" w:hAnsi="Arial" w:cs="Arial"/>
                <w:b/>
                <w:bCs/>
                <w:color w:val="000000"/>
                <w:szCs w:val="22"/>
              </w:rPr>
            </w:pPr>
            <w:r w:rsidRPr="00E61D6A">
              <w:rPr>
                <w:rFonts w:ascii="Arial" w:hAnsi="Arial" w:cs="Arial"/>
                <w:b/>
                <w:bCs/>
                <w:color w:val="000000"/>
                <w:szCs w:val="22"/>
              </w:rPr>
              <w:t>AC</w:t>
            </w:r>
            <w:r w:rsidR="00976CF4" w:rsidRPr="00E61D6A">
              <w:rPr>
                <w:rFonts w:ascii="Arial" w:hAnsi="Arial" w:cs="Arial"/>
                <w:b/>
                <w:bCs/>
                <w:color w:val="000000"/>
                <w:szCs w:val="22"/>
              </w:rPr>
              <w:t>2.3</w:t>
            </w:r>
          </w:p>
          <w:p w14:paraId="5F1404B7" w14:textId="6896FE53" w:rsidR="00976CF4" w:rsidRPr="00976CF4" w:rsidRDefault="00976CF4" w:rsidP="00A51D4D">
            <w:pPr>
              <w:spacing w:before="0" w:after="0"/>
              <w:rPr>
                <w:rFonts w:ascii="Arial" w:hAnsi="Arial" w:cs="Arial"/>
                <w:color w:val="000000"/>
                <w:szCs w:val="22"/>
              </w:rPr>
            </w:pPr>
            <w:r w:rsidRPr="00976CF4">
              <w:rPr>
                <w:rFonts w:ascii="Arial" w:hAnsi="Arial" w:cs="Arial"/>
                <w:color w:val="000000"/>
                <w:szCs w:val="22"/>
              </w:rPr>
              <w:t xml:space="preserve">Justify how they </w:t>
            </w:r>
            <w:r w:rsidR="0086449D">
              <w:rPr>
                <w:rFonts w:ascii="Arial" w:hAnsi="Arial" w:cs="Arial"/>
                <w:color w:val="000000"/>
                <w:szCs w:val="22"/>
              </w:rPr>
              <w:t xml:space="preserve">have </w:t>
            </w:r>
            <w:r w:rsidRPr="00976CF4">
              <w:rPr>
                <w:rFonts w:ascii="Arial" w:hAnsi="Arial" w:cs="Arial"/>
                <w:color w:val="000000"/>
                <w:szCs w:val="22"/>
              </w:rPr>
              <w:t>use</w:t>
            </w:r>
            <w:r w:rsidR="0086449D">
              <w:rPr>
                <w:rFonts w:ascii="Arial" w:hAnsi="Arial" w:cs="Arial"/>
                <w:color w:val="000000"/>
                <w:szCs w:val="22"/>
              </w:rPr>
              <w:t>d</w:t>
            </w:r>
            <w:r w:rsidRPr="00976CF4">
              <w:rPr>
                <w:rFonts w:ascii="Arial" w:hAnsi="Arial" w:cs="Arial"/>
                <w:color w:val="000000"/>
                <w:szCs w:val="22"/>
              </w:rPr>
              <w:t xml:space="preserve"> diplomacy with diverse groups of internal and external stakeholders.</w:t>
            </w:r>
          </w:p>
        </w:tc>
      </w:tr>
      <w:tr w:rsidR="00976CF4" w:rsidRPr="00976CF4" w14:paraId="6DF5BB40" w14:textId="77777777" w:rsidTr="0086380A">
        <w:trPr>
          <w:trHeight w:val="397"/>
        </w:trPr>
        <w:tc>
          <w:tcPr>
            <w:tcW w:w="6232" w:type="dxa"/>
          </w:tcPr>
          <w:p w14:paraId="5CDDCC8E" w14:textId="521C1037" w:rsidR="00976CF4" w:rsidRPr="00976CF4" w:rsidRDefault="00204BF7">
            <w:pPr>
              <w:spacing w:before="0" w:after="0"/>
              <w:rPr>
                <w:rFonts w:ascii="Arial" w:hAnsi="Arial" w:cs="Arial"/>
                <w:szCs w:val="22"/>
              </w:rPr>
            </w:pPr>
            <w:r>
              <w:rPr>
                <w:rFonts w:ascii="Arial" w:hAnsi="Arial" w:cs="Arial"/>
                <w:b/>
                <w:bCs/>
                <w:szCs w:val="22"/>
              </w:rPr>
              <w:lastRenderedPageBreak/>
              <w:t xml:space="preserve">Learning Outcome </w:t>
            </w:r>
            <w:r w:rsidR="00976CF4" w:rsidRPr="00976CF4">
              <w:rPr>
                <w:rFonts w:ascii="Arial" w:hAnsi="Arial" w:cs="Arial"/>
                <w:b/>
                <w:bCs/>
                <w:szCs w:val="22"/>
              </w:rPr>
              <w:t>3</w:t>
            </w:r>
          </w:p>
          <w:p w14:paraId="43FD467E" w14:textId="36122EDD" w:rsidR="00976CF4" w:rsidRPr="00976CF4" w:rsidRDefault="00976CF4">
            <w:pPr>
              <w:spacing w:before="0" w:after="0"/>
              <w:rPr>
                <w:rFonts w:ascii="Arial" w:hAnsi="Arial" w:cs="Arial"/>
                <w:b/>
                <w:bCs/>
                <w:szCs w:val="22"/>
              </w:rPr>
            </w:pPr>
            <w:r w:rsidRPr="00976CF4">
              <w:rPr>
                <w:rFonts w:ascii="Arial" w:hAnsi="Arial" w:cs="Arial"/>
                <w:b/>
                <w:bCs/>
                <w:szCs w:val="22"/>
              </w:rPr>
              <w:t xml:space="preserve">The learner will be able to implement a </w:t>
            </w:r>
            <w:proofErr w:type="gramStart"/>
            <w:r w:rsidRPr="00976CF4">
              <w:rPr>
                <w:rFonts w:ascii="Arial" w:hAnsi="Arial" w:cs="Arial"/>
                <w:b/>
                <w:bCs/>
                <w:szCs w:val="22"/>
              </w:rPr>
              <w:t>high</w:t>
            </w:r>
            <w:r w:rsidR="006264AD">
              <w:rPr>
                <w:rFonts w:ascii="Arial" w:hAnsi="Arial" w:cs="Arial"/>
                <w:b/>
                <w:bCs/>
                <w:szCs w:val="22"/>
              </w:rPr>
              <w:t xml:space="preserve"> </w:t>
            </w:r>
            <w:r w:rsidRPr="00976CF4">
              <w:rPr>
                <w:rFonts w:ascii="Arial" w:hAnsi="Arial" w:cs="Arial"/>
                <w:b/>
                <w:bCs/>
                <w:szCs w:val="22"/>
              </w:rPr>
              <w:t>performance</w:t>
            </w:r>
            <w:proofErr w:type="gramEnd"/>
            <w:r w:rsidRPr="00976CF4">
              <w:rPr>
                <w:rFonts w:ascii="Arial" w:hAnsi="Arial" w:cs="Arial"/>
                <w:b/>
                <w:bCs/>
                <w:szCs w:val="22"/>
              </w:rPr>
              <w:t xml:space="preserve"> strategy.</w:t>
            </w:r>
          </w:p>
          <w:p w14:paraId="6686209E" w14:textId="77777777" w:rsidR="00976CF4" w:rsidRPr="00976CF4" w:rsidRDefault="00976CF4">
            <w:pPr>
              <w:spacing w:before="0" w:after="0"/>
              <w:rPr>
                <w:rFonts w:ascii="Arial" w:hAnsi="Arial" w:cs="Arial"/>
                <w:b/>
                <w:bCs/>
                <w:szCs w:val="22"/>
              </w:rPr>
            </w:pPr>
          </w:p>
          <w:p w14:paraId="429E4D3A" w14:textId="729C94DF" w:rsidR="00976CF4" w:rsidRDefault="00976CF4">
            <w:pPr>
              <w:spacing w:before="0" w:after="0"/>
              <w:rPr>
                <w:rFonts w:ascii="Arial" w:hAnsi="Arial" w:cs="Arial"/>
                <w:szCs w:val="22"/>
              </w:rPr>
            </w:pPr>
            <w:r w:rsidRPr="00976CF4">
              <w:rPr>
                <w:rFonts w:ascii="Arial" w:hAnsi="Arial" w:cs="Arial"/>
                <w:szCs w:val="22"/>
              </w:rPr>
              <w:t xml:space="preserve">You </w:t>
            </w:r>
            <w:r w:rsidR="00C42C6B">
              <w:rPr>
                <w:rFonts w:ascii="Arial" w:hAnsi="Arial" w:cs="Arial"/>
                <w:szCs w:val="22"/>
              </w:rPr>
              <w:t>are asked to</w:t>
            </w:r>
            <w:r w:rsidRPr="00976CF4">
              <w:rPr>
                <w:rFonts w:ascii="Arial" w:hAnsi="Arial" w:cs="Arial"/>
                <w:szCs w:val="22"/>
              </w:rPr>
              <w:t xml:space="preserve">, with reference to own practice, critically analyse how you have implemented a </w:t>
            </w:r>
            <w:proofErr w:type="gramStart"/>
            <w:r w:rsidRPr="00976CF4">
              <w:rPr>
                <w:rFonts w:ascii="Arial" w:hAnsi="Arial" w:cs="Arial"/>
                <w:szCs w:val="22"/>
              </w:rPr>
              <w:t>high</w:t>
            </w:r>
            <w:r w:rsidR="00E05C90">
              <w:rPr>
                <w:rFonts w:ascii="Arial" w:hAnsi="Arial" w:cs="Arial"/>
                <w:szCs w:val="22"/>
              </w:rPr>
              <w:t xml:space="preserve"> </w:t>
            </w:r>
            <w:r w:rsidRPr="00976CF4">
              <w:rPr>
                <w:rFonts w:ascii="Arial" w:hAnsi="Arial" w:cs="Arial"/>
                <w:szCs w:val="22"/>
              </w:rPr>
              <w:t>performance</w:t>
            </w:r>
            <w:proofErr w:type="gramEnd"/>
            <w:r w:rsidRPr="00976CF4">
              <w:rPr>
                <w:rFonts w:ascii="Arial" w:hAnsi="Arial" w:cs="Arial"/>
                <w:szCs w:val="22"/>
              </w:rPr>
              <w:t xml:space="preserve"> strategy. The analysis should incorporate conceptualisation and synthesised outcomes from modelling and horizon scanning. (AC3.1)</w:t>
            </w:r>
          </w:p>
          <w:p w14:paraId="4E057F43" w14:textId="77777777" w:rsidR="00976CF4" w:rsidRPr="00976CF4" w:rsidRDefault="00976CF4">
            <w:pPr>
              <w:spacing w:before="0" w:after="0"/>
              <w:rPr>
                <w:rFonts w:ascii="Arial" w:hAnsi="Arial" w:cs="Arial"/>
                <w:szCs w:val="22"/>
              </w:rPr>
            </w:pPr>
          </w:p>
        </w:tc>
        <w:tc>
          <w:tcPr>
            <w:tcW w:w="3686" w:type="dxa"/>
          </w:tcPr>
          <w:p w14:paraId="5A3D8E67" w14:textId="77777777" w:rsidR="00BF3731" w:rsidRDefault="00BF3731">
            <w:pPr>
              <w:spacing w:before="0" w:after="0"/>
              <w:rPr>
                <w:rFonts w:ascii="Arial" w:hAnsi="Arial" w:cs="Arial"/>
                <w:color w:val="000000"/>
                <w:szCs w:val="22"/>
              </w:rPr>
            </w:pPr>
          </w:p>
          <w:p w14:paraId="2E55016C" w14:textId="77777777" w:rsidR="00BF3731" w:rsidRPr="00E61D6A" w:rsidRDefault="00BF3731">
            <w:pPr>
              <w:spacing w:before="0" w:after="0"/>
              <w:rPr>
                <w:rFonts w:ascii="Arial" w:hAnsi="Arial" w:cs="Arial"/>
                <w:b/>
                <w:bCs/>
                <w:color w:val="000000"/>
                <w:szCs w:val="22"/>
              </w:rPr>
            </w:pPr>
            <w:r w:rsidRPr="00E61D6A">
              <w:rPr>
                <w:rFonts w:ascii="Arial" w:hAnsi="Arial" w:cs="Arial"/>
                <w:b/>
                <w:bCs/>
                <w:color w:val="000000"/>
                <w:szCs w:val="22"/>
              </w:rPr>
              <w:t>AC</w:t>
            </w:r>
            <w:r w:rsidR="00976CF4" w:rsidRPr="00E61D6A">
              <w:rPr>
                <w:rFonts w:ascii="Arial" w:hAnsi="Arial" w:cs="Arial"/>
                <w:b/>
                <w:bCs/>
                <w:color w:val="000000"/>
                <w:szCs w:val="22"/>
              </w:rPr>
              <w:t>3.1</w:t>
            </w:r>
          </w:p>
          <w:p w14:paraId="247B4371" w14:textId="62FE50EA" w:rsidR="00976CF4" w:rsidRDefault="00976CF4">
            <w:pPr>
              <w:spacing w:before="0" w:after="0"/>
              <w:rPr>
                <w:rFonts w:ascii="Arial" w:hAnsi="Arial" w:cs="Arial"/>
                <w:color w:val="000000"/>
                <w:szCs w:val="22"/>
              </w:rPr>
            </w:pPr>
            <w:r w:rsidRPr="00976CF4">
              <w:rPr>
                <w:rFonts w:ascii="Arial" w:hAnsi="Arial" w:cs="Arial"/>
                <w:color w:val="000000"/>
                <w:szCs w:val="22"/>
              </w:rPr>
              <w:t xml:space="preserve">Critically analyse how they have implemented a </w:t>
            </w:r>
            <w:proofErr w:type="gramStart"/>
            <w:r w:rsidRPr="00976CF4">
              <w:rPr>
                <w:rFonts w:ascii="Arial" w:hAnsi="Arial" w:cs="Arial"/>
                <w:color w:val="000000"/>
                <w:szCs w:val="22"/>
              </w:rPr>
              <w:t>high</w:t>
            </w:r>
            <w:r w:rsidR="0086449D">
              <w:rPr>
                <w:rFonts w:ascii="Arial" w:hAnsi="Arial" w:cs="Arial"/>
                <w:color w:val="000000"/>
                <w:szCs w:val="22"/>
              </w:rPr>
              <w:t xml:space="preserve"> </w:t>
            </w:r>
            <w:r w:rsidRPr="00976CF4">
              <w:rPr>
                <w:rFonts w:ascii="Arial" w:hAnsi="Arial" w:cs="Arial"/>
                <w:color w:val="000000"/>
                <w:szCs w:val="22"/>
              </w:rPr>
              <w:t>performance</w:t>
            </w:r>
            <w:proofErr w:type="gramEnd"/>
            <w:r w:rsidRPr="00976CF4">
              <w:rPr>
                <w:rFonts w:ascii="Arial" w:hAnsi="Arial" w:cs="Arial"/>
                <w:color w:val="000000"/>
                <w:szCs w:val="22"/>
              </w:rPr>
              <w:t xml:space="preserve"> strategy and synthesised outcomes. </w:t>
            </w:r>
          </w:p>
          <w:p w14:paraId="7D40C0EF" w14:textId="77777777" w:rsidR="00BF3731" w:rsidRDefault="00BF3731">
            <w:pPr>
              <w:spacing w:before="0" w:after="0"/>
              <w:rPr>
                <w:rFonts w:ascii="Arial" w:hAnsi="Arial" w:cs="Arial"/>
                <w:color w:val="000000"/>
                <w:szCs w:val="22"/>
              </w:rPr>
            </w:pPr>
          </w:p>
          <w:p w14:paraId="39939631" w14:textId="27D6F9FA" w:rsidR="00BF3731" w:rsidRPr="00976CF4" w:rsidRDefault="00BF3731">
            <w:pPr>
              <w:spacing w:before="0" w:after="0"/>
              <w:rPr>
                <w:rFonts w:ascii="Arial" w:hAnsi="Arial" w:cs="Arial"/>
                <w:color w:val="000000"/>
                <w:szCs w:val="22"/>
              </w:rPr>
            </w:pPr>
          </w:p>
        </w:tc>
      </w:tr>
      <w:tr w:rsidR="00976CF4" w:rsidRPr="00976CF4" w14:paraId="7C6334BE" w14:textId="77777777" w:rsidTr="0086380A">
        <w:trPr>
          <w:trHeight w:val="397"/>
        </w:trPr>
        <w:tc>
          <w:tcPr>
            <w:tcW w:w="6232" w:type="dxa"/>
          </w:tcPr>
          <w:p w14:paraId="071D8435" w14:textId="328E3B2B" w:rsidR="00976CF4" w:rsidRPr="00976CF4" w:rsidRDefault="00204BF7">
            <w:pPr>
              <w:spacing w:before="0" w:after="0"/>
              <w:rPr>
                <w:rFonts w:ascii="Arial" w:hAnsi="Arial" w:cs="Arial"/>
                <w:b/>
                <w:bCs/>
                <w:szCs w:val="22"/>
              </w:rPr>
            </w:pPr>
            <w:r>
              <w:rPr>
                <w:rFonts w:ascii="Arial" w:hAnsi="Arial" w:cs="Arial"/>
                <w:b/>
                <w:bCs/>
                <w:szCs w:val="22"/>
              </w:rPr>
              <w:t xml:space="preserve">Learning Outcome </w:t>
            </w:r>
            <w:r w:rsidR="00976CF4" w:rsidRPr="00976CF4">
              <w:rPr>
                <w:rFonts w:ascii="Arial" w:hAnsi="Arial" w:cs="Arial"/>
                <w:b/>
                <w:bCs/>
                <w:szCs w:val="22"/>
              </w:rPr>
              <w:t>4</w:t>
            </w:r>
          </w:p>
          <w:p w14:paraId="1265A5C5" w14:textId="44DB1D3C" w:rsidR="00976CF4" w:rsidRPr="00976CF4" w:rsidRDefault="00976CF4">
            <w:pPr>
              <w:spacing w:before="0" w:after="0"/>
              <w:rPr>
                <w:rFonts w:ascii="Arial" w:hAnsi="Arial" w:cs="Arial"/>
                <w:b/>
                <w:bCs/>
                <w:szCs w:val="22"/>
              </w:rPr>
            </w:pPr>
            <w:r w:rsidRPr="00976CF4">
              <w:rPr>
                <w:rFonts w:ascii="Arial" w:hAnsi="Arial" w:cs="Arial"/>
                <w:b/>
                <w:bCs/>
                <w:szCs w:val="22"/>
              </w:rPr>
              <w:t xml:space="preserve">The learner will be able to develop a </w:t>
            </w:r>
            <w:r w:rsidR="006264AD">
              <w:rPr>
                <w:rFonts w:ascii="Arial" w:hAnsi="Arial" w:cs="Arial"/>
                <w:b/>
                <w:bCs/>
                <w:szCs w:val="22"/>
              </w:rPr>
              <w:t>C</w:t>
            </w:r>
            <w:r w:rsidRPr="00976CF4">
              <w:rPr>
                <w:rFonts w:ascii="Arial" w:hAnsi="Arial" w:cs="Arial"/>
                <w:b/>
                <w:bCs/>
                <w:szCs w:val="22"/>
              </w:rPr>
              <w:t xml:space="preserve">orporate </w:t>
            </w:r>
            <w:r w:rsidR="006264AD">
              <w:rPr>
                <w:rFonts w:ascii="Arial" w:hAnsi="Arial" w:cs="Arial"/>
                <w:b/>
                <w:bCs/>
                <w:szCs w:val="22"/>
              </w:rPr>
              <w:t>S</w:t>
            </w:r>
            <w:r w:rsidRPr="00976CF4">
              <w:rPr>
                <w:rFonts w:ascii="Arial" w:hAnsi="Arial" w:cs="Arial"/>
                <w:b/>
                <w:bCs/>
                <w:szCs w:val="22"/>
              </w:rPr>
              <w:t xml:space="preserve">ocial </w:t>
            </w:r>
            <w:r w:rsidR="006264AD">
              <w:rPr>
                <w:rFonts w:ascii="Arial" w:hAnsi="Arial" w:cs="Arial"/>
                <w:b/>
                <w:bCs/>
                <w:szCs w:val="22"/>
              </w:rPr>
              <w:t>R</w:t>
            </w:r>
            <w:r w:rsidRPr="00976CF4">
              <w:rPr>
                <w:rFonts w:ascii="Arial" w:hAnsi="Arial" w:cs="Arial"/>
                <w:b/>
                <w:bCs/>
                <w:szCs w:val="22"/>
              </w:rPr>
              <w:t>esponsibility programme that meets governance and regulatory requirements.</w:t>
            </w:r>
          </w:p>
          <w:p w14:paraId="6095391A" w14:textId="77777777" w:rsidR="00976CF4" w:rsidRPr="00976CF4" w:rsidRDefault="00976CF4">
            <w:pPr>
              <w:spacing w:before="0" w:after="0"/>
              <w:rPr>
                <w:rFonts w:ascii="Arial" w:hAnsi="Arial" w:cs="Arial"/>
                <w:b/>
                <w:bCs/>
                <w:szCs w:val="22"/>
              </w:rPr>
            </w:pPr>
          </w:p>
          <w:p w14:paraId="57BC7FAC" w14:textId="7441549F" w:rsidR="00976CF4" w:rsidRPr="00976CF4" w:rsidRDefault="00976CF4">
            <w:pPr>
              <w:spacing w:before="0" w:after="0"/>
              <w:rPr>
                <w:rFonts w:ascii="Arial" w:hAnsi="Arial" w:cs="Arial"/>
                <w:szCs w:val="22"/>
              </w:rPr>
            </w:pPr>
            <w:r w:rsidRPr="00976CF4">
              <w:rPr>
                <w:rFonts w:ascii="Arial" w:hAnsi="Arial" w:cs="Arial"/>
                <w:szCs w:val="22"/>
              </w:rPr>
              <w:t xml:space="preserve">In the context of a Corporate Social Responsibility programme, you </w:t>
            </w:r>
            <w:r w:rsidR="00C42C6B">
              <w:rPr>
                <w:rFonts w:ascii="Arial" w:hAnsi="Arial" w:cs="Arial"/>
                <w:szCs w:val="22"/>
              </w:rPr>
              <w:t>need to</w:t>
            </w:r>
            <w:r w:rsidRPr="00976CF4">
              <w:rPr>
                <w:rFonts w:ascii="Arial" w:hAnsi="Arial" w:cs="Arial"/>
                <w:szCs w:val="22"/>
              </w:rPr>
              <w:t xml:space="preserve"> articulate how you</w:t>
            </w:r>
            <w:r w:rsidR="009A7AA8">
              <w:rPr>
                <w:rFonts w:ascii="Arial" w:hAnsi="Arial" w:cs="Arial"/>
                <w:szCs w:val="22"/>
              </w:rPr>
              <w:t xml:space="preserve"> have</w:t>
            </w:r>
            <w:r w:rsidRPr="00976CF4">
              <w:rPr>
                <w:rFonts w:ascii="Arial" w:hAnsi="Arial" w:cs="Arial"/>
                <w:szCs w:val="22"/>
              </w:rPr>
              <w:t>:</w:t>
            </w:r>
          </w:p>
          <w:p w14:paraId="757AD288" w14:textId="4FBE72CD" w:rsidR="00976CF4" w:rsidRPr="00976CF4" w:rsidRDefault="00C42C6B" w:rsidP="0086380A">
            <w:pPr>
              <w:pStyle w:val="Bullet1"/>
              <w:spacing w:before="0" w:after="0"/>
              <w:rPr>
                <w:rFonts w:eastAsia="Calibri"/>
                <w:lang w:val="en-IN"/>
              </w:rPr>
            </w:pPr>
            <w:r>
              <w:rPr>
                <w:rFonts w:eastAsia="Calibri"/>
                <w:lang w:val="en-IN"/>
              </w:rPr>
              <w:t>D</w:t>
            </w:r>
            <w:r w:rsidR="00976CF4" w:rsidRPr="00976CF4">
              <w:rPr>
                <w:rFonts w:eastAsia="Calibri"/>
                <w:lang w:val="en-IN"/>
              </w:rPr>
              <w:t>eveloped it</w:t>
            </w:r>
            <w:r w:rsidR="008871F0">
              <w:rPr>
                <w:rFonts w:eastAsia="Calibri"/>
                <w:lang w:val="en-IN"/>
              </w:rPr>
              <w:t>.</w:t>
            </w:r>
            <w:r w:rsidR="00976CF4" w:rsidRPr="00976CF4">
              <w:rPr>
                <w:rFonts w:eastAsia="Calibri"/>
                <w:lang w:val="en-IN"/>
              </w:rPr>
              <w:t xml:space="preserve"> (AC4.1)</w:t>
            </w:r>
          </w:p>
          <w:p w14:paraId="03EB9E93" w14:textId="2CF85643" w:rsidR="00976CF4" w:rsidRPr="00976CF4" w:rsidRDefault="00C42C6B" w:rsidP="0086380A">
            <w:pPr>
              <w:pStyle w:val="Bullet1"/>
              <w:spacing w:before="0" w:after="0"/>
              <w:rPr>
                <w:rFonts w:eastAsia="Calibri"/>
                <w:lang w:val="en-IN"/>
              </w:rPr>
            </w:pPr>
            <w:r>
              <w:rPr>
                <w:rFonts w:eastAsia="Calibri"/>
                <w:lang w:val="en-IN"/>
              </w:rPr>
              <w:t>E</w:t>
            </w:r>
            <w:r w:rsidR="00976CF4" w:rsidRPr="00976CF4">
              <w:rPr>
                <w:rFonts w:eastAsia="Calibri"/>
                <w:lang w:val="en-IN"/>
              </w:rPr>
              <w:t>nsured its compliance to both governance and the regulatory environment. (AC4.2)</w:t>
            </w:r>
          </w:p>
          <w:p w14:paraId="0941268F" w14:textId="77777777" w:rsidR="00976CF4" w:rsidRPr="00976CF4" w:rsidRDefault="00976CF4">
            <w:pPr>
              <w:spacing w:before="0" w:after="0"/>
              <w:rPr>
                <w:rFonts w:ascii="Arial" w:hAnsi="Arial" w:cs="Arial"/>
                <w:b/>
                <w:bCs/>
                <w:szCs w:val="22"/>
              </w:rPr>
            </w:pPr>
          </w:p>
        </w:tc>
        <w:tc>
          <w:tcPr>
            <w:tcW w:w="3686" w:type="dxa"/>
          </w:tcPr>
          <w:p w14:paraId="22607488" w14:textId="77777777" w:rsidR="00BF3731" w:rsidRDefault="00BF3731">
            <w:pPr>
              <w:spacing w:before="0" w:after="0"/>
              <w:rPr>
                <w:rFonts w:ascii="Arial" w:hAnsi="Arial" w:cs="Arial"/>
                <w:color w:val="000000"/>
                <w:szCs w:val="22"/>
              </w:rPr>
            </w:pPr>
          </w:p>
          <w:p w14:paraId="524A4005" w14:textId="77777777" w:rsidR="00BF3731" w:rsidRPr="00E61D6A" w:rsidRDefault="00BF3731">
            <w:pPr>
              <w:spacing w:before="0" w:after="0"/>
              <w:rPr>
                <w:rFonts w:ascii="Arial" w:hAnsi="Arial" w:cs="Arial"/>
                <w:b/>
                <w:bCs/>
                <w:color w:val="000000"/>
                <w:szCs w:val="22"/>
              </w:rPr>
            </w:pPr>
            <w:r w:rsidRPr="00E61D6A">
              <w:rPr>
                <w:rFonts w:ascii="Arial" w:hAnsi="Arial" w:cs="Arial"/>
                <w:b/>
                <w:bCs/>
                <w:color w:val="000000"/>
                <w:szCs w:val="22"/>
              </w:rPr>
              <w:t>AC</w:t>
            </w:r>
            <w:r w:rsidR="00976CF4" w:rsidRPr="00E61D6A">
              <w:rPr>
                <w:rFonts w:ascii="Arial" w:hAnsi="Arial" w:cs="Arial"/>
                <w:b/>
                <w:bCs/>
                <w:color w:val="000000"/>
                <w:szCs w:val="22"/>
              </w:rPr>
              <w:t>4.1</w:t>
            </w:r>
          </w:p>
          <w:p w14:paraId="2370FE43" w14:textId="0586DE9B" w:rsidR="00976CF4" w:rsidRDefault="00976CF4">
            <w:pPr>
              <w:spacing w:before="0" w:after="0"/>
              <w:rPr>
                <w:rFonts w:ascii="Arial" w:hAnsi="Arial" w:cs="Arial"/>
                <w:color w:val="000000"/>
                <w:szCs w:val="22"/>
              </w:rPr>
            </w:pPr>
            <w:r w:rsidRPr="00976CF4">
              <w:rPr>
                <w:rFonts w:ascii="Arial" w:hAnsi="Arial" w:cs="Arial"/>
                <w:color w:val="000000"/>
                <w:szCs w:val="22"/>
              </w:rPr>
              <w:t xml:space="preserve">Articulate how they have developed a Corporate Social Responsibility programme. </w:t>
            </w:r>
          </w:p>
          <w:p w14:paraId="22168B2B" w14:textId="77777777" w:rsidR="00BF3731" w:rsidRPr="00976CF4" w:rsidRDefault="00BF3731">
            <w:pPr>
              <w:spacing w:before="0" w:after="0"/>
              <w:rPr>
                <w:rFonts w:ascii="Arial" w:hAnsi="Arial" w:cs="Arial"/>
                <w:color w:val="000000"/>
                <w:szCs w:val="22"/>
              </w:rPr>
            </w:pPr>
          </w:p>
          <w:p w14:paraId="767B33B7" w14:textId="77777777" w:rsidR="00BF3731" w:rsidRPr="00E61D6A" w:rsidRDefault="00BF3731">
            <w:pPr>
              <w:spacing w:before="0" w:after="0"/>
              <w:rPr>
                <w:rFonts w:ascii="Arial" w:hAnsi="Arial" w:cs="Arial"/>
                <w:b/>
                <w:bCs/>
                <w:color w:val="000000"/>
                <w:szCs w:val="22"/>
              </w:rPr>
            </w:pPr>
            <w:r w:rsidRPr="00E61D6A">
              <w:rPr>
                <w:rFonts w:ascii="Arial" w:hAnsi="Arial" w:cs="Arial"/>
                <w:b/>
                <w:bCs/>
                <w:color w:val="000000"/>
                <w:szCs w:val="22"/>
              </w:rPr>
              <w:t>AC</w:t>
            </w:r>
            <w:r w:rsidR="00976CF4" w:rsidRPr="00E61D6A">
              <w:rPr>
                <w:rFonts w:ascii="Arial" w:hAnsi="Arial" w:cs="Arial"/>
                <w:b/>
                <w:bCs/>
                <w:color w:val="000000"/>
                <w:szCs w:val="22"/>
              </w:rPr>
              <w:t>4.2</w:t>
            </w:r>
          </w:p>
          <w:p w14:paraId="7E26F603" w14:textId="127381C7" w:rsidR="00BF3731" w:rsidRPr="00BF3731" w:rsidRDefault="00976CF4">
            <w:pPr>
              <w:spacing w:before="0" w:after="0"/>
              <w:rPr>
                <w:rFonts w:ascii="Arial" w:hAnsi="Arial" w:cs="Arial"/>
                <w:color w:val="000000"/>
                <w:szCs w:val="22"/>
              </w:rPr>
            </w:pPr>
            <w:r w:rsidRPr="00976CF4">
              <w:rPr>
                <w:rFonts w:ascii="Arial" w:hAnsi="Arial" w:cs="Arial"/>
                <w:color w:val="000000"/>
                <w:szCs w:val="22"/>
              </w:rPr>
              <w:t>Justify how they have ensured compliance to governance and regulations</w:t>
            </w:r>
            <w:r w:rsidR="0086449D">
              <w:rPr>
                <w:rFonts w:ascii="Arial" w:hAnsi="Arial" w:cs="Arial"/>
                <w:color w:val="000000"/>
                <w:szCs w:val="22"/>
              </w:rPr>
              <w:t xml:space="preserve"> </w:t>
            </w:r>
            <w:r w:rsidR="0086449D">
              <w:rPr>
                <w:rFonts w:ascii="Arial" w:hAnsi="Arial"/>
              </w:rPr>
              <w:t>when developing a CSR programme</w:t>
            </w:r>
            <w:r w:rsidRPr="00976CF4">
              <w:rPr>
                <w:rFonts w:ascii="Arial" w:hAnsi="Arial" w:cs="Arial"/>
                <w:color w:val="000000"/>
                <w:szCs w:val="22"/>
              </w:rPr>
              <w:t>.</w:t>
            </w:r>
          </w:p>
          <w:p w14:paraId="424C18E1" w14:textId="38F12698" w:rsidR="00C42C6B" w:rsidRPr="00976CF4" w:rsidRDefault="00C42C6B">
            <w:pPr>
              <w:spacing w:before="0" w:after="0"/>
              <w:rPr>
                <w:rFonts w:ascii="Arial" w:hAnsi="Arial" w:cs="Arial"/>
                <w:b/>
                <w:bCs/>
                <w:color w:val="000000"/>
                <w:szCs w:val="22"/>
              </w:rPr>
            </w:pPr>
          </w:p>
        </w:tc>
      </w:tr>
    </w:tbl>
    <w:p w14:paraId="04EB6865" w14:textId="77777777" w:rsidR="00976CF4" w:rsidRPr="00976CF4" w:rsidRDefault="00976CF4" w:rsidP="00A51D4D">
      <w:pPr>
        <w:pStyle w:val="NormalILM"/>
      </w:pPr>
    </w:p>
    <w:p w14:paraId="158452EE" w14:textId="77777777" w:rsidR="00976CF4" w:rsidRDefault="00976CF4" w:rsidP="00A51D4D">
      <w:pPr>
        <w:pStyle w:val="NormalILM"/>
        <w:rPr>
          <w:color w:val="000000"/>
          <w:lang w:eastAsia="en-GB"/>
        </w:rPr>
      </w:pPr>
    </w:p>
    <w:p w14:paraId="14AEAC67" w14:textId="77777777" w:rsidR="0002069C" w:rsidRDefault="0002069C">
      <w:pPr>
        <w:spacing w:before="0" w:after="0"/>
        <w:rPr>
          <w:rFonts w:ascii="Arial" w:hAnsi="Arial" w:cs="Arial"/>
          <w:szCs w:val="22"/>
        </w:rPr>
      </w:pPr>
      <w:r>
        <w:rPr>
          <w:rFonts w:ascii="Arial" w:hAnsi="Arial" w:cs="Arial"/>
          <w:szCs w:val="22"/>
        </w:rPr>
        <w:br w:type="page"/>
      </w:r>
    </w:p>
    <w:p w14:paraId="582231AF" w14:textId="4E5EE36D" w:rsidR="0002069C" w:rsidRPr="00E61D6A" w:rsidRDefault="00B002AE" w:rsidP="0086380A">
      <w:pPr>
        <w:pStyle w:val="Sub-headingILM"/>
        <w:ind w:right="-320"/>
        <w:rPr>
          <w:b w:val="0"/>
          <w:bCs w:val="0"/>
          <w:color w:val="auto"/>
        </w:rPr>
      </w:pPr>
      <w:bookmarkStart w:id="150" w:name="_Toc94886212"/>
      <w:r>
        <w:lastRenderedPageBreak/>
        <w:t>Assignment</w:t>
      </w:r>
      <w:r w:rsidR="0002069C" w:rsidRPr="0002069C">
        <w:t xml:space="preserve">: </w:t>
      </w:r>
      <w:r>
        <w:t xml:space="preserve">704 </w:t>
      </w:r>
      <w:r w:rsidR="0002069C" w:rsidRPr="0002069C">
        <w:t xml:space="preserve">Strategic Influencing &amp; </w:t>
      </w:r>
      <w:r w:rsidR="0002069C" w:rsidRPr="005B3BA8">
        <w:t>Negotiation</w:t>
      </w:r>
      <w:bookmarkEnd w:id="150"/>
    </w:p>
    <w:p w14:paraId="32D8F71E" w14:textId="77777777" w:rsidR="0002069C" w:rsidRPr="0002069C" w:rsidRDefault="0002069C">
      <w:pPr>
        <w:spacing w:before="0" w:after="0"/>
        <w:rPr>
          <w:rFonts w:ascii="Arial" w:hAnsi="Arial" w:cs="Arial"/>
          <w:b/>
          <w:bCs/>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3686"/>
      </w:tblGrid>
      <w:tr w:rsidR="0002069C" w:rsidRPr="0002069C" w14:paraId="7E799CE8" w14:textId="77777777" w:rsidTr="0086380A">
        <w:trPr>
          <w:trHeight w:val="397"/>
        </w:trPr>
        <w:tc>
          <w:tcPr>
            <w:tcW w:w="9918" w:type="dxa"/>
            <w:gridSpan w:val="2"/>
            <w:tcBorders>
              <w:top w:val="single" w:sz="4" w:space="0" w:color="auto"/>
              <w:left w:val="single" w:sz="4" w:space="0" w:color="auto"/>
              <w:bottom w:val="single" w:sz="4" w:space="0" w:color="auto"/>
              <w:right w:val="single" w:sz="4" w:space="0" w:color="auto"/>
            </w:tcBorders>
          </w:tcPr>
          <w:p w14:paraId="77A4EBF7" w14:textId="45FC66C0" w:rsidR="00502EE3" w:rsidRDefault="00502EE3" w:rsidP="0086380A">
            <w:pPr>
              <w:spacing w:before="0" w:after="0"/>
              <w:rPr>
                <w:rFonts w:ascii="Arial" w:hAnsi="Arial" w:cs="Arial"/>
                <w:sz w:val="16"/>
                <w:szCs w:val="16"/>
              </w:rPr>
            </w:pPr>
            <w:r w:rsidRPr="00BE5E8F">
              <w:rPr>
                <w:rFonts w:ascii="Arial" w:hAnsi="Arial" w:cs="Arial"/>
                <w:b/>
                <w:bCs/>
                <w:color w:val="000000"/>
                <w:szCs w:val="22"/>
                <w:lang w:eastAsia="en-GB"/>
              </w:rPr>
              <w:t>Aim:</w:t>
            </w:r>
            <w:r w:rsidRPr="00BE5E8F">
              <w:rPr>
                <w:rFonts w:ascii="Arial" w:hAnsi="Arial" w:cs="Arial"/>
                <w:color w:val="000000"/>
                <w:szCs w:val="22"/>
                <w:lang w:eastAsia="en-GB"/>
              </w:rPr>
              <w:t xml:space="preserve"> In relation to your current </w:t>
            </w:r>
            <w:r w:rsidR="00B1230E">
              <w:rPr>
                <w:rFonts w:ascii="Arial" w:hAnsi="Arial" w:cs="Arial"/>
                <w:color w:val="000000"/>
                <w:szCs w:val="22"/>
                <w:lang w:eastAsia="en-GB"/>
              </w:rPr>
              <w:t>S</w:t>
            </w:r>
            <w:r w:rsidRPr="00BE5E8F">
              <w:rPr>
                <w:rFonts w:ascii="Arial" w:hAnsi="Arial" w:cs="Arial"/>
                <w:color w:val="000000"/>
                <w:szCs w:val="22"/>
                <w:lang w:eastAsia="en-GB"/>
              </w:rPr>
              <w:t xml:space="preserve">enior </w:t>
            </w:r>
            <w:r w:rsidR="00B1230E">
              <w:rPr>
                <w:rFonts w:ascii="Arial" w:hAnsi="Arial" w:cs="Arial"/>
                <w:color w:val="000000"/>
                <w:szCs w:val="22"/>
                <w:lang w:eastAsia="en-GB"/>
              </w:rPr>
              <w:t>L</w:t>
            </w:r>
            <w:r w:rsidRPr="00BE5E8F">
              <w:rPr>
                <w:rFonts w:ascii="Arial" w:hAnsi="Arial" w:cs="Arial"/>
                <w:color w:val="000000"/>
                <w:szCs w:val="22"/>
                <w:lang w:eastAsia="en-GB"/>
              </w:rPr>
              <w:t>eader role and duties you will</w:t>
            </w:r>
            <w:r>
              <w:rPr>
                <w:rFonts w:ascii="Arial" w:hAnsi="Arial" w:cs="Arial"/>
                <w:color w:val="000000"/>
                <w:szCs w:val="22"/>
                <w:lang w:eastAsia="en-GB"/>
              </w:rPr>
              <w:t xml:space="preserve"> </w:t>
            </w:r>
            <w:r w:rsidRPr="0002069C">
              <w:rPr>
                <w:rFonts w:ascii="Arial" w:hAnsi="Arial" w:cs="Arial"/>
                <w:szCs w:val="22"/>
              </w:rPr>
              <w:t>communicate and translate organisational vision into operational strategies</w:t>
            </w:r>
            <w:r w:rsidR="00E71372">
              <w:rPr>
                <w:rFonts w:ascii="Arial" w:hAnsi="Arial" w:cs="Arial"/>
                <w:szCs w:val="22"/>
              </w:rPr>
              <w:t xml:space="preserve">, </w:t>
            </w:r>
            <w:r w:rsidR="001C6074">
              <w:rPr>
                <w:rFonts w:ascii="Arial" w:hAnsi="Arial" w:cs="Arial"/>
                <w:szCs w:val="22"/>
              </w:rPr>
              <w:t>and</w:t>
            </w:r>
            <w:r w:rsidRPr="0002069C">
              <w:rPr>
                <w:rFonts w:ascii="Arial" w:hAnsi="Arial" w:cs="Arial"/>
                <w:szCs w:val="22"/>
              </w:rPr>
              <w:t xml:space="preserve"> use influencing and negotiating strategies to enhance brand and reputation</w:t>
            </w:r>
          </w:p>
          <w:p w14:paraId="0CFD4B09" w14:textId="77777777" w:rsidR="00502EE3" w:rsidRPr="00BE5E8F" w:rsidRDefault="00502EE3" w:rsidP="0086380A">
            <w:pPr>
              <w:spacing w:before="0" w:after="0"/>
              <w:rPr>
                <w:rFonts w:ascii="Arial" w:hAnsi="Arial" w:cs="Arial"/>
                <w:color w:val="000000"/>
                <w:szCs w:val="22"/>
                <w:lang w:eastAsia="en-GB"/>
              </w:rPr>
            </w:pPr>
          </w:p>
          <w:p w14:paraId="3C90AE90" w14:textId="7EFEABB6" w:rsidR="005B53B6" w:rsidRDefault="00502EE3" w:rsidP="0086380A">
            <w:pPr>
              <w:pStyle w:val="NormalILM"/>
              <w:spacing w:before="0" w:after="0"/>
            </w:pPr>
            <w:r w:rsidRPr="00BE5E8F">
              <w:t xml:space="preserve">All Assessment </w:t>
            </w:r>
            <w:r w:rsidRPr="00654035">
              <w:t xml:space="preserve">Criteria </w:t>
            </w:r>
            <w:r w:rsidR="005B53B6" w:rsidRPr="0086380A">
              <w:rPr>
                <w:b/>
                <w:bCs/>
              </w:rPr>
              <w:t>and</w:t>
            </w:r>
            <w:r w:rsidR="005B53B6" w:rsidRPr="0086380A">
              <w:t xml:space="preserve"> Assessment Requirements</w:t>
            </w:r>
            <w:r w:rsidR="005B53B6" w:rsidRPr="005B53B6">
              <w:t xml:space="preserve"> </w:t>
            </w:r>
            <w:r w:rsidRPr="005B53B6">
              <w:t>must</w:t>
            </w:r>
            <w:r w:rsidRPr="00654035">
              <w:t xml:space="preserve"> be met and utilised to structure your </w:t>
            </w:r>
            <w:r w:rsidR="00FD3819">
              <w:t>assignment</w:t>
            </w:r>
            <w:r w:rsidR="00190321">
              <w:t>, supported by work-product evidence</w:t>
            </w:r>
            <w:r w:rsidRPr="005B53B6">
              <w:t>.</w:t>
            </w:r>
            <w:r w:rsidR="005B53B6" w:rsidRPr="005B53B6">
              <w:t xml:space="preserve"> (</w:t>
            </w:r>
            <w:r w:rsidR="005B53B6" w:rsidRPr="0086380A">
              <w:t>Refer to the Units or Results Sheet.</w:t>
            </w:r>
            <w:r w:rsidR="005B53B6" w:rsidRPr="005B53B6">
              <w:t>)</w:t>
            </w:r>
          </w:p>
          <w:p w14:paraId="2A903327" w14:textId="79072333" w:rsidR="00572A3A" w:rsidRDefault="00572A3A" w:rsidP="0086380A">
            <w:pPr>
              <w:pStyle w:val="NormalILM"/>
              <w:spacing w:before="0" w:after="0"/>
            </w:pPr>
          </w:p>
          <w:p w14:paraId="6A0A6B55" w14:textId="76E71111" w:rsidR="00572A3A" w:rsidRPr="009D02FB" w:rsidRDefault="00572A3A" w:rsidP="00572A3A">
            <w:pPr>
              <w:pStyle w:val="NormalILM"/>
            </w:pPr>
            <w:r w:rsidRPr="00FD3A94">
              <w:rPr>
                <w:rStyle w:val="NormalILMChar"/>
              </w:rPr>
              <w:t xml:space="preserve">Evidence of skills applied in </w:t>
            </w:r>
            <w:r w:rsidR="00EE1502" w:rsidRPr="00FD3A94">
              <w:rPr>
                <w:rStyle w:val="NormalILMChar"/>
              </w:rPr>
              <w:t>real-work</w:t>
            </w:r>
            <w:r w:rsidRPr="00FD3A94">
              <w:rPr>
                <w:rStyle w:val="NormalILMChar"/>
              </w:rPr>
              <w:t xml:space="preserve"> situations is required</w:t>
            </w:r>
            <w:r w:rsidR="00C50240">
              <w:rPr>
                <w:rStyle w:val="NormalILMChar"/>
              </w:rPr>
              <w:t>.</w:t>
            </w:r>
          </w:p>
          <w:p w14:paraId="401D1EB0" w14:textId="77777777" w:rsidR="005B53B6" w:rsidRDefault="005B53B6" w:rsidP="0086380A">
            <w:pPr>
              <w:pStyle w:val="NormalILM"/>
              <w:spacing w:before="0" w:after="0"/>
            </w:pPr>
          </w:p>
          <w:p w14:paraId="2C64BA68" w14:textId="6EAFDC60" w:rsidR="00502EE3" w:rsidRPr="00654035" w:rsidRDefault="00190321" w:rsidP="0086380A">
            <w:pPr>
              <w:pStyle w:val="NormalILM"/>
              <w:spacing w:before="0" w:after="0"/>
            </w:pPr>
            <w:r>
              <w:t xml:space="preserve">Typical word counts and timings are provided. </w:t>
            </w:r>
            <w:r w:rsidR="00502EE3" w:rsidRPr="00654035">
              <w:t>Where assessment methods are combined the recommended word counts and timings should be adjusted proportionately</w:t>
            </w:r>
            <w:r w:rsidR="005B53B6">
              <w:t>:</w:t>
            </w:r>
          </w:p>
          <w:p w14:paraId="28F99DDA" w14:textId="43BBFC3E" w:rsidR="00502EE3" w:rsidRPr="00654035" w:rsidRDefault="00502EE3" w:rsidP="0086380A">
            <w:pPr>
              <w:pStyle w:val="Bullet1"/>
              <w:spacing w:before="0" w:after="0"/>
            </w:pPr>
            <w:r w:rsidRPr="00654035">
              <w:t xml:space="preserve">Written Assignments: word count </w:t>
            </w:r>
            <w:r>
              <w:t>3,0</w:t>
            </w:r>
            <w:r w:rsidRPr="00654035">
              <w:t xml:space="preserve">00 +/- 10%, plus relevant </w:t>
            </w:r>
            <w:r w:rsidR="002F5D83">
              <w:t>A</w:t>
            </w:r>
            <w:r w:rsidRPr="00654035">
              <w:t>ppendices</w:t>
            </w:r>
            <w:r w:rsidR="002F5D83">
              <w:t>/A</w:t>
            </w:r>
            <w:r w:rsidRPr="00654035">
              <w:t xml:space="preserve">nnexes. At Level 7 there is an expectation that you write concisely. </w:t>
            </w:r>
          </w:p>
          <w:p w14:paraId="0B2984E6" w14:textId="1DC8A25A" w:rsidR="00502EE3" w:rsidRPr="00654035" w:rsidRDefault="00502EE3" w:rsidP="0086380A">
            <w:pPr>
              <w:pStyle w:val="Bullet1"/>
              <w:spacing w:before="0" w:after="0"/>
            </w:pPr>
            <w:r w:rsidRPr="00654035">
              <w:t xml:space="preserve">Presentations: must be recorded, limited to </w:t>
            </w:r>
            <w:r>
              <w:t>20</w:t>
            </w:r>
            <w:r w:rsidRPr="00654035">
              <w:t xml:space="preserve"> </w:t>
            </w:r>
            <w:r w:rsidR="001C3B9D" w:rsidRPr="00654035">
              <w:t>minutes,</w:t>
            </w:r>
            <w:r w:rsidRPr="00654035">
              <w:t xml:space="preserve"> and accompanied by slides and speaker notes.</w:t>
            </w:r>
          </w:p>
          <w:p w14:paraId="52DC10B8" w14:textId="350929A4" w:rsidR="00502EE3" w:rsidRPr="00654035" w:rsidRDefault="00502EE3" w:rsidP="0086380A">
            <w:pPr>
              <w:pStyle w:val="Bullet1"/>
              <w:spacing w:before="0" w:after="0"/>
            </w:pPr>
            <w:r w:rsidRPr="00654035">
              <w:t xml:space="preserve">Professional Discussions: must be recorded, limited to </w:t>
            </w:r>
            <w:r>
              <w:t>20</w:t>
            </w:r>
            <w:r w:rsidRPr="00654035">
              <w:t xml:space="preserve"> </w:t>
            </w:r>
            <w:r w:rsidR="001C3B9D" w:rsidRPr="00654035">
              <w:t>minutes,</w:t>
            </w:r>
            <w:r w:rsidRPr="00654035">
              <w:t xml:space="preserve"> and accompanied by a summary of timestamps of where criteria are met. </w:t>
            </w:r>
          </w:p>
          <w:p w14:paraId="5F7A4047" w14:textId="77777777" w:rsidR="00502EE3" w:rsidRDefault="00502EE3" w:rsidP="0086380A">
            <w:pPr>
              <w:pStyle w:val="NormalILM"/>
              <w:spacing w:before="0" w:after="0"/>
            </w:pPr>
          </w:p>
          <w:p w14:paraId="073E18B2" w14:textId="77777777" w:rsidR="00052C13" w:rsidRPr="00052C13" w:rsidRDefault="00052C13" w:rsidP="00052C13">
            <w:pPr>
              <w:spacing w:before="0" w:after="0"/>
              <w:rPr>
                <w:rStyle w:val="hyperlinksChar"/>
              </w:rPr>
            </w:pPr>
            <w:r w:rsidRPr="0002069C">
              <w:rPr>
                <w:rFonts w:ascii="Arial" w:hAnsi="Arial" w:cs="Arial"/>
                <w:szCs w:val="22"/>
              </w:rPr>
              <w:t xml:space="preserve">Find </w:t>
            </w:r>
            <w:r>
              <w:rPr>
                <w:rFonts w:ascii="Arial" w:hAnsi="Arial" w:cs="Arial"/>
                <w:szCs w:val="22"/>
              </w:rPr>
              <w:t>the explanations of</w:t>
            </w:r>
            <w:r w:rsidRPr="0002069C">
              <w:rPr>
                <w:rFonts w:ascii="Arial" w:hAnsi="Arial" w:cs="Arial"/>
                <w:szCs w:val="22"/>
              </w:rPr>
              <w:t xml:space="preserve"> verbs on the ILM website</w:t>
            </w:r>
            <w:r>
              <w:rPr>
                <w:rFonts w:ascii="Arial" w:hAnsi="Arial" w:cs="Arial"/>
                <w:szCs w:val="22"/>
              </w:rPr>
              <w:t xml:space="preserve">: </w:t>
            </w:r>
            <w:hyperlink r:id="rId42" w:history="1">
              <w:r w:rsidRPr="00052C13">
                <w:rPr>
                  <w:rStyle w:val="hyperlinksChar"/>
                </w:rPr>
                <w:t>www.i-l-m.com/assessment-and-resources/assessment-guidance</w:t>
              </w:r>
            </w:hyperlink>
          </w:p>
          <w:p w14:paraId="6ECB0B33" w14:textId="37B8CA66" w:rsidR="00BF3731" w:rsidRPr="0002069C" w:rsidRDefault="00BF3731" w:rsidP="0086380A">
            <w:pPr>
              <w:spacing w:before="0" w:after="0"/>
              <w:rPr>
                <w:rFonts w:ascii="Arial" w:hAnsi="Arial" w:cs="Arial"/>
                <w:b/>
                <w:bCs/>
                <w:color w:val="000000"/>
                <w:szCs w:val="22"/>
              </w:rPr>
            </w:pPr>
          </w:p>
        </w:tc>
      </w:tr>
      <w:tr w:rsidR="004F059B" w:rsidRPr="0085587A" w14:paraId="627A0D65" w14:textId="77777777" w:rsidTr="0086380A">
        <w:trPr>
          <w:trHeight w:val="397"/>
        </w:trPr>
        <w:tc>
          <w:tcPr>
            <w:tcW w:w="6232" w:type="dxa"/>
            <w:tcBorders>
              <w:top w:val="single" w:sz="4" w:space="0" w:color="auto"/>
              <w:left w:val="single" w:sz="4" w:space="0" w:color="auto"/>
              <w:bottom w:val="single" w:sz="4" w:space="0" w:color="auto"/>
              <w:right w:val="single" w:sz="4" w:space="0" w:color="auto"/>
            </w:tcBorders>
            <w:vAlign w:val="center"/>
            <w:hideMark/>
          </w:tcPr>
          <w:p w14:paraId="118AEC07" w14:textId="77777777" w:rsidR="004F059B" w:rsidRPr="00654035" w:rsidRDefault="004F059B" w:rsidP="0086380A">
            <w:pPr>
              <w:spacing w:before="0" w:after="0"/>
              <w:rPr>
                <w:rFonts w:ascii="Arial" w:hAnsi="Arial" w:cs="Arial"/>
                <w:b/>
                <w:bCs/>
                <w:color w:val="000000"/>
                <w:szCs w:val="22"/>
              </w:rPr>
            </w:pPr>
            <w:r w:rsidRPr="00654035">
              <w:rPr>
                <w:rFonts w:ascii="Arial" w:hAnsi="Arial" w:cs="Arial"/>
                <w:b/>
                <w:bCs/>
                <w:color w:val="000000"/>
                <w:szCs w:val="22"/>
              </w:rPr>
              <w:t>Assignment Task</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16F4341" w14:textId="77777777" w:rsidR="00D03D69" w:rsidRDefault="00D03D69">
            <w:pPr>
              <w:spacing w:before="0" w:after="0"/>
              <w:rPr>
                <w:rFonts w:ascii="Arial" w:hAnsi="Arial" w:cs="Arial"/>
                <w:b/>
                <w:bCs/>
                <w:szCs w:val="22"/>
              </w:rPr>
            </w:pPr>
            <w:r w:rsidRPr="00204BF7">
              <w:rPr>
                <w:rFonts w:ascii="Arial" w:hAnsi="Arial" w:cs="Arial"/>
                <w:b/>
                <w:bCs/>
                <w:color w:val="000000"/>
                <w:szCs w:val="22"/>
              </w:rPr>
              <w:t xml:space="preserve">Assessment </w:t>
            </w:r>
            <w:r w:rsidRPr="00E61D6A">
              <w:rPr>
                <w:rFonts w:ascii="Arial" w:hAnsi="Arial" w:cs="Arial"/>
                <w:b/>
                <w:bCs/>
                <w:szCs w:val="22"/>
              </w:rPr>
              <w:t>Criteria</w:t>
            </w:r>
          </w:p>
          <w:p w14:paraId="198D72CE" w14:textId="24037D9D" w:rsidR="004F059B" w:rsidRPr="00D03D69" w:rsidRDefault="00D03D69" w:rsidP="0086380A">
            <w:pPr>
              <w:spacing w:before="0" w:after="0"/>
              <w:rPr>
                <w:rFonts w:ascii="Arial" w:hAnsi="Arial" w:cs="Arial"/>
                <w:b/>
                <w:bCs/>
                <w:szCs w:val="22"/>
              </w:rPr>
            </w:pPr>
            <w:r w:rsidRPr="0086380A">
              <w:rPr>
                <w:rFonts w:ascii="Arial" w:hAnsi="Arial" w:cs="Arial"/>
              </w:rPr>
              <w:t>The learner can:</w:t>
            </w:r>
          </w:p>
        </w:tc>
      </w:tr>
      <w:tr w:rsidR="0002069C" w:rsidRPr="0002069C" w14:paraId="4BE38C5C" w14:textId="77777777" w:rsidTr="0086380A">
        <w:trPr>
          <w:trHeight w:val="397"/>
        </w:trPr>
        <w:tc>
          <w:tcPr>
            <w:tcW w:w="6232" w:type="dxa"/>
            <w:tcBorders>
              <w:top w:val="single" w:sz="4" w:space="0" w:color="auto"/>
              <w:left w:val="single" w:sz="4" w:space="0" w:color="auto"/>
              <w:bottom w:val="single" w:sz="4" w:space="0" w:color="auto"/>
              <w:right w:val="single" w:sz="4" w:space="0" w:color="auto"/>
            </w:tcBorders>
          </w:tcPr>
          <w:p w14:paraId="534264D7" w14:textId="77777777" w:rsidR="0002069C" w:rsidRPr="00E61D6A" w:rsidRDefault="0002069C" w:rsidP="0086380A">
            <w:pPr>
              <w:spacing w:before="0" w:after="0"/>
              <w:rPr>
                <w:rFonts w:ascii="Arial" w:hAnsi="Arial" w:cs="Arial"/>
                <w:b/>
                <w:bCs/>
                <w:szCs w:val="22"/>
              </w:rPr>
            </w:pPr>
            <w:r w:rsidRPr="0002069C">
              <w:rPr>
                <w:rFonts w:ascii="Arial" w:hAnsi="Arial" w:cs="Arial"/>
                <w:b/>
                <w:bCs/>
                <w:szCs w:val="22"/>
              </w:rPr>
              <w:t>Learning Outcome 1</w:t>
            </w:r>
            <w:r w:rsidRPr="0002069C">
              <w:rPr>
                <w:rFonts w:ascii="Arial" w:hAnsi="Arial" w:cs="Arial"/>
                <w:b/>
                <w:bCs/>
                <w:color w:val="00B050"/>
                <w:szCs w:val="22"/>
              </w:rPr>
              <w:t xml:space="preserve"> </w:t>
            </w:r>
          </w:p>
          <w:p w14:paraId="35237ED2" w14:textId="56A0F9E7" w:rsidR="0002069C" w:rsidRPr="0002069C" w:rsidRDefault="0002069C" w:rsidP="0086380A">
            <w:pPr>
              <w:spacing w:before="0" w:after="0"/>
              <w:rPr>
                <w:rFonts w:ascii="Arial" w:hAnsi="Arial" w:cs="Arial"/>
                <w:szCs w:val="22"/>
              </w:rPr>
            </w:pPr>
            <w:r w:rsidRPr="00502EE3">
              <w:rPr>
                <w:rFonts w:ascii="Arial" w:hAnsi="Arial" w:cs="Arial"/>
                <w:b/>
                <w:bCs/>
                <w:szCs w:val="22"/>
              </w:rPr>
              <w:t>The learner will be able to u</w:t>
            </w:r>
            <w:r w:rsidRPr="0002069C">
              <w:rPr>
                <w:rFonts w:ascii="Arial" w:hAnsi="Arial" w:cs="Arial"/>
                <w:b/>
                <w:bCs/>
                <w:szCs w:val="22"/>
              </w:rPr>
              <w:t>se influencing and negotiating strategies to enhance brand and reputation.</w:t>
            </w:r>
          </w:p>
          <w:p w14:paraId="2DC51BA7" w14:textId="77777777" w:rsidR="0002069C" w:rsidRPr="0002069C" w:rsidRDefault="0002069C" w:rsidP="0086380A">
            <w:pPr>
              <w:spacing w:before="0" w:after="0"/>
              <w:rPr>
                <w:rFonts w:ascii="Arial" w:hAnsi="Arial" w:cs="Arial"/>
                <w:szCs w:val="22"/>
              </w:rPr>
            </w:pPr>
          </w:p>
          <w:p w14:paraId="7DC29594" w14:textId="77777777" w:rsidR="0002069C" w:rsidRPr="00502EE3" w:rsidRDefault="0002069C" w:rsidP="0086380A">
            <w:pPr>
              <w:spacing w:before="0" w:after="0"/>
              <w:rPr>
                <w:rFonts w:ascii="Arial" w:hAnsi="Arial" w:cs="Arial"/>
                <w:szCs w:val="22"/>
              </w:rPr>
            </w:pPr>
            <w:r w:rsidRPr="0002069C">
              <w:rPr>
                <w:rFonts w:ascii="Arial" w:hAnsi="Arial" w:cs="Arial"/>
                <w:szCs w:val="22"/>
              </w:rPr>
              <w:t xml:space="preserve">You are asked to explain your understanding of influencing </w:t>
            </w:r>
            <w:r w:rsidRPr="0086380A">
              <w:rPr>
                <w:rFonts w:ascii="Arial" w:hAnsi="Arial" w:cs="Arial"/>
                <w:szCs w:val="22"/>
              </w:rPr>
              <w:t>and</w:t>
            </w:r>
            <w:r w:rsidRPr="0002069C">
              <w:rPr>
                <w:rFonts w:ascii="Arial" w:hAnsi="Arial" w:cs="Arial"/>
                <w:szCs w:val="22"/>
              </w:rPr>
              <w:t xml:space="preserve"> negotiating strategies as well as how and </w:t>
            </w:r>
            <w:r w:rsidRPr="00502EE3">
              <w:rPr>
                <w:rFonts w:ascii="Arial" w:hAnsi="Arial" w:cs="Arial"/>
                <w:szCs w:val="22"/>
              </w:rPr>
              <w:t xml:space="preserve">when to use them in both an upward and outward direction. </w:t>
            </w:r>
            <w:r w:rsidRPr="00E61D6A">
              <w:rPr>
                <w:rFonts w:ascii="Arial" w:hAnsi="Arial" w:cs="Arial"/>
                <w:szCs w:val="22"/>
              </w:rPr>
              <w:t>(AC1.1)</w:t>
            </w:r>
          </w:p>
          <w:p w14:paraId="2CF14CA6" w14:textId="77777777" w:rsidR="0002069C" w:rsidRPr="00502EE3" w:rsidRDefault="0002069C" w:rsidP="0086380A">
            <w:pPr>
              <w:spacing w:before="0" w:after="0"/>
              <w:rPr>
                <w:rFonts w:ascii="Arial" w:hAnsi="Arial" w:cs="Arial"/>
                <w:szCs w:val="22"/>
                <w:highlight w:val="green"/>
              </w:rPr>
            </w:pPr>
          </w:p>
          <w:p w14:paraId="401635C6" w14:textId="34F6C47B" w:rsidR="0002069C" w:rsidRDefault="0002069C" w:rsidP="0086380A">
            <w:pPr>
              <w:spacing w:before="0" w:after="0"/>
              <w:rPr>
                <w:rFonts w:ascii="Arial" w:hAnsi="Arial" w:cs="Arial"/>
                <w:szCs w:val="22"/>
              </w:rPr>
            </w:pPr>
            <w:r w:rsidRPr="00E61D6A">
              <w:rPr>
                <w:rFonts w:ascii="Arial" w:hAnsi="Arial" w:cs="Arial"/>
                <w:szCs w:val="22"/>
              </w:rPr>
              <w:t>Additionally</w:t>
            </w:r>
            <w:r w:rsidRPr="00502EE3">
              <w:rPr>
                <w:rFonts w:ascii="Arial" w:hAnsi="Arial" w:cs="Arial"/>
                <w:szCs w:val="22"/>
              </w:rPr>
              <w:t xml:space="preserve">, you </w:t>
            </w:r>
            <w:r w:rsidR="000F6BB5">
              <w:rPr>
                <w:rFonts w:ascii="Arial" w:hAnsi="Arial" w:cs="Arial"/>
                <w:szCs w:val="22"/>
              </w:rPr>
              <w:t>are</w:t>
            </w:r>
            <w:r w:rsidRPr="00502EE3">
              <w:rPr>
                <w:rFonts w:ascii="Arial" w:hAnsi="Arial" w:cs="Arial"/>
                <w:szCs w:val="22"/>
              </w:rPr>
              <w:t xml:space="preserve"> asked to explain how you have applied such strategies and developed collaboration to build the brand and to enhance reputation management. </w:t>
            </w:r>
            <w:r w:rsidRPr="00E61D6A">
              <w:rPr>
                <w:rFonts w:ascii="Arial" w:hAnsi="Arial" w:cs="Arial"/>
                <w:szCs w:val="22"/>
              </w:rPr>
              <w:t xml:space="preserve">(AC1.2, </w:t>
            </w:r>
            <w:r w:rsidR="000F6BB5">
              <w:rPr>
                <w:rFonts w:ascii="Arial" w:hAnsi="Arial" w:cs="Arial"/>
                <w:szCs w:val="22"/>
              </w:rPr>
              <w:t>AC</w:t>
            </w:r>
            <w:r w:rsidRPr="00E61D6A">
              <w:rPr>
                <w:rFonts w:ascii="Arial" w:hAnsi="Arial" w:cs="Arial"/>
                <w:szCs w:val="22"/>
              </w:rPr>
              <w:t>1.3)</w:t>
            </w:r>
          </w:p>
          <w:p w14:paraId="2F19D2FC" w14:textId="77777777" w:rsidR="0002069C" w:rsidRPr="0002069C" w:rsidRDefault="0002069C" w:rsidP="0086380A">
            <w:pPr>
              <w:spacing w:before="0" w:after="0"/>
              <w:rPr>
                <w:rFonts w:ascii="Arial" w:hAnsi="Arial" w:cs="Arial"/>
                <w:color w:val="000000"/>
                <w:szCs w:val="22"/>
              </w:rPr>
            </w:pPr>
          </w:p>
        </w:tc>
        <w:tc>
          <w:tcPr>
            <w:tcW w:w="3686" w:type="dxa"/>
            <w:tcBorders>
              <w:top w:val="single" w:sz="4" w:space="0" w:color="auto"/>
              <w:left w:val="single" w:sz="4" w:space="0" w:color="auto"/>
              <w:bottom w:val="single" w:sz="4" w:space="0" w:color="auto"/>
              <w:right w:val="single" w:sz="4" w:space="0" w:color="auto"/>
            </w:tcBorders>
          </w:tcPr>
          <w:p w14:paraId="0CBFD029" w14:textId="77777777" w:rsidR="0002069C" w:rsidRPr="00E61D6A" w:rsidRDefault="0002069C" w:rsidP="0086380A">
            <w:pPr>
              <w:spacing w:before="0" w:after="0"/>
              <w:rPr>
                <w:rFonts w:ascii="Arial" w:hAnsi="Arial" w:cs="Arial"/>
                <w:szCs w:val="22"/>
              </w:rPr>
            </w:pPr>
          </w:p>
          <w:p w14:paraId="53D49D57" w14:textId="77777777" w:rsidR="00BF3731" w:rsidRPr="00E61D6A" w:rsidRDefault="00BF3731" w:rsidP="0086380A">
            <w:pPr>
              <w:spacing w:before="0" w:after="0"/>
              <w:rPr>
                <w:rFonts w:ascii="Arial" w:hAnsi="Arial" w:cs="Arial"/>
                <w:b/>
                <w:bCs/>
                <w:szCs w:val="22"/>
              </w:rPr>
            </w:pPr>
            <w:r w:rsidRPr="00E61D6A">
              <w:rPr>
                <w:rFonts w:ascii="Arial" w:hAnsi="Arial" w:cs="Arial"/>
                <w:b/>
                <w:bCs/>
                <w:szCs w:val="22"/>
              </w:rPr>
              <w:t>AC</w:t>
            </w:r>
            <w:r w:rsidR="0002069C" w:rsidRPr="00E61D6A">
              <w:rPr>
                <w:rFonts w:ascii="Arial" w:hAnsi="Arial" w:cs="Arial"/>
                <w:b/>
                <w:bCs/>
                <w:szCs w:val="22"/>
              </w:rPr>
              <w:t>1.1</w:t>
            </w:r>
          </w:p>
          <w:p w14:paraId="35A17ABB" w14:textId="7B039769" w:rsidR="0002069C" w:rsidRPr="00E61D6A" w:rsidRDefault="0002069C" w:rsidP="0086380A">
            <w:pPr>
              <w:spacing w:before="0" w:after="0"/>
              <w:rPr>
                <w:rFonts w:ascii="Arial" w:hAnsi="Arial" w:cs="Arial"/>
                <w:szCs w:val="22"/>
              </w:rPr>
            </w:pPr>
            <w:r w:rsidRPr="00E61D6A">
              <w:rPr>
                <w:rFonts w:ascii="Arial" w:hAnsi="Arial" w:cs="Arial"/>
                <w:szCs w:val="22"/>
              </w:rPr>
              <w:t>Explain</w:t>
            </w:r>
            <w:r w:rsidRPr="00BF3731">
              <w:rPr>
                <w:rFonts w:ascii="Arial" w:hAnsi="Arial" w:cs="Arial"/>
                <w:szCs w:val="22"/>
              </w:rPr>
              <w:t xml:space="preserve"> influencing</w:t>
            </w:r>
            <w:r w:rsidRPr="00502EE3">
              <w:rPr>
                <w:rFonts w:ascii="Arial" w:hAnsi="Arial" w:cs="Arial"/>
                <w:szCs w:val="22"/>
              </w:rPr>
              <w:t xml:space="preserve"> and negotiating strategies</w:t>
            </w:r>
            <w:r w:rsidR="00502EE3">
              <w:rPr>
                <w:rFonts w:ascii="Arial" w:hAnsi="Arial" w:cs="Arial"/>
                <w:szCs w:val="22"/>
              </w:rPr>
              <w:t>.</w:t>
            </w:r>
          </w:p>
          <w:p w14:paraId="0EEE1681" w14:textId="77777777" w:rsidR="0002069C" w:rsidRPr="00E61D6A" w:rsidRDefault="0002069C" w:rsidP="0086380A">
            <w:pPr>
              <w:spacing w:before="0" w:after="0"/>
              <w:rPr>
                <w:rFonts w:ascii="Arial" w:hAnsi="Arial" w:cs="Arial"/>
                <w:szCs w:val="22"/>
              </w:rPr>
            </w:pPr>
          </w:p>
          <w:p w14:paraId="36652E49" w14:textId="77777777" w:rsidR="00BF3731" w:rsidRPr="00E61D6A" w:rsidRDefault="00BF3731" w:rsidP="0086380A">
            <w:pPr>
              <w:spacing w:before="0" w:after="0"/>
              <w:rPr>
                <w:rFonts w:ascii="Arial" w:hAnsi="Arial" w:cs="Arial"/>
                <w:b/>
                <w:bCs/>
                <w:szCs w:val="22"/>
              </w:rPr>
            </w:pPr>
            <w:r w:rsidRPr="00E61D6A">
              <w:rPr>
                <w:rFonts w:ascii="Arial" w:hAnsi="Arial" w:cs="Arial"/>
                <w:b/>
                <w:bCs/>
                <w:szCs w:val="22"/>
              </w:rPr>
              <w:t>AC</w:t>
            </w:r>
            <w:r w:rsidR="0002069C" w:rsidRPr="00E61D6A">
              <w:rPr>
                <w:rFonts w:ascii="Arial" w:hAnsi="Arial" w:cs="Arial"/>
                <w:b/>
                <w:bCs/>
                <w:szCs w:val="22"/>
              </w:rPr>
              <w:t>1.2</w:t>
            </w:r>
          </w:p>
          <w:p w14:paraId="5EE1F9AD" w14:textId="1EF84B15" w:rsidR="0002069C" w:rsidRPr="00E61D6A" w:rsidRDefault="0002069C" w:rsidP="0086380A">
            <w:pPr>
              <w:spacing w:before="0" w:after="0"/>
              <w:rPr>
                <w:rFonts w:ascii="Arial" w:hAnsi="Arial" w:cs="Arial"/>
                <w:szCs w:val="22"/>
              </w:rPr>
            </w:pPr>
            <w:r w:rsidRPr="00E61D6A">
              <w:rPr>
                <w:rFonts w:ascii="Arial" w:hAnsi="Arial" w:cs="Arial"/>
                <w:szCs w:val="22"/>
              </w:rPr>
              <w:t>Evaluate</w:t>
            </w:r>
            <w:r w:rsidRPr="00BF3731">
              <w:rPr>
                <w:rFonts w:ascii="Arial" w:hAnsi="Arial" w:cs="Arial"/>
                <w:szCs w:val="22"/>
              </w:rPr>
              <w:t xml:space="preserve"> </w:t>
            </w:r>
            <w:r w:rsidRPr="00502EE3">
              <w:rPr>
                <w:rFonts w:ascii="Arial" w:hAnsi="Arial" w:cs="Arial"/>
                <w:szCs w:val="22"/>
              </w:rPr>
              <w:t xml:space="preserve">the methods used to build an organisation’s brand and enhance reputation management. </w:t>
            </w:r>
          </w:p>
          <w:p w14:paraId="1E343F23" w14:textId="77777777" w:rsidR="0002069C" w:rsidRPr="00E61D6A" w:rsidRDefault="0002069C" w:rsidP="0086380A">
            <w:pPr>
              <w:spacing w:before="0" w:after="0"/>
              <w:rPr>
                <w:rFonts w:ascii="Arial" w:hAnsi="Arial" w:cs="Arial"/>
                <w:szCs w:val="22"/>
              </w:rPr>
            </w:pPr>
          </w:p>
          <w:p w14:paraId="6A3E764E" w14:textId="77777777" w:rsidR="00BF3731" w:rsidRPr="00E61D6A" w:rsidRDefault="00BF3731" w:rsidP="0086380A">
            <w:pPr>
              <w:spacing w:before="0" w:after="0"/>
              <w:rPr>
                <w:rFonts w:ascii="Arial" w:hAnsi="Arial" w:cs="Arial"/>
                <w:b/>
                <w:bCs/>
                <w:szCs w:val="22"/>
              </w:rPr>
            </w:pPr>
            <w:r w:rsidRPr="00E61D6A">
              <w:rPr>
                <w:rFonts w:ascii="Arial" w:hAnsi="Arial" w:cs="Arial"/>
                <w:b/>
                <w:bCs/>
                <w:szCs w:val="22"/>
              </w:rPr>
              <w:t>AC</w:t>
            </w:r>
            <w:r w:rsidR="0002069C" w:rsidRPr="00E61D6A">
              <w:rPr>
                <w:rFonts w:ascii="Arial" w:hAnsi="Arial" w:cs="Arial"/>
                <w:b/>
                <w:bCs/>
                <w:szCs w:val="22"/>
              </w:rPr>
              <w:t>1.3</w:t>
            </w:r>
          </w:p>
          <w:p w14:paraId="07BACC63" w14:textId="22DF9E74" w:rsidR="00BF3731" w:rsidRDefault="0002069C" w:rsidP="0086380A">
            <w:pPr>
              <w:spacing w:before="0" w:after="0"/>
              <w:rPr>
                <w:rFonts w:ascii="Arial" w:hAnsi="Arial" w:cs="Arial"/>
                <w:szCs w:val="22"/>
              </w:rPr>
            </w:pPr>
            <w:r w:rsidRPr="00E61D6A">
              <w:rPr>
                <w:rFonts w:ascii="Arial" w:hAnsi="Arial" w:cs="Arial"/>
                <w:szCs w:val="22"/>
              </w:rPr>
              <w:t>Justify</w:t>
            </w:r>
            <w:r w:rsidRPr="00502EE3">
              <w:rPr>
                <w:rFonts w:ascii="Arial" w:hAnsi="Arial" w:cs="Arial"/>
                <w:szCs w:val="22"/>
              </w:rPr>
              <w:t xml:space="preserve"> how </w:t>
            </w:r>
            <w:r w:rsidR="00FA7618">
              <w:rPr>
                <w:rFonts w:ascii="Arial" w:hAnsi="Arial" w:cs="Arial"/>
                <w:szCs w:val="22"/>
              </w:rPr>
              <w:t>their leadership has built</w:t>
            </w:r>
            <w:r w:rsidRPr="00502EE3">
              <w:rPr>
                <w:rFonts w:ascii="Arial" w:hAnsi="Arial" w:cs="Arial"/>
                <w:szCs w:val="22"/>
              </w:rPr>
              <w:t xml:space="preserve"> reputation and develop</w:t>
            </w:r>
            <w:r w:rsidR="00FA7618">
              <w:rPr>
                <w:rFonts w:ascii="Arial" w:hAnsi="Arial" w:cs="Arial"/>
                <w:szCs w:val="22"/>
              </w:rPr>
              <w:t>ed</w:t>
            </w:r>
            <w:r w:rsidRPr="00502EE3">
              <w:rPr>
                <w:rFonts w:ascii="Arial" w:hAnsi="Arial" w:cs="Arial"/>
                <w:szCs w:val="22"/>
              </w:rPr>
              <w:t xml:space="preserve"> effective collaboration. </w:t>
            </w:r>
          </w:p>
          <w:p w14:paraId="459A4F5D" w14:textId="794D80C0" w:rsidR="00BF3731" w:rsidRPr="00E61D6A" w:rsidRDefault="00BF3731" w:rsidP="0086380A">
            <w:pPr>
              <w:spacing w:before="0" w:after="0"/>
              <w:rPr>
                <w:rFonts w:ascii="Arial" w:hAnsi="Arial" w:cs="Arial"/>
                <w:szCs w:val="22"/>
              </w:rPr>
            </w:pPr>
          </w:p>
        </w:tc>
      </w:tr>
      <w:tr w:rsidR="0002069C" w:rsidRPr="0002069C" w14:paraId="13844B98" w14:textId="77777777" w:rsidTr="0086380A">
        <w:trPr>
          <w:trHeight w:val="397"/>
        </w:trPr>
        <w:tc>
          <w:tcPr>
            <w:tcW w:w="6232" w:type="dxa"/>
            <w:tcBorders>
              <w:top w:val="single" w:sz="4" w:space="0" w:color="auto"/>
              <w:left w:val="single" w:sz="4" w:space="0" w:color="auto"/>
              <w:bottom w:val="single" w:sz="4" w:space="0" w:color="auto"/>
              <w:right w:val="single" w:sz="4" w:space="0" w:color="auto"/>
            </w:tcBorders>
          </w:tcPr>
          <w:p w14:paraId="738C7CA3" w14:textId="77777777" w:rsidR="0002069C" w:rsidRPr="0002069C" w:rsidRDefault="0002069C" w:rsidP="0086380A">
            <w:pPr>
              <w:spacing w:before="0" w:after="0"/>
              <w:rPr>
                <w:rFonts w:ascii="Arial" w:hAnsi="Arial" w:cs="Arial"/>
                <w:b/>
                <w:bCs/>
                <w:szCs w:val="22"/>
              </w:rPr>
            </w:pPr>
            <w:r w:rsidRPr="0002069C">
              <w:rPr>
                <w:rFonts w:ascii="Arial" w:hAnsi="Arial" w:cs="Arial"/>
                <w:b/>
                <w:bCs/>
                <w:szCs w:val="22"/>
              </w:rPr>
              <w:t>Learning Outcome 2</w:t>
            </w:r>
          </w:p>
          <w:p w14:paraId="6F966389" w14:textId="7954B94F" w:rsidR="0002069C" w:rsidRPr="00E61D6A" w:rsidRDefault="0002069C" w:rsidP="0086380A">
            <w:pPr>
              <w:spacing w:before="0" w:after="0"/>
              <w:rPr>
                <w:rFonts w:ascii="Arial" w:hAnsi="Arial" w:cs="Arial"/>
                <w:szCs w:val="22"/>
              </w:rPr>
            </w:pPr>
            <w:r w:rsidRPr="0002069C">
              <w:rPr>
                <w:rFonts w:ascii="Arial" w:hAnsi="Arial" w:cs="Arial"/>
                <w:b/>
                <w:bCs/>
                <w:szCs w:val="22"/>
              </w:rPr>
              <w:t xml:space="preserve">The learner will be able to communicate and translate </w:t>
            </w:r>
            <w:r w:rsidRPr="00E71372">
              <w:rPr>
                <w:rFonts w:ascii="Arial" w:hAnsi="Arial" w:cs="Arial"/>
                <w:b/>
                <w:bCs/>
                <w:szCs w:val="22"/>
              </w:rPr>
              <w:t>organisational vision into operational strategies.</w:t>
            </w:r>
            <w:r w:rsidRPr="00E71372">
              <w:rPr>
                <w:rFonts w:ascii="Arial" w:hAnsi="Arial" w:cs="Arial"/>
                <w:szCs w:val="22"/>
              </w:rPr>
              <w:t xml:space="preserve"> </w:t>
            </w:r>
          </w:p>
          <w:p w14:paraId="77757561" w14:textId="77777777" w:rsidR="0002069C" w:rsidRPr="0002069C" w:rsidRDefault="0002069C" w:rsidP="0086380A">
            <w:pPr>
              <w:spacing w:before="0" w:after="0"/>
              <w:rPr>
                <w:rFonts w:ascii="Arial" w:hAnsi="Arial" w:cs="Arial"/>
                <w:color w:val="000000"/>
                <w:szCs w:val="22"/>
              </w:rPr>
            </w:pPr>
          </w:p>
          <w:p w14:paraId="7024F8C1" w14:textId="77777777" w:rsidR="0002069C" w:rsidRPr="0002069C" w:rsidRDefault="0002069C" w:rsidP="0086380A">
            <w:pPr>
              <w:spacing w:before="0" w:after="0"/>
              <w:rPr>
                <w:rFonts w:ascii="Arial" w:hAnsi="Arial" w:cs="Arial"/>
                <w:color w:val="000000"/>
                <w:szCs w:val="22"/>
              </w:rPr>
            </w:pPr>
            <w:r w:rsidRPr="0002069C">
              <w:rPr>
                <w:rFonts w:ascii="Arial" w:hAnsi="Arial" w:cs="Arial"/>
                <w:color w:val="000000"/>
                <w:szCs w:val="22"/>
              </w:rPr>
              <w:t xml:space="preserve">You are asked to demonstrate personal presence and storytelling with consideration of communications style and preferences, </w:t>
            </w:r>
            <w:proofErr w:type="gramStart"/>
            <w:r w:rsidRPr="0002069C">
              <w:rPr>
                <w:rFonts w:ascii="Arial" w:hAnsi="Arial" w:cs="Arial"/>
                <w:color w:val="000000"/>
                <w:szCs w:val="22"/>
              </w:rPr>
              <w:t>taking into account</w:t>
            </w:r>
            <w:proofErr w:type="gramEnd"/>
            <w:r w:rsidRPr="0002069C">
              <w:rPr>
                <w:rFonts w:ascii="Arial" w:hAnsi="Arial" w:cs="Arial"/>
                <w:color w:val="000000"/>
                <w:szCs w:val="22"/>
              </w:rPr>
              <w:t xml:space="preserve"> the audience, when translating organisational vision into operational strategy. (AC2.1)</w:t>
            </w:r>
          </w:p>
          <w:p w14:paraId="55680151" w14:textId="77777777" w:rsidR="0002069C" w:rsidRPr="0002069C" w:rsidRDefault="0002069C" w:rsidP="0086380A">
            <w:pPr>
              <w:spacing w:before="0" w:after="0"/>
              <w:rPr>
                <w:rFonts w:ascii="Arial" w:hAnsi="Arial" w:cs="Arial"/>
                <w:color w:val="000000"/>
                <w:szCs w:val="22"/>
              </w:rPr>
            </w:pPr>
          </w:p>
          <w:p w14:paraId="422111B7" w14:textId="1FB96083" w:rsidR="0002069C" w:rsidRPr="0002069C" w:rsidRDefault="0002069C" w:rsidP="00A51D4D">
            <w:pPr>
              <w:spacing w:before="0" w:after="0"/>
              <w:rPr>
                <w:rFonts w:ascii="Arial" w:hAnsi="Arial" w:cs="Arial"/>
                <w:color w:val="000000"/>
                <w:szCs w:val="22"/>
              </w:rPr>
            </w:pPr>
            <w:r w:rsidRPr="00E61D6A">
              <w:rPr>
                <w:rFonts w:ascii="Arial" w:hAnsi="Arial" w:cs="Arial"/>
                <w:color w:val="000000"/>
                <w:szCs w:val="22"/>
              </w:rPr>
              <w:t>Additionally</w:t>
            </w:r>
            <w:r w:rsidRPr="0002069C">
              <w:rPr>
                <w:rFonts w:ascii="Arial" w:hAnsi="Arial" w:cs="Arial"/>
                <w:b/>
                <w:bCs/>
                <w:color w:val="000000"/>
                <w:szCs w:val="22"/>
              </w:rPr>
              <w:t>,</w:t>
            </w:r>
            <w:r w:rsidRPr="0002069C">
              <w:rPr>
                <w:rFonts w:ascii="Arial" w:hAnsi="Arial" w:cs="Arial"/>
                <w:color w:val="000000"/>
                <w:szCs w:val="22"/>
              </w:rPr>
              <w:t xml:space="preserve"> you are </w:t>
            </w:r>
            <w:r w:rsidR="00E71372">
              <w:rPr>
                <w:rFonts w:ascii="Arial" w:hAnsi="Arial" w:cs="Arial"/>
                <w:color w:val="000000"/>
                <w:szCs w:val="22"/>
              </w:rPr>
              <w:t xml:space="preserve">asked to </w:t>
            </w:r>
            <w:r w:rsidRPr="0002069C">
              <w:rPr>
                <w:rFonts w:ascii="Arial" w:hAnsi="Arial" w:cs="Arial"/>
                <w:color w:val="000000"/>
                <w:szCs w:val="22"/>
              </w:rPr>
              <w:t>deliver a strategic business proposal</w:t>
            </w:r>
            <w:r w:rsidR="009A7AA8">
              <w:rPr>
                <w:rFonts w:ascii="Arial" w:hAnsi="Arial" w:cs="Arial"/>
                <w:color w:val="000000"/>
                <w:szCs w:val="22"/>
              </w:rPr>
              <w:t xml:space="preserve"> and </w:t>
            </w:r>
            <w:r w:rsidRPr="0002069C">
              <w:rPr>
                <w:rFonts w:ascii="Arial" w:hAnsi="Arial" w:cs="Arial"/>
                <w:color w:val="000000"/>
                <w:szCs w:val="22"/>
              </w:rPr>
              <w:t>presentation within which you have considered and evidenced clarity of thought, translation of vision into strategy, scoping, impact upon others and audience needs. (AC2.2)</w:t>
            </w:r>
          </w:p>
        </w:tc>
        <w:tc>
          <w:tcPr>
            <w:tcW w:w="3686" w:type="dxa"/>
            <w:tcBorders>
              <w:top w:val="single" w:sz="4" w:space="0" w:color="auto"/>
              <w:left w:val="single" w:sz="4" w:space="0" w:color="auto"/>
              <w:bottom w:val="single" w:sz="4" w:space="0" w:color="auto"/>
              <w:right w:val="single" w:sz="4" w:space="0" w:color="auto"/>
            </w:tcBorders>
            <w:vAlign w:val="center"/>
          </w:tcPr>
          <w:p w14:paraId="09B17AF7" w14:textId="77777777" w:rsidR="0002069C" w:rsidRPr="0002069C" w:rsidRDefault="0002069C" w:rsidP="0086380A">
            <w:pPr>
              <w:pStyle w:val="NormalILM"/>
              <w:spacing w:before="0" w:after="0"/>
            </w:pPr>
          </w:p>
          <w:p w14:paraId="75029D3E" w14:textId="77777777" w:rsidR="00BF3731" w:rsidRPr="00E61D6A" w:rsidRDefault="00BF3731" w:rsidP="0086380A">
            <w:pPr>
              <w:spacing w:before="0" w:after="0"/>
              <w:rPr>
                <w:rFonts w:ascii="Arial" w:hAnsi="Arial" w:cs="Arial"/>
                <w:b/>
                <w:bCs/>
                <w:color w:val="000000"/>
                <w:szCs w:val="22"/>
              </w:rPr>
            </w:pPr>
            <w:r w:rsidRPr="00E61D6A">
              <w:rPr>
                <w:rFonts w:ascii="Arial" w:hAnsi="Arial" w:cs="Arial"/>
                <w:b/>
                <w:bCs/>
                <w:color w:val="000000"/>
                <w:szCs w:val="22"/>
              </w:rPr>
              <w:t>AC</w:t>
            </w:r>
            <w:r w:rsidR="0002069C" w:rsidRPr="00E61D6A">
              <w:rPr>
                <w:rFonts w:ascii="Arial" w:hAnsi="Arial" w:cs="Arial"/>
                <w:b/>
                <w:bCs/>
                <w:color w:val="000000"/>
                <w:szCs w:val="22"/>
              </w:rPr>
              <w:t>2.1</w:t>
            </w:r>
          </w:p>
          <w:p w14:paraId="0887D31C" w14:textId="6DA03BA5" w:rsidR="0002069C" w:rsidRDefault="0002069C" w:rsidP="0086380A">
            <w:pPr>
              <w:spacing w:before="0" w:after="0"/>
              <w:rPr>
                <w:rFonts w:ascii="Arial" w:hAnsi="Arial" w:cs="Arial"/>
                <w:szCs w:val="22"/>
              </w:rPr>
            </w:pPr>
            <w:r w:rsidRPr="00E61D6A">
              <w:rPr>
                <w:rFonts w:ascii="Arial" w:hAnsi="Arial" w:cs="Arial"/>
                <w:szCs w:val="22"/>
              </w:rPr>
              <w:t>Determine</w:t>
            </w:r>
            <w:r w:rsidRPr="00E71372">
              <w:rPr>
                <w:rFonts w:ascii="Arial" w:hAnsi="Arial" w:cs="Arial"/>
                <w:szCs w:val="22"/>
              </w:rPr>
              <w:t xml:space="preserve"> the communications process and </w:t>
            </w:r>
            <w:r w:rsidR="00FA7618">
              <w:rPr>
                <w:rFonts w:ascii="Arial" w:hAnsi="Arial" w:cs="Arial"/>
                <w:szCs w:val="22"/>
              </w:rPr>
              <w:t xml:space="preserve">its </w:t>
            </w:r>
            <w:r w:rsidRPr="00E71372">
              <w:rPr>
                <w:rFonts w:ascii="Arial" w:hAnsi="Arial" w:cs="Arial"/>
                <w:szCs w:val="22"/>
              </w:rPr>
              <w:t xml:space="preserve">impact on the audience. </w:t>
            </w:r>
          </w:p>
          <w:p w14:paraId="2D06886E" w14:textId="77777777" w:rsidR="00BF3731" w:rsidRPr="0002069C" w:rsidRDefault="00BF3731" w:rsidP="0086380A">
            <w:pPr>
              <w:spacing w:before="0" w:after="0"/>
              <w:rPr>
                <w:rFonts w:ascii="Arial" w:hAnsi="Arial" w:cs="Arial"/>
                <w:color w:val="000000"/>
                <w:szCs w:val="22"/>
              </w:rPr>
            </w:pPr>
          </w:p>
          <w:p w14:paraId="35C7CF8D" w14:textId="77777777" w:rsidR="00BF3731" w:rsidRPr="00E61D6A" w:rsidRDefault="00BF3731" w:rsidP="0086380A">
            <w:pPr>
              <w:spacing w:before="0" w:after="0"/>
              <w:rPr>
                <w:rFonts w:ascii="Arial" w:hAnsi="Arial" w:cs="Arial"/>
                <w:b/>
                <w:bCs/>
                <w:szCs w:val="22"/>
              </w:rPr>
            </w:pPr>
            <w:r w:rsidRPr="00E61D6A">
              <w:rPr>
                <w:rFonts w:ascii="Arial" w:hAnsi="Arial" w:cs="Arial"/>
                <w:b/>
                <w:bCs/>
                <w:szCs w:val="22"/>
              </w:rPr>
              <w:t>AC</w:t>
            </w:r>
            <w:r w:rsidR="0002069C" w:rsidRPr="00E61D6A">
              <w:rPr>
                <w:rFonts w:ascii="Arial" w:hAnsi="Arial" w:cs="Arial"/>
                <w:b/>
                <w:bCs/>
                <w:szCs w:val="22"/>
              </w:rPr>
              <w:t>2.2</w:t>
            </w:r>
          </w:p>
          <w:p w14:paraId="42DD4D48" w14:textId="1271BBF9" w:rsidR="0002069C" w:rsidRPr="0002069C" w:rsidRDefault="0002069C" w:rsidP="0086380A">
            <w:pPr>
              <w:spacing w:before="0" w:after="0"/>
              <w:rPr>
                <w:rFonts w:ascii="Arial" w:hAnsi="Arial" w:cs="Arial"/>
                <w:color w:val="000000"/>
                <w:szCs w:val="22"/>
              </w:rPr>
            </w:pPr>
            <w:r w:rsidRPr="00E61D6A">
              <w:rPr>
                <w:rFonts w:ascii="Arial" w:hAnsi="Arial" w:cs="Arial"/>
                <w:szCs w:val="22"/>
              </w:rPr>
              <w:t>Deliver</w:t>
            </w:r>
            <w:r w:rsidRPr="0002069C">
              <w:rPr>
                <w:rFonts w:ascii="Arial" w:hAnsi="Arial" w:cs="Arial"/>
                <w:szCs w:val="22"/>
              </w:rPr>
              <w:t xml:space="preserve"> </w:t>
            </w:r>
            <w:r w:rsidR="00070331">
              <w:rPr>
                <w:rFonts w:ascii="Arial" w:hAnsi="Arial" w:cs="Arial"/>
                <w:szCs w:val="22"/>
              </w:rPr>
              <w:t xml:space="preserve">and present </w:t>
            </w:r>
            <w:r w:rsidRPr="0002069C">
              <w:rPr>
                <w:rFonts w:ascii="Arial" w:hAnsi="Arial" w:cs="Arial"/>
                <w:szCs w:val="22"/>
              </w:rPr>
              <w:t xml:space="preserve">a strategic business proposal. </w:t>
            </w:r>
          </w:p>
          <w:p w14:paraId="2AEE501E" w14:textId="77777777" w:rsidR="0002069C" w:rsidRPr="0002069C" w:rsidRDefault="0002069C" w:rsidP="0086380A">
            <w:pPr>
              <w:spacing w:before="0" w:after="0"/>
              <w:rPr>
                <w:rFonts w:ascii="Arial" w:hAnsi="Arial" w:cs="Arial"/>
                <w:color w:val="000000"/>
                <w:szCs w:val="22"/>
              </w:rPr>
            </w:pPr>
          </w:p>
        </w:tc>
      </w:tr>
    </w:tbl>
    <w:p w14:paraId="6C8664CF" w14:textId="4DAB522E" w:rsidR="00BE5E8F" w:rsidRPr="00E61D6A" w:rsidRDefault="00B002AE" w:rsidP="00E61D6A">
      <w:pPr>
        <w:pStyle w:val="Sub-headingILM"/>
        <w:rPr>
          <w:b w:val="0"/>
          <w:bCs w:val="0"/>
          <w:color w:val="auto"/>
        </w:rPr>
      </w:pPr>
      <w:bookmarkStart w:id="151" w:name="_Toc94886213"/>
      <w:r>
        <w:lastRenderedPageBreak/>
        <w:t>Assignment</w:t>
      </w:r>
      <w:r w:rsidR="00BE5E8F" w:rsidRPr="00BE5E8F">
        <w:t xml:space="preserve">: </w:t>
      </w:r>
      <w:r>
        <w:t xml:space="preserve">705 </w:t>
      </w:r>
      <w:r w:rsidR="00BE5E8F" w:rsidRPr="00BE5E8F">
        <w:t>Strategic Data Analysis</w:t>
      </w:r>
      <w:bookmarkEnd w:id="151"/>
    </w:p>
    <w:p w14:paraId="7AD647DD" w14:textId="77777777" w:rsidR="00BE5E8F" w:rsidRPr="00BE5E8F" w:rsidRDefault="00BE5E8F" w:rsidP="00A51D4D">
      <w:pPr>
        <w:pStyle w:val="NormalILM"/>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3686"/>
      </w:tblGrid>
      <w:tr w:rsidR="00BE5E8F" w:rsidRPr="00BE5E8F" w14:paraId="522E53EA" w14:textId="77777777" w:rsidTr="0086380A">
        <w:trPr>
          <w:trHeight w:val="397"/>
        </w:trPr>
        <w:tc>
          <w:tcPr>
            <w:tcW w:w="9918" w:type="dxa"/>
            <w:gridSpan w:val="2"/>
            <w:tcBorders>
              <w:top w:val="single" w:sz="4" w:space="0" w:color="auto"/>
              <w:left w:val="single" w:sz="4" w:space="0" w:color="auto"/>
              <w:bottom w:val="single" w:sz="4" w:space="0" w:color="auto"/>
              <w:right w:val="single" w:sz="4" w:space="0" w:color="auto"/>
            </w:tcBorders>
            <w:vAlign w:val="center"/>
          </w:tcPr>
          <w:p w14:paraId="6AA30DEB" w14:textId="77E07471" w:rsidR="00A56ED4" w:rsidRDefault="00A56ED4" w:rsidP="0086380A">
            <w:pPr>
              <w:spacing w:before="0" w:after="0"/>
              <w:rPr>
                <w:rFonts w:ascii="Arial" w:hAnsi="Arial" w:cs="Arial"/>
                <w:sz w:val="16"/>
                <w:szCs w:val="16"/>
              </w:rPr>
            </w:pPr>
            <w:r w:rsidRPr="00BE5E8F">
              <w:rPr>
                <w:rFonts w:ascii="Arial" w:hAnsi="Arial" w:cs="Arial"/>
                <w:b/>
                <w:bCs/>
                <w:color w:val="000000"/>
                <w:szCs w:val="22"/>
                <w:lang w:eastAsia="en-GB"/>
              </w:rPr>
              <w:t>Aim:</w:t>
            </w:r>
            <w:r w:rsidRPr="00BE5E8F">
              <w:rPr>
                <w:rFonts w:ascii="Arial" w:hAnsi="Arial" w:cs="Arial"/>
                <w:color w:val="000000"/>
                <w:szCs w:val="22"/>
                <w:lang w:eastAsia="en-GB"/>
              </w:rPr>
              <w:t xml:space="preserve"> In relation to your current </w:t>
            </w:r>
            <w:r w:rsidR="00B1230E">
              <w:rPr>
                <w:rFonts w:ascii="Arial" w:hAnsi="Arial" w:cs="Arial"/>
                <w:color w:val="000000"/>
                <w:szCs w:val="22"/>
                <w:lang w:eastAsia="en-GB"/>
              </w:rPr>
              <w:t>S</w:t>
            </w:r>
            <w:r w:rsidRPr="00BE5E8F">
              <w:rPr>
                <w:rFonts w:ascii="Arial" w:hAnsi="Arial" w:cs="Arial"/>
                <w:color w:val="000000"/>
                <w:szCs w:val="22"/>
                <w:lang w:eastAsia="en-GB"/>
              </w:rPr>
              <w:t xml:space="preserve">enior </w:t>
            </w:r>
            <w:r w:rsidR="00B1230E">
              <w:rPr>
                <w:rFonts w:ascii="Arial" w:hAnsi="Arial" w:cs="Arial"/>
                <w:color w:val="000000"/>
                <w:szCs w:val="22"/>
                <w:lang w:eastAsia="en-GB"/>
              </w:rPr>
              <w:t>L</w:t>
            </w:r>
            <w:r w:rsidRPr="00BE5E8F">
              <w:rPr>
                <w:rFonts w:ascii="Arial" w:hAnsi="Arial" w:cs="Arial"/>
                <w:color w:val="000000"/>
                <w:szCs w:val="22"/>
                <w:lang w:eastAsia="en-GB"/>
              </w:rPr>
              <w:t>eader role and duties you will</w:t>
            </w:r>
            <w:r>
              <w:rPr>
                <w:rFonts w:ascii="Arial" w:hAnsi="Arial" w:cs="Arial"/>
                <w:color w:val="000000"/>
                <w:szCs w:val="22"/>
                <w:lang w:eastAsia="en-GB"/>
              </w:rPr>
              <w:t xml:space="preserve"> </w:t>
            </w:r>
            <w:r w:rsidRPr="00BE5E8F">
              <w:rPr>
                <w:rFonts w:ascii="Arial" w:hAnsi="Arial" w:cs="Arial"/>
                <w:color w:val="000000"/>
                <w:szCs w:val="22"/>
                <w:lang w:eastAsia="en-GB"/>
              </w:rPr>
              <w:t>use ‘Systems Thinking’ to deliver creative solutions together with develop</w:t>
            </w:r>
            <w:r w:rsidR="00A21591">
              <w:rPr>
                <w:rFonts w:ascii="Arial" w:hAnsi="Arial" w:cs="Arial"/>
                <w:color w:val="000000"/>
                <w:szCs w:val="22"/>
                <w:lang w:eastAsia="en-GB"/>
              </w:rPr>
              <w:t>ing</w:t>
            </w:r>
            <w:r w:rsidRPr="00BE5E8F">
              <w:rPr>
                <w:rFonts w:ascii="Arial" w:hAnsi="Arial" w:cs="Arial"/>
                <w:color w:val="000000"/>
                <w:szCs w:val="22"/>
                <w:lang w:eastAsia="en-GB"/>
              </w:rPr>
              <w:t xml:space="preserve"> financial strategies to support decision making</w:t>
            </w:r>
            <w:r w:rsidR="00A21591">
              <w:rPr>
                <w:rFonts w:ascii="Arial" w:hAnsi="Arial" w:cs="Arial"/>
                <w:color w:val="000000"/>
                <w:szCs w:val="22"/>
                <w:lang w:eastAsia="en-GB"/>
              </w:rPr>
              <w:t>,</w:t>
            </w:r>
            <w:r w:rsidRPr="00BE5E8F">
              <w:rPr>
                <w:rFonts w:ascii="Arial" w:hAnsi="Arial" w:cs="Arial"/>
                <w:color w:val="000000"/>
                <w:szCs w:val="22"/>
                <w:lang w:eastAsia="en-GB"/>
              </w:rPr>
              <w:t xml:space="preserve"> all of which employ the process of critical analysis</w:t>
            </w:r>
            <w:r w:rsidR="00057657">
              <w:rPr>
                <w:rFonts w:ascii="Arial" w:hAnsi="Arial" w:cs="Arial"/>
                <w:color w:val="000000"/>
                <w:szCs w:val="22"/>
                <w:lang w:eastAsia="en-GB"/>
              </w:rPr>
              <w:t>.</w:t>
            </w:r>
          </w:p>
          <w:p w14:paraId="0C59F201" w14:textId="77777777" w:rsidR="00A56ED4" w:rsidRPr="00BE5E8F" w:rsidRDefault="00A56ED4" w:rsidP="0086380A">
            <w:pPr>
              <w:spacing w:before="0" w:after="0"/>
              <w:rPr>
                <w:rFonts w:ascii="Arial" w:hAnsi="Arial" w:cs="Arial"/>
                <w:color w:val="000000"/>
                <w:szCs w:val="22"/>
                <w:lang w:eastAsia="en-GB"/>
              </w:rPr>
            </w:pPr>
          </w:p>
          <w:p w14:paraId="2976DD72" w14:textId="78E00790" w:rsidR="005B53B6" w:rsidRDefault="00A56ED4" w:rsidP="0086380A">
            <w:pPr>
              <w:pStyle w:val="NormalILM"/>
              <w:spacing w:before="0" w:after="0"/>
            </w:pPr>
            <w:r w:rsidRPr="00BE5E8F">
              <w:t xml:space="preserve">All Assessment </w:t>
            </w:r>
            <w:r w:rsidRPr="00654035">
              <w:t xml:space="preserve">Criteria </w:t>
            </w:r>
            <w:r w:rsidR="005B53B6" w:rsidRPr="0086380A">
              <w:rPr>
                <w:b/>
                <w:bCs/>
              </w:rPr>
              <w:t>and</w:t>
            </w:r>
            <w:r w:rsidR="005B53B6" w:rsidRPr="0086380A">
              <w:t xml:space="preserve"> Assessment Requirements</w:t>
            </w:r>
            <w:r w:rsidR="005B53B6" w:rsidRPr="005B53B6">
              <w:t xml:space="preserve"> </w:t>
            </w:r>
            <w:r w:rsidRPr="005B53B6">
              <w:t>must</w:t>
            </w:r>
            <w:r w:rsidRPr="00654035">
              <w:t xml:space="preserve"> be met and utilised to structure your </w:t>
            </w:r>
            <w:r w:rsidR="00FD3819">
              <w:t>assignment</w:t>
            </w:r>
            <w:r w:rsidR="00190321">
              <w:t>, supported by work-product evidence</w:t>
            </w:r>
            <w:r w:rsidRPr="005B53B6">
              <w:t xml:space="preserve">. </w:t>
            </w:r>
            <w:r w:rsidR="005B53B6" w:rsidRPr="005B53B6">
              <w:t>(</w:t>
            </w:r>
            <w:r w:rsidR="005B53B6" w:rsidRPr="0086380A">
              <w:t>Refer to the Units or Results Sheet.</w:t>
            </w:r>
            <w:r w:rsidR="005B53B6" w:rsidRPr="005B53B6">
              <w:t>)</w:t>
            </w:r>
          </w:p>
          <w:p w14:paraId="7CDCD7AA" w14:textId="3F4A993B" w:rsidR="00572A3A" w:rsidRDefault="00572A3A" w:rsidP="0086380A">
            <w:pPr>
              <w:pStyle w:val="NormalILM"/>
              <w:spacing w:before="0" w:after="0"/>
            </w:pPr>
          </w:p>
          <w:p w14:paraId="1694B3CB" w14:textId="00F496C4" w:rsidR="00572A3A" w:rsidRPr="009D02FB" w:rsidRDefault="00572A3A" w:rsidP="00572A3A">
            <w:pPr>
              <w:pStyle w:val="NormalILM"/>
            </w:pPr>
            <w:r w:rsidRPr="00FD3A94">
              <w:rPr>
                <w:rStyle w:val="NormalILMChar"/>
              </w:rPr>
              <w:t xml:space="preserve">Evidence of skills applied in </w:t>
            </w:r>
            <w:r w:rsidR="00EE1502" w:rsidRPr="00FD3A94">
              <w:rPr>
                <w:rStyle w:val="NormalILMChar"/>
              </w:rPr>
              <w:t>real-work</w:t>
            </w:r>
            <w:r w:rsidRPr="00FD3A94">
              <w:rPr>
                <w:rStyle w:val="NormalILMChar"/>
              </w:rPr>
              <w:t xml:space="preserve"> situations is required; s</w:t>
            </w:r>
            <w:r w:rsidRPr="00FD3A94">
              <w:t>cenarios are not accepted because they do not support demonstration of your skills.</w:t>
            </w:r>
          </w:p>
          <w:p w14:paraId="18D5E853" w14:textId="77777777" w:rsidR="005B53B6" w:rsidRDefault="005B53B6" w:rsidP="0086380A">
            <w:pPr>
              <w:pStyle w:val="NormalILM"/>
              <w:spacing w:before="0" w:after="0"/>
            </w:pPr>
          </w:p>
          <w:p w14:paraId="7D1DBA61" w14:textId="26EE358C" w:rsidR="00A56ED4" w:rsidRPr="00654035" w:rsidRDefault="00190321" w:rsidP="0086380A">
            <w:pPr>
              <w:pStyle w:val="NormalILM"/>
              <w:spacing w:before="0" w:after="0"/>
            </w:pPr>
            <w:r>
              <w:t xml:space="preserve">Typical word counts and timings are provided. </w:t>
            </w:r>
            <w:r w:rsidR="00A56ED4" w:rsidRPr="00654035">
              <w:t>Where assessment methods are combined the recommended word counts and timings should be adjusted proportionately</w:t>
            </w:r>
            <w:r w:rsidR="005B53B6">
              <w:t>:</w:t>
            </w:r>
          </w:p>
          <w:p w14:paraId="0098FEBB" w14:textId="1B9400EA" w:rsidR="00A56ED4" w:rsidRPr="00654035" w:rsidRDefault="00A56ED4" w:rsidP="0086380A">
            <w:pPr>
              <w:pStyle w:val="Bullet1"/>
              <w:spacing w:before="0" w:after="0"/>
            </w:pPr>
            <w:r w:rsidRPr="00654035">
              <w:t xml:space="preserve">Written Assignments: word count </w:t>
            </w:r>
            <w:r>
              <w:t>3,0</w:t>
            </w:r>
            <w:r w:rsidRPr="00654035">
              <w:t xml:space="preserve">00 +/- 10%, plus relevant </w:t>
            </w:r>
            <w:r w:rsidR="002F5D83">
              <w:t>A</w:t>
            </w:r>
            <w:r w:rsidRPr="00654035">
              <w:t>ppendices</w:t>
            </w:r>
            <w:r w:rsidR="002F5D83">
              <w:t>/A</w:t>
            </w:r>
            <w:r w:rsidRPr="00654035">
              <w:t xml:space="preserve">nnexes. At Level 7 there is an expectation that you write concisely. </w:t>
            </w:r>
          </w:p>
          <w:p w14:paraId="0870FF1D" w14:textId="17F3CE01" w:rsidR="00A56ED4" w:rsidRPr="00654035" w:rsidRDefault="00A56ED4" w:rsidP="0086380A">
            <w:pPr>
              <w:pStyle w:val="Bullet1"/>
              <w:spacing w:before="0" w:after="0"/>
            </w:pPr>
            <w:r w:rsidRPr="00654035">
              <w:t xml:space="preserve">Presentations: must be recorded, limited to </w:t>
            </w:r>
            <w:r>
              <w:t>20</w:t>
            </w:r>
            <w:r w:rsidRPr="00654035">
              <w:t xml:space="preserve"> </w:t>
            </w:r>
            <w:r w:rsidR="001C3B9D" w:rsidRPr="00654035">
              <w:t>minutes,</w:t>
            </w:r>
            <w:r w:rsidRPr="00654035">
              <w:t xml:space="preserve"> and accompanied by slides and speaker notes.</w:t>
            </w:r>
          </w:p>
          <w:p w14:paraId="71F7B155" w14:textId="7F32AA4A" w:rsidR="00A56ED4" w:rsidRPr="00654035" w:rsidRDefault="00A56ED4" w:rsidP="0086380A">
            <w:pPr>
              <w:pStyle w:val="Bullet1"/>
              <w:spacing w:before="0" w:after="0"/>
            </w:pPr>
            <w:r w:rsidRPr="00654035">
              <w:t xml:space="preserve">Professional Discussions: must be recorded, limited to </w:t>
            </w:r>
            <w:r>
              <w:t>20</w:t>
            </w:r>
            <w:r w:rsidRPr="00654035">
              <w:t xml:space="preserve"> </w:t>
            </w:r>
            <w:r w:rsidR="001C3B9D" w:rsidRPr="00654035">
              <w:t>minutes,</w:t>
            </w:r>
            <w:r w:rsidRPr="00654035">
              <w:t xml:space="preserve"> and accompanied by a summary of timestamps of where criteria are met. </w:t>
            </w:r>
          </w:p>
          <w:p w14:paraId="465AFF41" w14:textId="77777777" w:rsidR="00A56ED4" w:rsidRDefault="00A56ED4" w:rsidP="0086380A">
            <w:pPr>
              <w:pStyle w:val="NormalILM"/>
              <w:spacing w:before="0" w:after="0"/>
            </w:pPr>
          </w:p>
          <w:p w14:paraId="04641820" w14:textId="77777777" w:rsidR="00052C13" w:rsidRPr="00052C13" w:rsidRDefault="00052C13" w:rsidP="00052C13">
            <w:pPr>
              <w:spacing w:before="0" w:after="0"/>
              <w:rPr>
                <w:rStyle w:val="hyperlinksChar"/>
              </w:rPr>
            </w:pPr>
            <w:r w:rsidRPr="0002069C">
              <w:rPr>
                <w:rFonts w:ascii="Arial" w:hAnsi="Arial" w:cs="Arial"/>
                <w:szCs w:val="22"/>
              </w:rPr>
              <w:t xml:space="preserve">Find </w:t>
            </w:r>
            <w:r>
              <w:rPr>
                <w:rFonts w:ascii="Arial" w:hAnsi="Arial" w:cs="Arial"/>
                <w:szCs w:val="22"/>
              </w:rPr>
              <w:t>the explanations of</w:t>
            </w:r>
            <w:r w:rsidRPr="0002069C">
              <w:rPr>
                <w:rFonts w:ascii="Arial" w:hAnsi="Arial" w:cs="Arial"/>
                <w:szCs w:val="22"/>
              </w:rPr>
              <w:t xml:space="preserve"> verbs on the ILM website</w:t>
            </w:r>
            <w:r>
              <w:rPr>
                <w:rFonts w:ascii="Arial" w:hAnsi="Arial" w:cs="Arial"/>
                <w:szCs w:val="22"/>
              </w:rPr>
              <w:t xml:space="preserve">: </w:t>
            </w:r>
            <w:hyperlink r:id="rId43" w:history="1">
              <w:r w:rsidRPr="00052C13">
                <w:rPr>
                  <w:rStyle w:val="hyperlinksChar"/>
                </w:rPr>
                <w:t>www.i-l-m.com/assessment-and-resources/assessment-guidance</w:t>
              </w:r>
            </w:hyperlink>
          </w:p>
          <w:p w14:paraId="0ED666B1" w14:textId="1C85A360" w:rsidR="00BF3731" w:rsidRPr="00BE5E8F" w:rsidRDefault="00BF3731" w:rsidP="0086380A">
            <w:pPr>
              <w:pStyle w:val="NormalILM"/>
              <w:spacing w:before="0" w:after="0"/>
            </w:pPr>
          </w:p>
        </w:tc>
      </w:tr>
      <w:tr w:rsidR="00BE5E8F" w:rsidRPr="00BE5E8F" w14:paraId="2C77DB56" w14:textId="77777777" w:rsidTr="0086380A">
        <w:trPr>
          <w:trHeight w:val="397"/>
        </w:trPr>
        <w:tc>
          <w:tcPr>
            <w:tcW w:w="6232" w:type="dxa"/>
            <w:tcBorders>
              <w:top w:val="single" w:sz="4" w:space="0" w:color="auto"/>
              <w:left w:val="single" w:sz="4" w:space="0" w:color="auto"/>
              <w:bottom w:val="single" w:sz="4" w:space="0" w:color="auto"/>
              <w:right w:val="single" w:sz="4" w:space="0" w:color="auto"/>
            </w:tcBorders>
            <w:vAlign w:val="center"/>
            <w:hideMark/>
          </w:tcPr>
          <w:p w14:paraId="56561A03" w14:textId="77777777" w:rsidR="00BE5E8F" w:rsidRPr="00BE5E8F" w:rsidRDefault="00BE5E8F" w:rsidP="0086380A">
            <w:pPr>
              <w:spacing w:before="0" w:after="0"/>
              <w:rPr>
                <w:rFonts w:ascii="Arial" w:hAnsi="Arial" w:cs="Arial"/>
                <w:color w:val="000000"/>
                <w:szCs w:val="22"/>
              </w:rPr>
            </w:pPr>
            <w:r w:rsidRPr="00BE5E8F">
              <w:rPr>
                <w:rFonts w:ascii="Arial" w:hAnsi="Arial" w:cs="Arial"/>
                <w:b/>
                <w:bCs/>
                <w:color w:val="000000"/>
                <w:szCs w:val="22"/>
              </w:rPr>
              <w:t>Assignment Task</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721A09A" w14:textId="77777777" w:rsidR="00D03D69" w:rsidRDefault="00D03D69">
            <w:pPr>
              <w:spacing w:before="0" w:after="0"/>
              <w:rPr>
                <w:rFonts w:ascii="Arial" w:hAnsi="Arial" w:cs="Arial"/>
                <w:b/>
                <w:bCs/>
                <w:szCs w:val="22"/>
              </w:rPr>
            </w:pPr>
            <w:r w:rsidRPr="00204BF7">
              <w:rPr>
                <w:rFonts w:ascii="Arial" w:hAnsi="Arial" w:cs="Arial"/>
                <w:b/>
                <w:bCs/>
                <w:color w:val="000000"/>
                <w:szCs w:val="22"/>
              </w:rPr>
              <w:t xml:space="preserve">Assessment </w:t>
            </w:r>
            <w:r w:rsidRPr="00E61D6A">
              <w:rPr>
                <w:rFonts w:ascii="Arial" w:hAnsi="Arial" w:cs="Arial"/>
                <w:b/>
                <w:bCs/>
                <w:szCs w:val="22"/>
              </w:rPr>
              <w:t>Criteria</w:t>
            </w:r>
          </w:p>
          <w:p w14:paraId="4030D568" w14:textId="6FAB752D" w:rsidR="00BE5E8F" w:rsidRPr="00D03D69" w:rsidRDefault="00D03D69" w:rsidP="0086380A">
            <w:pPr>
              <w:spacing w:before="0" w:after="0"/>
              <w:rPr>
                <w:rFonts w:ascii="Arial" w:hAnsi="Arial" w:cs="Arial"/>
                <w:color w:val="000000"/>
                <w:szCs w:val="22"/>
              </w:rPr>
            </w:pPr>
            <w:r w:rsidRPr="0086380A">
              <w:rPr>
                <w:rFonts w:ascii="Arial" w:hAnsi="Arial" w:cs="Arial"/>
              </w:rPr>
              <w:t>The learner can:</w:t>
            </w:r>
          </w:p>
        </w:tc>
      </w:tr>
      <w:tr w:rsidR="00BE5E8F" w:rsidRPr="00BE5E8F" w14:paraId="16BC119D" w14:textId="77777777" w:rsidTr="0086380A">
        <w:trPr>
          <w:trHeight w:val="397"/>
        </w:trPr>
        <w:tc>
          <w:tcPr>
            <w:tcW w:w="6232" w:type="dxa"/>
            <w:tcBorders>
              <w:top w:val="single" w:sz="4" w:space="0" w:color="auto"/>
              <w:left w:val="single" w:sz="4" w:space="0" w:color="auto"/>
              <w:bottom w:val="single" w:sz="4" w:space="0" w:color="auto"/>
              <w:right w:val="single" w:sz="4" w:space="0" w:color="auto"/>
            </w:tcBorders>
          </w:tcPr>
          <w:p w14:paraId="0FE2E315" w14:textId="0BEE5D59" w:rsidR="00BE5E8F" w:rsidRPr="00E61D6A" w:rsidRDefault="00BE5E8F" w:rsidP="0086380A">
            <w:pPr>
              <w:spacing w:before="0" w:after="0"/>
              <w:rPr>
                <w:rFonts w:ascii="Arial" w:hAnsi="Arial" w:cs="Arial"/>
                <w:b/>
                <w:bCs/>
                <w:szCs w:val="22"/>
              </w:rPr>
            </w:pPr>
            <w:r w:rsidRPr="00A21591">
              <w:rPr>
                <w:rFonts w:ascii="Arial" w:hAnsi="Arial" w:cs="Arial"/>
                <w:b/>
                <w:bCs/>
                <w:szCs w:val="22"/>
              </w:rPr>
              <w:t>Learning Outcome 1</w:t>
            </w:r>
            <w:r w:rsidRPr="00E61D6A">
              <w:rPr>
                <w:rFonts w:ascii="Arial" w:hAnsi="Arial" w:cs="Arial"/>
                <w:b/>
                <w:bCs/>
                <w:szCs w:val="22"/>
              </w:rPr>
              <w:t xml:space="preserve"> </w:t>
            </w:r>
          </w:p>
          <w:p w14:paraId="0E2E53B4" w14:textId="229D0341" w:rsidR="00BE5E8F" w:rsidRPr="00E61D6A" w:rsidRDefault="00BE5E8F" w:rsidP="0086380A">
            <w:pPr>
              <w:spacing w:before="0" w:after="0"/>
              <w:rPr>
                <w:rFonts w:ascii="Arial" w:hAnsi="Arial" w:cs="Arial"/>
                <w:b/>
                <w:bCs/>
                <w:szCs w:val="22"/>
              </w:rPr>
            </w:pPr>
            <w:r w:rsidRPr="00E61D6A">
              <w:rPr>
                <w:rFonts w:ascii="Arial" w:hAnsi="Arial" w:cs="Arial"/>
                <w:b/>
                <w:bCs/>
                <w:szCs w:val="22"/>
              </w:rPr>
              <w:t>The learner will be able to apply the process of ‘Systems Thinking’ to deliver creative solutions.</w:t>
            </w:r>
          </w:p>
          <w:p w14:paraId="224DE746" w14:textId="77777777" w:rsidR="00BE5E8F" w:rsidRPr="00A21591" w:rsidRDefault="00BE5E8F" w:rsidP="0086380A">
            <w:pPr>
              <w:spacing w:before="0" w:after="0"/>
              <w:rPr>
                <w:rFonts w:ascii="Arial" w:hAnsi="Arial" w:cs="Arial"/>
                <w:szCs w:val="22"/>
              </w:rPr>
            </w:pPr>
          </w:p>
          <w:p w14:paraId="21AE3BD4" w14:textId="77777777" w:rsidR="00BE5E8F" w:rsidRPr="00A21591" w:rsidRDefault="00BE5E8F" w:rsidP="0086380A">
            <w:pPr>
              <w:spacing w:before="0" w:after="0"/>
              <w:rPr>
                <w:rFonts w:ascii="Arial" w:hAnsi="Arial" w:cs="Arial"/>
                <w:szCs w:val="22"/>
              </w:rPr>
            </w:pPr>
            <w:r w:rsidRPr="00A21591">
              <w:rPr>
                <w:rFonts w:ascii="Arial" w:hAnsi="Arial" w:cs="Arial"/>
                <w:szCs w:val="22"/>
              </w:rPr>
              <w:t xml:space="preserve">You are asked to describe the concept of ‘Systems Thinking’ and how and why this has been used to support the development of creative solutions within the workplace. </w:t>
            </w:r>
            <w:r w:rsidRPr="00E61D6A">
              <w:rPr>
                <w:rFonts w:ascii="Arial" w:hAnsi="Arial" w:cs="Arial"/>
                <w:szCs w:val="22"/>
              </w:rPr>
              <w:t>(AC1.1)</w:t>
            </w:r>
          </w:p>
          <w:p w14:paraId="3439EDDC" w14:textId="77777777" w:rsidR="00BE5E8F" w:rsidRPr="00A21591" w:rsidRDefault="00BE5E8F" w:rsidP="0086380A">
            <w:pPr>
              <w:spacing w:before="0" w:after="0"/>
              <w:rPr>
                <w:rFonts w:ascii="Arial" w:hAnsi="Arial" w:cs="Arial"/>
                <w:szCs w:val="22"/>
              </w:rPr>
            </w:pPr>
          </w:p>
          <w:p w14:paraId="2D66F374" w14:textId="215042D0" w:rsidR="00BE5E8F" w:rsidRPr="00A21591" w:rsidRDefault="00BE5E8F" w:rsidP="0086380A">
            <w:pPr>
              <w:spacing w:before="0" w:after="0"/>
              <w:rPr>
                <w:rFonts w:ascii="Arial" w:hAnsi="Arial" w:cs="Arial"/>
                <w:szCs w:val="22"/>
              </w:rPr>
            </w:pPr>
            <w:r w:rsidRPr="00A21591">
              <w:rPr>
                <w:rFonts w:ascii="Arial" w:hAnsi="Arial" w:cs="Arial"/>
                <w:szCs w:val="22"/>
              </w:rPr>
              <w:t xml:space="preserve">In addition, you </w:t>
            </w:r>
            <w:r w:rsidR="00A21591">
              <w:rPr>
                <w:rFonts w:ascii="Arial" w:hAnsi="Arial" w:cs="Arial"/>
                <w:szCs w:val="22"/>
              </w:rPr>
              <w:t>need to</w:t>
            </w:r>
            <w:r w:rsidRPr="00A21591">
              <w:rPr>
                <w:rFonts w:ascii="Arial" w:hAnsi="Arial" w:cs="Arial"/>
                <w:szCs w:val="22"/>
              </w:rPr>
              <w:t xml:space="preserve"> explain the underlying processes and tools used when undertaking ‘Systems Thinking’ and how this supports the development of creative solutions bringing clarity to ambiguity and complexity.</w:t>
            </w:r>
            <w:r w:rsidRPr="00E61D6A">
              <w:rPr>
                <w:rFonts w:ascii="Arial" w:hAnsi="Arial" w:cs="Arial"/>
                <w:szCs w:val="22"/>
              </w:rPr>
              <w:t xml:space="preserve"> (AC1.2)</w:t>
            </w:r>
          </w:p>
          <w:p w14:paraId="6559D24B" w14:textId="77777777" w:rsidR="00BE5E8F" w:rsidRPr="00E61D6A" w:rsidRDefault="00BE5E8F" w:rsidP="0086380A">
            <w:pPr>
              <w:spacing w:before="0" w:after="0"/>
              <w:rPr>
                <w:rFonts w:ascii="Arial" w:hAnsi="Arial" w:cs="Arial"/>
                <w:szCs w:val="22"/>
              </w:rPr>
            </w:pPr>
          </w:p>
        </w:tc>
        <w:tc>
          <w:tcPr>
            <w:tcW w:w="3686" w:type="dxa"/>
            <w:tcBorders>
              <w:top w:val="single" w:sz="4" w:space="0" w:color="auto"/>
              <w:left w:val="single" w:sz="4" w:space="0" w:color="auto"/>
              <w:bottom w:val="single" w:sz="4" w:space="0" w:color="auto"/>
              <w:right w:val="single" w:sz="4" w:space="0" w:color="auto"/>
            </w:tcBorders>
          </w:tcPr>
          <w:p w14:paraId="41E580EE" w14:textId="77777777" w:rsidR="00BE5E8F" w:rsidRPr="00E61D6A" w:rsidRDefault="00BE5E8F" w:rsidP="0086380A">
            <w:pPr>
              <w:spacing w:before="0" w:after="0"/>
              <w:rPr>
                <w:rFonts w:ascii="Arial" w:hAnsi="Arial" w:cs="Arial"/>
                <w:szCs w:val="22"/>
              </w:rPr>
            </w:pPr>
          </w:p>
          <w:p w14:paraId="3AE23A23" w14:textId="77777777" w:rsidR="00BF3731" w:rsidRPr="00E61D6A" w:rsidRDefault="00BF3731" w:rsidP="0086380A">
            <w:pPr>
              <w:spacing w:before="0" w:after="0"/>
              <w:rPr>
                <w:rFonts w:ascii="Arial" w:hAnsi="Arial" w:cs="Arial"/>
                <w:b/>
                <w:bCs/>
                <w:szCs w:val="22"/>
              </w:rPr>
            </w:pPr>
            <w:r w:rsidRPr="00E61D6A">
              <w:rPr>
                <w:rFonts w:ascii="Arial" w:hAnsi="Arial" w:cs="Arial"/>
                <w:b/>
                <w:bCs/>
                <w:szCs w:val="22"/>
              </w:rPr>
              <w:t>AC</w:t>
            </w:r>
            <w:r w:rsidR="00BE5E8F" w:rsidRPr="00E61D6A">
              <w:rPr>
                <w:rFonts w:ascii="Arial" w:hAnsi="Arial" w:cs="Arial"/>
                <w:b/>
                <w:bCs/>
                <w:szCs w:val="22"/>
              </w:rPr>
              <w:t>1.1</w:t>
            </w:r>
          </w:p>
          <w:p w14:paraId="1C9003B4" w14:textId="1FBB3390" w:rsidR="00BE5E8F" w:rsidRPr="00E61D6A" w:rsidRDefault="00BE5E8F" w:rsidP="0086380A">
            <w:pPr>
              <w:spacing w:before="0" w:after="0"/>
              <w:rPr>
                <w:rFonts w:ascii="Arial" w:hAnsi="Arial" w:cs="Arial"/>
                <w:szCs w:val="22"/>
              </w:rPr>
            </w:pPr>
            <w:r w:rsidRPr="00E61D6A">
              <w:rPr>
                <w:rFonts w:ascii="Arial" w:hAnsi="Arial" w:cs="Arial"/>
                <w:szCs w:val="22"/>
              </w:rPr>
              <w:t>Describe</w:t>
            </w:r>
            <w:r w:rsidRPr="00A21591">
              <w:rPr>
                <w:rFonts w:ascii="Arial" w:hAnsi="Arial" w:cs="Arial"/>
                <w:szCs w:val="22"/>
              </w:rPr>
              <w:t xml:space="preserve"> the concept of 'Systems Thinking' and how this has led to the development of creative and innovative solutions. </w:t>
            </w:r>
          </w:p>
          <w:p w14:paraId="5BEAD0AD" w14:textId="77777777" w:rsidR="00BE5E8F" w:rsidRPr="00E61D6A" w:rsidRDefault="00BE5E8F" w:rsidP="0086380A">
            <w:pPr>
              <w:spacing w:before="0" w:after="0"/>
              <w:rPr>
                <w:rFonts w:ascii="Arial" w:hAnsi="Arial" w:cs="Arial"/>
                <w:szCs w:val="22"/>
              </w:rPr>
            </w:pPr>
          </w:p>
          <w:p w14:paraId="16D8534F" w14:textId="77777777" w:rsidR="00BF3731" w:rsidRPr="00E61D6A" w:rsidRDefault="00BF3731" w:rsidP="0086380A">
            <w:pPr>
              <w:spacing w:before="0" w:after="0"/>
              <w:rPr>
                <w:rFonts w:ascii="Arial" w:hAnsi="Arial" w:cs="Arial"/>
                <w:b/>
                <w:bCs/>
                <w:szCs w:val="22"/>
              </w:rPr>
            </w:pPr>
            <w:r w:rsidRPr="00E61D6A">
              <w:rPr>
                <w:rFonts w:ascii="Arial" w:hAnsi="Arial" w:cs="Arial"/>
                <w:b/>
                <w:bCs/>
                <w:szCs w:val="22"/>
              </w:rPr>
              <w:t>AC</w:t>
            </w:r>
            <w:r w:rsidR="00BE5E8F" w:rsidRPr="00E61D6A">
              <w:rPr>
                <w:rFonts w:ascii="Arial" w:hAnsi="Arial" w:cs="Arial"/>
                <w:b/>
                <w:bCs/>
                <w:szCs w:val="22"/>
              </w:rPr>
              <w:t>1.2</w:t>
            </w:r>
          </w:p>
          <w:p w14:paraId="5A547734" w14:textId="3CF83CF2" w:rsidR="00BE5E8F" w:rsidRDefault="00BE5E8F" w:rsidP="0086380A">
            <w:pPr>
              <w:spacing w:before="0" w:after="0"/>
              <w:rPr>
                <w:rFonts w:ascii="Arial" w:hAnsi="Arial" w:cs="Arial"/>
                <w:szCs w:val="22"/>
              </w:rPr>
            </w:pPr>
            <w:r w:rsidRPr="00E61D6A">
              <w:rPr>
                <w:rFonts w:ascii="Arial" w:hAnsi="Arial" w:cs="Arial"/>
                <w:szCs w:val="22"/>
              </w:rPr>
              <w:t>Explain</w:t>
            </w:r>
            <w:r w:rsidRPr="00A21591">
              <w:rPr>
                <w:rFonts w:ascii="Arial" w:hAnsi="Arial" w:cs="Arial"/>
                <w:szCs w:val="22"/>
              </w:rPr>
              <w:t xml:space="preserve"> the concepts of</w:t>
            </w:r>
            <w:r w:rsidR="00FA7618">
              <w:rPr>
                <w:rFonts w:ascii="Arial" w:hAnsi="Arial" w:cs="Arial"/>
                <w:szCs w:val="22"/>
              </w:rPr>
              <w:t xml:space="preserve"> </w:t>
            </w:r>
            <w:r w:rsidRPr="00A21591">
              <w:rPr>
                <w:rFonts w:ascii="Arial" w:hAnsi="Arial" w:cs="Arial"/>
                <w:szCs w:val="22"/>
              </w:rPr>
              <w:t xml:space="preserve">research methods, data management and programme management, and how these </w:t>
            </w:r>
            <w:r w:rsidR="00FA7618">
              <w:rPr>
                <w:rFonts w:ascii="Arial" w:hAnsi="Arial" w:cs="Arial"/>
                <w:szCs w:val="22"/>
              </w:rPr>
              <w:t xml:space="preserve">have </w:t>
            </w:r>
            <w:r w:rsidRPr="00A21591">
              <w:rPr>
                <w:rFonts w:ascii="Arial" w:hAnsi="Arial" w:cs="Arial"/>
                <w:szCs w:val="22"/>
              </w:rPr>
              <w:t>contribute</w:t>
            </w:r>
            <w:r w:rsidR="00FA7618">
              <w:rPr>
                <w:rFonts w:ascii="Arial" w:hAnsi="Arial" w:cs="Arial"/>
                <w:szCs w:val="22"/>
              </w:rPr>
              <w:t>d</w:t>
            </w:r>
            <w:r w:rsidRPr="00A21591">
              <w:rPr>
                <w:rFonts w:ascii="Arial" w:hAnsi="Arial" w:cs="Arial"/>
                <w:szCs w:val="22"/>
              </w:rPr>
              <w:t xml:space="preserve"> to creative and innovative solutions. </w:t>
            </w:r>
          </w:p>
          <w:p w14:paraId="756DF77B" w14:textId="77777777" w:rsidR="00BE5E8F" w:rsidRPr="00BE5E8F" w:rsidRDefault="00BE5E8F" w:rsidP="0086380A">
            <w:pPr>
              <w:spacing w:before="0" w:after="0"/>
              <w:rPr>
                <w:rFonts w:ascii="Arial" w:hAnsi="Arial" w:cs="Arial"/>
                <w:color w:val="000000"/>
                <w:szCs w:val="22"/>
              </w:rPr>
            </w:pPr>
          </w:p>
        </w:tc>
      </w:tr>
      <w:tr w:rsidR="00BE5E8F" w:rsidRPr="00BE5E8F" w14:paraId="71AD3366" w14:textId="77777777" w:rsidTr="0086380A">
        <w:trPr>
          <w:trHeight w:val="397"/>
        </w:trPr>
        <w:tc>
          <w:tcPr>
            <w:tcW w:w="6232" w:type="dxa"/>
            <w:tcBorders>
              <w:top w:val="single" w:sz="4" w:space="0" w:color="auto"/>
              <w:left w:val="single" w:sz="4" w:space="0" w:color="auto"/>
              <w:bottom w:val="single" w:sz="4" w:space="0" w:color="auto"/>
              <w:right w:val="single" w:sz="4" w:space="0" w:color="auto"/>
            </w:tcBorders>
          </w:tcPr>
          <w:p w14:paraId="38BFE267" w14:textId="30674745" w:rsidR="00BE5E8F" w:rsidRPr="00A21591" w:rsidRDefault="00BE5E8F" w:rsidP="0086380A">
            <w:pPr>
              <w:spacing w:before="0" w:after="0"/>
              <w:rPr>
                <w:rFonts w:ascii="Arial" w:hAnsi="Arial" w:cs="Arial"/>
                <w:b/>
                <w:bCs/>
                <w:szCs w:val="22"/>
              </w:rPr>
            </w:pPr>
            <w:r w:rsidRPr="00A21591">
              <w:rPr>
                <w:rFonts w:ascii="Arial" w:hAnsi="Arial" w:cs="Arial"/>
                <w:b/>
                <w:bCs/>
                <w:szCs w:val="22"/>
              </w:rPr>
              <w:t>Learning Outcome 2</w:t>
            </w:r>
          </w:p>
          <w:p w14:paraId="345D4D3B" w14:textId="1A46EAF4" w:rsidR="00BE5E8F" w:rsidRPr="00E61D6A" w:rsidRDefault="00BE5E8F" w:rsidP="0086380A">
            <w:pPr>
              <w:spacing w:before="0" w:after="0"/>
              <w:rPr>
                <w:rFonts w:ascii="Arial" w:hAnsi="Arial" w:cs="Arial"/>
                <w:b/>
                <w:bCs/>
                <w:szCs w:val="22"/>
              </w:rPr>
            </w:pPr>
            <w:r w:rsidRPr="00E61D6A">
              <w:rPr>
                <w:rFonts w:ascii="Arial" w:hAnsi="Arial" w:cs="Arial"/>
                <w:b/>
                <w:bCs/>
                <w:szCs w:val="22"/>
              </w:rPr>
              <w:t>The learner will be able to develop financial strategies to support decision</w:t>
            </w:r>
            <w:r w:rsidR="006264AD">
              <w:rPr>
                <w:rFonts w:ascii="Arial" w:hAnsi="Arial" w:cs="Arial"/>
                <w:b/>
                <w:bCs/>
                <w:szCs w:val="22"/>
              </w:rPr>
              <w:t xml:space="preserve"> </w:t>
            </w:r>
            <w:r w:rsidRPr="00E61D6A">
              <w:rPr>
                <w:rFonts w:ascii="Arial" w:hAnsi="Arial" w:cs="Arial"/>
                <w:b/>
                <w:bCs/>
                <w:szCs w:val="22"/>
              </w:rPr>
              <w:t>making.</w:t>
            </w:r>
          </w:p>
          <w:p w14:paraId="7A6892AB" w14:textId="77777777" w:rsidR="00BE5E8F" w:rsidRPr="00E61D6A" w:rsidRDefault="00BE5E8F" w:rsidP="0086380A">
            <w:pPr>
              <w:spacing w:before="0" w:after="0"/>
              <w:rPr>
                <w:rFonts w:ascii="Arial" w:hAnsi="Arial" w:cs="Arial"/>
                <w:szCs w:val="22"/>
              </w:rPr>
            </w:pPr>
          </w:p>
          <w:p w14:paraId="18CF99D8" w14:textId="77777777" w:rsidR="00BE5E8F" w:rsidRPr="00E61D6A" w:rsidRDefault="00BE5E8F" w:rsidP="0086380A">
            <w:pPr>
              <w:spacing w:before="0" w:after="0"/>
              <w:rPr>
                <w:rFonts w:ascii="Arial" w:hAnsi="Arial" w:cs="Arial"/>
                <w:szCs w:val="22"/>
              </w:rPr>
            </w:pPr>
            <w:r w:rsidRPr="00E61D6A">
              <w:rPr>
                <w:rFonts w:ascii="Arial" w:hAnsi="Arial" w:cs="Arial"/>
                <w:szCs w:val="22"/>
              </w:rPr>
              <w:t>You are asked to critically evaluate your use of financial and non-financial information in the context of financial modelling and economic theory to support decision making within the context of a governance framework. (AC2.1)</w:t>
            </w:r>
          </w:p>
          <w:p w14:paraId="6F4DA059" w14:textId="77777777" w:rsidR="00BE5E8F" w:rsidRPr="00E61D6A" w:rsidRDefault="00BE5E8F" w:rsidP="0086380A">
            <w:pPr>
              <w:spacing w:before="0" w:after="0"/>
              <w:rPr>
                <w:rFonts w:ascii="Arial" w:hAnsi="Arial" w:cs="Arial"/>
                <w:szCs w:val="22"/>
              </w:rPr>
            </w:pPr>
          </w:p>
          <w:p w14:paraId="100D6EF8" w14:textId="627B30A8" w:rsidR="00BE5E8F" w:rsidRDefault="00BE5E8F" w:rsidP="0086380A">
            <w:pPr>
              <w:spacing w:before="0" w:after="0"/>
              <w:rPr>
                <w:rFonts w:ascii="Arial" w:hAnsi="Arial" w:cs="Arial"/>
                <w:szCs w:val="22"/>
              </w:rPr>
            </w:pPr>
            <w:r w:rsidRPr="00E61D6A">
              <w:rPr>
                <w:rFonts w:ascii="Arial" w:hAnsi="Arial" w:cs="Arial"/>
                <w:szCs w:val="22"/>
              </w:rPr>
              <w:t xml:space="preserve">Additionally, you </w:t>
            </w:r>
            <w:r w:rsidR="00A21591">
              <w:rPr>
                <w:rFonts w:ascii="Arial" w:hAnsi="Arial" w:cs="Arial"/>
                <w:szCs w:val="22"/>
              </w:rPr>
              <w:t>need</w:t>
            </w:r>
            <w:r w:rsidRPr="00E61D6A">
              <w:rPr>
                <w:rFonts w:ascii="Arial" w:hAnsi="Arial" w:cs="Arial"/>
                <w:szCs w:val="22"/>
              </w:rPr>
              <w:t xml:space="preserve"> to justify </w:t>
            </w:r>
            <w:r w:rsidR="0041755E">
              <w:rPr>
                <w:rFonts w:ascii="Arial" w:hAnsi="Arial" w:cs="Arial"/>
                <w:szCs w:val="22"/>
              </w:rPr>
              <w:t>how you have</w:t>
            </w:r>
            <w:r w:rsidR="0041755E" w:rsidRPr="00E61D6A">
              <w:rPr>
                <w:rFonts w:ascii="Arial" w:hAnsi="Arial" w:cs="Arial"/>
                <w:szCs w:val="22"/>
              </w:rPr>
              <w:t xml:space="preserve"> </w:t>
            </w:r>
            <w:r w:rsidRPr="00E61D6A">
              <w:rPr>
                <w:rFonts w:ascii="Arial" w:hAnsi="Arial" w:cs="Arial"/>
                <w:szCs w:val="22"/>
              </w:rPr>
              <w:t>approach</w:t>
            </w:r>
            <w:r w:rsidR="0041755E">
              <w:rPr>
                <w:rFonts w:ascii="Arial" w:hAnsi="Arial" w:cs="Arial"/>
                <w:szCs w:val="22"/>
              </w:rPr>
              <w:t>ed</w:t>
            </w:r>
            <w:r w:rsidRPr="00E61D6A">
              <w:rPr>
                <w:rFonts w:ascii="Arial" w:hAnsi="Arial" w:cs="Arial"/>
                <w:szCs w:val="22"/>
              </w:rPr>
              <w:t xml:space="preserve"> research which has included the integration of complex information and subsequently the process of critical analysis. (AC2.2)</w:t>
            </w:r>
          </w:p>
          <w:p w14:paraId="6E66E4A7" w14:textId="77777777" w:rsidR="00BE5E8F" w:rsidRPr="00E61D6A" w:rsidRDefault="00BE5E8F" w:rsidP="0086380A">
            <w:pPr>
              <w:spacing w:before="0" w:after="0"/>
              <w:rPr>
                <w:rFonts w:ascii="Arial" w:hAnsi="Arial" w:cs="Arial"/>
                <w:szCs w:val="22"/>
              </w:rPr>
            </w:pPr>
          </w:p>
        </w:tc>
        <w:tc>
          <w:tcPr>
            <w:tcW w:w="3686" w:type="dxa"/>
            <w:tcBorders>
              <w:top w:val="single" w:sz="4" w:space="0" w:color="auto"/>
              <w:left w:val="single" w:sz="4" w:space="0" w:color="auto"/>
              <w:bottom w:val="single" w:sz="4" w:space="0" w:color="auto"/>
              <w:right w:val="single" w:sz="4" w:space="0" w:color="auto"/>
            </w:tcBorders>
            <w:vAlign w:val="center"/>
          </w:tcPr>
          <w:p w14:paraId="7C5EBC39" w14:textId="77777777" w:rsidR="00BE5E8F" w:rsidRPr="00E61D6A" w:rsidRDefault="00BE5E8F" w:rsidP="0086380A">
            <w:pPr>
              <w:pStyle w:val="NormalILM"/>
              <w:spacing w:before="0" w:after="0"/>
            </w:pPr>
          </w:p>
          <w:p w14:paraId="12476D5E" w14:textId="77777777" w:rsidR="00BF3731" w:rsidRPr="00E61D6A" w:rsidRDefault="00BF3731" w:rsidP="0086380A">
            <w:pPr>
              <w:spacing w:before="0" w:after="0"/>
              <w:rPr>
                <w:rFonts w:ascii="Arial" w:hAnsi="Arial" w:cs="Arial"/>
                <w:b/>
                <w:bCs/>
                <w:color w:val="000000"/>
                <w:szCs w:val="22"/>
              </w:rPr>
            </w:pPr>
            <w:r w:rsidRPr="00E61D6A">
              <w:rPr>
                <w:rFonts w:ascii="Arial" w:hAnsi="Arial" w:cs="Arial"/>
                <w:b/>
                <w:bCs/>
                <w:color w:val="000000"/>
                <w:szCs w:val="22"/>
              </w:rPr>
              <w:t>AC</w:t>
            </w:r>
            <w:r w:rsidR="00BE5E8F" w:rsidRPr="00E61D6A">
              <w:rPr>
                <w:rFonts w:ascii="Arial" w:hAnsi="Arial" w:cs="Arial"/>
                <w:b/>
                <w:bCs/>
                <w:color w:val="000000"/>
                <w:szCs w:val="22"/>
              </w:rPr>
              <w:t>2.1</w:t>
            </w:r>
          </w:p>
          <w:p w14:paraId="5967C3BA" w14:textId="36F3422B" w:rsidR="00BE5E8F" w:rsidRPr="00BE5E8F" w:rsidRDefault="00BE5E8F" w:rsidP="0086380A">
            <w:pPr>
              <w:spacing w:before="0" w:after="0"/>
              <w:rPr>
                <w:rFonts w:ascii="Arial" w:hAnsi="Arial" w:cs="Arial"/>
                <w:color w:val="000000"/>
                <w:szCs w:val="22"/>
              </w:rPr>
            </w:pPr>
            <w:r w:rsidRPr="00E61D6A">
              <w:rPr>
                <w:rFonts w:ascii="Arial" w:hAnsi="Arial" w:cs="Arial"/>
                <w:szCs w:val="22"/>
              </w:rPr>
              <w:t>Critically evaluate</w:t>
            </w:r>
            <w:r w:rsidRPr="00BF3731">
              <w:rPr>
                <w:rFonts w:ascii="Arial" w:hAnsi="Arial" w:cs="Arial"/>
                <w:szCs w:val="22"/>
              </w:rPr>
              <w:t xml:space="preserve"> their</w:t>
            </w:r>
            <w:r w:rsidRPr="00BE5E8F">
              <w:rPr>
                <w:rFonts w:ascii="Arial" w:hAnsi="Arial" w:cs="Arial"/>
                <w:szCs w:val="22"/>
              </w:rPr>
              <w:t xml:space="preserve"> use of financial and non-financial information to support decision</w:t>
            </w:r>
            <w:r w:rsidR="00FA7618">
              <w:rPr>
                <w:rFonts w:ascii="Arial" w:hAnsi="Arial" w:cs="Arial"/>
                <w:szCs w:val="22"/>
              </w:rPr>
              <w:t xml:space="preserve"> </w:t>
            </w:r>
            <w:r w:rsidRPr="00BE5E8F">
              <w:rPr>
                <w:rFonts w:ascii="Arial" w:hAnsi="Arial" w:cs="Arial"/>
                <w:szCs w:val="22"/>
              </w:rPr>
              <w:t>making</w:t>
            </w:r>
            <w:r w:rsidR="00FA7618">
              <w:rPr>
                <w:rFonts w:ascii="Arial" w:hAnsi="Arial" w:cs="Arial"/>
                <w:szCs w:val="22"/>
              </w:rPr>
              <w:t xml:space="preserve"> within a governance framework</w:t>
            </w:r>
            <w:r w:rsidR="00A21591">
              <w:rPr>
                <w:rFonts w:ascii="Arial" w:hAnsi="Arial" w:cs="Arial"/>
                <w:szCs w:val="22"/>
              </w:rPr>
              <w:t>.</w:t>
            </w:r>
          </w:p>
          <w:p w14:paraId="7CCC9B7F" w14:textId="77777777" w:rsidR="00BE5E8F" w:rsidRPr="00BE5E8F" w:rsidRDefault="00BE5E8F" w:rsidP="0086380A">
            <w:pPr>
              <w:spacing w:before="0" w:after="0"/>
              <w:rPr>
                <w:rFonts w:ascii="Arial" w:hAnsi="Arial" w:cs="Arial"/>
                <w:color w:val="000000"/>
                <w:szCs w:val="22"/>
              </w:rPr>
            </w:pPr>
          </w:p>
          <w:p w14:paraId="09E98B69" w14:textId="5F95F92F" w:rsidR="00BF3731" w:rsidRPr="00E61D6A" w:rsidRDefault="00BF3731" w:rsidP="0086380A">
            <w:pPr>
              <w:spacing w:before="0" w:after="0"/>
              <w:rPr>
                <w:rFonts w:ascii="Arial" w:hAnsi="Arial" w:cs="Arial"/>
                <w:b/>
                <w:bCs/>
                <w:color w:val="000000"/>
                <w:szCs w:val="22"/>
              </w:rPr>
            </w:pPr>
            <w:r w:rsidRPr="00E61D6A">
              <w:rPr>
                <w:rFonts w:ascii="Arial" w:hAnsi="Arial" w:cs="Arial"/>
                <w:b/>
                <w:bCs/>
                <w:color w:val="000000"/>
                <w:szCs w:val="22"/>
              </w:rPr>
              <w:t>AC</w:t>
            </w:r>
            <w:r w:rsidR="00BE5E8F" w:rsidRPr="00E61D6A">
              <w:rPr>
                <w:rFonts w:ascii="Arial" w:hAnsi="Arial" w:cs="Arial"/>
                <w:b/>
                <w:bCs/>
                <w:color w:val="000000"/>
                <w:szCs w:val="22"/>
              </w:rPr>
              <w:t>2.</w:t>
            </w:r>
            <w:r w:rsidRPr="00E61D6A">
              <w:rPr>
                <w:rFonts w:ascii="Arial" w:hAnsi="Arial" w:cs="Arial"/>
                <w:b/>
                <w:bCs/>
                <w:color w:val="000000"/>
                <w:szCs w:val="22"/>
              </w:rPr>
              <w:t>2</w:t>
            </w:r>
          </w:p>
          <w:p w14:paraId="50764AAD" w14:textId="493DAE90" w:rsidR="00BE5E8F" w:rsidRPr="00E61D6A" w:rsidRDefault="00BE5E8F" w:rsidP="0086380A">
            <w:pPr>
              <w:spacing w:before="0" w:after="0"/>
              <w:rPr>
                <w:rFonts w:ascii="Arial" w:hAnsi="Arial" w:cs="Arial"/>
                <w:color w:val="000000"/>
                <w:szCs w:val="22"/>
              </w:rPr>
            </w:pPr>
            <w:r w:rsidRPr="00E61D6A">
              <w:rPr>
                <w:rFonts w:ascii="Arial" w:hAnsi="Arial" w:cs="Arial"/>
                <w:szCs w:val="22"/>
              </w:rPr>
              <w:t>Justify</w:t>
            </w:r>
            <w:r w:rsidRPr="00BF3731">
              <w:rPr>
                <w:rFonts w:ascii="Arial" w:hAnsi="Arial" w:cs="Arial"/>
                <w:szCs w:val="22"/>
              </w:rPr>
              <w:t xml:space="preserve"> </w:t>
            </w:r>
            <w:r w:rsidR="00070331">
              <w:rPr>
                <w:rFonts w:ascii="Arial" w:hAnsi="Arial" w:cs="Arial"/>
                <w:szCs w:val="22"/>
              </w:rPr>
              <w:t>how they have</w:t>
            </w:r>
            <w:r w:rsidR="00FA7618" w:rsidRPr="00BE5E8F">
              <w:rPr>
                <w:rFonts w:ascii="Arial" w:hAnsi="Arial" w:cs="Arial"/>
                <w:szCs w:val="22"/>
              </w:rPr>
              <w:t xml:space="preserve"> </w:t>
            </w:r>
            <w:r w:rsidRPr="00BE5E8F">
              <w:rPr>
                <w:rFonts w:ascii="Arial" w:hAnsi="Arial" w:cs="Arial"/>
                <w:szCs w:val="22"/>
              </w:rPr>
              <w:t>approach</w:t>
            </w:r>
            <w:r w:rsidR="00070331">
              <w:rPr>
                <w:rFonts w:ascii="Arial" w:hAnsi="Arial" w:cs="Arial"/>
                <w:szCs w:val="22"/>
              </w:rPr>
              <w:t>ed</w:t>
            </w:r>
            <w:r w:rsidRPr="00BE5E8F">
              <w:rPr>
                <w:rFonts w:ascii="Arial" w:hAnsi="Arial" w:cs="Arial"/>
                <w:szCs w:val="22"/>
              </w:rPr>
              <w:t xml:space="preserve"> research which includes a process of critical analysis and the integration of complex information. </w:t>
            </w:r>
          </w:p>
          <w:p w14:paraId="651BAC48" w14:textId="77777777" w:rsidR="00BE5E8F" w:rsidRPr="00BE5E8F" w:rsidRDefault="00BE5E8F" w:rsidP="0086380A">
            <w:pPr>
              <w:pStyle w:val="NormalILM"/>
              <w:spacing w:before="0" w:after="0"/>
            </w:pPr>
          </w:p>
        </w:tc>
      </w:tr>
    </w:tbl>
    <w:p w14:paraId="181D9781" w14:textId="03A7ABCB" w:rsidR="00572A3A" w:rsidRDefault="00572A3A" w:rsidP="00A51D4D">
      <w:pPr>
        <w:pStyle w:val="NormalILM"/>
      </w:pPr>
    </w:p>
    <w:p w14:paraId="544A5E60" w14:textId="2686B013" w:rsidR="0085587A" w:rsidRPr="00E61D6A" w:rsidRDefault="00B002AE" w:rsidP="00E61D6A">
      <w:pPr>
        <w:pStyle w:val="Sub-headingILM"/>
        <w:rPr>
          <w:b w:val="0"/>
          <w:bCs w:val="0"/>
          <w:color w:val="auto"/>
        </w:rPr>
      </w:pPr>
      <w:bookmarkStart w:id="152" w:name="_Toc94886214"/>
      <w:r>
        <w:lastRenderedPageBreak/>
        <w:t>Assignment</w:t>
      </w:r>
      <w:r w:rsidR="0085587A" w:rsidRPr="0085587A">
        <w:t xml:space="preserve">: </w:t>
      </w:r>
      <w:r>
        <w:t xml:space="preserve">706 </w:t>
      </w:r>
      <w:r w:rsidR="0085587A" w:rsidRPr="0085587A">
        <w:t xml:space="preserve">Strategic Workforce &amp; Logistics </w:t>
      </w:r>
      <w:r w:rsidR="0085587A" w:rsidRPr="00E40566">
        <w:t>Planning</w:t>
      </w:r>
      <w:bookmarkEnd w:id="152"/>
    </w:p>
    <w:p w14:paraId="4413614A" w14:textId="77777777" w:rsidR="0085587A" w:rsidRPr="0085587A" w:rsidRDefault="0085587A" w:rsidP="00E61D6A">
      <w:pPr>
        <w:pStyle w:val="NormalILM"/>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3686"/>
      </w:tblGrid>
      <w:tr w:rsidR="0085587A" w:rsidRPr="0085587A" w14:paraId="291A4E70" w14:textId="77777777" w:rsidTr="0086380A">
        <w:trPr>
          <w:trHeight w:val="397"/>
        </w:trPr>
        <w:tc>
          <w:tcPr>
            <w:tcW w:w="9918" w:type="dxa"/>
            <w:gridSpan w:val="2"/>
            <w:vAlign w:val="center"/>
          </w:tcPr>
          <w:p w14:paraId="7A59D40C" w14:textId="539C589C" w:rsidR="00E40566" w:rsidRDefault="00E40566" w:rsidP="0086380A">
            <w:pPr>
              <w:spacing w:before="0" w:after="0"/>
              <w:rPr>
                <w:rFonts w:ascii="Arial" w:hAnsi="Arial" w:cs="Arial"/>
                <w:sz w:val="16"/>
                <w:szCs w:val="16"/>
              </w:rPr>
            </w:pPr>
            <w:r w:rsidRPr="00BE5E8F">
              <w:rPr>
                <w:rFonts w:ascii="Arial" w:hAnsi="Arial" w:cs="Arial"/>
                <w:b/>
                <w:bCs/>
                <w:color w:val="000000"/>
                <w:szCs w:val="22"/>
                <w:lang w:eastAsia="en-GB"/>
              </w:rPr>
              <w:t>Aim:</w:t>
            </w:r>
            <w:r w:rsidRPr="00BE5E8F">
              <w:rPr>
                <w:rFonts w:ascii="Arial" w:hAnsi="Arial" w:cs="Arial"/>
                <w:color w:val="000000"/>
                <w:szCs w:val="22"/>
                <w:lang w:eastAsia="en-GB"/>
              </w:rPr>
              <w:t xml:space="preserve"> In relation to your current </w:t>
            </w:r>
            <w:r w:rsidR="00B1230E">
              <w:rPr>
                <w:rFonts w:ascii="Arial" w:hAnsi="Arial" w:cs="Arial"/>
                <w:color w:val="000000"/>
                <w:szCs w:val="22"/>
                <w:lang w:eastAsia="en-GB"/>
              </w:rPr>
              <w:t>S</w:t>
            </w:r>
            <w:r w:rsidRPr="00BE5E8F">
              <w:rPr>
                <w:rFonts w:ascii="Arial" w:hAnsi="Arial" w:cs="Arial"/>
                <w:color w:val="000000"/>
                <w:szCs w:val="22"/>
                <w:lang w:eastAsia="en-GB"/>
              </w:rPr>
              <w:t xml:space="preserve">enior </w:t>
            </w:r>
            <w:r w:rsidR="00B1230E">
              <w:rPr>
                <w:rFonts w:ascii="Arial" w:hAnsi="Arial" w:cs="Arial"/>
                <w:color w:val="000000"/>
                <w:szCs w:val="22"/>
                <w:lang w:eastAsia="en-GB"/>
              </w:rPr>
              <w:t>L</w:t>
            </w:r>
            <w:r w:rsidRPr="00BE5E8F">
              <w:rPr>
                <w:rFonts w:ascii="Arial" w:hAnsi="Arial" w:cs="Arial"/>
                <w:color w:val="000000"/>
                <w:szCs w:val="22"/>
                <w:lang w:eastAsia="en-GB"/>
              </w:rPr>
              <w:t>eader role and duties you will</w:t>
            </w:r>
            <w:r>
              <w:rPr>
                <w:rFonts w:ascii="Arial" w:hAnsi="Arial" w:cs="Arial"/>
                <w:color w:val="000000"/>
                <w:szCs w:val="22"/>
                <w:lang w:eastAsia="en-GB"/>
              </w:rPr>
              <w:t xml:space="preserve"> </w:t>
            </w:r>
            <w:r w:rsidRPr="0085587A">
              <w:rPr>
                <w:rFonts w:ascii="Arial" w:hAnsi="Arial" w:cs="Arial"/>
                <w:color w:val="000000"/>
                <w:szCs w:val="22"/>
                <w:lang w:eastAsia="en-GB"/>
              </w:rPr>
              <w:t xml:space="preserve">drive a culture of resilience and support through </w:t>
            </w:r>
            <w:r>
              <w:rPr>
                <w:rFonts w:ascii="Arial" w:hAnsi="Arial" w:cs="Arial"/>
                <w:color w:val="000000"/>
                <w:szCs w:val="22"/>
                <w:lang w:eastAsia="en-GB"/>
              </w:rPr>
              <w:t>your</w:t>
            </w:r>
            <w:r w:rsidRPr="0085587A">
              <w:rPr>
                <w:rFonts w:ascii="Arial" w:hAnsi="Arial" w:cs="Arial"/>
                <w:color w:val="000000"/>
                <w:szCs w:val="22"/>
                <w:lang w:eastAsia="en-GB"/>
              </w:rPr>
              <w:t xml:space="preserve"> use of strategic workforce planning, and oversee procurement, supply chain and contract management.</w:t>
            </w:r>
          </w:p>
          <w:p w14:paraId="6328C193" w14:textId="77777777" w:rsidR="00E40566" w:rsidRPr="00BE5E8F" w:rsidRDefault="00E40566" w:rsidP="0086380A">
            <w:pPr>
              <w:spacing w:before="0" w:after="0"/>
              <w:rPr>
                <w:rFonts w:ascii="Arial" w:hAnsi="Arial" w:cs="Arial"/>
                <w:color w:val="000000"/>
                <w:szCs w:val="22"/>
                <w:lang w:eastAsia="en-GB"/>
              </w:rPr>
            </w:pPr>
          </w:p>
          <w:p w14:paraId="0C5A2465" w14:textId="300043BF" w:rsidR="005B53B6" w:rsidRDefault="00E40566" w:rsidP="0086380A">
            <w:pPr>
              <w:pStyle w:val="NormalILM"/>
              <w:spacing w:before="0" w:after="0"/>
            </w:pPr>
            <w:r w:rsidRPr="00BE5E8F">
              <w:t xml:space="preserve">All Assessment </w:t>
            </w:r>
            <w:r w:rsidRPr="00654035">
              <w:t xml:space="preserve">Criteria </w:t>
            </w:r>
            <w:r w:rsidR="005B53B6" w:rsidRPr="0086380A">
              <w:rPr>
                <w:b/>
                <w:bCs/>
              </w:rPr>
              <w:t>and</w:t>
            </w:r>
            <w:r w:rsidR="005B53B6" w:rsidRPr="0086380A">
              <w:t xml:space="preserve"> Assessment Requirements</w:t>
            </w:r>
            <w:r w:rsidR="005B53B6" w:rsidRPr="005B53B6">
              <w:t xml:space="preserve"> </w:t>
            </w:r>
            <w:r w:rsidRPr="005B53B6">
              <w:t>must</w:t>
            </w:r>
            <w:r w:rsidRPr="00654035">
              <w:t xml:space="preserve"> be met and utilised to structure your </w:t>
            </w:r>
            <w:r w:rsidR="00FD3819">
              <w:t>assignment</w:t>
            </w:r>
            <w:r w:rsidR="00190321">
              <w:t>, supported by work-product evidence</w:t>
            </w:r>
            <w:r w:rsidRPr="005B53B6">
              <w:t xml:space="preserve">. </w:t>
            </w:r>
            <w:r w:rsidR="005B53B6" w:rsidRPr="005B53B6">
              <w:t>(</w:t>
            </w:r>
            <w:r w:rsidR="005B53B6" w:rsidRPr="0086380A">
              <w:t>Refer to the Units or Results Sheet.</w:t>
            </w:r>
            <w:r w:rsidR="005B53B6" w:rsidRPr="005B53B6">
              <w:t>)</w:t>
            </w:r>
          </w:p>
          <w:p w14:paraId="2ABF8E75" w14:textId="11C8DAE6" w:rsidR="00572A3A" w:rsidRDefault="00572A3A" w:rsidP="0086380A">
            <w:pPr>
              <w:pStyle w:val="NormalILM"/>
              <w:spacing w:before="0" w:after="0"/>
            </w:pPr>
          </w:p>
          <w:p w14:paraId="6387F2EF" w14:textId="01630E95" w:rsidR="00572A3A" w:rsidRPr="009D02FB" w:rsidRDefault="00572A3A" w:rsidP="00572A3A">
            <w:pPr>
              <w:pStyle w:val="NormalILM"/>
            </w:pPr>
            <w:r w:rsidRPr="00FD3A94">
              <w:rPr>
                <w:rStyle w:val="NormalILMChar"/>
              </w:rPr>
              <w:t xml:space="preserve">Evidence of skills applied in </w:t>
            </w:r>
            <w:r w:rsidR="00EE1502" w:rsidRPr="00FD3A94">
              <w:rPr>
                <w:rStyle w:val="NormalILMChar"/>
              </w:rPr>
              <w:t>real-work</w:t>
            </w:r>
            <w:r w:rsidRPr="00FD3A94">
              <w:rPr>
                <w:rStyle w:val="NormalILMChar"/>
              </w:rPr>
              <w:t xml:space="preserve"> situations is required</w:t>
            </w:r>
            <w:r w:rsidR="00C50240">
              <w:rPr>
                <w:rStyle w:val="NormalILMChar"/>
              </w:rPr>
              <w:t>.</w:t>
            </w:r>
          </w:p>
          <w:p w14:paraId="34452327" w14:textId="77777777" w:rsidR="005B53B6" w:rsidRDefault="005B53B6" w:rsidP="0086380A">
            <w:pPr>
              <w:pStyle w:val="NormalILM"/>
              <w:spacing w:before="0" w:after="0"/>
            </w:pPr>
          </w:p>
          <w:p w14:paraId="174AC3AD" w14:textId="64959BA2" w:rsidR="00E40566" w:rsidRPr="00654035" w:rsidRDefault="00190321" w:rsidP="0086380A">
            <w:pPr>
              <w:pStyle w:val="NormalILM"/>
              <w:spacing w:before="0" w:after="0"/>
            </w:pPr>
            <w:r>
              <w:t xml:space="preserve">Typical word counts and timings are provided. </w:t>
            </w:r>
            <w:r w:rsidR="00E40566" w:rsidRPr="00654035">
              <w:t>Where assessment methods are combined the recommended word counts and timings should be adjusted proportionately</w:t>
            </w:r>
            <w:r w:rsidR="005B53B6">
              <w:t>:</w:t>
            </w:r>
          </w:p>
          <w:p w14:paraId="303492AA" w14:textId="7D470F94" w:rsidR="00E40566" w:rsidRPr="00654035" w:rsidRDefault="00E40566" w:rsidP="0086380A">
            <w:pPr>
              <w:pStyle w:val="Bullet1"/>
              <w:spacing w:before="0" w:after="0"/>
            </w:pPr>
            <w:r w:rsidRPr="00654035">
              <w:t xml:space="preserve">Written Assignments: word count </w:t>
            </w:r>
            <w:r>
              <w:t>2,5</w:t>
            </w:r>
            <w:r w:rsidRPr="00654035">
              <w:t xml:space="preserve">00 +/- 10%, plus relevant </w:t>
            </w:r>
            <w:r w:rsidR="002F5D83">
              <w:t>A</w:t>
            </w:r>
            <w:r w:rsidRPr="00654035">
              <w:t>ppendices</w:t>
            </w:r>
            <w:r w:rsidR="002F5D83">
              <w:t>/A</w:t>
            </w:r>
            <w:r w:rsidRPr="00654035">
              <w:t xml:space="preserve">nnexes. At Level 7 there is an expectation that you write concisely. </w:t>
            </w:r>
          </w:p>
          <w:p w14:paraId="6BEB5C65" w14:textId="2A2D9ECC" w:rsidR="00E40566" w:rsidRPr="00654035" w:rsidRDefault="00E40566" w:rsidP="0086380A">
            <w:pPr>
              <w:pStyle w:val="Bullet1"/>
              <w:spacing w:before="0" w:after="0"/>
            </w:pPr>
            <w:r w:rsidRPr="00654035">
              <w:t xml:space="preserve">Presentations: must be recorded, limited to </w:t>
            </w:r>
            <w:r>
              <w:t>20</w:t>
            </w:r>
            <w:r w:rsidRPr="00654035">
              <w:t xml:space="preserve"> </w:t>
            </w:r>
            <w:r w:rsidR="001C3B9D" w:rsidRPr="00654035">
              <w:t>minutes,</w:t>
            </w:r>
            <w:r w:rsidRPr="00654035">
              <w:t xml:space="preserve"> and accompanied by slides and speaker notes.</w:t>
            </w:r>
          </w:p>
          <w:p w14:paraId="3F448A53" w14:textId="3331BFAB" w:rsidR="00E40566" w:rsidRPr="00654035" w:rsidRDefault="00E40566" w:rsidP="0086380A">
            <w:pPr>
              <w:pStyle w:val="Bullet1"/>
              <w:spacing w:before="0" w:after="0"/>
            </w:pPr>
            <w:r w:rsidRPr="00654035">
              <w:t xml:space="preserve">Professional Discussions: must be recorded, limited to </w:t>
            </w:r>
            <w:r>
              <w:t>20</w:t>
            </w:r>
            <w:r w:rsidRPr="00654035">
              <w:t xml:space="preserve"> </w:t>
            </w:r>
            <w:r w:rsidR="001C3B9D" w:rsidRPr="00654035">
              <w:t>minutes,</w:t>
            </w:r>
            <w:r w:rsidRPr="00654035">
              <w:t xml:space="preserve"> and accompanied by a summary of timestamps of where criteria are met. </w:t>
            </w:r>
          </w:p>
          <w:p w14:paraId="437B60E7" w14:textId="77777777" w:rsidR="00E40566" w:rsidRDefault="00E40566" w:rsidP="0086380A">
            <w:pPr>
              <w:pStyle w:val="NormalILM"/>
              <w:spacing w:before="0" w:after="0"/>
            </w:pPr>
          </w:p>
          <w:p w14:paraId="5B299A87" w14:textId="77777777" w:rsidR="00052C13" w:rsidRPr="00052C13" w:rsidRDefault="00052C13" w:rsidP="00052C13">
            <w:pPr>
              <w:spacing w:before="0" w:after="0"/>
              <w:rPr>
                <w:rStyle w:val="hyperlinksChar"/>
              </w:rPr>
            </w:pPr>
            <w:r w:rsidRPr="0002069C">
              <w:rPr>
                <w:rFonts w:ascii="Arial" w:hAnsi="Arial" w:cs="Arial"/>
                <w:szCs w:val="22"/>
              </w:rPr>
              <w:t xml:space="preserve">Find </w:t>
            </w:r>
            <w:r>
              <w:rPr>
                <w:rFonts w:ascii="Arial" w:hAnsi="Arial" w:cs="Arial"/>
                <w:szCs w:val="22"/>
              </w:rPr>
              <w:t>the explanations of</w:t>
            </w:r>
            <w:r w:rsidRPr="0002069C">
              <w:rPr>
                <w:rFonts w:ascii="Arial" w:hAnsi="Arial" w:cs="Arial"/>
                <w:szCs w:val="22"/>
              </w:rPr>
              <w:t xml:space="preserve"> verbs on the ILM website</w:t>
            </w:r>
            <w:r>
              <w:rPr>
                <w:rFonts w:ascii="Arial" w:hAnsi="Arial" w:cs="Arial"/>
                <w:szCs w:val="22"/>
              </w:rPr>
              <w:t xml:space="preserve">: </w:t>
            </w:r>
            <w:hyperlink r:id="rId44" w:history="1">
              <w:r w:rsidRPr="00052C13">
                <w:rPr>
                  <w:rStyle w:val="hyperlinksChar"/>
                </w:rPr>
                <w:t>www.i-l-m.com/assessment-and-resources/assessment-guidance</w:t>
              </w:r>
            </w:hyperlink>
          </w:p>
          <w:p w14:paraId="7914AC13" w14:textId="17856934" w:rsidR="00BF3731" w:rsidRPr="0085587A" w:rsidRDefault="00BF3731">
            <w:pPr>
              <w:spacing w:before="0" w:after="0"/>
              <w:rPr>
                <w:rFonts w:ascii="Arial" w:hAnsi="Arial" w:cs="Arial"/>
                <w:b/>
                <w:bCs/>
                <w:color w:val="000000"/>
                <w:szCs w:val="22"/>
              </w:rPr>
            </w:pPr>
          </w:p>
        </w:tc>
      </w:tr>
      <w:tr w:rsidR="004F059B" w:rsidRPr="0085587A" w14:paraId="4D5DA27B" w14:textId="77777777" w:rsidTr="0086380A">
        <w:trPr>
          <w:trHeight w:val="397"/>
        </w:trPr>
        <w:tc>
          <w:tcPr>
            <w:tcW w:w="6232" w:type="dxa"/>
            <w:tcBorders>
              <w:top w:val="single" w:sz="4" w:space="0" w:color="auto"/>
              <w:left w:val="single" w:sz="4" w:space="0" w:color="auto"/>
              <w:bottom w:val="single" w:sz="4" w:space="0" w:color="auto"/>
              <w:right w:val="single" w:sz="4" w:space="0" w:color="auto"/>
            </w:tcBorders>
            <w:vAlign w:val="center"/>
            <w:hideMark/>
          </w:tcPr>
          <w:p w14:paraId="742CABE6" w14:textId="77777777" w:rsidR="004F059B" w:rsidRPr="00654035" w:rsidRDefault="004F059B" w:rsidP="0086380A">
            <w:pPr>
              <w:spacing w:before="0" w:after="0"/>
              <w:rPr>
                <w:rFonts w:ascii="Arial" w:hAnsi="Arial" w:cs="Arial"/>
                <w:b/>
                <w:bCs/>
                <w:color w:val="000000"/>
                <w:szCs w:val="22"/>
              </w:rPr>
            </w:pPr>
            <w:r w:rsidRPr="00654035">
              <w:rPr>
                <w:rFonts w:ascii="Arial" w:hAnsi="Arial" w:cs="Arial"/>
                <w:b/>
                <w:bCs/>
                <w:color w:val="000000"/>
                <w:szCs w:val="22"/>
              </w:rPr>
              <w:t>Assignment Task</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55928D6" w14:textId="77777777" w:rsidR="00D03D69" w:rsidRPr="00D03D69" w:rsidRDefault="00D03D69">
            <w:pPr>
              <w:spacing w:before="0" w:after="0"/>
              <w:rPr>
                <w:rFonts w:ascii="Arial" w:hAnsi="Arial" w:cs="Arial"/>
                <w:b/>
                <w:bCs/>
                <w:szCs w:val="22"/>
              </w:rPr>
            </w:pPr>
            <w:r w:rsidRPr="00D03D69">
              <w:rPr>
                <w:rFonts w:ascii="Arial" w:hAnsi="Arial" w:cs="Arial"/>
                <w:b/>
                <w:bCs/>
                <w:color w:val="000000"/>
                <w:szCs w:val="22"/>
              </w:rPr>
              <w:t xml:space="preserve">Assessment </w:t>
            </w:r>
            <w:r w:rsidRPr="00D03D69">
              <w:rPr>
                <w:rFonts w:ascii="Arial" w:hAnsi="Arial" w:cs="Arial"/>
                <w:b/>
                <w:bCs/>
                <w:szCs w:val="22"/>
              </w:rPr>
              <w:t>Criteria</w:t>
            </w:r>
          </w:p>
          <w:p w14:paraId="70CB969B" w14:textId="5C88B410" w:rsidR="004F059B" w:rsidRPr="00D03D69" w:rsidRDefault="00D03D69" w:rsidP="0086380A">
            <w:pPr>
              <w:spacing w:before="0" w:after="0"/>
              <w:rPr>
                <w:rFonts w:ascii="Arial" w:hAnsi="Arial" w:cs="Arial"/>
                <w:b/>
                <w:bCs/>
                <w:szCs w:val="22"/>
              </w:rPr>
            </w:pPr>
            <w:r w:rsidRPr="0086380A">
              <w:rPr>
                <w:rFonts w:ascii="Arial" w:hAnsi="Arial" w:cs="Arial"/>
              </w:rPr>
              <w:t>The learner can:</w:t>
            </w:r>
          </w:p>
        </w:tc>
      </w:tr>
      <w:tr w:rsidR="0085587A" w:rsidRPr="0085587A" w14:paraId="43236740" w14:textId="77777777" w:rsidTr="0086380A">
        <w:trPr>
          <w:trHeight w:val="397"/>
        </w:trPr>
        <w:tc>
          <w:tcPr>
            <w:tcW w:w="6232" w:type="dxa"/>
          </w:tcPr>
          <w:p w14:paraId="32D7D2D9" w14:textId="77777777" w:rsidR="0085587A" w:rsidRPr="00E61D6A" w:rsidRDefault="0085587A">
            <w:pPr>
              <w:spacing w:before="0" w:after="0"/>
              <w:rPr>
                <w:rFonts w:ascii="Arial" w:hAnsi="Arial" w:cs="Arial"/>
                <w:b/>
                <w:bCs/>
                <w:szCs w:val="22"/>
              </w:rPr>
            </w:pPr>
            <w:r w:rsidRPr="0085587A">
              <w:rPr>
                <w:rFonts w:ascii="Arial" w:hAnsi="Arial" w:cs="Arial"/>
                <w:b/>
                <w:bCs/>
                <w:szCs w:val="22"/>
              </w:rPr>
              <w:t xml:space="preserve">Learning Outcome </w:t>
            </w:r>
            <w:r w:rsidRPr="00E40566">
              <w:rPr>
                <w:rFonts w:ascii="Arial" w:hAnsi="Arial" w:cs="Arial"/>
                <w:b/>
                <w:bCs/>
                <w:szCs w:val="22"/>
              </w:rPr>
              <w:t>1</w:t>
            </w:r>
            <w:r w:rsidRPr="00E61D6A">
              <w:rPr>
                <w:rFonts w:ascii="Arial" w:hAnsi="Arial" w:cs="Arial"/>
                <w:b/>
                <w:bCs/>
                <w:szCs w:val="22"/>
              </w:rPr>
              <w:t xml:space="preserve"> </w:t>
            </w:r>
          </w:p>
          <w:p w14:paraId="1CC0A05B" w14:textId="0370A71A" w:rsidR="0085587A" w:rsidRPr="0085587A" w:rsidRDefault="006264AD">
            <w:pPr>
              <w:spacing w:before="0" w:after="0"/>
              <w:rPr>
                <w:rFonts w:ascii="Arial" w:hAnsi="Arial" w:cs="Arial"/>
                <w:b/>
                <w:bCs/>
                <w:szCs w:val="22"/>
              </w:rPr>
            </w:pPr>
            <w:r>
              <w:rPr>
                <w:rFonts w:ascii="Arial" w:hAnsi="Arial" w:cs="Arial"/>
                <w:b/>
                <w:bCs/>
                <w:szCs w:val="22"/>
              </w:rPr>
              <w:t>The learner will be able to d</w:t>
            </w:r>
            <w:r w:rsidR="0085587A" w:rsidRPr="00E40566">
              <w:rPr>
                <w:rFonts w:ascii="Arial" w:hAnsi="Arial" w:cs="Arial"/>
                <w:b/>
                <w:bCs/>
                <w:szCs w:val="22"/>
              </w:rPr>
              <w:t xml:space="preserve">rive a culture of resilience </w:t>
            </w:r>
            <w:r w:rsidR="0085587A" w:rsidRPr="0085587A">
              <w:rPr>
                <w:rFonts w:ascii="Arial" w:hAnsi="Arial" w:cs="Arial"/>
                <w:b/>
                <w:bCs/>
                <w:szCs w:val="22"/>
              </w:rPr>
              <w:t>and support through strategic workforce planning.</w:t>
            </w:r>
          </w:p>
          <w:p w14:paraId="24D48E83" w14:textId="77777777" w:rsidR="0085587A" w:rsidRPr="0085587A" w:rsidRDefault="0085587A">
            <w:pPr>
              <w:spacing w:before="0" w:after="0"/>
              <w:rPr>
                <w:rFonts w:ascii="Arial" w:hAnsi="Arial" w:cs="Arial"/>
                <w:szCs w:val="22"/>
              </w:rPr>
            </w:pPr>
          </w:p>
          <w:p w14:paraId="096C0E10" w14:textId="2EC71396" w:rsidR="0085587A" w:rsidRPr="0085587A" w:rsidRDefault="0085587A">
            <w:pPr>
              <w:spacing w:before="0" w:after="0"/>
              <w:rPr>
                <w:rFonts w:ascii="Arial" w:hAnsi="Arial" w:cs="Arial"/>
                <w:szCs w:val="22"/>
              </w:rPr>
            </w:pPr>
            <w:r w:rsidRPr="0085587A">
              <w:rPr>
                <w:rFonts w:ascii="Arial" w:hAnsi="Arial" w:cs="Arial"/>
                <w:szCs w:val="22"/>
              </w:rPr>
              <w:t xml:space="preserve">You </w:t>
            </w:r>
            <w:r w:rsidR="00E40566">
              <w:rPr>
                <w:rFonts w:ascii="Arial" w:hAnsi="Arial" w:cs="Arial"/>
                <w:szCs w:val="22"/>
              </w:rPr>
              <w:t>are asked to</w:t>
            </w:r>
            <w:r w:rsidRPr="0085587A">
              <w:rPr>
                <w:rFonts w:ascii="Arial" w:hAnsi="Arial" w:cs="Arial"/>
                <w:szCs w:val="22"/>
              </w:rPr>
              <w:t xml:space="preserve"> identify and analyse the key workforce planning activities such as talent management and succession planning, with reference to how they contribute to the optimisation of workforce skills. </w:t>
            </w:r>
            <w:r w:rsidR="00E40566">
              <w:rPr>
                <w:rFonts w:ascii="Arial" w:hAnsi="Arial" w:cs="Arial"/>
                <w:szCs w:val="22"/>
              </w:rPr>
              <w:t>(AC1.1)</w:t>
            </w:r>
          </w:p>
          <w:p w14:paraId="11642075" w14:textId="77777777" w:rsidR="0085587A" w:rsidRPr="0085587A" w:rsidRDefault="0085587A">
            <w:pPr>
              <w:spacing w:before="0" w:after="0"/>
              <w:rPr>
                <w:rFonts w:ascii="Arial" w:hAnsi="Arial" w:cs="Arial"/>
                <w:szCs w:val="22"/>
              </w:rPr>
            </w:pPr>
          </w:p>
          <w:p w14:paraId="3162926F" w14:textId="70E82CF6" w:rsidR="00BF3731" w:rsidRPr="0085587A" w:rsidRDefault="0085587A">
            <w:pPr>
              <w:spacing w:before="0" w:after="0"/>
              <w:rPr>
                <w:rFonts w:ascii="Arial" w:hAnsi="Arial" w:cs="Arial"/>
                <w:szCs w:val="22"/>
              </w:rPr>
            </w:pPr>
            <w:r w:rsidRPr="0085587A">
              <w:rPr>
                <w:rFonts w:ascii="Arial" w:hAnsi="Arial" w:cs="Arial"/>
                <w:szCs w:val="22"/>
              </w:rPr>
              <w:t xml:space="preserve">You </w:t>
            </w:r>
            <w:r w:rsidR="00E40566">
              <w:rPr>
                <w:rFonts w:ascii="Arial" w:hAnsi="Arial" w:cs="Arial"/>
                <w:szCs w:val="22"/>
              </w:rPr>
              <w:t>need to</w:t>
            </w:r>
            <w:r w:rsidRPr="0085587A">
              <w:rPr>
                <w:rFonts w:ascii="Arial" w:hAnsi="Arial" w:cs="Arial"/>
                <w:szCs w:val="22"/>
              </w:rPr>
              <w:t xml:space="preserve"> then evaluate your own effectiveness in terms of how you </w:t>
            </w:r>
            <w:r w:rsidR="00AE15E4">
              <w:rPr>
                <w:rFonts w:ascii="Arial" w:hAnsi="Arial" w:cs="Arial"/>
                <w:szCs w:val="22"/>
              </w:rPr>
              <w:t xml:space="preserve">have </w:t>
            </w:r>
            <w:r w:rsidRPr="0085587A">
              <w:rPr>
                <w:rFonts w:ascii="Arial" w:hAnsi="Arial" w:cs="Arial"/>
                <w:szCs w:val="22"/>
              </w:rPr>
              <w:t>create</w:t>
            </w:r>
            <w:r w:rsidR="00AE15E4">
              <w:rPr>
                <w:rFonts w:ascii="Arial" w:hAnsi="Arial" w:cs="Arial"/>
                <w:szCs w:val="22"/>
              </w:rPr>
              <w:t>d</w:t>
            </w:r>
            <w:r w:rsidRPr="0085587A">
              <w:rPr>
                <w:rFonts w:ascii="Arial" w:hAnsi="Arial" w:cs="Arial"/>
                <w:szCs w:val="22"/>
              </w:rPr>
              <w:t xml:space="preserve"> a culture that is both resilient and inclusive. You should evidence your own impact upon it, and how you have driven such a culture to optimise new enterprise </w:t>
            </w:r>
            <w:r w:rsidRPr="0086380A">
              <w:rPr>
                <w:rStyle w:val="NormalILMChar"/>
              </w:rPr>
              <w:t>and</w:t>
            </w:r>
            <w:r w:rsidRPr="0085587A">
              <w:rPr>
                <w:rFonts w:ascii="Arial" w:hAnsi="Arial" w:cs="Arial"/>
                <w:szCs w:val="22"/>
              </w:rPr>
              <w:t xml:space="preserve"> opportunities. </w:t>
            </w:r>
            <w:r w:rsidR="00E40566">
              <w:rPr>
                <w:rFonts w:ascii="Arial" w:hAnsi="Arial" w:cs="Arial"/>
                <w:szCs w:val="22"/>
              </w:rPr>
              <w:t>(AC1.2)</w:t>
            </w:r>
          </w:p>
          <w:p w14:paraId="570BEFE6" w14:textId="77777777" w:rsidR="0085587A" w:rsidRPr="0085587A" w:rsidDel="00AB55E9" w:rsidRDefault="0085587A">
            <w:pPr>
              <w:spacing w:before="0" w:after="0"/>
              <w:rPr>
                <w:rFonts w:ascii="Arial" w:hAnsi="Arial" w:cs="Arial"/>
                <w:color w:val="000000"/>
                <w:szCs w:val="22"/>
              </w:rPr>
            </w:pPr>
          </w:p>
        </w:tc>
        <w:tc>
          <w:tcPr>
            <w:tcW w:w="3686" w:type="dxa"/>
          </w:tcPr>
          <w:p w14:paraId="7FFF1D0C" w14:textId="77777777" w:rsidR="0085587A" w:rsidRPr="00E61D6A" w:rsidRDefault="0085587A">
            <w:pPr>
              <w:spacing w:before="0" w:after="0"/>
              <w:rPr>
                <w:rFonts w:ascii="Arial" w:hAnsi="Arial" w:cs="Arial"/>
                <w:szCs w:val="22"/>
              </w:rPr>
            </w:pPr>
          </w:p>
          <w:p w14:paraId="174E5FD0" w14:textId="77777777" w:rsidR="00BF3731" w:rsidRPr="00E61D6A" w:rsidRDefault="00BF3731">
            <w:pPr>
              <w:spacing w:before="0" w:after="0"/>
              <w:rPr>
                <w:rFonts w:ascii="Arial" w:hAnsi="Arial" w:cs="Arial"/>
                <w:b/>
                <w:bCs/>
                <w:color w:val="000000"/>
                <w:szCs w:val="22"/>
              </w:rPr>
            </w:pPr>
            <w:r w:rsidRPr="00E61D6A">
              <w:rPr>
                <w:rFonts w:ascii="Arial" w:hAnsi="Arial" w:cs="Arial"/>
                <w:b/>
                <w:bCs/>
                <w:szCs w:val="22"/>
              </w:rPr>
              <w:t>AC</w:t>
            </w:r>
            <w:r w:rsidR="0085587A" w:rsidRPr="00E61D6A">
              <w:rPr>
                <w:rFonts w:ascii="Arial" w:hAnsi="Arial" w:cs="Arial"/>
                <w:b/>
                <w:bCs/>
                <w:szCs w:val="22"/>
              </w:rPr>
              <w:t>1</w:t>
            </w:r>
            <w:r w:rsidR="0085587A" w:rsidRPr="00E61D6A">
              <w:rPr>
                <w:rFonts w:ascii="Arial" w:hAnsi="Arial" w:cs="Arial"/>
                <w:b/>
                <w:bCs/>
                <w:color w:val="000000"/>
                <w:szCs w:val="22"/>
              </w:rPr>
              <w:t>.1</w:t>
            </w:r>
          </w:p>
          <w:p w14:paraId="790A5509" w14:textId="38A7C571" w:rsidR="0085587A" w:rsidRPr="0085587A" w:rsidRDefault="0085587A">
            <w:pPr>
              <w:spacing w:before="0" w:after="0"/>
              <w:rPr>
                <w:rFonts w:ascii="Arial" w:hAnsi="Arial" w:cs="Arial"/>
                <w:color w:val="000000"/>
                <w:szCs w:val="22"/>
              </w:rPr>
            </w:pPr>
            <w:r w:rsidRPr="0085587A">
              <w:rPr>
                <w:rFonts w:ascii="Arial" w:hAnsi="Arial" w:cs="Arial"/>
                <w:color w:val="000000"/>
                <w:szCs w:val="22"/>
              </w:rPr>
              <w:t>Analyse how the key workforce planning activities contribute to the optimisation of workforce skills.</w:t>
            </w:r>
          </w:p>
          <w:p w14:paraId="1C6D27E4" w14:textId="77777777" w:rsidR="0085587A" w:rsidRPr="0085587A" w:rsidRDefault="0085587A">
            <w:pPr>
              <w:spacing w:before="0" w:after="0"/>
              <w:rPr>
                <w:rFonts w:ascii="Arial" w:hAnsi="Arial" w:cs="Arial"/>
                <w:color w:val="000000"/>
                <w:szCs w:val="22"/>
              </w:rPr>
            </w:pPr>
          </w:p>
          <w:p w14:paraId="4F6F42B1" w14:textId="77777777" w:rsidR="00BF3731" w:rsidRPr="00E61D6A" w:rsidRDefault="00BF3731">
            <w:pPr>
              <w:spacing w:before="0" w:after="0"/>
              <w:rPr>
                <w:rFonts w:ascii="Arial" w:hAnsi="Arial" w:cs="Arial"/>
                <w:b/>
                <w:bCs/>
                <w:color w:val="000000"/>
                <w:szCs w:val="22"/>
              </w:rPr>
            </w:pPr>
            <w:r w:rsidRPr="00E61D6A">
              <w:rPr>
                <w:rFonts w:ascii="Arial" w:hAnsi="Arial" w:cs="Arial"/>
                <w:b/>
                <w:bCs/>
                <w:color w:val="000000"/>
                <w:szCs w:val="22"/>
              </w:rPr>
              <w:t>AC</w:t>
            </w:r>
            <w:r w:rsidR="0085587A" w:rsidRPr="00E61D6A">
              <w:rPr>
                <w:rFonts w:ascii="Arial" w:hAnsi="Arial" w:cs="Arial"/>
                <w:b/>
                <w:bCs/>
                <w:color w:val="000000"/>
                <w:szCs w:val="22"/>
              </w:rPr>
              <w:t>1.2</w:t>
            </w:r>
          </w:p>
          <w:p w14:paraId="22A025C7" w14:textId="35964F31" w:rsidR="0085587A" w:rsidRDefault="0085587A">
            <w:pPr>
              <w:spacing w:before="0" w:after="0"/>
              <w:rPr>
                <w:rFonts w:ascii="Arial" w:hAnsi="Arial" w:cs="Arial"/>
                <w:color w:val="000000"/>
                <w:szCs w:val="22"/>
              </w:rPr>
            </w:pPr>
            <w:r w:rsidRPr="0085587A">
              <w:rPr>
                <w:rFonts w:ascii="Arial" w:hAnsi="Arial" w:cs="Arial"/>
                <w:color w:val="000000"/>
                <w:szCs w:val="22"/>
              </w:rPr>
              <w:t xml:space="preserve">Evaluate own effectiveness when </w:t>
            </w:r>
            <w:r w:rsidR="00FA7618">
              <w:rPr>
                <w:rFonts w:ascii="Arial" w:hAnsi="Arial"/>
              </w:rPr>
              <w:t xml:space="preserve">workforce planning to </w:t>
            </w:r>
            <w:r w:rsidRPr="0085587A">
              <w:rPr>
                <w:rFonts w:ascii="Arial" w:hAnsi="Arial" w:cs="Arial"/>
                <w:color w:val="000000"/>
                <w:szCs w:val="22"/>
              </w:rPr>
              <w:t>creat</w:t>
            </w:r>
            <w:r w:rsidR="00FA7618">
              <w:rPr>
                <w:rFonts w:ascii="Arial" w:hAnsi="Arial" w:cs="Arial"/>
                <w:color w:val="000000"/>
                <w:szCs w:val="22"/>
              </w:rPr>
              <w:t xml:space="preserve">e </w:t>
            </w:r>
            <w:r w:rsidRPr="0085587A">
              <w:rPr>
                <w:rFonts w:ascii="Arial" w:hAnsi="Arial" w:cs="Arial"/>
                <w:color w:val="000000"/>
                <w:szCs w:val="22"/>
              </w:rPr>
              <w:t>and driv</w:t>
            </w:r>
            <w:r w:rsidR="00FA7618">
              <w:rPr>
                <w:rFonts w:ascii="Arial" w:hAnsi="Arial" w:cs="Arial"/>
                <w:color w:val="000000"/>
                <w:szCs w:val="22"/>
              </w:rPr>
              <w:t>e</w:t>
            </w:r>
            <w:r w:rsidRPr="0085587A">
              <w:rPr>
                <w:rFonts w:ascii="Arial" w:hAnsi="Arial" w:cs="Arial"/>
                <w:color w:val="000000"/>
                <w:szCs w:val="22"/>
              </w:rPr>
              <w:t xml:space="preserve"> a resilient and inclusive culture.</w:t>
            </w:r>
          </w:p>
          <w:p w14:paraId="54119F91" w14:textId="605102A6" w:rsidR="0085587A" w:rsidRPr="0085587A" w:rsidDel="00AB55E9" w:rsidRDefault="0085587A">
            <w:pPr>
              <w:spacing w:before="0" w:after="0"/>
              <w:rPr>
                <w:rFonts w:ascii="Arial" w:hAnsi="Arial" w:cs="Arial"/>
                <w:color w:val="000000"/>
                <w:szCs w:val="22"/>
              </w:rPr>
            </w:pPr>
          </w:p>
        </w:tc>
      </w:tr>
      <w:tr w:rsidR="0085587A" w:rsidRPr="0085587A" w14:paraId="198BDB1D" w14:textId="77777777" w:rsidTr="0086380A">
        <w:trPr>
          <w:trHeight w:val="397"/>
        </w:trPr>
        <w:tc>
          <w:tcPr>
            <w:tcW w:w="6232" w:type="dxa"/>
          </w:tcPr>
          <w:p w14:paraId="403CD978" w14:textId="77777777" w:rsidR="0085587A" w:rsidRPr="0085587A" w:rsidRDefault="0085587A">
            <w:pPr>
              <w:spacing w:before="0" w:after="0"/>
              <w:rPr>
                <w:rFonts w:ascii="Arial" w:hAnsi="Arial" w:cs="Arial"/>
                <w:b/>
                <w:bCs/>
                <w:szCs w:val="22"/>
              </w:rPr>
            </w:pPr>
            <w:r w:rsidRPr="0085587A">
              <w:rPr>
                <w:rFonts w:ascii="Arial" w:hAnsi="Arial" w:cs="Arial"/>
                <w:b/>
                <w:bCs/>
                <w:szCs w:val="22"/>
              </w:rPr>
              <w:t>Learning Outcome 2</w:t>
            </w:r>
          </w:p>
          <w:p w14:paraId="796F948D" w14:textId="6268CE02" w:rsidR="0085587A" w:rsidRPr="0085587A" w:rsidRDefault="006264AD">
            <w:pPr>
              <w:spacing w:before="0" w:after="0"/>
              <w:rPr>
                <w:rFonts w:ascii="Arial" w:hAnsi="Arial" w:cs="Arial"/>
                <w:b/>
                <w:bCs/>
                <w:szCs w:val="22"/>
              </w:rPr>
            </w:pPr>
            <w:r>
              <w:rPr>
                <w:rFonts w:ascii="Arial" w:hAnsi="Arial" w:cs="Arial"/>
                <w:b/>
                <w:bCs/>
                <w:szCs w:val="22"/>
              </w:rPr>
              <w:t>The learner will be able to o</w:t>
            </w:r>
            <w:r w:rsidR="0085587A" w:rsidRPr="0085587A">
              <w:rPr>
                <w:rFonts w:ascii="Arial" w:hAnsi="Arial" w:cs="Arial"/>
                <w:b/>
                <w:bCs/>
                <w:szCs w:val="22"/>
              </w:rPr>
              <w:t>versee procurement, supply chain and contract management.</w:t>
            </w:r>
          </w:p>
          <w:p w14:paraId="48A2DBC2" w14:textId="77777777" w:rsidR="0085587A" w:rsidRPr="0085587A" w:rsidRDefault="0085587A">
            <w:pPr>
              <w:spacing w:before="0" w:after="0"/>
              <w:rPr>
                <w:rFonts w:ascii="Arial" w:hAnsi="Arial" w:cs="Arial"/>
                <w:color w:val="000000"/>
                <w:szCs w:val="22"/>
              </w:rPr>
            </w:pPr>
          </w:p>
          <w:p w14:paraId="2AD5891B" w14:textId="753751BD" w:rsidR="0085587A" w:rsidRPr="0085587A" w:rsidRDefault="0085587A">
            <w:pPr>
              <w:spacing w:before="0" w:after="0"/>
              <w:rPr>
                <w:rFonts w:ascii="Arial" w:hAnsi="Arial" w:cs="Arial"/>
                <w:color w:val="000000"/>
                <w:szCs w:val="22"/>
              </w:rPr>
            </w:pPr>
            <w:r w:rsidRPr="0085587A">
              <w:rPr>
                <w:rFonts w:ascii="Arial" w:hAnsi="Arial" w:cs="Arial"/>
                <w:color w:val="000000"/>
                <w:szCs w:val="22"/>
              </w:rPr>
              <w:t xml:space="preserve">You </w:t>
            </w:r>
            <w:r w:rsidR="00E40566">
              <w:rPr>
                <w:rFonts w:ascii="Arial" w:hAnsi="Arial" w:cs="Arial"/>
                <w:color w:val="000000"/>
                <w:szCs w:val="22"/>
              </w:rPr>
              <w:t>are asked to</w:t>
            </w:r>
            <w:r w:rsidRPr="0085587A">
              <w:rPr>
                <w:rFonts w:ascii="Arial" w:hAnsi="Arial" w:cs="Arial"/>
                <w:color w:val="000000"/>
                <w:szCs w:val="22"/>
              </w:rPr>
              <w:t xml:space="preserve"> justify your approach and own practice to each of the following:</w:t>
            </w:r>
          </w:p>
          <w:p w14:paraId="5CF98C4D" w14:textId="69B4204E" w:rsidR="0085587A" w:rsidRPr="0085587A" w:rsidRDefault="00FA7618" w:rsidP="0086380A">
            <w:pPr>
              <w:pStyle w:val="Bullet1"/>
              <w:rPr>
                <w:rFonts w:eastAsia="Calibri"/>
                <w:lang w:val="en-IN"/>
              </w:rPr>
            </w:pPr>
            <w:r>
              <w:rPr>
                <w:rFonts w:eastAsia="Calibri"/>
                <w:lang w:val="en-IN"/>
              </w:rPr>
              <w:t>O</w:t>
            </w:r>
            <w:r w:rsidR="0085587A" w:rsidRPr="0085587A">
              <w:rPr>
                <w:rFonts w:eastAsia="Calibri"/>
                <w:lang w:val="en-IN"/>
              </w:rPr>
              <w:t>verseeing procurement.</w:t>
            </w:r>
          </w:p>
          <w:p w14:paraId="6C88485A" w14:textId="3E483AA9" w:rsidR="0085587A" w:rsidRPr="0085587A" w:rsidRDefault="00FA7618" w:rsidP="0086380A">
            <w:pPr>
              <w:pStyle w:val="Bullet1"/>
              <w:rPr>
                <w:rFonts w:eastAsia="Calibri"/>
                <w:lang w:val="en-IN"/>
              </w:rPr>
            </w:pPr>
            <w:r>
              <w:rPr>
                <w:rFonts w:eastAsia="Calibri"/>
                <w:lang w:val="en-IN"/>
              </w:rPr>
              <w:t>M</w:t>
            </w:r>
            <w:r w:rsidR="0085587A" w:rsidRPr="0085587A">
              <w:rPr>
                <w:rFonts w:eastAsia="Calibri"/>
                <w:lang w:val="en-IN"/>
              </w:rPr>
              <w:t>anaging your supply chain.</w:t>
            </w:r>
          </w:p>
          <w:p w14:paraId="434C917E" w14:textId="73FF3591" w:rsidR="0085587A" w:rsidRPr="0085587A" w:rsidRDefault="00FA7618" w:rsidP="0086380A">
            <w:pPr>
              <w:pStyle w:val="Bullet1"/>
              <w:rPr>
                <w:rFonts w:eastAsia="Calibri"/>
                <w:lang w:val="en-IN"/>
              </w:rPr>
            </w:pPr>
            <w:r>
              <w:rPr>
                <w:rFonts w:eastAsia="Calibri"/>
                <w:lang w:val="en-IN"/>
              </w:rPr>
              <w:t>O</w:t>
            </w:r>
            <w:r w:rsidR="0085587A" w:rsidRPr="0085587A">
              <w:rPr>
                <w:rFonts w:eastAsia="Calibri"/>
                <w:lang w:val="en-IN"/>
              </w:rPr>
              <w:t xml:space="preserve">verseeing contracts. </w:t>
            </w:r>
          </w:p>
          <w:p w14:paraId="4D0FA592" w14:textId="3BB2D964" w:rsidR="0085587A" w:rsidRDefault="00E40566">
            <w:pPr>
              <w:spacing w:before="0" w:after="0"/>
              <w:rPr>
                <w:rFonts w:ascii="Arial" w:hAnsi="Arial" w:cs="Arial"/>
                <w:color w:val="000000"/>
                <w:szCs w:val="22"/>
              </w:rPr>
            </w:pPr>
            <w:r>
              <w:rPr>
                <w:rFonts w:ascii="Arial" w:hAnsi="Arial" w:cs="Arial"/>
                <w:color w:val="000000"/>
                <w:szCs w:val="22"/>
              </w:rPr>
              <w:t xml:space="preserve">(AC2.1, </w:t>
            </w:r>
            <w:r w:rsidR="00AE15E4">
              <w:rPr>
                <w:rFonts w:ascii="Arial" w:hAnsi="Arial" w:cs="Arial"/>
                <w:color w:val="000000"/>
                <w:szCs w:val="22"/>
              </w:rPr>
              <w:t>AC</w:t>
            </w:r>
            <w:r>
              <w:rPr>
                <w:rFonts w:ascii="Arial" w:hAnsi="Arial" w:cs="Arial"/>
                <w:color w:val="000000"/>
                <w:szCs w:val="22"/>
              </w:rPr>
              <w:t xml:space="preserve">2.2, </w:t>
            </w:r>
            <w:r w:rsidR="00AE15E4">
              <w:rPr>
                <w:rFonts w:ascii="Arial" w:hAnsi="Arial" w:cs="Arial"/>
                <w:color w:val="000000"/>
                <w:szCs w:val="22"/>
              </w:rPr>
              <w:t>AC</w:t>
            </w:r>
            <w:r>
              <w:rPr>
                <w:rFonts w:ascii="Arial" w:hAnsi="Arial" w:cs="Arial"/>
                <w:color w:val="000000"/>
                <w:szCs w:val="22"/>
              </w:rPr>
              <w:t>2.3)</w:t>
            </w:r>
          </w:p>
          <w:p w14:paraId="6B765EB8" w14:textId="2D9876BB" w:rsidR="00BF3731" w:rsidRPr="0085587A" w:rsidRDefault="00BF3731">
            <w:pPr>
              <w:spacing w:before="0" w:after="0"/>
              <w:rPr>
                <w:rFonts w:ascii="Arial" w:hAnsi="Arial" w:cs="Arial"/>
                <w:color w:val="000000"/>
                <w:szCs w:val="22"/>
              </w:rPr>
            </w:pPr>
          </w:p>
        </w:tc>
        <w:tc>
          <w:tcPr>
            <w:tcW w:w="3686" w:type="dxa"/>
            <w:vAlign w:val="center"/>
          </w:tcPr>
          <w:p w14:paraId="371CB1C7" w14:textId="77777777" w:rsidR="0085587A" w:rsidRPr="0085587A" w:rsidRDefault="0085587A" w:rsidP="0086380A">
            <w:pPr>
              <w:pStyle w:val="NormalILM"/>
              <w:spacing w:before="0" w:after="0"/>
            </w:pPr>
          </w:p>
          <w:p w14:paraId="1964FDB6" w14:textId="77777777" w:rsidR="00534126" w:rsidRPr="00E61D6A" w:rsidRDefault="00534126">
            <w:pPr>
              <w:spacing w:before="0" w:after="0"/>
              <w:rPr>
                <w:rFonts w:ascii="Arial" w:hAnsi="Arial" w:cs="Arial"/>
                <w:b/>
                <w:bCs/>
                <w:color w:val="000000"/>
                <w:szCs w:val="22"/>
              </w:rPr>
            </w:pPr>
            <w:r w:rsidRPr="00E61D6A">
              <w:rPr>
                <w:rFonts w:ascii="Arial" w:hAnsi="Arial" w:cs="Arial"/>
                <w:b/>
                <w:bCs/>
                <w:color w:val="000000"/>
                <w:szCs w:val="22"/>
              </w:rPr>
              <w:t>AC</w:t>
            </w:r>
            <w:r w:rsidR="0085587A" w:rsidRPr="00E61D6A">
              <w:rPr>
                <w:rFonts w:ascii="Arial" w:hAnsi="Arial" w:cs="Arial"/>
                <w:b/>
                <w:bCs/>
                <w:color w:val="000000"/>
                <w:szCs w:val="22"/>
              </w:rPr>
              <w:t>2.1</w:t>
            </w:r>
          </w:p>
          <w:p w14:paraId="62DCFFB9" w14:textId="0283E7EC" w:rsidR="0085587A" w:rsidRPr="0085587A" w:rsidRDefault="0085587A">
            <w:pPr>
              <w:spacing w:before="0" w:after="0"/>
              <w:rPr>
                <w:rFonts w:ascii="Arial" w:hAnsi="Arial" w:cs="Arial"/>
                <w:color w:val="000000"/>
                <w:szCs w:val="22"/>
              </w:rPr>
            </w:pPr>
            <w:r w:rsidRPr="0085587A">
              <w:rPr>
                <w:rFonts w:ascii="Arial" w:hAnsi="Arial" w:cs="Arial"/>
                <w:color w:val="000000"/>
                <w:szCs w:val="22"/>
              </w:rPr>
              <w:t>Justify their approach to overseeing procurement.</w:t>
            </w:r>
          </w:p>
          <w:p w14:paraId="534B53A4" w14:textId="77777777" w:rsidR="0085587A" w:rsidRPr="0085587A" w:rsidRDefault="0085587A">
            <w:pPr>
              <w:spacing w:before="0" w:after="0"/>
              <w:rPr>
                <w:rFonts w:ascii="Arial" w:hAnsi="Arial" w:cs="Arial"/>
                <w:color w:val="000000"/>
                <w:szCs w:val="22"/>
              </w:rPr>
            </w:pPr>
          </w:p>
          <w:p w14:paraId="48468360" w14:textId="77777777" w:rsidR="00534126" w:rsidRPr="00E61D6A" w:rsidRDefault="00534126">
            <w:pPr>
              <w:spacing w:before="0" w:after="0"/>
              <w:rPr>
                <w:rFonts w:ascii="Arial" w:hAnsi="Arial" w:cs="Arial"/>
                <w:b/>
                <w:bCs/>
                <w:color w:val="000000"/>
                <w:szCs w:val="22"/>
              </w:rPr>
            </w:pPr>
            <w:r w:rsidRPr="00E61D6A">
              <w:rPr>
                <w:rFonts w:ascii="Arial" w:hAnsi="Arial" w:cs="Arial"/>
                <w:b/>
                <w:bCs/>
                <w:color w:val="000000"/>
                <w:szCs w:val="22"/>
              </w:rPr>
              <w:t>AC</w:t>
            </w:r>
            <w:r w:rsidR="0085587A" w:rsidRPr="00E61D6A">
              <w:rPr>
                <w:rFonts w:ascii="Arial" w:hAnsi="Arial" w:cs="Arial"/>
                <w:b/>
                <w:bCs/>
                <w:color w:val="000000"/>
                <w:szCs w:val="22"/>
              </w:rPr>
              <w:t>2.2</w:t>
            </w:r>
          </w:p>
          <w:p w14:paraId="0BD4A8F3" w14:textId="7201C098" w:rsidR="0085587A" w:rsidRPr="0085587A" w:rsidRDefault="0085587A">
            <w:pPr>
              <w:spacing w:before="0" w:after="0"/>
              <w:rPr>
                <w:rFonts w:ascii="Arial" w:hAnsi="Arial" w:cs="Arial"/>
                <w:color w:val="000000"/>
                <w:szCs w:val="22"/>
              </w:rPr>
            </w:pPr>
            <w:r w:rsidRPr="0085587A">
              <w:rPr>
                <w:rFonts w:ascii="Arial" w:hAnsi="Arial" w:cs="Arial"/>
                <w:color w:val="000000"/>
                <w:szCs w:val="22"/>
              </w:rPr>
              <w:t>Justify their approach to overseeing supply chain management.</w:t>
            </w:r>
          </w:p>
          <w:p w14:paraId="78623B1B" w14:textId="77777777" w:rsidR="0085587A" w:rsidRPr="0085587A" w:rsidRDefault="0085587A">
            <w:pPr>
              <w:spacing w:before="0" w:after="0"/>
              <w:rPr>
                <w:rFonts w:ascii="Arial" w:hAnsi="Arial" w:cs="Arial"/>
                <w:color w:val="000000"/>
                <w:szCs w:val="22"/>
              </w:rPr>
            </w:pPr>
          </w:p>
          <w:p w14:paraId="5C34C5D9" w14:textId="77777777" w:rsidR="00534126" w:rsidRPr="00E61D6A" w:rsidRDefault="00534126">
            <w:pPr>
              <w:spacing w:before="0" w:after="0"/>
              <w:rPr>
                <w:rFonts w:ascii="Arial" w:hAnsi="Arial" w:cs="Arial"/>
                <w:b/>
                <w:bCs/>
                <w:color w:val="000000"/>
                <w:szCs w:val="22"/>
              </w:rPr>
            </w:pPr>
            <w:r w:rsidRPr="00E61D6A">
              <w:rPr>
                <w:rFonts w:ascii="Arial" w:hAnsi="Arial" w:cs="Arial"/>
                <w:b/>
                <w:bCs/>
                <w:color w:val="000000"/>
                <w:szCs w:val="22"/>
              </w:rPr>
              <w:t>AC</w:t>
            </w:r>
            <w:r w:rsidR="0085587A" w:rsidRPr="00E61D6A">
              <w:rPr>
                <w:rFonts w:ascii="Arial" w:hAnsi="Arial" w:cs="Arial"/>
                <w:b/>
                <w:bCs/>
                <w:color w:val="000000"/>
                <w:szCs w:val="22"/>
              </w:rPr>
              <w:t>2.3</w:t>
            </w:r>
          </w:p>
          <w:p w14:paraId="6B8269ED" w14:textId="6F97009A" w:rsidR="0085587A" w:rsidRDefault="0085587A">
            <w:pPr>
              <w:spacing w:before="0" w:after="0"/>
              <w:rPr>
                <w:rFonts w:ascii="Arial" w:hAnsi="Arial" w:cs="Arial"/>
                <w:color w:val="000000"/>
                <w:szCs w:val="22"/>
              </w:rPr>
            </w:pPr>
            <w:r w:rsidRPr="0085587A">
              <w:rPr>
                <w:rFonts w:ascii="Arial" w:hAnsi="Arial" w:cs="Arial"/>
                <w:color w:val="000000"/>
                <w:szCs w:val="22"/>
              </w:rPr>
              <w:t>Justify their approach to overseeing contracts.</w:t>
            </w:r>
          </w:p>
          <w:p w14:paraId="659ED630" w14:textId="77777777" w:rsidR="0085587A" w:rsidRPr="0085587A" w:rsidRDefault="0085587A">
            <w:pPr>
              <w:spacing w:before="0" w:after="0"/>
              <w:rPr>
                <w:rFonts w:ascii="Arial" w:hAnsi="Arial" w:cs="Arial"/>
                <w:color w:val="000000"/>
                <w:szCs w:val="22"/>
              </w:rPr>
            </w:pPr>
          </w:p>
        </w:tc>
      </w:tr>
    </w:tbl>
    <w:p w14:paraId="4B02F188" w14:textId="77777777" w:rsidR="0085587A" w:rsidRPr="007E6307" w:rsidRDefault="0085587A">
      <w:pPr>
        <w:spacing w:before="0" w:after="0"/>
        <w:rPr>
          <w:rFonts w:ascii="Arial" w:hAnsi="Arial" w:cs="Arial"/>
          <w:szCs w:val="22"/>
        </w:rPr>
      </w:pPr>
    </w:p>
    <w:p w14:paraId="6E1FC827" w14:textId="77777777" w:rsidR="007E6307" w:rsidRDefault="007E6307">
      <w:pPr>
        <w:pStyle w:val="NormalILM"/>
        <w:sectPr w:rsidR="007E6307" w:rsidSect="00E61D6A">
          <w:pgSz w:w="11900" w:h="16840" w:code="9"/>
          <w:pgMar w:top="1134" w:right="1361" w:bottom="1361" w:left="1361" w:header="340" w:footer="709" w:gutter="0"/>
          <w:cols w:space="708"/>
          <w:titlePg/>
          <w:docGrid w:linePitch="299"/>
        </w:sectPr>
      </w:pPr>
    </w:p>
    <w:p w14:paraId="7AA19618" w14:textId="62184770" w:rsidR="005B53B6" w:rsidRDefault="005B53B6" w:rsidP="005B53B6">
      <w:pPr>
        <w:pStyle w:val="SectionTitle0"/>
      </w:pPr>
      <w:bookmarkStart w:id="153" w:name="AppendixDPortfolioMatrix"/>
      <w:bookmarkStart w:id="154" w:name="_Toc94886215"/>
      <w:r>
        <w:lastRenderedPageBreak/>
        <w:t xml:space="preserve">Appendix </w:t>
      </w:r>
      <w:r w:rsidRPr="0086380A">
        <w:t>D</w:t>
      </w:r>
      <w:r>
        <w:t xml:space="preserve"> </w:t>
      </w:r>
      <w:r>
        <w:tab/>
        <w:t>Portfolio Evidence Matrix</w:t>
      </w:r>
      <w:bookmarkStart w:id="155" w:name="_Toc75958589"/>
      <w:bookmarkEnd w:id="153"/>
      <w:bookmarkEnd w:id="154"/>
    </w:p>
    <w:p w14:paraId="7C501042" w14:textId="0CB8BBE0" w:rsidR="00F6404D" w:rsidRPr="00F6404D" w:rsidRDefault="005B53B6" w:rsidP="0086380A">
      <w:pPr>
        <w:pStyle w:val="NormalILM"/>
      </w:pPr>
      <w:r w:rsidRPr="00F6404D">
        <w:t>Add the location of evidence for each Assessment Criteria.</w:t>
      </w:r>
    </w:p>
    <w:p w14:paraId="53AE8DA0" w14:textId="0DBDD34B" w:rsidR="00F6404D" w:rsidRPr="00F6404D" w:rsidRDefault="00455F94" w:rsidP="0086380A">
      <w:pPr>
        <w:pStyle w:val="NormalILM"/>
      </w:pPr>
      <w:r>
        <w:t>Evidence is only required for Units which are being assessed by a Portfolio.</w:t>
      </w:r>
    </w:p>
    <w:p w14:paraId="45ED6DF0" w14:textId="77777777" w:rsidR="005B53B6" w:rsidRDefault="005B53B6" w:rsidP="005B53B6">
      <w:pPr>
        <w:pStyle w:val="NormalILM"/>
      </w:pPr>
    </w:p>
    <w:tbl>
      <w:tblPr>
        <w:tblStyle w:val="TableGrid"/>
        <w:tblW w:w="136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070"/>
        <w:gridCol w:w="5533"/>
      </w:tblGrid>
      <w:tr w:rsidR="00F6404D" w:rsidRPr="0086380A" w14:paraId="25C63CC2" w14:textId="77777777" w:rsidTr="0086380A">
        <w:trPr>
          <w:cantSplit/>
          <w:tblHeader/>
        </w:trPr>
        <w:tc>
          <w:tcPr>
            <w:tcW w:w="8070" w:type="dxa"/>
            <w:shd w:val="clear" w:color="auto" w:fill="F49515"/>
          </w:tcPr>
          <w:p w14:paraId="409F593E" w14:textId="0C96252A" w:rsidR="00F6404D" w:rsidRPr="007B0C75" w:rsidRDefault="00F6404D" w:rsidP="003A31F8">
            <w:pPr>
              <w:pStyle w:val="NormalILM"/>
              <w:rPr>
                <w:b/>
                <w:bCs/>
                <w:color w:val="FFFFFF" w:themeColor="background1"/>
                <w:szCs w:val="22"/>
              </w:rPr>
            </w:pPr>
            <w:r w:rsidRPr="007B0C75">
              <w:rPr>
                <w:b/>
                <w:bCs/>
                <w:color w:val="FFFFFF" w:themeColor="background1"/>
                <w:szCs w:val="22"/>
              </w:rPr>
              <w:t>Assessment Criteria</w:t>
            </w:r>
          </w:p>
        </w:tc>
        <w:tc>
          <w:tcPr>
            <w:tcW w:w="5533" w:type="dxa"/>
            <w:shd w:val="clear" w:color="auto" w:fill="F49515"/>
          </w:tcPr>
          <w:p w14:paraId="04E24FDE" w14:textId="465F921A" w:rsidR="00F6404D" w:rsidRPr="0086380A" w:rsidRDefault="00F6404D" w:rsidP="003A31F8">
            <w:pPr>
              <w:pStyle w:val="NormalILM"/>
              <w:rPr>
                <w:rFonts w:eastAsia="Calibri"/>
                <w:b/>
                <w:bCs/>
                <w:color w:val="FFFFFF" w:themeColor="background1"/>
                <w:szCs w:val="22"/>
              </w:rPr>
            </w:pPr>
            <w:r w:rsidRPr="0086380A">
              <w:rPr>
                <w:rFonts w:eastAsia="Calibri"/>
                <w:b/>
                <w:bCs/>
                <w:color w:val="FFFFFF" w:themeColor="background1"/>
                <w:szCs w:val="22"/>
              </w:rPr>
              <w:t xml:space="preserve">Evidence </w:t>
            </w:r>
            <w:r w:rsidR="001C3B9D">
              <w:rPr>
                <w:rFonts w:eastAsia="Calibri"/>
                <w:b/>
                <w:bCs/>
                <w:color w:val="FFFFFF" w:themeColor="background1"/>
                <w:szCs w:val="22"/>
              </w:rPr>
              <w:t>L</w:t>
            </w:r>
            <w:r w:rsidRPr="0086380A">
              <w:rPr>
                <w:rFonts w:eastAsia="Calibri"/>
                <w:b/>
                <w:bCs/>
                <w:color w:val="FFFFFF" w:themeColor="background1"/>
                <w:szCs w:val="22"/>
              </w:rPr>
              <w:t>ocation</w:t>
            </w:r>
          </w:p>
          <w:p w14:paraId="791E9850" w14:textId="5B74CF94" w:rsidR="00F6404D" w:rsidRPr="007B0C75" w:rsidRDefault="009D02FB" w:rsidP="003A31F8">
            <w:pPr>
              <w:pStyle w:val="NormalILM"/>
              <w:rPr>
                <w:b/>
                <w:bCs/>
                <w:color w:val="FFFFFF" w:themeColor="background1"/>
                <w:szCs w:val="22"/>
              </w:rPr>
            </w:pPr>
            <w:r w:rsidRPr="007B0C75">
              <w:rPr>
                <w:rFonts w:eastAsia="Calibri"/>
                <w:b/>
                <w:bCs/>
                <w:color w:val="FFFFFF" w:themeColor="background1"/>
                <w:szCs w:val="22"/>
              </w:rPr>
              <w:t>e.g.,</w:t>
            </w:r>
            <w:r w:rsidR="00F6404D" w:rsidRPr="007B0C75">
              <w:rPr>
                <w:rFonts w:eastAsia="Calibri"/>
                <w:b/>
                <w:bCs/>
                <w:color w:val="FFFFFF" w:themeColor="background1"/>
                <w:szCs w:val="22"/>
              </w:rPr>
              <w:t xml:space="preserve"> file name &amp; page/paragraph, timestamp</w:t>
            </w:r>
          </w:p>
        </w:tc>
      </w:tr>
      <w:tr w:rsidR="008037F8" w:rsidRPr="0086380A" w14:paraId="4A53FA98" w14:textId="77777777" w:rsidTr="00CE6B93">
        <w:trPr>
          <w:cantSplit/>
        </w:trPr>
        <w:tc>
          <w:tcPr>
            <w:tcW w:w="13603" w:type="dxa"/>
            <w:gridSpan w:val="2"/>
            <w:shd w:val="clear" w:color="auto" w:fill="F49515"/>
          </w:tcPr>
          <w:p w14:paraId="32859939" w14:textId="7F58EB11" w:rsidR="008037F8" w:rsidRPr="0086380A" w:rsidRDefault="008037F8" w:rsidP="007B0C75">
            <w:pPr>
              <w:pStyle w:val="NormalILM"/>
              <w:rPr>
                <w:rFonts w:eastAsia="Calibri"/>
                <w:b/>
                <w:bCs/>
                <w:color w:val="FFFFFF" w:themeColor="background1"/>
                <w:szCs w:val="22"/>
              </w:rPr>
            </w:pPr>
            <w:r>
              <w:rPr>
                <w:b/>
                <w:bCs/>
                <w:color w:val="FFFFFF" w:themeColor="background1"/>
                <w:szCs w:val="22"/>
              </w:rPr>
              <w:t xml:space="preserve">Unit </w:t>
            </w:r>
            <w:r w:rsidRPr="007B0C75">
              <w:rPr>
                <w:b/>
                <w:bCs/>
                <w:color w:val="FFFFFF" w:themeColor="background1"/>
                <w:szCs w:val="22"/>
              </w:rPr>
              <w:t xml:space="preserve">700 Build a </w:t>
            </w:r>
            <w:proofErr w:type="gramStart"/>
            <w:r w:rsidRPr="007B0C75">
              <w:rPr>
                <w:b/>
                <w:bCs/>
                <w:color w:val="FFFFFF" w:themeColor="background1"/>
                <w:szCs w:val="22"/>
              </w:rPr>
              <w:t>High Performance</w:t>
            </w:r>
            <w:proofErr w:type="gramEnd"/>
            <w:r w:rsidRPr="007B0C75">
              <w:rPr>
                <w:b/>
                <w:bCs/>
                <w:color w:val="FFFFFF" w:themeColor="background1"/>
                <w:szCs w:val="22"/>
              </w:rPr>
              <w:t xml:space="preserve"> Team</w:t>
            </w:r>
          </w:p>
        </w:tc>
      </w:tr>
      <w:tr w:rsidR="008037F8" w:rsidRPr="0086380A" w14:paraId="517A73B4" w14:textId="77777777" w:rsidTr="00225824">
        <w:trPr>
          <w:cantSplit/>
        </w:trPr>
        <w:tc>
          <w:tcPr>
            <w:tcW w:w="13603" w:type="dxa"/>
            <w:gridSpan w:val="2"/>
            <w:shd w:val="clear" w:color="auto" w:fill="FEE99C"/>
          </w:tcPr>
          <w:p w14:paraId="69AA9DF3" w14:textId="35D5DA31" w:rsidR="008037F8" w:rsidRPr="0086380A" w:rsidRDefault="008037F8" w:rsidP="007B0C75">
            <w:pPr>
              <w:pStyle w:val="NormalILM"/>
              <w:rPr>
                <w:rFonts w:eastAsia="Calibri"/>
                <w:b/>
                <w:bCs/>
                <w:szCs w:val="22"/>
              </w:rPr>
            </w:pPr>
            <w:r w:rsidRPr="007B0C75">
              <w:rPr>
                <w:rFonts w:eastAsia="Calibri"/>
                <w:b/>
                <w:bCs/>
                <w:szCs w:val="22"/>
              </w:rPr>
              <w:t>Learning Outcome 1</w:t>
            </w:r>
            <w:r>
              <w:rPr>
                <w:rFonts w:eastAsia="Calibri"/>
                <w:b/>
                <w:bCs/>
                <w:szCs w:val="22"/>
              </w:rPr>
              <w:t xml:space="preserve"> </w:t>
            </w:r>
            <w:r w:rsidRPr="007B0C75">
              <w:rPr>
                <w:rFonts w:eastAsia="Calibri"/>
                <w:szCs w:val="22"/>
              </w:rPr>
              <w:t xml:space="preserve">The learner will be able to develop a </w:t>
            </w:r>
            <w:proofErr w:type="gramStart"/>
            <w:r w:rsidRPr="007B0C75">
              <w:rPr>
                <w:rFonts w:eastAsia="Calibri"/>
                <w:szCs w:val="22"/>
              </w:rPr>
              <w:t>high performance</w:t>
            </w:r>
            <w:proofErr w:type="gramEnd"/>
            <w:r w:rsidRPr="007B0C75">
              <w:rPr>
                <w:rFonts w:eastAsia="Calibri"/>
                <w:szCs w:val="22"/>
              </w:rPr>
              <w:t xml:space="preserve"> team.</w:t>
            </w:r>
          </w:p>
        </w:tc>
      </w:tr>
      <w:tr w:rsidR="00F6404D" w:rsidRPr="0086380A" w14:paraId="0341EC45" w14:textId="77777777" w:rsidTr="0086380A">
        <w:tc>
          <w:tcPr>
            <w:tcW w:w="8070" w:type="dxa"/>
          </w:tcPr>
          <w:p w14:paraId="66ECE120" w14:textId="15204C1F" w:rsidR="00F6404D" w:rsidRPr="0086380A" w:rsidRDefault="00B60D0C" w:rsidP="00F6404D">
            <w:pPr>
              <w:spacing w:before="0" w:after="0"/>
              <w:rPr>
                <w:rFonts w:ascii="Arial" w:hAnsi="Arial" w:cs="Arial"/>
                <w:b/>
                <w:bCs/>
                <w:szCs w:val="22"/>
              </w:rPr>
            </w:pPr>
            <w:r w:rsidRPr="007B0C75">
              <w:rPr>
                <w:rFonts w:ascii="Arial" w:hAnsi="Arial" w:cs="Arial"/>
                <w:b/>
                <w:bCs/>
                <w:szCs w:val="22"/>
              </w:rPr>
              <w:t>AC</w:t>
            </w:r>
            <w:r w:rsidR="00F6404D" w:rsidRPr="0086380A">
              <w:rPr>
                <w:rFonts w:ascii="Arial" w:hAnsi="Arial" w:cs="Arial"/>
                <w:b/>
                <w:bCs/>
                <w:szCs w:val="22"/>
              </w:rPr>
              <w:t>1.1</w:t>
            </w:r>
          </w:p>
          <w:p w14:paraId="2BC70ED8" w14:textId="005920D6" w:rsidR="00F6404D" w:rsidRPr="0086380A" w:rsidRDefault="00F6404D">
            <w:pPr>
              <w:pStyle w:val="NormalILM"/>
              <w:rPr>
                <w:szCs w:val="22"/>
              </w:rPr>
            </w:pPr>
            <w:r w:rsidRPr="0086380A">
              <w:rPr>
                <w:rStyle w:val="NormalILMChar"/>
                <w:szCs w:val="22"/>
              </w:rPr>
              <w:t>Explain</w:t>
            </w:r>
            <w:r w:rsidRPr="0086380A">
              <w:rPr>
                <w:szCs w:val="22"/>
              </w:rPr>
              <w:t xml:space="preserve"> how to utilise organisational and team dynamics.</w:t>
            </w:r>
          </w:p>
        </w:tc>
        <w:tc>
          <w:tcPr>
            <w:tcW w:w="5533" w:type="dxa"/>
          </w:tcPr>
          <w:p w14:paraId="742324A6" w14:textId="77777777" w:rsidR="00F6404D" w:rsidRPr="0086380A" w:rsidRDefault="00F6404D" w:rsidP="003A31F8">
            <w:pPr>
              <w:pStyle w:val="NormalILM"/>
              <w:rPr>
                <w:szCs w:val="22"/>
              </w:rPr>
            </w:pPr>
          </w:p>
        </w:tc>
      </w:tr>
      <w:tr w:rsidR="00F6404D" w:rsidRPr="0086380A" w14:paraId="016F78BF" w14:textId="77777777" w:rsidTr="0086380A">
        <w:tc>
          <w:tcPr>
            <w:tcW w:w="8070" w:type="dxa"/>
          </w:tcPr>
          <w:p w14:paraId="61BC197E" w14:textId="64634E2F" w:rsidR="00F6404D" w:rsidRPr="0086380A" w:rsidRDefault="00F6404D" w:rsidP="00F6404D">
            <w:pPr>
              <w:spacing w:before="0" w:after="0"/>
              <w:rPr>
                <w:rFonts w:ascii="Arial" w:hAnsi="Arial" w:cs="Arial"/>
                <w:b/>
                <w:bCs/>
                <w:szCs w:val="22"/>
              </w:rPr>
            </w:pPr>
            <w:r w:rsidRPr="007B0C75">
              <w:rPr>
                <w:rFonts w:ascii="Arial" w:hAnsi="Arial" w:cs="Arial"/>
                <w:b/>
                <w:bCs/>
                <w:szCs w:val="22"/>
              </w:rPr>
              <w:t>AC1.2</w:t>
            </w:r>
          </w:p>
          <w:p w14:paraId="1311BF34" w14:textId="764D654A" w:rsidR="00F6404D" w:rsidRPr="0086380A" w:rsidRDefault="00F6404D" w:rsidP="0086380A">
            <w:pPr>
              <w:spacing w:before="0" w:after="0"/>
              <w:rPr>
                <w:rFonts w:ascii="Arial" w:hAnsi="Arial" w:cs="Arial"/>
                <w:szCs w:val="22"/>
              </w:rPr>
            </w:pPr>
            <w:r w:rsidRPr="0086380A">
              <w:rPr>
                <w:rFonts w:ascii="Arial" w:hAnsi="Arial" w:cs="Arial"/>
                <w:szCs w:val="22"/>
              </w:rPr>
              <w:t>Analyse how to develop high performance, agile and collaborative cultures.</w:t>
            </w:r>
          </w:p>
        </w:tc>
        <w:tc>
          <w:tcPr>
            <w:tcW w:w="5533" w:type="dxa"/>
          </w:tcPr>
          <w:p w14:paraId="101E9CBB" w14:textId="77777777" w:rsidR="00F6404D" w:rsidRPr="007B0C75" w:rsidRDefault="00F6404D" w:rsidP="003A31F8">
            <w:pPr>
              <w:pStyle w:val="NormalILM"/>
              <w:rPr>
                <w:szCs w:val="22"/>
              </w:rPr>
            </w:pPr>
          </w:p>
        </w:tc>
      </w:tr>
      <w:tr w:rsidR="00F6404D" w:rsidRPr="0086380A" w14:paraId="0785A1C6" w14:textId="77777777" w:rsidTr="0086380A">
        <w:tc>
          <w:tcPr>
            <w:tcW w:w="8070" w:type="dxa"/>
          </w:tcPr>
          <w:p w14:paraId="4D52BDFB" w14:textId="1E0D1F9C" w:rsidR="00F6404D" w:rsidRPr="0086380A" w:rsidRDefault="00F6404D" w:rsidP="00F6404D">
            <w:pPr>
              <w:spacing w:before="0" w:after="0"/>
              <w:rPr>
                <w:rFonts w:ascii="Arial" w:hAnsi="Arial" w:cs="Arial"/>
                <w:b/>
                <w:bCs/>
                <w:szCs w:val="22"/>
              </w:rPr>
            </w:pPr>
            <w:r w:rsidRPr="007B0C75">
              <w:rPr>
                <w:rFonts w:ascii="Arial" w:hAnsi="Arial" w:cs="Arial"/>
                <w:b/>
                <w:bCs/>
                <w:szCs w:val="22"/>
              </w:rPr>
              <w:t>AC1.3</w:t>
            </w:r>
          </w:p>
          <w:p w14:paraId="2C77DD74" w14:textId="1233C6E4" w:rsidR="00F6404D" w:rsidRPr="0086380A" w:rsidRDefault="00F6404D" w:rsidP="0086380A">
            <w:pPr>
              <w:spacing w:before="0" w:after="0"/>
              <w:rPr>
                <w:rFonts w:ascii="Arial" w:hAnsi="Arial" w:cs="Arial"/>
                <w:szCs w:val="22"/>
              </w:rPr>
            </w:pPr>
            <w:r w:rsidRPr="0086380A">
              <w:rPr>
                <w:rFonts w:ascii="Arial" w:hAnsi="Arial" w:cs="Arial"/>
                <w:szCs w:val="22"/>
              </w:rPr>
              <w:t>Evaluate how and when to apply coaching and mentoring techniques.</w:t>
            </w:r>
          </w:p>
        </w:tc>
        <w:tc>
          <w:tcPr>
            <w:tcW w:w="5533" w:type="dxa"/>
          </w:tcPr>
          <w:p w14:paraId="39081E78" w14:textId="77777777" w:rsidR="00F6404D" w:rsidRPr="007B0C75" w:rsidRDefault="00F6404D" w:rsidP="003A31F8">
            <w:pPr>
              <w:pStyle w:val="NormalILM"/>
              <w:rPr>
                <w:szCs w:val="22"/>
              </w:rPr>
            </w:pPr>
          </w:p>
        </w:tc>
      </w:tr>
      <w:tr w:rsidR="00F6404D" w:rsidRPr="0086380A" w14:paraId="6720B1F0" w14:textId="77777777" w:rsidTr="0086380A">
        <w:tc>
          <w:tcPr>
            <w:tcW w:w="8070" w:type="dxa"/>
          </w:tcPr>
          <w:p w14:paraId="2BF0FE29" w14:textId="0A59F440" w:rsidR="00F6404D" w:rsidRPr="0086380A" w:rsidRDefault="00F6404D" w:rsidP="00F6404D">
            <w:pPr>
              <w:spacing w:before="0" w:after="0"/>
              <w:rPr>
                <w:rFonts w:ascii="Arial" w:hAnsi="Arial" w:cs="Arial"/>
                <w:b/>
                <w:bCs/>
                <w:szCs w:val="22"/>
              </w:rPr>
            </w:pPr>
            <w:r w:rsidRPr="007B0C75">
              <w:rPr>
                <w:rFonts w:ascii="Arial" w:hAnsi="Arial" w:cs="Arial"/>
                <w:b/>
                <w:bCs/>
                <w:szCs w:val="22"/>
              </w:rPr>
              <w:t>AC1.4</w:t>
            </w:r>
          </w:p>
          <w:p w14:paraId="2DDD305D" w14:textId="77777777" w:rsidR="00F6404D" w:rsidRPr="0086380A" w:rsidRDefault="00F6404D" w:rsidP="00F6404D">
            <w:pPr>
              <w:spacing w:before="0" w:after="0"/>
              <w:rPr>
                <w:rFonts w:ascii="Arial" w:hAnsi="Arial" w:cs="Arial"/>
                <w:szCs w:val="22"/>
              </w:rPr>
            </w:pPr>
            <w:r w:rsidRPr="0086380A">
              <w:rPr>
                <w:rFonts w:ascii="Arial" w:hAnsi="Arial" w:cs="Arial"/>
                <w:szCs w:val="22"/>
              </w:rPr>
              <w:t>Optimise use of the skills of self and others through:</w:t>
            </w:r>
          </w:p>
          <w:p w14:paraId="19951C2E" w14:textId="77777777" w:rsidR="00F6404D" w:rsidRPr="0086380A" w:rsidRDefault="00F6404D" w:rsidP="00F6404D">
            <w:pPr>
              <w:pStyle w:val="Bullet1"/>
              <w:rPr>
                <w:szCs w:val="22"/>
              </w:rPr>
            </w:pPr>
            <w:r w:rsidRPr="0086380A">
              <w:rPr>
                <w:szCs w:val="22"/>
              </w:rPr>
              <w:t>Continuous Professional Development (CPD).</w:t>
            </w:r>
          </w:p>
          <w:p w14:paraId="44C1E6FF" w14:textId="6761D631" w:rsidR="00F6404D" w:rsidRPr="0086380A" w:rsidRDefault="00F6404D" w:rsidP="0086380A">
            <w:pPr>
              <w:pStyle w:val="Bullet1"/>
              <w:rPr>
                <w:szCs w:val="22"/>
              </w:rPr>
            </w:pPr>
            <w:r w:rsidRPr="0086380A">
              <w:rPr>
                <w:szCs w:val="22"/>
              </w:rPr>
              <w:t>Workforce planning.</w:t>
            </w:r>
          </w:p>
        </w:tc>
        <w:tc>
          <w:tcPr>
            <w:tcW w:w="5533" w:type="dxa"/>
          </w:tcPr>
          <w:p w14:paraId="4C51546D" w14:textId="77777777" w:rsidR="00F6404D" w:rsidRPr="0086380A" w:rsidRDefault="00F6404D" w:rsidP="003A31F8">
            <w:pPr>
              <w:pStyle w:val="NormalILM"/>
              <w:rPr>
                <w:szCs w:val="22"/>
              </w:rPr>
            </w:pPr>
          </w:p>
        </w:tc>
      </w:tr>
      <w:tr w:rsidR="00F6404D" w:rsidRPr="0086380A" w14:paraId="1BAAE9A1" w14:textId="77777777" w:rsidTr="0086380A">
        <w:tc>
          <w:tcPr>
            <w:tcW w:w="8070" w:type="dxa"/>
          </w:tcPr>
          <w:p w14:paraId="3E638B4D" w14:textId="550A470A" w:rsidR="00F6404D" w:rsidRPr="0086380A" w:rsidRDefault="00F6404D" w:rsidP="00F6404D">
            <w:pPr>
              <w:spacing w:before="0" w:after="0"/>
              <w:rPr>
                <w:rFonts w:ascii="Arial" w:hAnsi="Arial" w:cs="Arial"/>
                <w:szCs w:val="22"/>
              </w:rPr>
            </w:pPr>
            <w:r w:rsidRPr="007B0C75">
              <w:rPr>
                <w:rFonts w:ascii="Arial" w:hAnsi="Arial" w:cs="Arial"/>
                <w:b/>
                <w:bCs/>
                <w:szCs w:val="22"/>
              </w:rPr>
              <w:t>AC1.5</w:t>
            </w:r>
          </w:p>
          <w:p w14:paraId="6C5723F2" w14:textId="108B6BA6" w:rsidR="00F6404D" w:rsidRPr="0086380A" w:rsidRDefault="00F6404D" w:rsidP="0086380A">
            <w:pPr>
              <w:spacing w:before="0" w:after="0"/>
              <w:rPr>
                <w:rFonts w:ascii="Arial" w:hAnsi="Arial" w:cs="Arial"/>
                <w:szCs w:val="22"/>
              </w:rPr>
            </w:pPr>
            <w:r w:rsidRPr="0086380A">
              <w:rPr>
                <w:rFonts w:ascii="Arial" w:hAnsi="Arial" w:cs="Arial"/>
                <w:szCs w:val="22"/>
              </w:rPr>
              <w:t xml:space="preserve">Justify how they have used CPD and coaching and mentoring to build engagement and develop a </w:t>
            </w:r>
            <w:proofErr w:type="gramStart"/>
            <w:r w:rsidRPr="0086380A">
              <w:rPr>
                <w:rFonts w:ascii="Arial" w:hAnsi="Arial" w:cs="Arial"/>
                <w:szCs w:val="22"/>
              </w:rPr>
              <w:t>high performance</w:t>
            </w:r>
            <w:proofErr w:type="gramEnd"/>
            <w:r w:rsidRPr="0086380A">
              <w:rPr>
                <w:rFonts w:ascii="Arial" w:hAnsi="Arial" w:cs="Arial"/>
                <w:szCs w:val="22"/>
              </w:rPr>
              <w:t xml:space="preserve"> team.</w:t>
            </w:r>
          </w:p>
        </w:tc>
        <w:tc>
          <w:tcPr>
            <w:tcW w:w="5533" w:type="dxa"/>
          </w:tcPr>
          <w:p w14:paraId="4959F8CF" w14:textId="77777777" w:rsidR="00F6404D" w:rsidRPr="007B0C75" w:rsidRDefault="00F6404D" w:rsidP="003A31F8">
            <w:pPr>
              <w:pStyle w:val="NormalILM"/>
              <w:rPr>
                <w:szCs w:val="22"/>
              </w:rPr>
            </w:pPr>
          </w:p>
        </w:tc>
      </w:tr>
      <w:tr w:rsidR="008037F8" w:rsidRPr="0086380A" w14:paraId="2B09BF17" w14:textId="77777777" w:rsidTr="000B395E">
        <w:tc>
          <w:tcPr>
            <w:tcW w:w="13603" w:type="dxa"/>
            <w:gridSpan w:val="2"/>
            <w:shd w:val="clear" w:color="auto" w:fill="FEE99C"/>
          </w:tcPr>
          <w:p w14:paraId="5AD4A6A4" w14:textId="3A7F2013" w:rsidR="008037F8" w:rsidRPr="0086380A" w:rsidRDefault="008037F8" w:rsidP="007B0C75">
            <w:pPr>
              <w:pStyle w:val="NormalILM"/>
              <w:rPr>
                <w:szCs w:val="22"/>
              </w:rPr>
            </w:pPr>
            <w:r w:rsidRPr="007B0C75">
              <w:rPr>
                <w:rFonts w:eastAsia="Calibri"/>
                <w:b/>
                <w:bCs/>
                <w:szCs w:val="22"/>
              </w:rPr>
              <w:t>Learning Outcome 2</w:t>
            </w:r>
            <w:r>
              <w:rPr>
                <w:rFonts w:eastAsia="Calibri"/>
                <w:b/>
                <w:bCs/>
                <w:szCs w:val="22"/>
              </w:rPr>
              <w:t xml:space="preserve"> </w:t>
            </w:r>
            <w:r w:rsidRPr="007B0C75">
              <w:rPr>
                <w:rFonts w:eastAsia="Calibri"/>
                <w:szCs w:val="22"/>
              </w:rPr>
              <w:t>The learner will be able to lead and influence people.</w:t>
            </w:r>
          </w:p>
        </w:tc>
      </w:tr>
      <w:tr w:rsidR="00F6404D" w:rsidRPr="0086380A" w14:paraId="4F7877BE" w14:textId="77777777" w:rsidTr="0086380A">
        <w:tc>
          <w:tcPr>
            <w:tcW w:w="8070" w:type="dxa"/>
          </w:tcPr>
          <w:p w14:paraId="5B62C0D7" w14:textId="50FCE00C" w:rsidR="00F6404D" w:rsidRPr="0086380A" w:rsidRDefault="00F6404D" w:rsidP="00F6404D">
            <w:pPr>
              <w:spacing w:before="0" w:after="0"/>
              <w:rPr>
                <w:rFonts w:ascii="Arial" w:hAnsi="Arial" w:cs="Arial"/>
                <w:b/>
                <w:bCs/>
                <w:szCs w:val="22"/>
              </w:rPr>
            </w:pPr>
            <w:r w:rsidRPr="007B0C75">
              <w:rPr>
                <w:rFonts w:ascii="Arial" w:hAnsi="Arial" w:cs="Arial"/>
                <w:b/>
                <w:bCs/>
                <w:szCs w:val="22"/>
              </w:rPr>
              <w:t>AC2.1</w:t>
            </w:r>
          </w:p>
          <w:p w14:paraId="09DF20B8" w14:textId="28F77747" w:rsidR="00F6404D" w:rsidRPr="0086380A" w:rsidRDefault="00F6404D">
            <w:pPr>
              <w:spacing w:before="0" w:after="0"/>
              <w:rPr>
                <w:rFonts w:ascii="Arial" w:hAnsi="Arial" w:cs="Arial"/>
                <w:b/>
                <w:bCs/>
                <w:szCs w:val="22"/>
              </w:rPr>
            </w:pPr>
            <w:r w:rsidRPr="0086380A">
              <w:rPr>
                <w:rFonts w:ascii="Arial" w:hAnsi="Arial" w:cs="Arial"/>
                <w:szCs w:val="22"/>
              </w:rPr>
              <w:t>Evaluate how they have led and influenced people.</w:t>
            </w:r>
          </w:p>
        </w:tc>
        <w:tc>
          <w:tcPr>
            <w:tcW w:w="5533" w:type="dxa"/>
          </w:tcPr>
          <w:p w14:paraId="4FF6F096" w14:textId="77777777" w:rsidR="00F6404D" w:rsidRPr="0086380A" w:rsidRDefault="00F6404D" w:rsidP="003A31F8">
            <w:pPr>
              <w:pStyle w:val="NormalILM"/>
              <w:rPr>
                <w:szCs w:val="22"/>
              </w:rPr>
            </w:pPr>
          </w:p>
        </w:tc>
      </w:tr>
      <w:tr w:rsidR="00F6404D" w:rsidRPr="0086380A" w14:paraId="74C6FB7C" w14:textId="77777777" w:rsidTr="0086380A">
        <w:tc>
          <w:tcPr>
            <w:tcW w:w="8070" w:type="dxa"/>
          </w:tcPr>
          <w:p w14:paraId="1180C11D" w14:textId="4607666F" w:rsidR="00F6404D" w:rsidRPr="0086380A" w:rsidRDefault="00F6404D" w:rsidP="00F6404D">
            <w:pPr>
              <w:spacing w:before="0" w:after="0"/>
              <w:rPr>
                <w:rFonts w:ascii="Arial" w:hAnsi="Arial" w:cs="Arial"/>
                <w:b/>
                <w:bCs/>
                <w:szCs w:val="22"/>
              </w:rPr>
            </w:pPr>
            <w:r w:rsidRPr="007B0C75">
              <w:rPr>
                <w:rFonts w:ascii="Arial" w:hAnsi="Arial" w:cs="Arial"/>
                <w:b/>
                <w:bCs/>
                <w:szCs w:val="22"/>
              </w:rPr>
              <w:t>AC2.2</w:t>
            </w:r>
          </w:p>
          <w:p w14:paraId="6EE49731" w14:textId="38A79EA2" w:rsidR="00F6404D" w:rsidRPr="0086380A" w:rsidRDefault="00F6404D">
            <w:pPr>
              <w:spacing w:before="0" w:after="0"/>
              <w:rPr>
                <w:rFonts w:ascii="Arial" w:hAnsi="Arial" w:cs="Arial"/>
                <w:b/>
                <w:bCs/>
                <w:szCs w:val="22"/>
              </w:rPr>
            </w:pPr>
            <w:r w:rsidRPr="0086380A">
              <w:rPr>
                <w:rFonts w:ascii="Arial" w:hAnsi="Arial" w:cs="Arial"/>
                <w:szCs w:val="22"/>
              </w:rPr>
              <w:t>Evaluate how they have built constructive relationships.</w:t>
            </w:r>
          </w:p>
        </w:tc>
        <w:tc>
          <w:tcPr>
            <w:tcW w:w="5533" w:type="dxa"/>
          </w:tcPr>
          <w:p w14:paraId="5289351A" w14:textId="77777777" w:rsidR="00F6404D" w:rsidRPr="0086380A" w:rsidRDefault="00F6404D" w:rsidP="003A31F8">
            <w:pPr>
              <w:pStyle w:val="NormalILM"/>
              <w:rPr>
                <w:szCs w:val="22"/>
              </w:rPr>
            </w:pPr>
          </w:p>
        </w:tc>
      </w:tr>
      <w:tr w:rsidR="00F6404D" w:rsidRPr="0086380A" w14:paraId="4572D1FC" w14:textId="77777777" w:rsidTr="0086380A">
        <w:tc>
          <w:tcPr>
            <w:tcW w:w="8070" w:type="dxa"/>
          </w:tcPr>
          <w:p w14:paraId="26426845" w14:textId="64CE1373" w:rsidR="00F6404D" w:rsidRPr="0086380A" w:rsidRDefault="00F6404D" w:rsidP="00F6404D">
            <w:pPr>
              <w:spacing w:before="0" w:after="0"/>
              <w:rPr>
                <w:rFonts w:ascii="Arial" w:hAnsi="Arial" w:cs="Arial"/>
                <w:b/>
                <w:bCs/>
                <w:szCs w:val="22"/>
              </w:rPr>
            </w:pPr>
            <w:r w:rsidRPr="007B0C75">
              <w:rPr>
                <w:rFonts w:ascii="Arial" w:hAnsi="Arial" w:cs="Arial"/>
                <w:b/>
                <w:bCs/>
                <w:szCs w:val="22"/>
              </w:rPr>
              <w:lastRenderedPageBreak/>
              <w:t>AC2.3</w:t>
            </w:r>
          </w:p>
          <w:p w14:paraId="6B65F7CA" w14:textId="79B82A71" w:rsidR="00F6404D" w:rsidRPr="0086380A" w:rsidRDefault="00F6404D">
            <w:pPr>
              <w:spacing w:before="0" w:after="0"/>
              <w:rPr>
                <w:rFonts w:ascii="Arial" w:hAnsi="Arial" w:cs="Arial"/>
                <w:b/>
                <w:bCs/>
                <w:szCs w:val="22"/>
              </w:rPr>
            </w:pPr>
            <w:r w:rsidRPr="0086380A">
              <w:rPr>
                <w:rFonts w:ascii="Arial" w:hAnsi="Arial" w:cs="Arial"/>
                <w:szCs w:val="22"/>
              </w:rPr>
              <w:t>Evaluate how they have used feedback to develop confident and trustful teams.</w:t>
            </w:r>
          </w:p>
        </w:tc>
        <w:tc>
          <w:tcPr>
            <w:tcW w:w="5533" w:type="dxa"/>
          </w:tcPr>
          <w:p w14:paraId="41DFE577" w14:textId="77777777" w:rsidR="00F6404D" w:rsidRPr="0086380A" w:rsidRDefault="00F6404D" w:rsidP="003A31F8">
            <w:pPr>
              <w:pStyle w:val="NormalILM"/>
              <w:rPr>
                <w:szCs w:val="22"/>
              </w:rPr>
            </w:pPr>
          </w:p>
        </w:tc>
      </w:tr>
      <w:tr w:rsidR="00F6404D" w:rsidRPr="0086380A" w14:paraId="38657B42" w14:textId="77777777" w:rsidTr="0086380A">
        <w:tc>
          <w:tcPr>
            <w:tcW w:w="8070" w:type="dxa"/>
          </w:tcPr>
          <w:p w14:paraId="20E6FA68" w14:textId="3B3EA214" w:rsidR="00F6404D" w:rsidRPr="0086380A" w:rsidRDefault="00F6404D" w:rsidP="00F6404D">
            <w:pPr>
              <w:spacing w:before="0" w:after="0"/>
              <w:rPr>
                <w:rFonts w:ascii="Arial" w:hAnsi="Arial" w:cs="Arial"/>
                <w:b/>
                <w:bCs/>
                <w:szCs w:val="22"/>
              </w:rPr>
            </w:pPr>
            <w:r w:rsidRPr="007B0C75">
              <w:rPr>
                <w:rFonts w:ascii="Arial" w:hAnsi="Arial" w:cs="Arial"/>
                <w:b/>
                <w:bCs/>
                <w:szCs w:val="22"/>
              </w:rPr>
              <w:t>AC2.4</w:t>
            </w:r>
          </w:p>
          <w:p w14:paraId="0B44C5D6" w14:textId="23334DB9" w:rsidR="00F6404D" w:rsidRPr="0086380A" w:rsidRDefault="00F6404D">
            <w:pPr>
              <w:spacing w:before="0" w:after="0"/>
              <w:rPr>
                <w:rFonts w:ascii="Arial" w:hAnsi="Arial" w:cs="Arial"/>
                <w:b/>
                <w:bCs/>
                <w:szCs w:val="22"/>
              </w:rPr>
            </w:pPr>
            <w:r w:rsidRPr="0086380A">
              <w:rPr>
                <w:rFonts w:ascii="Arial" w:hAnsi="Arial" w:cs="Arial"/>
                <w:szCs w:val="22"/>
              </w:rPr>
              <w:t>Evaluate</w:t>
            </w:r>
            <w:r w:rsidRPr="0086380A">
              <w:rPr>
                <w:rFonts w:ascii="Arial" w:hAnsi="Arial" w:cs="Arial"/>
                <w:b/>
                <w:bCs/>
                <w:szCs w:val="22"/>
              </w:rPr>
              <w:t xml:space="preserve"> </w:t>
            </w:r>
            <w:r w:rsidRPr="0086380A">
              <w:rPr>
                <w:rFonts w:ascii="Arial" w:hAnsi="Arial" w:cs="Arial"/>
                <w:szCs w:val="22"/>
              </w:rPr>
              <w:t>how they have enabled teams to take risks and challenge where appropriate.</w:t>
            </w:r>
          </w:p>
        </w:tc>
        <w:tc>
          <w:tcPr>
            <w:tcW w:w="5533" w:type="dxa"/>
          </w:tcPr>
          <w:p w14:paraId="68665205" w14:textId="77777777" w:rsidR="00F6404D" w:rsidRPr="0086380A" w:rsidRDefault="00F6404D" w:rsidP="003A31F8">
            <w:pPr>
              <w:pStyle w:val="NormalILM"/>
              <w:rPr>
                <w:szCs w:val="22"/>
              </w:rPr>
            </w:pPr>
          </w:p>
        </w:tc>
      </w:tr>
      <w:tr w:rsidR="008037F8" w:rsidRPr="0086380A" w14:paraId="0340F7E0" w14:textId="77777777" w:rsidTr="009921FB">
        <w:tc>
          <w:tcPr>
            <w:tcW w:w="13603" w:type="dxa"/>
            <w:gridSpan w:val="2"/>
            <w:shd w:val="clear" w:color="auto" w:fill="FEE99C"/>
          </w:tcPr>
          <w:p w14:paraId="3A58FF25" w14:textId="6B4085A2" w:rsidR="008037F8" w:rsidRPr="0086380A" w:rsidRDefault="008037F8" w:rsidP="007B0C75">
            <w:pPr>
              <w:pStyle w:val="NormalILM"/>
              <w:rPr>
                <w:rFonts w:eastAsia="Calibri"/>
                <w:b/>
                <w:bCs/>
                <w:szCs w:val="22"/>
              </w:rPr>
            </w:pPr>
            <w:r w:rsidRPr="007B0C75">
              <w:rPr>
                <w:rFonts w:eastAsia="Calibri"/>
                <w:b/>
                <w:bCs/>
                <w:szCs w:val="22"/>
              </w:rPr>
              <w:t>Learning Outcome 3</w:t>
            </w:r>
            <w:r>
              <w:rPr>
                <w:rFonts w:eastAsia="Calibri"/>
                <w:b/>
                <w:bCs/>
                <w:szCs w:val="22"/>
              </w:rPr>
              <w:t xml:space="preserve"> </w:t>
            </w:r>
            <w:r w:rsidRPr="0086380A">
              <w:rPr>
                <w:rFonts w:eastAsia="Calibri"/>
                <w:szCs w:val="22"/>
              </w:rPr>
              <w:t>The learner will be able to drive continuous improvement.</w:t>
            </w:r>
          </w:p>
        </w:tc>
      </w:tr>
      <w:tr w:rsidR="00F6404D" w:rsidRPr="0086380A" w14:paraId="026CEB12" w14:textId="77777777" w:rsidTr="0086380A">
        <w:tc>
          <w:tcPr>
            <w:tcW w:w="8070" w:type="dxa"/>
          </w:tcPr>
          <w:p w14:paraId="750E74F7" w14:textId="391CAA19" w:rsidR="00F6404D" w:rsidRPr="0086380A" w:rsidRDefault="00F6404D" w:rsidP="00F6404D">
            <w:pPr>
              <w:spacing w:before="0" w:after="0"/>
              <w:rPr>
                <w:rFonts w:ascii="Arial" w:hAnsi="Arial" w:cs="Arial"/>
                <w:b/>
                <w:bCs/>
                <w:szCs w:val="22"/>
              </w:rPr>
            </w:pPr>
            <w:r w:rsidRPr="007B0C75">
              <w:rPr>
                <w:rFonts w:ascii="Arial" w:hAnsi="Arial" w:cs="Arial"/>
                <w:b/>
                <w:bCs/>
                <w:szCs w:val="22"/>
              </w:rPr>
              <w:t>AC3.1</w:t>
            </w:r>
          </w:p>
          <w:p w14:paraId="38621DC1" w14:textId="0A036277" w:rsidR="00F6404D" w:rsidRPr="0086380A" w:rsidRDefault="00F6404D">
            <w:pPr>
              <w:spacing w:before="0" w:after="0"/>
              <w:rPr>
                <w:rFonts w:ascii="Arial" w:hAnsi="Arial" w:cs="Arial"/>
                <w:b/>
                <w:bCs/>
                <w:szCs w:val="22"/>
              </w:rPr>
            </w:pPr>
            <w:r w:rsidRPr="0086380A">
              <w:rPr>
                <w:rFonts w:ascii="Arial" w:hAnsi="Arial" w:cs="Arial"/>
                <w:szCs w:val="22"/>
              </w:rPr>
              <w:t>Justify how they have established the value of ideas and change initiatives which drive continuous improvement.</w:t>
            </w:r>
          </w:p>
        </w:tc>
        <w:tc>
          <w:tcPr>
            <w:tcW w:w="5533" w:type="dxa"/>
          </w:tcPr>
          <w:p w14:paraId="271C4417" w14:textId="77777777" w:rsidR="00F6404D" w:rsidRPr="0086380A" w:rsidRDefault="00F6404D" w:rsidP="003A31F8">
            <w:pPr>
              <w:pStyle w:val="NormalILM"/>
              <w:rPr>
                <w:szCs w:val="22"/>
              </w:rPr>
            </w:pPr>
          </w:p>
        </w:tc>
      </w:tr>
      <w:tr w:rsidR="00F6404D" w:rsidRPr="0086380A" w14:paraId="7A31241C" w14:textId="77777777" w:rsidTr="0086380A">
        <w:tc>
          <w:tcPr>
            <w:tcW w:w="8070" w:type="dxa"/>
          </w:tcPr>
          <w:p w14:paraId="6A8164E7" w14:textId="4F5B1AD6" w:rsidR="00F6404D" w:rsidRPr="0086380A" w:rsidRDefault="00F6404D" w:rsidP="00F6404D">
            <w:pPr>
              <w:spacing w:before="0" w:after="0"/>
              <w:rPr>
                <w:rFonts w:ascii="Arial" w:hAnsi="Arial" w:cs="Arial"/>
                <w:b/>
                <w:bCs/>
                <w:szCs w:val="22"/>
              </w:rPr>
            </w:pPr>
            <w:r w:rsidRPr="007B0C75">
              <w:rPr>
                <w:rFonts w:ascii="Arial" w:hAnsi="Arial" w:cs="Arial"/>
                <w:b/>
                <w:bCs/>
                <w:szCs w:val="22"/>
              </w:rPr>
              <w:t>AC3.2</w:t>
            </w:r>
          </w:p>
          <w:p w14:paraId="699B0A66" w14:textId="5C67548F" w:rsidR="00F6404D" w:rsidRPr="0086380A" w:rsidRDefault="00F6404D" w:rsidP="007B0C75">
            <w:pPr>
              <w:spacing w:before="0" w:after="0"/>
              <w:rPr>
                <w:rFonts w:ascii="Arial" w:hAnsi="Arial" w:cs="Arial"/>
                <w:b/>
                <w:bCs/>
                <w:szCs w:val="22"/>
              </w:rPr>
            </w:pPr>
            <w:r w:rsidRPr="0086380A">
              <w:rPr>
                <w:rFonts w:ascii="Arial" w:hAnsi="Arial" w:cs="Arial"/>
                <w:szCs w:val="22"/>
              </w:rPr>
              <w:t>Justify</w:t>
            </w:r>
            <w:r w:rsidRPr="0086380A">
              <w:rPr>
                <w:rFonts w:ascii="Arial" w:hAnsi="Arial" w:cs="Arial"/>
                <w:b/>
                <w:bCs/>
                <w:szCs w:val="22"/>
              </w:rPr>
              <w:t xml:space="preserve"> </w:t>
            </w:r>
            <w:r w:rsidRPr="0086380A">
              <w:rPr>
                <w:rFonts w:ascii="Arial" w:hAnsi="Arial" w:cs="Arial"/>
                <w:szCs w:val="22"/>
              </w:rPr>
              <w:t>how they have enabled an open culture and high performing working environment which supports continuous improvement.</w:t>
            </w:r>
          </w:p>
        </w:tc>
        <w:tc>
          <w:tcPr>
            <w:tcW w:w="5533" w:type="dxa"/>
          </w:tcPr>
          <w:p w14:paraId="7BEACFC1" w14:textId="77777777" w:rsidR="00F6404D" w:rsidRPr="0086380A" w:rsidRDefault="00F6404D" w:rsidP="003A31F8">
            <w:pPr>
              <w:pStyle w:val="NormalILM"/>
              <w:rPr>
                <w:szCs w:val="22"/>
              </w:rPr>
            </w:pPr>
          </w:p>
        </w:tc>
      </w:tr>
      <w:tr w:rsidR="00F6404D" w:rsidRPr="0086380A" w14:paraId="0D6150A8" w14:textId="77777777" w:rsidTr="0086380A">
        <w:tc>
          <w:tcPr>
            <w:tcW w:w="8070" w:type="dxa"/>
          </w:tcPr>
          <w:p w14:paraId="77F23023" w14:textId="59A8530B" w:rsidR="00F6404D" w:rsidRPr="0086380A" w:rsidRDefault="00937ADF" w:rsidP="00F6404D">
            <w:pPr>
              <w:spacing w:before="0" w:after="0"/>
              <w:rPr>
                <w:rFonts w:ascii="Arial" w:hAnsi="Arial" w:cs="Arial"/>
                <w:b/>
                <w:bCs/>
                <w:szCs w:val="22"/>
              </w:rPr>
            </w:pPr>
            <w:r w:rsidRPr="007B0C75">
              <w:rPr>
                <w:rFonts w:ascii="Arial" w:hAnsi="Arial" w:cs="Arial"/>
                <w:b/>
                <w:bCs/>
                <w:szCs w:val="22"/>
              </w:rPr>
              <w:t>AC3</w:t>
            </w:r>
            <w:r w:rsidR="00F6404D" w:rsidRPr="0086380A">
              <w:rPr>
                <w:rFonts w:ascii="Arial" w:hAnsi="Arial" w:cs="Arial"/>
                <w:b/>
                <w:bCs/>
                <w:szCs w:val="22"/>
              </w:rPr>
              <w:t>.3</w:t>
            </w:r>
          </w:p>
          <w:p w14:paraId="76BA76EB" w14:textId="2986C615" w:rsidR="00F6404D" w:rsidRPr="0086380A" w:rsidRDefault="00F6404D">
            <w:pPr>
              <w:spacing w:before="0" w:after="0"/>
              <w:rPr>
                <w:rFonts w:ascii="Arial" w:hAnsi="Arial" w:cs="Arial"/>
                <w:b/>
                <w:bCs/>
                <w:szCs w:val="22"/>
              </w:rPr>
            </w:pPr>
            <w:r w:rsidRPr="0086380A">
              <w:rPr>
                <w:rStyle w:val="NormalILMChar"/>
                <w:szCs w:val="22"/>
              </w:rPr>
              <w:t>Justify how they have set goals and accounta</w:t>
            </w:r>
            <w:r w:rsidRPr="0086380A">
              <w:rPr>
                <w:rFonts w:ascii="Arial" w:hAnsi="Arial" w:cs="Arial"/>
                <w:szCs w:val="22"/>
              </w:rPr>
              <w:t>bilities that align with own accountability and values.</w:t>
            </w:r>
          </w:p>
        </w:tc>
        <w:tc>
          <w:tcPr>
            <w:tcW w:w="5533" w:type="dxa"/>
          </w:tcPr>
          <w:p w14:paraId="6A710889" w14:textId="77777777" w:rsidR="00F6404D" w:rsidRPr="0086380A" w:rsidRDefault="00F6404D" w:rsidP="003A31F8">
            <w:pPr>
              <w:pStyle w:val="NormalILM"/>
              <w:rPr>
                <w:szCs w:val="22"/>
              </w:rPr>
            </w:pPr>
          </w:p>
        </w:tc>
      </w:tr>
      <w:tr w:rsidR="008037F8" w:rsidRPr="0086380A" w14:paraId="6C103BA1" w14:textId="77777777" w:rsidTr="005E15AB">
        <w:tc>
          <w:tcPr>
            <w:tcW w:w="13603" w:type="dxa"/>
            <w:gridSpan w:val="2"/>
            <w:shd w:val="clear" w:color="auto" w:fill="F49515"/>
          </w:tcPr>
          <w:p w14:paraId="41EE3FBE" w14:textId="6893C90B" w:rsidR="008037F8" w:rsidRPr="0086380A" w:rsidRDefault="008037F8" w:rsidP="003A31F8">
            <w:pPr>
              <w:pStyle w:val="NormalILM"/>
              <w:rPr>
                <w:color w:val="FFFFFF" w:themeColor="background1"/>
                <w:szCs w:val="22"/>
              </w:rPr>
            </w:pPr>
            <w:r>
              <w:rPr>
                <w:b/>
                <w:bCs/>
                <w:color w:val="FFFFFF" w:themeColor="background1"/>
                <w:szCs w:val="22"/>
              </w:rPr>
              <w:t xml:space="preserve">Unit </w:t>
            </w:r>
            <w:r w:rsidRPr="0086380A">
              <w:rPr>
                <w:b/>
                <w:bCs/>
                <w:color w:val="FFFFFF" w:themeColor="background1"/>
                <w:szCs w:val="22"/>
              </w:rPr>
              <w:t>701 Strategic Leadership</w:t>
            </w:r>
          </w:p>
        </w:tc>
      </w:tr>
      <w:tr w:rsidR="008037F8" w:rsidRPr="0086380A" w14:paraId="53308E9A" w14:textId="77777777" w:rsidTr="00DE6FC2">
        <w:tc>
          <w:tcPr>
            <w:tcW w:w="13603" w:type="dxa"/>
            <w:gridSpan w:val="2"/>
            <w:shd w:val="clear" w:color="auto" w:fill="FEE99C"/>
          </w:tcPr>
          <w:p w14:paraId="2E03646E" w14:textId="4A64761B" w:rsidR="008037F8" w:rsidRPr="0086380A" w:rsidRDefault="008037F8" w:rsidP="007B0C75">
            <w:pPr>
              <w:pStyle w:val="NormalILM"/>
              <w:rPr>
                <w:szCs w:val="22"/>
              </w:rPr>
            </w:pPr>
            <w:r w:rsidRPr="007B0C75">
              <w:rPr>
                <w:rFonts w:eastAsia="Calibri"/>
                <w:b/>
                <w:bCs/>
                <w:szCs w:val="22"/>
              </w:rPr>
              <w:t>Learning Outcome 1</w:t>
            </w:r>
            <w:r>
              <w:rPr>
                <w:rFonts w:eastAsia="Calibri"/>
                <w:b/>
                <w:bCs/>
                <w:szCs w:val="22"/>
              </w:rPr>
              <w:t xml:space="preserve"> </w:t>
            </w:r>
            <w:r w:rsidRPr="007B0C75">
              <w:rPr>
                <w:rFonts w:eastAsia="Calibri"/>
                <w:szCs w:val="22"/>
              </w:rPr>
              <w:t xml:space="preserve">The learner will </w:t>
            </w:r>
            <w:r w:rsidRPr="0086380A">
              <w:rPr>
                <w:rFonts w:eastAsia="Calibri"/>
                <w:szCs w:val="22"/>
              </w:rPr>
              <w:t>be able to understand and work with a wide range of stakeholders and organisational</w:t>
            </w:r>
            <w:r w:rsidRPr="007B0C75">
              <w:rPr>
                <w:rFonts w:eastAsia="Calibri"/>
                <w:szCs w:val="22"/>
              </w:rPr>
              <w:t xml:space="preserve"> structures</w:t>
            </w:r>
            <w:r w:rsidRPr="0086380A">
              <w:rPr>
                <w:rFonts w:eastAsia="Calibri"/>
                <w:szCs w:val="22"/>
              </w:rPr>
              <w:t>.</w:t>
            </w:r>
          </w:p>
        </w:tc>
      </w:tr>
      <w:tr w:rsidR="00F6404D" w:rsidRPr="0086380A" w14:paraId="6B70D4C0" w14:textId="77777777" w:rsidTr="0086380A">
        <w:tc>
          <w:tcPr>
            <w:tcW w:w="8070" w:type="dxa"/>
          </w:tcPr>
          <w:p w14:paraId="67FB0257" w14:textId="77777777" w:rsidR="00256851" w:rsidRPr="0086380A" w:rsidRDefault="00256851" w:rsidP="00256851">
            <w:pPr>
              <w:spacing w:before="0" w:after="0"/>
              <w:rPr>
                <w:rFonts w:ascii="Arial" w:hAnsi="Arial" w:cs="Arial"/>
                <w:b/>
                <w:bCs/>
                <w:szCs w:val="22"/>
              </w:rPr>
            </w:pPr>
            <w:r w:rsidRPr="0086380A">
              <w:rPr>
                <w:rFonts w:ascii="Arial" w:hAnsi="Arial" w:cs="Arial"/>
                <w:b/>
                <w:bCs/>
                <w:szCs w:val="22"/>
              </w:rPr>
              <w:t>AC1.1</w:t>
            </w:r>
          </w:p>
          <w:p w14:paraId="5D89FB00" w14:textId="2913F6F3" w:rsidR="00F6404D" w:rsidRPr="0086380A" w:rsidRDefault="00256851" w:rsidP="007B0C75">
            <w:pPr>
              <w:spacing w:before="0" w:after="0"/>
              <w:rPr>
                <w:rFonts w:ascii="Arial" w:hAnsi="Arial" w:cs="Arial"/>
                <w:b/>
                <w:bCs/>
                <w:szCs w:val="22"/>
              </w:rPr>
            </w:pPr>
            <w:r w:rsidRPr="0086380A">
              <w:rPr>
                <w:rStyle w:val="NormalILMChar"/>
                <w:szCs w:val="22"/>
              </w:rPr>
              <w:t>Describe</w:t>
            </w:r>
            <w:r w:rsidRPr="0086380A">
              <w:rPr>
                <w:rFonts w:ascii="Arial" w:hAnsi="Arial" w:cs="Arial"/>
                <w:b/>
                <w:bCs/>
                <w:szCs w:val="22"/>
              </w:rPr>
              <w:t xml:space="preserve"> </w:t>
            </w:r>
            <w:r w:rsidRPr="0086380A">
              <w:rPr>
                <w:rFonts w:ascii="Arial" w:hAnsi="Arial" w:cs="Arial"/>
                <w:szCs w:val="22"/>
              </w:rPr>
              <w:t>how to work within and across company boards and organisational structures.</w:t>
            </w:r>
          </w:p>
        </w:tc>
        <w:tc>
          <w:tcPr>
            <w:tcW w:w="5533" w:type="dxa"/>
          </w:tcPr>
          <w:p w14:paraId="116F071E" w14:textId="77777777" w:rsidR="00F6404D" w:rsidRPr="0086380A" w:rsidRDefault="00F6404D" w:rsidP="003A31F8">
            <w:pPr>
              <w:pStyle w:val="NormalILM"/>
              <w:rPr>
                <w:szCs w:val="22"/>
              </w:rPr>
            </w:pPr>
          </w:p>
        </w:tc>
      </w:tr>
      <w:tr w:rsidR="00F6404D" w:rsidRPr="0086380A" w14:paraId="7A4DB1D5" w14:textId="77777777" w:rsidTr="0086380A">
        <w:tc>
          <w:tcPr>
            <w:tcW w:w="8070" w:type="dxa"/>
          </w:tcPr>
          <w:p w14:paraId="2F7B3B13" w14:textId="7DF58065" w:rsidR="00256851" w:rsidRPr="0086380A" w:rsidRDefault="00256851" w:rsidP="0086380A">
            <w:pPr>
              <w:spacing w:before="0" w:after="0"/>
              <w:rPr>
                <w:rFonts w:ascii="Arial" w:hAnsi="Arial" w:cs="Arial"/>
                <w:szCs w:val="22"/>
              </w:rPr>
            </w:pPr>
            <w:r w:rsidRPr="0086380A">
              <w:rPr>
                <w:rFonts w:ascii="Arial" w:hAnsi="Arial" w:cs="Arial"/>
                <w:b/>
                <w:bCs/>
                <w:szCs w:val="22"/>
              </w:rPr>
              <w:t>AC1.2</w:t>
            </w:r>
          </w:p>
          <w:p w14:paraId="1E7B6D7B" w14:textId="25961694" w:rsidR="00F6404D" w:rsidRPr="0086380A" w:rsidRDefault="00256851" w:rsidP="00256851">
            <w:pPr>
              <w:spacing w:before="0" w:after="0"/>
              <w:rPr>
                <w:rFonts w:ascii="Arial" w:hAnsi="Arial" w:cs="Arial"/>
                <w:b/>
                <w:bCs/>
                <w:szCs w:val="22"/>
              </w:rPr>
            </w:pPr>
            <w:r w:rsidRPr="007B0C75">
              <w:rPr>
                <w:rFonts w:ascii="Arial" w:hAnsi="Arial" w:cs="Arial"/>
                <w:szCs w:val="22"/>
              </w:rPr>
              <w:t xml:space="preserve">Evaluate internal and </w:t>
            </w:r>
            <w:r w:rsidRPr="0086380A">
              <w:rPr>
                <w:rFonts w:ascii="Arial" w:hAnsi="Arial" w:cs="Arial"/>
                <w:szCs w:val="22"/>
              </w:rPr>
              <w:t>external factors that impact working within leadership structures.</w:t>
            </w:r>
          </w:p>
        </w:tc>
        <w:tc>
          <w:tcPr>
            <w:tcW w:w="5533" w:type="dxa"/>
          </w:tcPr>
          <w:p w14:paraId="0023D923" w14:textId="77777777" w:rsidR="00F6404D" w:rsidRPr="0086380A" w:rsidRDefault="00F6404D" w:rsidP="003A31F8">
            <w:pPr>
              <w:pStyle w:val="NormalILM"/>
              <w:rPr>
                <w:szCs w:val="22"/>
              </w:rPr>
            </w:pPr>
          </w:p>
        </w:tc>
      </w:tr>
      <w:tr w:rsidR="00F6404D" w:rsidRPr="0086380A" w14:paraId="6CA3542A" w14:textId="77777777" w:rsidTr="0086380A">
        <w:tc>
          <w:tcPr>
            <w:tcW w:w="8070" w:type="dxa"/>
          </w:tcPr>
          <w:p w14:paraId="1F88DCCA" w14:textId="4E4BA4C4" w:rsidR="00256851" w:rsidRPr="0086380A" w:rsidRDefault="00256851" w:rsidP="00256851">
            <w:pPr>
              <w:spacing w:before="0" w:after="0"/>
              <w:rPr>
                <w:rFonts w:ascii="Arial" w:hAnsi="Arial" w:cs="Arial"/>
                <w:szCs w:val="22"/>
              </w:rPr>
            </w:pPr>
            <w:r w:rsidRPr="007B0C75">
              <w:rPr>
                <w:rFonts w:ascii="Arial" w:hAnsi="Arial" w:cs="Arial"/>
                <w:b/>
                <w:bCs/>
                <w:szCs w:val="22"/>
              </w:rPr>
              <w:t>AC1.3</w:t>
            </w:r>
          </w:p>
          <w:p w14:paraId="4CE8E4CF" w14:textId="46FCD9A1" w:rsidR="00F6404D" w:rsidRPr="0086380A" w:rsidRDefault="00256851" w:rsidP="007B0C75">
            <w:pPr>
              <w:spacing w:before="0" w:after="0"/>
              <w:rPr>
                <w:rFonts w:ascii="Arial" w:hAnsi="Arial" w:cs="Arial"/>
                <w:b/>
                <w:bCs/>
                <w:szCs w:val="22"/>
              </w:rPr>
            </w:pPr>
            <w:r w:rsidRPr="0086380A">
              <w:rPr>
                <w:rStyle w:val="NormalILMChar"/>
                <w:szCs w:val="22"/>
              </w:rPr>
              <w:t>Critique</w:t>
            </w:r>
            <w:r w:rsidRPr="0086380A">
              <w:rPr>
                <w:rFonts w:ascii="Arial" w:hAnsi="Arial" w:cs="Arial"/>
                <w:szCs w:val="22"/>
              </w:rPr>
              <w:t xml:space="preserve"> the impact of their leadership upon stakeholders.</w:t>
            </w:r>
          </w:p>
        </w:tc>
        <w:tc>
          <w:tcPr>
            <w:tcW w:w="5533" w:type="dxa"/>
          </w:tcPr>
          <w:p w14:paraId="1D9EB570" w14:textId="77777777" w:rsidR="00F6404D" w:rsidRPr="0086380A" w:rsidRDefault="00F6404D" w:rsidP="003A31F8">
            <w:pPr>
              <w:pStyle w:val="NormalILM"/>
              <w:rPr>
                <w:szCs w:val="22"/>
              </w:rPr>
            </w:pPr>
          </w:p>
        </w:tc>
      </w:tr>
      <w:tr w:rsidR="00F6404D" w:rsidRPr="0086380A" w14:paraId="63E0F95E" w14:textId="77777777" w:rsidTr="0086380A">
        <w:tc>
          <w:tcPr>
            <w:tcW w:w="8070" w:type="dxa"/>
          </w:tcPr>
          <w:p w14:paraId="5AACD8B3" w14:textId="6D35DAF0" w:rsidR="00256851" w:rsidRPr="0086380A" w:rsidRDefault="00256851" w:rsidP="00256851">
            <w:pPr>
              <w:spacing w:before="0" w:after="0"/>
              <w:rPr>
                <w:rFonts w:ascii="Arial" w:hAnsi="Arial" w:cs="Arial"/>
                <w:szCs w:val="22"/>
              </w:rPr>
            </w:pPr>
            <w:r w:rsidRPr="007B0C75">
              <w:rPr>
                <w:rFonts w:ascii="Arial" w:hAnsi="Arial" w:cs="Arial"/>
                <w:b/>
                <w:bCs/>
                <w:szCs w:val="22"/>
              </w:rPr>
              <w:t>AC1.4</w:t>
            </w:r>
          </w:p>
          <w:p w14:paraId="534B4B8A" w14:textId="461D2724" w:rsidR="00F6404D" w:rsidRPr="0086380A" w:rsidRDefault="00256851" w:rsidP="007B0C75">
            <w:pPr>
              <w:spacing w:before="0" w:after="0"/>
              <w:rPr>
                <w:rFonts w:ascii="Arial" w:hAnsi="Arial" w:cs="Arial"/>
                <w:b/>
                <w:bCs/>
                <w:szCs w:val="22"/>
              </w:rPr>
            </w:pPr>
            <w:r w:rsidRPr="0086380A">
              <w:rPr>
                <w:rStyle w:val="NormalILMChar"/>
                <w:szCs w:val="22"/>
              </w:rPr>
              <w:t>Evaluate</w:t>
            </w:r>
            <w:r w:rsidRPr="0086380A">
              <w:rPr>
                <w:rFonts w:ascii="Arial" w:hAnsi="Arial" w:cs="Arial"/>
                <w:szCs w:val="22"/>
              </w:rPr>
              <w:t xml:space="preserve"> how a strategic business proposal takes account of stakeholder engagement.</w:t>
            </w:r>
          </w:p>
        </w:tc>
        <w:tc>
          <w:tcPr>
            <w:tcW w:w="5533" w:type="dxa"/>
          </w:tcPr>
          <w:p w14:paraId="0A9DD42A" w14:textId="77777777" w:rsidR="00F6404D" w:rsidRPr="0086380A" w:rsidRDefault="00F6404D" w:rsidP="003A31F8">
            <w:pPr>
              <w:pStyle w:val="NormalILM"/>
              <w:rPr>
                <w:szCs w:val="22"/>
              </w:rPr>
            </w:pPr>
          </w:p>
        </w:tc>
      </w:tr>
      <w:tr w:rsidR="008037F8" w:rsidRPr="0086380A" w14:paraId="5086E1BF" w14:textId="77777777" w:rsidTr="000F5195">
        <w:tc>
          <w:tcPr>
            <w:tcW w:w="13603" w:type="dxa"/>
            <w:gridSpan w:val="2"/>
            <w:shd w:val="clear" w:color="auto" w:fill="FEE99C"/>
          </w:tcPr>
          <w:p w14:paraId="4C18050F" w14:textId="45CA9D40" w:rsidR="008037F8" w:rsidRPr="0086380A" w:rsidRDefault="008037F8" w:rsidP="007B0C75">
            <w:pPr>
              <w:pStyle w:val="NormalILM"/>
              <w:rPr>
                <w:szCs w:val="22"/>
              </w:rPr>
            </w:pPr>
            <w:r w:rsidRPr="007B0C75">
              <w:rPr>
                <w:rFonts w:eastAsia="Calibri"/>
                <w:b/>
                <w:bCs/>
                <w:szCs w:val="22"/>
              </w:rPr>
              <w:t>Learning Outcome 2</w:t>
            </w:r>
            <w:r>
              <w:rPr>
                <w:rFonts w:eastAsia="Calibri"/>
                <w:b/>
                <w:bCs/>
                <w:szCs w:val="22"/>
              </w:rPr>
              <w:t xml:space="preserve"> </w:t>
            </w:r>
            <w:r w:rsidRPr="007B0C75">
              <w:rPr>
                <w:rFonts w:eastAsia="Calibri"/>
                <w:szCs w:val="22"/>
              </w:rPr>
              <w:t xml:space="preserve">The learner will be </w:t>
            </w:r>
            <w:r w:rsidRPr="0086380A">
              <w:rPr>
                <w:rFonts w:eastAsia="Calibri"/>
                <w:szCs w:val="22"/>
              </w:rPr>
              <w:t>able to set strategic direction in response to changing markets and stakeholder requirements.</w:t>
            </w:r>
          </w:p>
        </w:tc>
      </w:tr>
      <w:tr w:rsidR="00256851" w:rsidRPr="0086380A" w14:paraId="0E316810" w14:textId="77777777" w:rsidTr="0086380A">
        <w:tc>
          <w:tcPr>
            <w:tcW w:w="8070" w:type="dxa"/>
          </w:tcPr>
          <w:p w14:paraId="3CAD8DBC" w14:textId="77777777" w:rsidR="00256851" w:rsidRPr="0086380A" w:rsidRDefault="00256851" w:rsidP="00256851">
            <w:pPr>
              <w:spacing w:before="0" w:after="0"/>
              <w:rPr>
                <w:rFonts w:ascii="Arial" w:hAnsi="Arial" w:cs="Arial"/>
                <w:b/>
                <w:bCs/>
                <w:szCs w:val="22"/>
              </w:rPr>
            </w:pPr>
            <w:r w:rsidRPr="0086380A">
              <w:rPr>
                <w:rFonts w:ascii="Arial" w:hAnsi="Arial" w:cs="Arial"/>
                <w:b/>
                <w:bCs/>
                <w:szCs w:val="22"/>
              </w:rPr>
              <w:t>AC2.1</w:t>
            </w:r>
          </w:p>
          <w:p w14:paraId="4FFED431" w14:textId="6D8CD28F" w:rsidR="00256851" w:rsidRPr="0086380A" w:rsidRDefault="00256851" w:rsidP="0086380A">
            <w:pPr>
              <w:spacing w:before="0" w:after="0"/>
              <w:rPr>
                <w:rFonts w:ascii="Arial" w:eastAsia="Calibri" w:hAnsi="Arial" w:cs="Arial"/>
                <w:b/>
                <w:bCs/>
                <w:szCs w:val="22"/>
              </w:rPr>
            </w:pPr>
            <w:r w:rsidRPr="0086380A">
              <w:rPr>
                <w:rStyle w:val="NormalILMChar"/>
                <w:szCs w:val="22"/>
              </w:rPr>
              <w:lastRenderedPageBreak/>
              <w:t>Critically evaluate the components that</w:t>
            </w:r>
            <w:r w:rsidRPr="0086380A">
              <w:rPr>
                <w:rFonts w:ascii="Arial" w:hAnsi="Arial" w:cs="Arial"/>
                <w:szCs w:val="22"/>
              </w:rPr>
              <w:t xml:space="preserve"> support developing and setting direction of new market strategies.</w:t>
            </w:r>
          </w:p>
        </w:tc>
        <w:tc>
          <w:tcPr>
            <w:tcW w:w="5533" w:type="dxa"/>
          </w:tcPr>
          <w:p w14:paraId="7E1F3496" w14:textId="77777777" w:rsidR="00256851" w:rsidRPr="007B0C75" w:rsidRDefault="00256851" w:rsidP="00256851">
            <w:pPr>
              <w:pStyle w:val="NormalILM"/>
              <w:rPr>
                <w:szCs w:val="22"/>
              </w:rPr>
            </w:pPr>
          </w:p>
        </w:tc>
      </w:tr>
      <w:tr w:rsidR="00256851" w:rsidRPr="0086380A" w14:paraId="7CB235DD" w14:textId="77777777" w:rsidTr="0086380A">
        <w:tc>
          <w:tcPr>
            <w:tcW w:w="8070" w:type="dxa"/>
          </w:tcPr>
          <w:p w14:paraId="3768B4B8" w14:textId="4E76A8A4" w:rsidR="00256851" w:rsidRPr="007B0C75" w:rsidRDefault="00256851" w:rsidP="00256851">
            <w:pPr>
              <w:spacing w:before="0" w:after="0"/>
              <w:rPr>
                <w:rFonts w:ascii="Arial" w:hAnsi="Arial" w:cs="Arial"/>
                <w:szCs w:val="22"/>
              </w:rPr>
            </w:pPr>
            <w:r w:rsidRPr="007B0C75">
              <w:rPr>
                <w:rFonts w:ascii="Arial" w:hAnsi="Arial" w:cs="Arial"/>
                <w:b/>
                <w:bCs/>
                <w:szCs w:val="22"/>
              </w:rPr>
              <w:t>AC2.2</w:t>
            </w:r>
          </w:p>
          <w:p w14:paraId="0E6996DE" w14:textId="39307C9C" w:rsidR="00256851" w:rsidRPr="0086380A" w:rsidRDefault="00256851" w:rsidP="0086380A">
            <w:pPr>
              <w:spacing w:before="0" w:after="0"/>
              <w:rPr>
                <w:rFonts w:ascii="Arial" w:eastAsia="Calibri" w:hAnsi="Arial" w:cs="Arial"/>
                <w:b/>
                <w:bCs/>
                <w:szCs w:val="22"/>
              </w:rPr>
            </w:pPr>
            <w:r w:rsidRPr="0086380A">
              <w:rPr>
                <w:rStyle w:val="NormalILMChar"/>
                <w:szCs w:val="22"/>
              </w:rPr>
              <w:t>Set</w:t>
            </w:r>
            <w:r w:rsidRPr="0086380A">
              <w:rPr>
                <w:rFonts w:ascii="Arial" w:hAnsi="Arial" w:cs="Arial"/>
                <w:szCs w:val="22"/>
              </w:rPr>
              <w:t xml:space="preserve"> a </w:t>
            </w:r>
            <w:proofErr w:type="gramStart"/>
            <w:r w:rsidRPr="0086380A">
              <w:rPr>
                <w:rFonts w:ascii="Arial" w:hAnsi="Arial" w:cs="Arial"/>
                <w:szCs w:val="22"/>
              </w:rPr>
              <w:t>high performance</w:t>
            </w:r>
            <w:proofErr w:type="gramEnd"/>
            <w:r w:rsidRPr="0086380A">
              <w:rPr>
                <w:rFonts w:ascii="Arial" w:hAnsi="Arial" w:cs="Arial"/>
                <w:szCs w:val="22"/>
              </w:rPr>
              <w:t xml:space="preserve"> strategy and direction whilst managing relationships across a diverse range of stakeholders.</w:t>
            </w:r>
          </w:p>
        </w:tc>
        <w:tc>
          <w:tcPr>
            <w:tcW w:w="5533" w:type="dxa"/>
          </w:tcPr>
          <w:p w14:paraId="03CD7946" w14:textId="77777777" w:rsidR="00256851" w:rsidRPr="007B0C75" w:rsidRDefault="00256851" w:rsidP="00256851">
            <w:pPr>
              <w:pStyle w:val="NormalILM"/>
              <w:rPr>
                <w:szCs w:val="22"/>
              </w:rPr>
            </w:pPr>
          </w:p>
        </w:tc>
      </w:tr>
      <w:tr w:rsidR="008037F8" w:rsidRPr="0086380A" w14:paraId="2228EC0F" w14:textId="77777777" w:rsidTr="00397DB6">
        <w:tc>
          <w:tcPr>
            <w:tcW w:w="13603" w:type="dxa"/>
            <w:gridSpan w:val="2"/>
            <w:shd w:val="clear" w:color="auto" w:fill="F49515"/>
          </w:tcPr>
          <w:p w14:paraId="0659128A" w14:textId="6410B087" w:rsidR="008037F8" w:rsidRPr="0086380A" w:rsidRDefault="007B0C75" w:rsidP="00256851">
            <w:pPr>
              <w:pStyle w:val="NormalILM"/>
              <w:rPr>
                <w:b/>
                <w:bCs/>
                <w:color w:val="FFFFFF" w:themeColor="background1"/>
                <w:szCs w:val="22"/>
              </w:rPr>
            </w:pPr>
            <w:r>
              <w:rPr>
                <w:b/>
                <w:bCs/>
                <w:color w:val="FFFFFF" w:themeColor="background1"/>
                <w:szCs w:val="22"/>
              </w:rPr>
              <w:t xml:space="preserve">Unit </w:t>
            </w:r>
            <w:r w:rsidR="008037F8" w:rsidRPr="0086380A">
              <w:rPr>
                <w:b/>
                <w:bCs/>
                <w:color w:val="FFFFFF" w:themeColor="background1"/>
                <w:szCs w:val="22"/>
              </w:rPr>
              <w:t>702 Strategic Change Management</w:t>
            </w:r>
          </w:p>
        </w:tc>
      </w:tr>
      <w:tr w:rsidR="008037F8" w:rsidRPr="0086380A" w14:paraId="1E42EEC0" w14:textId="77777777" w:rsidTr="009E592F">
        <w:tc>
          <w:tcPr>
            <w:tcW w:w="13603" w:type="dxa"/>
            <w:gridSpan w:val="2"/>
            <w:shd w:val="clear" w:color="auto" w:fill="FEE99C"/>
          </w:tcPr>
          <w:p w14:paraId="2914CE81" w14:textId="142AD993" w:rsidR="008037F8" w:rsidRPr="007B0C75" w:rsidRDefault="008037F8" w:rsidP="007B0C75">
            <w:pPr>
              <w:pStyle w:val="NormalILM"/>
              <w:rPr>
                <w:szCs w:val="22"/>
              </w:rPr>
            </w:pPr>
            <w:r w:rsidRPr="0086380A">
              <w:rPr>
                <w:rFonts w:eastAsia="Calibri"/>
                <w:b/>
                <w:bCs/>
                <w:szCs w:val="22"/>
              </w:rPr>
              <w:t>Learning Outcome 1</w:t>
            </w:r>
            <w:r>
              <w:rPr>
                <w:rFonts w:eastAsia="Calibri"/>
                <w:b/>
                <w:bCs/>
                <w:szCs w:val="22"/>
              </w:rPr>
              <w:t xml:space="preserve"> </w:t>
            </w:r>
            <w:r w:rsidRPr="007B0C75">
              <w:rPr>
                <w:rFonts w:eastAsia="Calibri"/>
                <w:szCs w:val="22"/>
              </w:rPr>
              <w:t>The learner will be able to shape organisational mission, culture and values, and champion projects.</w:t>
            </w:r>
          </w:p>
        </w:tc>
      </w:tr>
      <w:tr w:rsidR="00256851" w:rsidRPr="0086380A" w14:paraId="76D26FFA" w14:textId="77777777" w:rsidTr="0086380A">
        <w:tc>
          <w:tcPr>
            <w:tcW w:w="8070" w:type="dxa"/>
          </w:tcPr>
          <w:p w14:paraId="2DB01BC1" w14:textId="77777777" w:rsidR="00256851" w:rsidRPr="0086380A" w:rsidRDefault="00256851" w:rsidP="00256851">
            <w:pPr>
              <w:spacing w:before="0" w:after="0"/>
              <w:rPr>
                <w:rFonts w:ascii="Arial" w:hAnsi="Arial" w:cs="Arial"/>
                <w:b/>
                <w:bCs/>
                <w:szCs w:val="22"/>
              </w:rPr>
            </w:pPr>
            <w:r w:rsidRPr="0086380A">
              <w:rPr>
                <w:rFonts w:ascii="Arial" w:hAnsi="Arial" w:cs="Arial"/>
                <w:b/>
                <w:bCs/>
                <w:szCs w:val="22"/>
              </w:rPr>
              <w:t>AC1.1</w:t>
            </w:r>
          </w:p>
          <w:p w14:paraId="65B6FC5F" w14:textId="2B4C3C54" w:rsidR="00256851" w:rsidRPr="0086380A" w:rsidRDefault="00256851" w:rsidP="0086380A">
            <w:pPr>
              <w:spacing w:before="0" w:after="0"/>
              <w:rPr>
                <w:rFonts w:ascii="Arial" w:eastAsia="Calibri" w:hAnsi="Arial" w:cs="Arial"/>
                <w:b/>
                <w:bCs/>
                <w:szCs w:val="22"/>
              </w:rPr>
            </w:pPr>
            <w:r w:rsidRPr="0086380A">
              <w:rPr>
                <w:rStyle w:val="NormalILMChar"/>
                <w:szCs w:val="22"/>
              </w:rPr>
              <w:t>Evaluate</w:t>
            </w:r>
            <w:r w:rsidRPr="0086380A">
              <w:rPr>
                <w:rFonts w:ascii="Arial" w:hAnsi="Arial" w:cs="Arial"/>
                <w:szCs w:val="22"/>
              </w:rPr>
              <w:t xml:space="preserve"> how to shape organisational mission, </w:t>
            </w:r>
            <w:r w:rsidR="001C3B9D" w:rsidRPr="0086380A">
              <w:rPr>
                <w:rFonts w:ascii="Arial" w:hAnsi="Arial" w:cs="Arial"/>
                <w:szCs w:val="22"/>
              </w:rPr>
              <w:t>culture,</w:t>
            </w:r>
            <w:r w:rsidRPr="0086380A">
              <w:rPr>
                <w:rFonts w:ascii="Arial" w:hAnsi="Arial" w:cs="Arial"/>
                <w:szCs w:val="22"/>
              </w:rPr>
              <w:t xml:space="preserve"> and values.</w:t>
            </w:r>
          </w:p>
        </w:tc>
        <w:tc>
          <w:tcPr>
            <w:tcW w:w="5533" w:type="dxa"/>
          </w:tcPr>
          <w:p w14:paraId="37FCC305" w14:textId="77777777" w:rsidR="00256851" w:rsidRPr="007B0C75" w:rsidRDefault="00256851" w:rsidP="00256851">
            <w:pPr>
              <w:pStyle w:val="NormalILM"/>
              <w:rPr>
                <w:szCs w:val="22"/>
              </w:rPr>
            </w:pPr>
          </w:p>
        </w:tc>
      </w:tr>
      <w:tr w:rsidR="00256851" w:rsidRPr="0086380A" w14:paraId="1B5B599B" w14:textId="77777777" w:rsidTr="0086380A">
        <w:tc>
          <w:tcPr>
            <w:tcW w:w="8070" w:type="dxa"/>
          </w:tcPr>
          <w:p w14:paraId="1455CC40" w14:textId="21D1DFAE" w:rsidR="00256851" w:rsidRPr="007B0C75" w:rsidRDefault="00256851" w:rsidP="00256851">
            <w:pPr>
              <w:spacing w:before="0" w:after="0"/>
              <w:rPr>
                <w:rFonts w:ascii="Arial" w:hAnsi="Arial" w:cs="Arial"/>
                <w:szCs w:val="22"/>
              </w:rPr>
            </w:pPr>
            <w:r w:rsidRPr="007B0C75">
              <w:rPr>
                <w:rFonts w:ascii="Arial" w:hAnsi="Arial" w:cs="Arial"/>
                <w:b/>
                <w:bCs/>
                <w:szCs w:val="22"/>
              </w:rPr>
              <w:t>AC1.2</w:t>
            </w:r>
          </w:p>
          <w:p w14:paraId="0C385EB0" w14:textId="0B7EDBAC" w:rsidR="00256851" w:rsidRPr="0086380A" w:rsidRDefault="00256851" w:rsidP="0086380A">
            <w:pPr>
              <w:spacing w:before="0" w:after="0"/>
              <w:rPr>
                <w:rFonts w:ascii="Arial" w:eastAsia="Calibri" w:hAnsi="Arial" w:cs="Arial"/>
                <w:b/>
                <w:bCs/>
                <w:szCs w:val="22"/>
              </w:rPr>
            </w:pPr>
            <w:r w:rsidRPr="0086380A">
              <w:rPr>
                <w:rStyle w:val="NormalILMChar"/>
                <w:szCs w:val="22"/>
              </w:rPr>
              <w:t>Evaluate</w:t>
            </w:r>
            <w:r w:rsidRPr="0086380A">
              <w:rPr>
                <w:rFonts w:ascii="Arial" w:hAnsi="Arial" w:cs="Arial"/>
                <w:szCs w:val="22"/>
              </w:rPr>
              <w:t xml:space="preserve"> how they have acted as a sponsor or ambassador by championing organisational projects that transform services.</w:t>
            </w:r>
          </w:p>
        </w:tc>
        <w:tc>
          <w:tcPr>
            <w:tcW w:w="5533" w:type="dxa"/>
          </w:tcPr>
          <w:p w14:paraId="69952FE5" w14:textId="77777777" w:rsidR="00256851" w:rsidRPr="007B0C75" w:rsidRDefault="00256851" w:rsidP="00256851">
            <w:pPr>
              <w:pStyle w:val="NormalILM"/>
              <w:rPr>
                <w:szCs w:val="22"/>
              </w:rPr>
            </w:pPr>
          </w:p>
        </w:tc>
      </w:tr>
      <w:tr w:rsidR="0067587D" w:rsidRPr="0086380A" w14:paraId="43DA01C3" w14:textId="77777777" w:rsidTr="0086380A">
        <w:tc>
          <w:tcPr>
            <w:tcW w:w="13603" w:type="dxa"/>
            <w:gridSpan w:val="2"/>
            <w:shd w:val="clear" w:color="auto" w:fill="FEE99C"/>
          </w:tcPr>
          <w:p w14:paraId="6D9D3A7F" w14:textId="031CBF5C" w:rsidR="0067587D" w:rsidRPr="007B0C75" w:rsidRDefault="0067587D" w:rsidP="007B0C75">
            <w:pPr>
              <w:pStyle w:val="NormalILM"/>
              <w:rPr>
                <w:szCs w:val="22"/>
              </w:rPr>
            </w:pPr>
            <w:r w:rsidRPr="007B0C75">
              <w:rPr>
                <w:rFonts w:eastAsia="Calibri"/>
                <w:b/>
                <w:bCs/>
                <w:szCs w:val="22"/>
              </w:rPr>
              <w:t>Learning Outcome 2</w:t>
            </w:r>
            <w:r>
              <w:rPr>
                <w:rFonts w:eastAsia="Calibri"/>
                <w:b/>
                <w:bCs/>
                <w:szCs w:val="22"/>
              </w:rPr>
              <w:t xml:space="preserve"> </w:t>
            </w:r>
            <w:r w:rsidRPr="007B0C75">
              <w:rPr>
                <w:rFonts w:eastAsia="Calibri"/>
                <w:szCs w:val="22"/>
              </w:rPr>
              <w:t>The learner will be able to lead and drive change to improve organisational sustainability.</w:t>
            </w:r>
          </w:p>
        </w:tc>
      </w:tr>
      <w:tr w:rsidR="00256851" w:rsidRPr="0086380A" w14:paraId="522F920F" w14:textId="77777777" w:rsidTr="0086380A">
        <w:tc>
          <w:tcPr>
            <w:tcW w:w="8070" w:type="dxa"/>
          </w:tcPr>
          <w:p w14:paraId="72B32414" w14:textId="77777777" w:rsidR="00CB77FA" w:rsidRPr="0086380A" w:rsidRDefault="00CB77FA" w:rsidP="00CB77FA">
            <w:pPr>
              <w:spacing w:before="0" w:after="0"/>
              <w:rPr>
                <w:rFonts w:ascii="Arial" w:hAnsi="Arial" w:cs="Arial"/>
                <w:b/>
                <w:bCs/>
                <w:szCs w:val="22"/>
              </w:rPr>
            </w:pPr>
            <w:r w:rsidRPr="0086380A">
              <w:rPr>
                <w:rFonts w:ascii="Arial" w:hAnsi="Arial" w:cs="Arial"/>
                <w:b/>
                <w:bCs/>
                <w:szCs w:val="22"/>
              </w:rPr>
              <w:t>AC2.1</w:t>
            </w:r>
          </w:p>
          <w:p w14:paraId="7CE830B9" w14:textId="52462663" w:rsidR="00256851" w:rsidRPr="0086380A" w:rsidRDefault="00CB77FA" w:rsidP="0086380A">
            <w:pPr>
              <w:spacing w:before="0" w:after="0"/>
              <w:rPr>
                <w:rFonts w:ascii="Arial" w:eastAsia="Calibri" w:hAnsi="Arial" w:cs="Arial"/>
                <w:b/>
                <w:bCs/>
                <w:szCs w:val="22"/>
              </w:rPr>
            </w:pPr>
            <w:r w:rsidRPr="0086380A">
              <w:rPr>
                <w:rStyle w:val="NormalILMChar"/>
                <w:szCs w:val="22"/>
              </w:rPr>
              <w:t>Analyse</w:t>
            </w:r>
            <w:r w:rsidRPr="0086380A">
              <w:rPr>
                <w:rFonts w:ascii="Arial" w:hAnsi="Arial" w:cs="Arial"/>
                <w:szCs w:val="22"/>
              </w:rPr>
              <w:t xml:space="preserve"> how they have led and driven change in their area of responsibility.</w:t>
            </w:r>
          </w:p>
        </w:tc>
        <w:tc>
          <w:tcPr>
            <w:tcW w:w="5533" w:type="dxa"/>
          </w:tcPr>
          <w:p w14:paraId="72A229EE" w14:textId="77777777" w:rsidR="00256851" w:rsidRPr="007B0C75" w:rsidRDefault="00256851" w:rsidP="00256851">
            <w:pPr>
              <w:pStyle w:val="NormalILM"/>
              <w:rPr>
                <w:szCs w:val="22"/>
              </w:rPr>
            </w:pPr>
          </w:p>
        </w:tc>
      </w:tr>
      <w:tr w:rsidR="00256851" w:rsidRPr="0086380A" w14:paraId="50E5D714" w14:textId="77777777" w:rsidTr="0086380A">
        <w:tc>
          <w:tcPr>
            <w:tcW w:w="8070" w:type="dxa"/>
          </w:tcPr>
          <w:p w14:paraId="1AF06693" w14:textId="77777777" w:rsidR="00CB77FA" w:rsidRPr="007B0C75" w:rsidRDefault="00CB77FA" w:rsidP="00CB77FA">
            <w:pPr>
              <w:spacing w:before="0" w:after="0"/>
              <w:rPr>
                <w:rFonts w:ascii="Arial" w:hAnsi="Arial" w:cs="Arial"/>
                <w:b/>
                <w:bCs/>
                <w:szCs w:val="22"/>
              </w:rPr>
            </w:pPr>
            <w:r w:rsidRPr="007B0C75">
              <w:rPr>
                <w:rFonts w:ascii="Arial" w:hAnsi="Arial" w:cs="Arial"/>
                <w:b/>
                <w:bCs/>
                <w:szCs w:val="22"/>
              </w:rPr>
              <w:t>AC2.2</w:t>
            </w:r>
          </w:p>
          <w:p w14:paraId="29E9FAD6" w14:textId="33CBFEF6" w:rsidR="00256851" w:rsidRPr="0086380A" w:rsidRDefault="00CB77FA" w:rsidP="0086380A">
            <w:pPr>
              <w:spacing w:before="0" w:after="0"/>
              <w:rPr>
                <w:rFonts w:ascii="Arial" w:eastAsia="Calibri" w:hAnsi="Arial" w:cs="Arial"/>
                <w:b/>
                <w:bCs/>
                <w:szCs w:val="22"/>
              </w:rPr>
            </w:pPr>
            <w:r w:rsidRPr="0086380A">
              <w:rPr>
                <w:rStyle w:val="NormalILMChar"/>
                <w:szCs w:val="22"/>
              </w:rPr>
              <w:t>Justify</w:t>
            </w:r>
            <w:r w:rsidRPr="0086380A">
              <w:rPr>
                <w:rFonts w:ascii="Arial" w:hAnsi="Arial" w:cs="Arial"/>
                <w:b/>
                <w:bCs/>
                <w:szCs w:val="22"/>
              </w:rPr>
              <w:t xml:space="preserve"> </w:t>
            </w:r>
            <w:r w:rsidRPr="0086380A">
              <w:rPr>
                <w:rFonts w:ascii="Arial" w:hAnsi="Arial" w:cs="Arial"/>
                <w:szCs w:val="22"/>
              </w:rPr>
              <w:t>how they have</w:t>
            </w:r>
            <w:r w:rsidRPr="0086380A">
              <w:rPr>
                <w:rFonts w:ascii="Arial" w:hAnsi="Arial" w:cs="Arial"/>
                <w:b/>
                <w:bCs/>
                <w:szCs w:val="22"/>
              </w:rPr>
              <w:t xml:space="preserve"> </w:t>
            </w:r>
            <w:r w:rsidRPr="0086380A">
              <w:rPr>
                <w:rFonts w:ascii="Arial" w:hAnsi="Arial" w:cs="Arial"/>
                <w:szCs w:val="22"/>
              </w:rPr>
              <w:t>built an innovative and creative environment and review their ability to work collaboratively.</w:t>
            </w:r>
          </w:p>
        </w:tc>
        <w:tc>
          <w:tcPr>
            <w:tcW w:w="5533" w:type="dxa"/>
          </w:tcPr>
          <w:p w14:paraId="1048B8CA" w14:textId="77777777" w:rsidR="00256851" w:rsidRPr="0086380A" w:rsidRDefault="00256851" w:rsidP="00256851">
            <w:pPr>
              <w:pStyle w:val="NormalILM"/>
              <w:rPr>
                <w:szCs w:val="22"/>
              </w:rPr>
            </w:pPr>
          </w:p>
        </w:tc>
      </w:tr>
      <w:tr w:rsidR="0067587D" w:rsidRPr="0086380A" w14:paraId="5CDEB1C5" w14:textId="77777777" w:rsidTr="0086380A">
        <w:tc>
          <w:tcPr>
            <w:tcW w:w="13603" w:type="dxa"/>
            <w:gridSpan w:val="2"/>
            <w:shd w:val="clear" w:color="auto" w:fill="FEE99C"/>
          </w:tcPr>
          <w:p w14:paraId="114345F0" w14:textId="57521194" w:rsidR="0067587D" w:rsidRPr="007B0C75" w:rsidRDefault="0067587D" w:rsidP="007B0C75">
            <w:pPr>
              <w:pStyle w:val="NormalILM"/>
              <w:rPr>
                <w:szCs w:val="22"/>
              </w:rPr>
            </w:pPr>
            <w:r w:rsidRPr="00C41C96">
              <w:rPr>
                <w:rFonts w:eastAsia="Calibri"/>
                <w:b/>
                <w:bCs/>
                <w:szCs w:val="22"/>
              </w:rPr>
              <w:t>Learning Outcome 3</w:t>
            </w:r>
            <w:r>
              <w:rPr>
                <w:rFonts w:eastAsia="Calibri"/>
                <w:b/>
                <w:bCs/>
                <w:szCs w:val="22"/>
              </w:rPr>
              <w:t xml:space="preserve"> </w:t>
            </w:r>
            <w:r w:rsidRPr="00C41C96">
              <w:rPr>
                <w:rFonts w:eastAsia="Calibri"/>
                <w:szCs w:val="22"/>
              </w:rPr>
              <w:t xml:space="preserve">The learner will be able to make decisions using Big Data and insight, and lead in </w:t>
            </w:r>
            <w:proofErr w:type="gramStart"/>
            <w:r w:rsidRPr="00C41C96">
              <w:rPr>
                <w:rFonts w:eastAsia="Calibri"/>
                <w:szCs w:val="22"/>
              </w:rPr>
              <w:t>a crisis situation</w:t>
            </w:r>
            <w:proofErr w:type="gramEnd"/>
            <w:r w:rsidRPr="00C41C96">
              <w:rPr>
                <w:rFonts w:eastAsia="Calibri"/>
                <w:szCs w:val="22"/>
              </w:rPr>
              <w:t>.</w:t>
            </w:r>
          </w:p>
        </w:tc>
      </w:tr>
      <w:tr w:rsidR="00256851" w:rsidRPr="0086380A" w14:paraId="2E2300B6" w14:textId="77777777" w:rsidTr="0086380A">
        <w:tc>
          <w:tcPr>
            <w:tcW w:w="8070" w:type="dxa"/>
          </w:tcPr>
          <w:p w14:paraId="3B320F76" w14:textId="77777777" w:rsidR="00CB77FA" w:rsidRPr="0086380A" w:rsidRDefault="00CB77FA" w:rsidP="00CB77FA">
            <w:pPr>
              <w:spacing w:before="0" w:after="0"/>
              <w:rPr>
                <w:rFonts w:ascii="Arial" w:hAnsi="Arial" w:cs="Arial"/>
                <w:b/>
                <w:bCs/>
                <w:szCs w:val="22"/>
              </w:rPr>
            </w:pPr>
            <w:r w:rsidRPr="0086380A">
              <w:rPr>
                <w:rFonts w:ascii="Arial" w:hAnsi="Arial" w:cs="Arial"/>
                <w:b/>
                <w:bCs/>
                <w:szCs w:val="22"/>
              </w:rPr>
              <w:t>AC3.1</w:t>
            </w:r>
          </w:p>
          <w:p w14:paraId="697DFC42" w14:textId="00E5D078" w:rsidR="00256851" w:rsidRPr="0086380A" w:rsidRDefault="00CB77FA" w:rsidP="0086380A">
            <w:pPr>
              <w:spacing w:before="0" w:after="0"/>
              <w:rPr>
                <w:rFonts w:ascii="Arial" w:eastAsia="Calibri" w:hAnsi="Arial" w:cs="Arial"/>
                <w:b/>
                <w:bCs/>
                <w:szCs w:val="22"/>
              </w:rPr>
            </w:pPr>
            <w:r w:rsidRPr="0086380A">
              <w:rPr>
                <w:rStyle w:val="NormalILMChar"/>
                <w:szCs w:val="22"/>
              </w:rPr>
              <w:t>Critically analyse,</w:t>
            </w:r>
            <w:r w:rsidRPr="0086380A">
              <w:rPr>
                <w:rFonts w:ascii="Arial" w:hAnsi="Arial" w:cs="Arial"/>
                <w:szCs w:val="22"/>
              </w:rPr>
              <w:t xml:space="preserve"> in the context of competitive strategies and entrepreneurialism, decision making and insight to implement and manage change.</w:t>
            </w:r>
          </w:p>
        </w:tc>
        <w:tc>
          <w:tcPr>
            <w:tcW w:w="5533" w:type="dxa"/>
          </w:tcPr>
          <w:p w14:paraId="21434E63" w14:textId="77777777" w:rsidR="00256851" w:rsidRPr="007B0C75" w:rsidRDefault="00256851" w:rsidP="00256851">
            <w:pPr>
              <w:pStyle w:val="NormalILM"/>
              <w:rPr>
                <w:szCs w:val="22"/>
              </w:rPr>
            </w:pPr>
          </w:p>
        </w:tc>
      </w:tr>
      <w:tr w:rsidR="00256851" w:rsidRPr="0086380A" w14:paraId="1270E2BE" w14:textId="77777777" w:rsidTr="0086380A">
        <w:tc>
          <w:tcPr>
            <w:tcW w:w="8070" w:type="dxa"/>
          </w:tcPr>
          <w:p w14:paraId="0102FF4B" w14:textId="77777777" w:rsidR="00CB77FA" w:rsidRPr="007B0C75" w:rsidRDefault="00CB77FA" w:rsidP="00CB77FA">
            <w:pPr>
              <w:spacing w:before="0" w:after="0"/>
              <w:rPr>
                <w:rFonts w:ascii="Arial" w:hAnsi="Arial" w:cs="Arial"/>
                <w:b/>
                <w:bCs/>
                <w:szCs w:val="22"/>
              </w:rPr>
            </w:pPr>
            <w:r w:rsidRPr="007B0C75">
              <w:rPr>
                <w:rFonts w:ascii="Arial" w:hAnsi="Arial" w:cs="Arial"/>
                <w:b/>
                <w:bCs/>
                <w:szCs w:val="22"/>
              </w:rPr>
              <w:t>AC3.2</w:t>
            </w:r>
          </w:p>
          <w:p w14:paraId="2D360296" w14:textId="0B7B3DDF" w:rsidR="00256851" w:rsidRPr="0086380A" w:rsidRDefault="00CB77FA" w:rsidP="0086380A">
            <w:pPr>
              <w:spacing w:before="0" w:after="0"/>
              <w:rPr>
                <w:rFonts w:ascii="Arial" w:eastAsia="Calibri" w:hAnsi="Arial" w:cs="Arial"/>
                <w:b/>
                <w:bCs/>
                <w:szCs w:val="22"/>
              </w:rPr>
            </w:pPr>
            <w:r w:rsidRPr="0086380A">
              <w:rPr>
                <w:rStyle w:val="NormalILMChar"/>
                <w:szCs w:val="22"/>
              </w:rPr>
              <w:t>Justify</w:t>
            </w:r>
            <w:r w:rsidRPr="0086380A">
              <w:rPr>
                <w:rFonts w:ascii="Arial" w:hAnsi="Arial" w:cs="Arial"/>
                <w:szCs w:val="22"/>
              </w:rPr>
              <w:t xml:space="preserve"> how they have led in </w:t>
            </w:r>
            <w:proofErr w:type="gramStart"/>
            <w:r w:rsidRPr="0086380A">
              <w:rPr>
                <w:rFonts w:ascii="Arial" w:hAnsi="Arial" w:cs="Arial"/>
                <w:szCs w:val="22"/>
              </w:rPr>
              <w:t>a crisis situation</w:t>
            </w:r>
            <w:proofErr w:type="gramEnd"/>
            <w:r w:rsidRPr="0086380A">
              <w:rPr>
                <w:rFonts w:ascii="Arial" w:hAnsi="Arial" w:cs="Arial"/>
                <w:szCs w:val="22"/>
              </w:rPr>
              <w:t xml:space="preserve"> using risk management techniques.</w:t>
            </w:r>
          </w:p>
        </w:tc>
        <w:tc>
          <w:tcPr>
            <w:tcW w:w="5533" w:type="dxa"/>
          </w:tcPr>
          <w:p w14:paraId="0C0E0F62" w14:textId="77777777" w:rsidR="00256851" w:rsidRPr="007B0C75" w:rsidRDefault="00256851" w:rsidP="00256851">
            <w:pPr>
              <w:pStyle w:val="NormalILM"/>
              <w:rPr>
                <w:szCs w:val="22"/>
              </w:rPr>
            </w:pPr>
          </w:p>
        </w:tc>
      </w:tr>
      <w:tr w:rsidR="0067587D" w:rsidRPr="0086380A" w14:paraId="5E423A70" w14:textId="77777777" w:rsidTr="0086380A">
        <w:tc>
          <w:tcPr>
            <w:tcW w:w="13603" w:type="dxa"/>
            <w:gridSpan w:val="2"/>
            <w:shd w:val="clear" w:color="auto" w:fill="F49515"/>
          </w:tcPr>
          <w:p w14:paraId="37AC0B82" w14:textId="5A52C5B8" w:rsidR="0067587D" w:rsidRPr="0086380A" w:rsidRDefault="007B0C75" w:rsidP="00256851">
            <w:pPr>
              <w:pStyle w:val="NormalILM"/>
              <w:rPr>
                <w:b/>
                <w:bCs/>
                <w:color w:val="FFFFFF" w:themeColor="background1"/>
                <w:szCs w:val="22"/>
              </w:rPr>
            </w:pPr>
            <w:r>
              <w:rPr>
                <w:b/>
                <w:bCs/>
                <w:color w:val="FFFFFF" w:themeColor="background1"/>
                <w:szCs w:val="22"/>
              </w:rPr>
              <w:t xml:space="preserve">Unit </w:t>
            </w:r>
            <w:r w:rsidR="0067587D" w:rsidRPr="0086380A">
              <w:rPr>
                <w:b/>
                <w:bCs/>
                <w:color w:val="FFFFFF" w:themeColor="background1"/>
                <w:szCs w:val="22"/>
              </w:rPr>
              <w:t>703 Organisational Values &amp; the Strategic Context</w:t>
            </w:r>
          </w:p>
        </w:tc>
      </w:tr>
      <w:tr w:rsidR="0067587D" w:rsidRPr="0086380A" w14:paraId="73ED3C8A" w14:textId="77777777" w:rsidTr="0086380A">
        <w:tc>
          <w:tcPr>
            <w:tcW w:w="13603" w:type="dxa"/>
            <w:gridSpan w:val="2"/>
            <w:shd w:val="clear" w:color="auto" w:fill="FEE99C"/>
          </w:tcPr>
          <w:p w14:paraId="0329C167" w14:textId="3563CA30" w:rsidR="0067587D" w:rsidRPr="007B0C75" w:rsidRDefault="0067587D" w:rsidP="007B0C75">
            <w:pPr>
              <w:pStyle w:val="NormalILM"/>
              <w:rPr>
                <w:szCs w:val="22"/>
              </w:rPr>
            </w:pPr>
            <w:r w:rsidRPr="007B0C75">
              <w:rPr>
                <w:rFonts w:eastAsia="Calibri"/>
                <w:b/>
                <w:bCs/>
                <w:szCs w:val="22"/>
              </w:rPr>
              <w:t>Learning Outcome 1</w:t>
            </w:r>
            <w:r>
              <w:rPr>
                <w:rFonts w:eastAsia="Calibri"/>
                <w:b/>
                <w:bCs/>
                <w:szCs w:val="22"/>
              </w:rPr>
              <w:t xml:space="preserve"> </w:t>
            </w:r>
            <w:r w:rsidRPr="007B0C75">
              <w:rPr>
                <w:rFonts w:eastAsia="Calibri"/>
                <w:szCs w:val="22"/>
              </w:rPr>
              <w:t>The learner will be able to challenge assumptions and explain their responsibility for financial strategies.</w:t>
            </w:r>
          </w:p>
        </w:tc>
      </w:tr>
      <w:tr w:rsidR="00256851" w:rsidRPr="0086380A" w14:paraId="49DEB6B3" w14:textId="77777777" w:rsidTr="0086380A">
        <w:tc>
          <w:tcPr>
            <w:tcW w:w="8070" w:type="dxa"/>
          </w:tcPr>
          <w:p w14:paraId="057A2862" w14:textId="77777777" w:rsidR="008B2532" w:rsidRPr="0086380A" w:rsidRDefault="008B2532" w:rsidP="008B2532">
            <w:pPr>
              <w:spacing w:before="0" w:after="0"/>
              <w:rPr>
                <w:rFonts w:ascii="Arial" w:hAnsi="Arial" w:cs="Arial"/>
                <w:b/>
                <w:bCs/>
                <w:szCs w:val="22"/>
              </w:rPr>
            </w:pPr>
            <w:r w:rsidRPr="0086380A">
              <w:rPr>
                <w:rFonts w:ascii="Arial" w:hAnsi="Arial" w:cs="Arial"/>
                <w:b/>
                <w:bCs/>
                <w:szCs w:val="22"/>
              </w:rPr>
              <w:t xml:space="preserve">AC1.1 </w:t>
            </w:r>
          </w:p>
          <w:p w14:paraId="0158B554" w14:textId="50505CDE" w:rsidR="00256851" w:rsidRPr="0086380A" w:rsidRDefault="008B2532" w:rsidP="0086380A">
            <w:pPr>
              <w:spacing w:before="0" w:after="0"/>
              <w:rPr>
                <w:rFonts w:ascii="Arial" w:eastAsia="Calibri" w:hAnsi="Arial" w:cs="Arial"/>
                <w:b/>
                <w:bCs/>
                <w:szCs w:val="22"/>
              </w:rPr>
            </w:pPr>
            <w:r w:rsidRPr="0086380A">
              <w:rPr>
                <w:rStyle w:val="NormalILMChar"/>
                <w:szCs w:val="22"/>
              </w:rPr>
              <w:t>Interpret</w:t>
            </w:r>
            <w:r w:rsidRPr="0086380A">
              <w:rPr>
                <w:rFonts w:ascii="Arial" w:hAnsi="Arial" w:cs="Arial"/>
                <w:szCs w:val="22"/>
              </w:rPr>
              <w:t xml:space="preserve"> ethics and value-based leadership </w:t>
            </w:r>
            <w:proofErr w:type="gramStart"/>
            <w:r w:rsidRPr="0086380A">
              <w:rPr>
                <w:rFonts w:ascii="Arial" w:hAnsi="Arial" w:cs="Arial"/>
                <w:szCs w:val="22"/>
              </w:rPr>
              <w:t>in order to</w:t>
            </w:r>
            <w:proofErr w:type="gramEnd"/>
            <w:r w:rsidRPr="0086380A">
              <w:rPr>
                <w:rFonts w:ascii="Arial" w:hAnsi="Arial" w:cs="Arial"/>
                <w:szCs w:val="22"/>
              </w:rPr>
              <w:t xml:space="preserve"> challenge assumptions.</w:t>
            </w:r>
          </w:p>
        </w:tc>
        <w:tc>
          <w:tcPr>
            <w:tcW w:w="5533" w:type="dxa"/>
          </w:tcPr>
          <w:p w14:paraId="43310020" w14:textId="77777777" w:rsidR="00256851" w:rsidRPr="007B0C75" w:rsidRDefault="00256851" w:rsidP="00256851">
            <w:pPr>
              <w:pStyle w:val="NormalILM"/>
              <w:rPr>
                <w:szCs w:val="22"/>
              </w:rPr>
            </w:pPr>
          </w:p>
        </w:tc>
      </w:tr>
      <w:tr w:rsidR="008B2532" w:rsidRPr="0086380A" w14:paraId="48616528" w14:textId="77777777" w:rsidTr="0086380A">
        <w:tc>
          <w:tcPr>
            <w:tcW w:w="8070" w:type="dxa"/>
          </w:tcPr>
          <w:p w14:paraId="3B38E722" w14:textId="77777777" w:rsidR="008B2532" w:rsidRPr="0086380A" w:rsidRDefault="008B2532" w:rsidP="008B2532">
            <w:pPr>
              <w:spacing w:before="0" w:after="0"/>
              <w:rPr>
                <w:rFonts w:ascii="Arial" w:hAnsi="Arial" w:cs="Arial"/>
                <w:b/>
                <w:bCs/>
                <w:szCs w:val="22"/>
              </w:rPr>
            </w:pPr>
            <w:r w:rsidRPr="007B0C75">
              <w:rPr>
                <w:rFonts w:ascii="Arial" w:hAnsi="Arial" w:cs="Arial"/>
                <w:b/>
                <w:bCs/>
                <w:szCs w:val="22"/>
              </w:rPr>
              <w:t>AC1.2</w:t>
            </w:r>
          </w:p>
          <w:p w14:paraId="19518E3F" w14:textId="36078ACA" w:rsidR="008B2532" w:rsidRPr="0086380A" w:rsidRDefault="008B2532" w:rsidP="0086380A">
            <w:pPr>
              <w:spacing w:before="0" w:after="0"/>
              <w:rPr>
                <w:rFonts w:ascii="Arial" w:eastAsia="Calibri" w:hAnsi="Arial" w:cs="Arial"/>
                <w:b/>
                <w:bCs/>
                <w:szCs w:val="22"/>
              </w:rPr>
            </w:pPr>
            <w:r w:rsidRPr="0086380A">
              <w:rPr>
                <w:rStyle w:val="NormalILMChar"/>
                <w:szCs w:val="22"/>
              </w:rPr>
              <w:lastRenderedPageBreak/>
              <w:t>Explain how and in which context they</w:t>
            </w:r>
            <w:r w:rsidRPr="0086380A">
              <w:rPr>
                <w:rFonts w:ascii="Arial" w:hAnsi="Arial" w:cs="Arial"/>
                <w:szCs w:val="22"/>
              </w:rPr>
              <w:t xml:space="preserve"> have overseen development and monitoring</w:t>
            </w:r>
            <w:r w:rsidRPr="0086380A">
              <w:rPr>
                <w:rFonts w:ascii="Arial" w:hAnsi="Arial" w:cs="Arial"/>
                <w:b/>
                <w:bCs/>
                <w:szCs w:val="22"/>
              </w:rPr>
              <w:t xml:space="preserve"> </w:t>
            </w:r>
            <w:r w:rsidRPr="0086380A">
              <w:rPr>
                <w:rFonts w:ascii="Arial" w:hAnsi="Arial" w:cs="Arial"/>
                <w:szCs w:val="22"/>
              </w:rPr>
              <w:t xml:space="preserve">of financial strategies, including resource management. </w:t>
            </w:r>
          </w:p>
        </w:tc>
        <w:tc>
          <w:tcPr>
            <w:tcW w:w="5533" w:type="dxa"/>
          </w:tcPr>
          <w:p w14:paraId="68CAD52F" w14:textId="77777777" w:rsidR="008B2532" w:rsidRPr="007B0C75" w:rsidRDefault="008B2532" w:rsidP="00256851">
            <w:pPr>
              <w:pStyle w:val="NormalILM"/>
              <w:rPr>
                <w:szCs w:val="22"/>
              </w:rPr>
            </w:pPr>
          </w:p>
        </w:tc>
      </w:tr>
      <w:tr w:rsidR="0067587D" w:rsidRPr="0086380A" w14:paraId="14E1E033" w14:textId="77777777" w:rsidTr="0086380A">
        <w:tc>
          <w:tcPr>
            <w:tcW w:w="13603" w:type="dxa"/>
            <w:gridSpan w:val="2"/>
            <w:shd w:val="clear" w:color="auto" w:fill="FEE99C"/>
          </w:tcPr>
          <w:p w14:paraId="37C82936" w14:textId="2DDBC781" w:rsidR="0067587D" w:rsidRPr="007B0C75" w:rsidRDefault="0067587D" w:rsidP="007B0C75">
            <w:pPr>
              <w:pStyle w:val="NormalILM"/>
              <w:rPr>
                <w:szCs w:val="22"/>
              </w:rPr>
            </w:pPr>
            <w:r w:rsidRPr="007B0C75">
              <w:rPr>
                <w:rFonts w:eastAsia="Calibri"/>
                <w:b/>
                <w:bCs/>
                <w:szCs w:val="22"/>
              </w:rPr>
              <w:t>Learning Outcome 2</w:t>
            </w:r>
            <w:r>
              <w:rPr>
                <w:rFonts w:eastAsia="Calibri"/>
                <w:b/>
                <w:bCs/>
                <w:szCs w:val="22"/>
              </w:rPr>
              <w:t xml:space="preserve"> </w:t>
            </w:r>
            <w:r w:rsidRPr="007B0C75">
              <w:rPr>
                <w:rFonts w:eastAsia="Calibri"/>
                <w:szCs w:val="22"/>
              </w:rPr>
              <w:t xml:space="preserve">The learner will be able to </w:t>
            </w:r>
            <w:r w:rsidRPr="0086380A">
              <w:rPr>
                <w:rFonts w:eastAsia="Calibri"/>
                <w:szCs w:val="22"/>
              </w:rPr>
              <w:t>shape and manage the communications strategy in their area of responsibility.</w:t>
            </w:r>
          </w:p>
        </w:tc>
      </w:tr>
      <w:tr w:rsidR="008B2532" w:rsidRPr="0086380A" w14:paraId="7E6B5220" w14:textId="77777777" w:rsidTr="0086380A">
        <w:tc>
          <w:tcPr>
            <w:tcW w:w="8070" w:type="dxa"/>
          </w:tcPr>
          <w:p w14:paraId="62BB4080" w14:textId="77777777" w:rsidR="008B2532" w:rsidRPr="0086380A" w:rsidRDefault="008B2532" w:rsidP="008B2532">
            <w:pPr>
              <w:spacing w:before="0" w:after="0"/>
              <w:rPr>
                <w:rFonts w:ascii="Arial" w:hAnsi="Arial" w:cs="Arial"/>
                <w:b/>
                <w:bCs/>
                <w:szCs w:val="22"/>
              </w:rPr>
            </w:pPr>
            <w:r w:rsidRPr="0086380A">
              <w:rPr>
                <w:rFonts w:ascii="Arial" w:hAnsi="Arial" w:cs="Arial"/>
                <w:b/>
                <w:bCs/>
                <w:szCs w:val="22"/>
              </w:rPr>
              <w:t>AC2.1</w:t>
            </w:r>
          </w:p>
          <w:p w14:paraId="2C89B20A" w14:textId="63817368" w:rsidR="008B2532" w:rsidRPr="0086380A" w:rsidRDefault="008B2532" w:rsidP="0086380A">
            <w:pPr>
              <w:spacing w:before="0" w:after="0"/>
              <w:rPr>
                <w:rFonts w:ascii="Arial" w:eastAsia="Calibri" w:hAnsi="Arial" w:cs="Arial"/>
                <w:b/>
                <w:bCs/>
                <w:szCs w:val="22"/>
              </w:rPr>
            </w:pPr>
            <w:r w:rsidRPr="0086380A">
              <w:rPr>
                <w:rStyle w:val="NormalILMChar"/>
                <w:szCs w:val="22"/>
              </w:rPr>
              <w:t>Critically review</w:t>
            </w:r>
            <w:r w:rsidRPr="0086380A">
              <w:rPr>
                <w:rFonts w:ascii="Arial" w:hAnsi="Arial" w:cs="Arial"/>
                <w:szCs w:val="22"/>
              </w:rPr>
              <w:t xml:space="preserve"> the external social and political environment to inform a communication strategy.</w:t>
            </w:r>
          </w:p>
        </w:tc>
        <w:tc>
          <w:tcPr>
            <w:tcW w:w="5533" w:type="dxa"/>
          </w:tcPr>
          <w:p w14:paraId="397FFF20" w14:textId="77777777" w:rsidR="008B2532" w:rsidRPr="007B0C75" w:rsidRDefault="008B2532" w:rsidP="00256851">
            <w:pPr>
              <w:pStyle w:val="NormalILM"/>
              <w:rPr>
                <w:szCs w:val="22"/>
              </w:rPr>
            </w:pPr>
          </w:p>
        </w:tc>
      </w:tr>
      <w:tr w:rsidR="008B2532" w:rsidRPr="0086380A" w14:paraId="3A2729C6" w14:textId="77777777" w:rsidTr="0086380A">
        <w:tc>
          <w:tcPr>
            <w:tcW w:w="8070" w:type="dxa"/>
          </w:tcPr>
          <w:p w14:paraId="23C47A24" w14:textId="77777777" w:rsidR="008B2532" w:rsidRPr="0086380A" w:rsidRDefault="008B2532" w:rsidP="008B2532">
            <w:pPr>
              <w:spacing w:before="0" w:after="0"/>
              <w:rPr>
                <w:rFonts w:ascii="Arial" w:hAnsi="Arial" w:cs="Arial"/>
                <w:b/>
                <w:bCs/>
                <w:szCs w:val="22"/>
              </w:rPr>
            </w:pPr>
            <w:r w:rsidRPr="007B0C75">
              <w:rPr>
                <w:rFonts w:ascii="Arial" w:hAnsi="Arial" w:cs="Arial"/>
                <w:b/>
                <w:bCs/>
                <w:szCs w:val="22"/>
              </w:rPr>
              <w:t>AC2.2</w:t>
            </w:r>
          </w:p>
          <w:p w14:paraId="08F024D3" w14:textId="78354AEC" w:rsidR="008B2532" w:rsidRPr="0086380A" w:rsidRDefault="008B2532" w:rsidP="0086380A">
            <w:pPr>
              <w:spacing w:before="0" w:after="0"/>
              <w:rPr>
                <w:rFonts w:ascii="Arial" w:eastAsia="Calibri" w:hAnsi="Arial" w:cs="Arial"/>
                <w:b/>
                <w:bCs/>
                <w:szCs w:val="22"/>
              </w:rPr>
            </w:pPr>
            <w:r w:rsidRPr="0086380A">
              <w:rPr>
                <w:rStyle w:val="NormalILMChar"/>
                <w:szCs w:val="22"/>
              </w:rPr>
              <w:t>Justify</w:t>
            </w:r>
            <w:r w:rsidRPr="0086380A">
              <w:rPr>
                <w:rFonts w:ascii="Arial" w:hAnsi="Arial" w:cs="Arial"/>
                <w:szCs w:val="22"/>
              </w:rPr>
              <w:t xml:space="preserve"> how they have shaped and managed a communication strategy within their area of responsibility.</w:t>
            </w:r>
          </w:p>
        </w:tc>
        <w:tc>
          <w:tcPr>
            <w:tcW w:w="5533" w:type="dxa"/>
          </w:tcPr>
          <w:p w14:paraId="7FC16AB2" w14:textId="77777777" w:rsidR="008B2532" w:rsidRPr="007B0C75" w:rsidRDefault="008B2532" w:rsidP="00256851">
            <w:pPr>
              <w:pStyle w:val="NormalILM"/>
              <w:rPr>
                <w:szCs w:val="22"/>
              </w:rPr>
            </w:pPr>
          </w:p>
        </w:tc>
      </w:tr>
      <w:tr w:rsidR="008B2532" w:rsidRPr="0086380A" w14:paraId="34799E0E" w14:textId="77777777" w:rsidTr="0086380A">
        <w:tc>
          <w:tcPr>
            <w:tcW w:w="8070" w:type="dxa"/>
          </w:tcPr>
          <w:p w14:paraId="3682ADCD" w14:textId="77777777" w:rsidR="008B2532" w:rsidRPr="0086380A" w:rsidRDefault="008B2532" w:rsidP="008B2532">
            <w:pPr>
              <w:spacing w:before="0" w:after="0"/>
              <w:rPr>
                <w:rFonts w:ascii="Arial" w:hAnsi="Arial" w:cs="Arial"/>
                <w:b/>
                <w:bCs/>
                <w:szCs w:val="22"/>
              </w:rPr>
            </w:pPr>
            <w:r w:rsidRPr="007B0C75">
              <w:rPr>
                <w:rFonts w:ascii="Arial" w:hAnsi="Arial" w:cs="Arial"/>
                <w:b/>
                <w:bCs/>
                <w:szCs w:val="22"/>
              </w:rPr>
              <w:t>AC2.3</w:t>
            </w:r>
          </w:p>
          <w:p w14:paraId="555D3079" w14:textId="2F884063" w:rsidR="008B2532" w:rsidRPr="0086380A" w:rsidRDefault="008B2532" w:rsidP="0086380A">
            <w:pPr>
              <w:spacing w:before="0" w:after="0"/>
              <w:rPr>
                <w:rFonts w:ascii="Arial" w:eastAsia="Calibri" w:hAnsi="Arial" w:cs="Arial"/>
                <w:b/>
                <w:bCs/>
                <w:szCs w:val="22"/>
              </w:rPr>
            </w:pPr>
            <w:r w:rsidRPr="0086380A">
              <w:rPr>
                <w:rStyle w:val="NormalILMChar"/>
                <w:szCs w:val="22"/>
              </w:rPr>
              <w:t>Justify</w:t>
            </w:r>
            <w:r w:rsidRPr="0086380A">
              <w:rPr>
                <w:rFonts w:ascii="Arial" w:hAnsi="Arial" w:cs="Arial"/>
                <w:szCs w:val="22"/>
              </w:rPr>
              <w:t xml:space="preserve"> how they have used diplomacy with diverse groups of internal and external stakeholders.  </w:t>
            </w:r>
          </w:p>
        </w:tc>
        <w:tc>
          <w:tcPr>
            <w:tcW w:w="5533" w:type="dxa"/>
          </w:tcPr>
          <w:p w14:paraId="73198113" w14:textId="77777777" w:rsidR="008B2532" w:rsidRPr="007B0C75" w:rsidRDefault="008B2532" w:rsidP="00256851">
            <w:pPr>
              <w:pStyle w:val="NormalILM"/>
              <w:rPr>
                <w:szCs w:val="22"/>
              </w:rPr>
            </w:pPr>
          </w:p>
        </w:tc>
      </w:tr>
      <w:tr w:rsidR="005D5F13" w:rsidRPr="0086380A" w14:paraId="6D638310" w14:textId="77777777" w:rsidTr="00103243">
        <w:tc>
          <w:tcPr>
            <w:tcW w:w="13603" w:type="dxa"/>
            <w:gridSpan w:val="2"/>
            <w:shd w:val="clear" w:color="auto" w:fill="FEE99C"/>
          </w:tcPr>
          <w:p w14:paraId="107ED950" w14:textId="7D7D666D" w:rsidR="005D5F13" w:rsidRPr="0086380A" w:rsidRDefault="005D5F13" w:rsidP="00256851">
            <w:pPr>
              <w:pStyle w:val="NormalILM"/>
              <w:rPr>
                <w:szCs w:val="22"/>
              </w:rPr>
            </w:pPr>
            <w:r w:rsidRPr="007B0C75">
              <w:rPr>
                <w:rFonts w:eastAsia="Calibri"/>
                <w:b/>
                <w:bCs/>
                <w:szCs w:val="22"/>
              </w:rPr>
              <w:t>Learning Outcome 3</w:t>
            </w:r>
            <w:r>
              <w:rPr>
                <w:rFonts w:eastAsia="Calibri"/>
                <w:b/>
                <w:bCs/>
                <w:szCs w:val="22"/>
              </w:rPr>
              <w:t xml:space="preserve"> </w:t>
            </w:r>
            <w:r w:rsidRPr="007B0C75">
              <w:rPr>
                <w:rFonts w:eastAsia="Calibri"/>
                <w:szCs w:val="22"/>
              </w:rPr>
              <w:t xml:space="preserve">The learner will be able to implement a </w:t>
            </w:r>
            <w:proofErr w:type="gramStart"/>
            <w:r w:rsidRPr="007B0C75">
              <w:rPr>
                <w:rFonts w:eastAsia="Calibri"/>
                <w:szCs w:val="22"/>
              </w:rPr>
              <w:t>high</w:t>
            </w:r>
            <w:r w:rsidRPr="0086380A">
              <w:rPr>
                <w:rFonts w:eastAsia="Calibri"/>
                <w:szCs w:val="22"/>
              </w:rPr>
              <w:t xml:space="preserve"> performance</w:t>
            </w:r>
            <w:proofErr w:type="gramEnd"/>
            <w:r w:rsidRPr="0086380A">
              <w:rPr>
                <w:rFonts w:eastAsia="Calibri"/>
                <w:szCs w:val="22"/>
              </w:rPr>
              <w:t xml:space="preserve"> strategy.</w:t>
            </w:r>
          </w:p>
        </w:tc>
      </w:tr>
      <w:tr w:rsidR="008B2532" w:rsidRPr="0086380A" w14:paraId="72F6EF07" w14:textId="77777777" w:rsidTr="0086380A">
        <w:tc>
          <w:tcPr>
            <w:tcW w:w="8070" w:type="dxa"/>
          </w:tcPr>
          <w:p w14:paraId="23849A81" w14:textId="2AAA4666" w:rsidR="008B2532" w:rsidRPr="0086380A" w:rsidRDefault="008B2532" w:rsidP="008B2532">
            <w:pPr>
              <w:spacing w:before="0" w:after="0"/>
              <w:rPr>
                <w:rFonts w:ascii="Arial" w:hAnsi="Arial" w:cs="Arial"/>
                <w:szCs w:val="22"/>
              </w:rPr>
            </w:pPr>
            <w:r w:rsidRPr="007B0C75">
              <w:rPr>
                <w:rFonts w:ascii="Arial" w:hAnsi="Arial" w:cs="Arial"/>
                <w:b/>
                <w:bCs/>
                <w:szCs w:val="22"/>
              </w:rPr>
              <w:t>AC3.1</w:t>
            </w:r>
          </w:p>
          <w:p w14:paraId="5BBF9114" w14:textId="615B6E0D" w:rsidR="008B2532" w:rsidRPr="0086380A" w:rsidRDefault="008B2532" w:rsidP="0086380A">
            <w:pPr>
              <w:spacing w:before="0" w:after="0"/>
              <w:rPr>
                <w:rFonts w:ascii="Arial" w:eastAsia="Calibri" w:hAnsi="Arial" w:cs="Arial"/>
                <w:b/>
                <w:bCs/>
                <w:szCs w:val="22"/>
              </w:rPr>
            </w:pPr>
            <w:r w:rsidRPr="0086380A">
              <w:rPr>
                <w:rStyle w:val="NormalILMChar"/>
                <w:szCs w:val="22"/>
              </w:rPr>
              <w:t>Critically analyse how</w:t>
            </w:r>
            <w:r w:rsidRPr="0086380A">
              <w:rPr>
                <w:rFonts w:ascii="Arial" w:hAnsi="Arial" w:cs="Arial"/>
                <w:szCs w:val="22"/>
              </w:rPr>
              <w:t xml:space="preserve"> they have implemented a </w:t>
            </w:r>
            <w:proofErr w:type="gramStart"/>
            <w:r w:rsidRPr="0086380A">
              <w:rPr>
                <w:rFonts w:ascii="Arial" w:hAnsi="Arial" w:cs="Arial"/>
                <w:szCs w:val="22"/>
              </w:rPr>
              <w:t>high performance</w:t>
            </w:r>
            <w:proofErr w:type="gramEnd"/>
            <w:r w:rsidRPr="0086380A">
              <w:rPr>
                <w:rFonts w:ascii="Arial" w:hAnsi="Arial" w:cs="Arial"/>
                <w:szCs w:val="22"/>
              </w:rPr>
              <w:t xml:space="preserve"> strategy, and synthesised outcomes.</w:t>
            </w:r>
          </w:p>
        </w:tc>
        <w:tc>
          <w:tcPr>
            <w:tcW w:w="5533" w:type="dxa"/>
          </w:tcPr>
          <w:p w14:paraId="5F2D9696" w14:textId="77777777" w:rsidR="008B2532" w:rsidRPr="007B0C75" w:rsidRDefault="008B2532" w:rsidP="00256851">
            <w:pPr>
              <w:pStyle w:val="NormalILM"/>
              <w:rPr>
                <w:szCs w:val="22"/>
              </w:rPr>
            </w:pPr>
          </w:p>
        </w:tc>
      </w:tr>
      <w:tr w:rsidR="0067587D" w:rsidRPr="0086380A" w14:paraId="16AFBCCE" w14:textId="77777777" w:rsidTr="0086380A">
        <w:tc>
          <w:tcPr>
            <w:tcW w:w="13603" w:type="dxa"/>
            <w:gridSpan w:val="2"/>
            <w:shd w:val="clear" w:color="auto" w:fill="FEE99C"/>
          </w:tcPr>
          <w:p w14:paraId="4B7D082E" w14:textId="3CC0559A" w:rsidR="0067587D" w:rsidRPr="0086380A" w:rsidRDefault="0067587D" w:rsidP="00256851">
            <w:pPr>
              <w:pStyle w:val="NormalILM"/>
              <w:rPr>
                <w:szCs w:val="22"/>
              </w:rPr>
            </w:pPr>
            <w:r w:rsidRPr="007B0C75">
              <w:rPr>
                <w:rFonts w:eastAsia="Calibri"/>
                <w:b/>
                <w:bCs/>
                <w:szCs w:val="22"/>
              </w:rPr>
              <w:t>Learning Outcome 4</w:t>
            </w:r>
            <w:r>
              <w:rPr>
                <w:rFonts w:eastAsia="Calibri"/>
                <w:b/>
                <w:bCs/>
                <w:szCs w:val="22"/>
              </w:rPr>
              <w:t xml:space="preserve"> </w:t>
            </w:r>
            <w:r w:rsidRPr="007B0C75">
              <w:rPr>
                <w:rFonts w:eastAsia="Calibri"/>
                <w:szCs w:val="22"/>
              </w:rPr>
              <w:t xml:space="preserve">The </w:t>
            </w:r>
            <w:r w:rsidRPr="0086380A">
              <w:rPr>
                <w:rFonts w:eastAsia="Calibri"/>
                <w:szCs w:val="22"/>
              </w:rPr>
              <w:t>learner will be able to develop a Corporate Social Responsibility programme that meets governance and regulatory requirements.</w:t>
            </w:r>
          </w:p>
        </w:tc>
      </w:tr>
      <w:tr w:rsidR="008B2532" w:rsidRPr="0086380A" w14:paraId="384F2489" w14:textId="77777777" w:rsidTr="0086380A">
        <w:tc>
          <w:tcPr>
            <w:tcW w:w="8070" w:type="dxa"/>
          </w:tcPr>
          <w:p w14:paraId="42C34AFF" w14:textId="77777777" w:rsidR="008B2532" w:rsidRPr="0086380A" w:rsidRDefault="008B2532" w:rsidP="008B2532">
            <w:pPr>
              <w:spacing w:before="0" w:after="0"/>
              <w:rPr>
                <w:rFonts w:ascii="Arial" w:hAnsi="Arial" w:cs="Arial"/>
                <w:b/>
                <w:bCs/>
                <w:szCs w:val="22"/>
              </w:rPr>
            </w:pPr>
            <w:r w:rsidRPr="0086380A">
              <w:rPr>
                <w:rFonts w:ascii="Arial" w:hAnsi="Arial" w:cs="Arial"/>
                <w:b/>
                <w:bCs/>
                <w:szCs w:val="22"/>
              </w:rPr>
              <w:t>AC4.1</w:t>
            </w:r>
          </w:p>
          <w:p w14:paraId="3779B0BA" w14:textId="39A0BEC0" w:rsidR="008B2532" w:rsidRPr="0086380A" w:rsidRDefault="008B2532" w:rsidP="0086380A">
            <w:pPr>
              <w:spacing w:before="0" w:after="0"/>
              <w:rPr>
                <w:rFonts w:ascii="Arial" w:eastAsia="Calibri" w:hAnsi="Arial" w:cs="Arial"/>
                <w:b/>
                <w:bCs/>
                <w:szCs w:val="22"/>
              </w:rPr>
            </w:pPr>
            <w:r w:rsidRPr="0086380A">
              <w:rPr>
                <w:rStyle w:val="NormalILMChar"/>
                <w:szCs w:val="22"/>
              </w:rPr>
              <w:t>Articulate</w:t>
            </w:r>
            <w:r w:rsidRPr="0086380A">
              <w:rPr>
                <w:rFonts w:ascii="Arial" w:hAnsi="Arial" w:cs="Arial"/>
                <w:szCs w:val="22"/>
              </w:rPr>
              <w:t xml:space="preserve"> how they have developed a Corporate Social Responsibility programme.</w:t>
            </w:r>
          </w:p>
        </w:tc>
        <w:tc>
          <w:tcPr>
            <w:tcW w:w="5533" w:type="dxa"/>
          </w:tcPr>
          <w:p w14:paraId="527D9F25" w14:textId="77777777" w:rsidR="008B2532" w:rsidRPr="007B0C75" w:rsidRDefault="008B2532" w:rsidP="00256851">
            <w:pPr>
              <w:pStyle w:val="NormalILM"/>
              <w:rPr>
                <w:szCs w:val="22"/>
              </w:rPr>
            </w:pPr>
          </w:p>
        </w:tc>
      </w:tr>
      <w:tr w:rsidR="008B2532" w:rsidRPr="0086380A" w14:paraId="25300E57" w14:textId="77777777" w:rsidTr="0086380A">
        <w:tc>
          <w:tcPr>
            <w:tcW w:w="8070" w:type="dxa"/>
          </w:tcPr>
          <w:p w14:paraId="02331EF9" w14:textId="77777777" w:rsidR="008B2532" w:rsidRPr="0086380A" w:rsidRDefault="008B2532" w:rsidP="008B2532">
            <w:pPr>
              <w:spacing w:before="0" w:after="0"/>
              <w:rPr>
                <w:rFonts w:ascii="Arial" w:hAnsi="Arial" w:cs="Arial"/>
                <w:b/>
                <w:bCs/>
                <w:szCs w:val="22"/>
              </w:rPr>
            </w:pPr>
            <w:r w:rsidRPr="007B0C75">
              <w:rPr>
                <w:rFonts w:ascii="Arial" w:hAnsi="Arial" w:cs="Arial"/>
                <w:b/>
                <w:bCs/>
                <w:szCs w:val="22"/>
              </w:rPr>
              <w:t>AC4.2</w:t>
            </w:r>
          </w:p>
          <w:p w14:paraId="35A19ADE" w14:textId="66C2A25D" w:rsidR="008B2532" w:rsidRPr="0086380A" w:rsidRDefault="008B2532" w:rsidP="0086380A">
            <w:pPr>
              <w:spacing w:before="0" w:after="0"/>
              <w:rPr>
                <w:rFonts w:ascii="Arial" w:eastAsia="Calibri" w:hAnsi="Arial" w:cs="Arial"/>
                <w:b/>
                <w:bCs/>
                <w:szCs w:val="22"/>
              </w:rPr>
            </w:pPr>
            <w:r w:rsidRPr="0086380A">
              <w:rPr>
                <w:rStyle w:val="NormalILMChar"/>
                <w:szCs w:val="22"/>
              </w:rPr>
              <w:t>Justify</w:t>
            </w:r>
            <w:r w:rsidRPr="0086380A">
              <w:rPr>
                <w:rFonts w:ascii="Arial" w:hAnsi="Arial" w:cs="Arial"/>
                <w:szCs w:val="22"/>
              </w:rPr>
              <w:t xml:space="preserve"> how they have ensured compliance to governance and regulations when developing a CSR programme. </w:t>
            </w:r>
          </w:p>
        </w:tc>
        <w:tc>
          <w:tcPr>
            <w:tcW w:w="5533" w:type="dxa"/>
          </w:tcPr>
          <w:p w14:paraId="13BF1908" w14:textId="77777777" w:rsidR="008B2532" w:rsidRPr="007B0C75" w:rsidRDefault="008B2532" w:rsidP="00256851">
            <w:pPr>
              <w:pStyle w:val="NormalILM"/>
              <w:rPr>
                <w:szCs w:val="22"/>
              </w:rPr>
            </w:pPr>
          </w:p>
        </w:tc>
      </w:tr>
      <w:tr w:rsidR="007B0C75" w:rsidRPr="0086380A" w14:paraId="530FC60F" w14:textId="77777777" w:rsidTr="0086380A">
        <w:tc>
          <w:tcPr>
            <w:tcW w:w="13603" w:type="dxa"/>
            <w:gridSpan w:val="2"/>
            <w:shd w:val="clear" w:color="auto" w:fill="F49515"/>
          </w:tcPr>
          <w:p w14:paraId="24D9D010" w14:textId="215CFCBA" w:rsidR="0067587D" w:rsidRPr="0086380A" w:rsidRDefault="007B0C75" w:rsidP="00256851">
            <w:pPr>
              <w:pStyle w:val="NormalILM"/>
              <w:rPr>
                <w:b/>
                <w:bCs/>
                <w:color w:val="FFFFFF" w:themeColor="background1"/>
                <w:szCs w:val="22"/>
              </w:rPr>
            </w:pPr>
            <w:r>
              <w:rPr>
                <w:b/>
                <w:bCs/>
                <w:color w:val="FFFFFF" w:themeColor="background1"/>
                <w:szCs w:val="22"/>
              </w:rPr>
              <w:t xml:space="preserve">Unit </w:t>
            </w:r>
            <w:r w:rsidR="0067587D" w:rsidRPr="0086380A">
              <w:rPr>
                <w:b/>
                <w:bCs/>
                <w:color w:val="FFFFFF" w:themeColor="background1"/>
                <w:szCs w:val="22"/>
              </w:rPr>
              <w:t>704 Strategic Influencing &amp; Negotiation</w:t>
            </w:r>
          </w:p>
        </w:tc>
      </w:tr>
      <w:tr w:rsidR="0067587D" w:rsidRPr="0086380A" w14:paraId="36DE6296" w14:textId="77777777" w:rsidTr="0086380A">
        <w:tc>
          <w:tcPr>
            <w:tcW w:w="13603" w:type="dxa"/>
            <w:gridSpan w:val="2"/>
            <w:shd w:val="clear" w:color="auto" w:fill="FEE99C"/>
          </w:tcPr>
          <w:p w14:paraId="6CBD57CE" w14:textId="61BFECAD" w:rsidR="0067587D" w:rsidRPr="0086380A" w:rsidRDefault="0067587D" w:rsidP="007B0C75">
            <w:pPr>
              <w:pStyle w:val="NormalILM"/>
              <w:rPr>
                <w:szCs w:val="22"/>
              </w:rPr>
            </w:pPr>
            <w:r w:rsidRPr="007B0C75">
              <w:rPr>
                <w:rFonts w:eastAsia="Calibri"/>
                <w:b/>
                <w:bCs/>
                <w:szCs w:val="22"/>
              </w:rPr>
              <w:t>Learning Outcome 1</w:t>
            </w:r>
            <w:r>
              <w:rPr>
                <w:rFonts w:eastAsia="Calibri"/>
                <w:b/>
                <w:bCs/>
                <w:szCs w:val="22"/>
              </w:rPr>
              <w:t xml:space="preserve"> </w:t>
            </w:r>
            <w:r w:rsidRPr="007B0C75">
              <w:rPr>
                <w:rFonts w:eastAsia="Calibri"/>
                <w:szCs w:val="22"/>
              </w:rPr>
              <w:t>The learner will be able to use influencing and negotiating strategies to enhance brand and reputation.</w:t>
            </w:r>
          </w:p>
        </w:tc>
      </w:tr>
      <w:tr w:rsidR="008B2532" w:rsidRPr="0086380A" w14:paraId="434201C0" w14:textId="77777777" w:rsidTr="0086380A">
        <w:tc>
          <w:tcPr>
            <w:tcW w:w="8070" w:type="dxa"/>
          </w:tcPr>
          <w:p w14:paraId="5BEE7022" w14:textId="054EA002" w:rsidR="008B2532" w:rsidRPr="0086380A" w:rsidRDefault="008B2532" w:rsidP="008B2532">
            <w:pPr>
              <w:spacing w:before="0" w:after="0"/>
              <w:rPr>
                <w:rFonts w:ascii="Arial" w:hAnsi="Arial" w:cs="Arial"/>
                <w:szCs w:val="22"/>
              </w:rPr>
            </w:pPr>
            <w:r w:rsidRPr="0086380A">
              <w:rPr>
                <w:rFonts w:ascii="Arial" w:hAnsi="Arial" w:cs="Arial"/>
                <w:b/>
                <w:bCs/>
                <w:szCs w:val="22"/>
              </w:rPr>
              <w:t>AC1.1</w:t>
            </w:r>
          </w:p>
          <w:p w14:paraId="75F15284" w14:textId="345D28AC" w:rsidR="008B2532" w:rsidRPr="0086380A" w:rsidRDefault="008B2532" w:rsidP="0086380A">
            <w:pPr>
              <w:spacing w:before="0" w:after="0"/>
              <w:rPr>
                <w:rFonts w:ascii="Arial" w:eastAsia="Calibri" w:hAnsi="Arial" w:cs="Arial"/>
                <w:b/>
                <w:bCs/>
                <w:szCs w:val="22"/>
              </w:rPr>
            </w:pPr>
            <w:r w:rsidRPr="0086380A">
              <w:rPr>
                <w:rStyle w:val="NormalILMChar"/>
                <w:szCs w:val="22"/>
              </w:rPr>
              <w:t>Explain</w:t>
            </w:r>
            <w:r w:rsidRPr="0086380A">
              <w:rPr>
                <w:rFonts w:ascii="Arial" w:hAnsi="Arial" w:cs="Arial"/>
                <w:szCs w:val="22"/>
              </w:rPr>
              <w:t xml:space="preserve"> influencing and negotiating strategies.</w:t>
            </w:r>
          </w:p>
        </w:tc>
        <w:tc>
          <w:tcPr>
            <w:tcW w:w="5533" w:type="dxa"/>
          </w:tcPr>
          <w:p w14:paraId="45F781F9" w14:textId="77777777" w:rsidR="008B2532" w:rsidRPr="007B0C75" w:rsidRDefault="008B2532" w:rsidP="00256851">
            <w:pPr>
              <w:pStyle w:val="NormalILM"/>
              <w:rPr>
                <w:szCs w:val="22"/>
              </w:rPr>
            </w:pPr>
          </w:p>
        </w:tc>
      </w:tr>
      <w:tr w:rsidR="00256851" w:rsidRPr="0086380A" w14:paraId="65FAA32B" w14:textId="77777777" w:rsidTr="0086380A">
        <w:tc>
          <w:tcPr>
            <w:tcW w:w="8070" w:type="dxa"/>
          </w:tcPr>
          <w:p w14:paraId="3FE96948" w14:textId="74EE0DF2" w:rsidR="008B2532" w:rsidRPr="0086380A" w:rsidRDefault="008B2532" w:rsidP="008B2532">
            <w:pPr>
              <w:spacing w:before="0" w:after="0"/>
              <w:rPr>
                <w:rFonts w:ascii="Arial" w:hAnsi="Arial" w:cs="Arial"/>
                <w:szCs w:val="22"/>
              </w:rPr>
            </w:pPr>
            <w:r w:rsidRPr="007B0C75">
              <w:rPr>
                <w:rFonts w:ascii="Arial" w:hAnsi="Arial" w:cs="Arial"/>
                <w:b/>
                <w:bCs/>
                <w:szCs w:val="22"/>
              </w:rPr>
              <w:t>AC1.2</w:t>
            </w:r>
          </w:p>
          <w:p w14:paraId="0B545B70" w14:textId="6B99F758" w:rsidR="00256851" w:rsidRPr="0086380A" w:rsidRDefault="008B2532" w:rsidP="0086380A">
            <w:pPr>
              <w:spacing w:before="0" w:after="0"/>
              <w:rPr>
                <w:rFonts w:ascii="Arial" w:eastAsia="Calibri" w:hAnsi="Arial" w:cs="Arial"/>
                <w:b/>
                <w:bCs/>
                <w:szCs w:val="22"/>
              </w:rPr>
            </w:pPr>
            <w:r w:rsidRPr="0086380A">
              <w:rPr>
                <w:rStyle w:val="NormalILMChar"/>
                <w:szCs w:val="22"/>
              </w:rPr>
              <w:lastRenderedPageBreak/>
              <w:t>Evaluate</w:t>
            </w:r>
            <w:r w:rsidRPr="0086380A">
              <w:rPr>
                <w:rFonts w:ascii="Arial" w:hAnsi="Arial" w:cs="Arial"/>
                <w:szCs w:val="22"/>
              </w:rPr>
              <w:t xml:space="preserve"> the methods used to build an organisation’s brand and enhance reputation management.</w:t>
            </w:r>
          </w:p>
        </w:tc>
        <w:tc>
          <w:tcPr>
            <w:tcW w:w="5533" w:type="dxa"/>
          </w:tcPr>
          <w:p w14:paraId="3E4486F8" w14:textId="77777777" w:rsidR="00256851" w:rsidRPr="007B0C75" w:rsidRDefault="00256851" w:rsidP="00256851">
            <w:pPr>
              <w:pStyle w:val="NormalILM"/>
              <w:rPr>
                <w:szCs w:val="22"/>
              </w:rPr>
            </w:pPr>
          </w:p>
        </w:tc>
      </w:tr>
      <w:tr w:rsidR="00256851" w:rsidRPr="0086380A" w14:paraId="1491864E" w14:textId="77777777" w:rsidTr="0086380A">
        <w:tc>
          <w:tcPr>
            <w:tcW w:w="8070" w:type="dxa"/>
          </w:tcPr>
          <w:p w14:paraId="05AD4131" w14:textId="77777777" w:rsidR="008B2532" w:rsidRPr="0086380A" w:rsidRDefault="008B2532" w:rsidP="008B2532">
            <w:pPr>
              <w:spacing w:before="0" w:after="0"/>
              <w:rPr>
                <w:rFonts w:ascii="Arial" w:hAnsi="Arial" w:cs="Arial"/>
                <w:b/>
                <w:bCs/>
                <w:szCs w:val="22"/>
              </w:rPr>
            </w:pPr>
            <w:r w:rsidRPr="007B0C75">
              <w:rPr>
                <w:rFonts w:ascii="Arial" w:hAnsi="Arial" w:cs="Arial"/>
                <w:b/>
                <w:bCs/>
                <w:szCs w:val="22"/>
              </w:rPr>
              <w:t>AC1.3</w:t>
            </w:r>
          </w:p>
          <w:p w14:paraId="58C4B922" w14:textId="0CB2E3AF" w:rsidR="00256851" w:rsidRPr="0086380A" w:rsidRDefault="008B2532" w:rsidP="0086380A">
            <w:pPr>
              <w:spacing w:before="0" w:after="0"/>
              <w:rPr>
                <w:rFonts w:ascii="Arial" w:eastAsia="Calibri" w:hAnsi="Arial" w:cs="Arial"/>
                <w:b/>
                <w:bCs/>
                <w:szCs w:val="22"/>
              </w:rPr>
            </w:pPr>
            <w:r w:rsidRPr="0086380A">
              <w:rPr>
                <w:rStyle w:val="NormalILMChar"/>
                <w:szCs w:val="22"/>
              </w:rPr>
              <w:t>Justify</w:t>
            </w:r>
            <w:r w:rsidRPr="0086380A">
              <w:rPr>
                <w:rFonts w:ascii="Arial" w:hAnsi="Arial" w:cs="Arial"/>
                <w:szCs w:val="22"/>
              </w:rPr>
              <w:t xml:space="preserve"> how their leadership has built reputation and developed effective collaboration.</w:t>
            </w:r>
          </w:p>
        </w:tc>
        <w:tc>
          <w:tcPr>
            <w:tcW w:w="5533" w:type="dxa"/>
          </w:tcPr>
          <w:p w14:paraId="0DFF41F2" w14:textId="77777777" w:rsidR="00256851" w:rsidRPr="007B0C75" w:rsidRDefault="00256851" w:rsidP="00256851">
            <w:pPr>
              <w:pStyle w:val="NormalILM"/>
              <w:rPr>
                <w:szCs w:val="22"/>
              </w:rPr>
            </w:pPr>
          </w:p>
        </w:tc>
      </w:tr>
      <w:tr w:rsidR="0067587D" w:rsidRPr="0086380A" w14:paraId="66E7A7E3" w14:textId="77777777" w:rsidTr="0086380A">
        <w:tc>
          <w:tcPr>
            <w:tcW w:w="13603" w:type="dxa"/>
            <w:gridSpan w:val="2"/>
            <w:shd w:val="clear" w:color="auto" w:fill="FEE99C"/>
          </w:tcPr>
          <w:p w14:paraId="45910132" w14:textId="02C79D28" w:rsidR="0067587D" w:rsidRPr="0086380A" w:rsidRDefault="0067587D" w:rsidP="0086380A">
            <w:pPr>
              <w:pStyle w:val="NormalILM"/>
              <w:rPr>
                <w:szCs w:val="22"/>
              </w:rPr>
            </w:pPr>
            <w:r w:rsidRPr="007B0C75">
              <w:rPr>
                <w:rFonts w:eastAsia="Calibri"/>
                <w:b/>
                <w:bCs/>
                <w:szCs w:val="22"/>
              </w:rPr>
              <w:t>Learning Outcome 2</w:t>
            </w:r>
            <w:r w:rsidR="005D5F13">
              <w:rPr>
                <w:rFonts w:eastAsia="Calibri"/>
                <w:b/>
                <w:bCs/>
                <w:szCs w:val="22"/>
              </w:rPr>
              <w:t xml:space="preserve"> </w:t>
            </w:r>
            <w:r w:rsidRPr="0086380A">
              <w:rPr>
                <w:rFonts w:eastAsia="Calibri"/>
                <w:szCs w:val="22"/>
              </w:rPr>
              <w:t>The learner will be able to communicate and translate organisational vision into operational strategies.</w:t>
            </w:r>
          </w:p>
        </w:tc>
      </w:tr>
      <w:tr w:rsidR="00256851" w:rsidRPr="0086380A" w14:paraId="289A69E5" w14:textId="77777777" w:rsidTr="0086380A">
        <w:tc>
          <w:tcPr>
            <w:tcW w:w="8070" w:type="dxa"/>
          </w:tcPr>
          <w:p w14:paraId="0080AF4E" w14:textId="77777777" w:rsidR="008B2532" w:rsidRPr="0086380A" w:rsidRDefault="008B2532" w:rsidP="008B2532">
            <w:pPr>
              <w:spacing w:before="0" w:after="0"/>
              <w:rPr>
                <w:rFonts w:ascii="Arial" w:hAnsi="Arial" w:cs="Arial"/>
                <w:b/>
                <w:bCs/>
                <w:szCs w:val="22"/>
              </w:rPr>
            </w:pPr>
            <w:r w:rsidRPr="0086380A">
              <w:rPr>
                <w:rFonts w:ascii="Arial" w:hAnsi="Arial" w:cs="Arial"/>
                <w:b/>
                <w:bCs/>
                <w:szCs w:val="22"/>
              </w:rPr>
              <w:t>AC2.1</w:t>
            </w:r>
          </w:p>
          <w:p w14:paraId="261D5673" w14:textId="662556DC" w:rsidR="00256851" w:rsidRPr="0086380A" w:rsidRDefault="008B2532" w:rsidP="0086380A">
            <w:pPr>
              <w:spacing w:before="0" w:after="0"/>
              <w:rPr>
                <w:rFonts w:ascii="Arial" w:eastAsia="Calibri" w:hAnsi="Arial" w:cs="Arial"/>
                <w:b/>
                <w:bCs/>
                <w:szCs w:val="22"/>
              </w:rPr>
            </w:pPr>
            <w:r w:rsidRPr="0086380A">
              <w:rPr>
                <w:rStyle w:val="NormalILMChar"/>
                <w:szCs w:val="22"/>
              </w:rPr>
              <w:t>Determine</w:t>
            </w:r>
            <w:r w:rsidRPr="0086380A">
              <w:rPr>
                <w:rFonts w:ascii="Arial" w:hAnsi="Arial" w:cs="Arial"/>
                <w:szCs w:val="22"/>
              </w:rPr>
              <w:t xml:space="preserve"> the communications process and its impact on the audience.</w:t>
            </w:r>
          </w:p>
        </w:tc>
        <w:tc>
          <w:tcPr>
            <w:tcW w:w="5533" w:type="dxa"/>
          </w:tcPr>
          <w:p w14:paraId="4E8A3EDC" w14:textId="77777777" w:rsidR="00256851" w:rsidRPr="007B0C75" w:rsidRDefault="00256851" w:rsidP="00256851">
            <w:pPr>
              <w:pStyle w:val="NormalILM"/>
              <w:rPr>
                <w:szCs w:val="22"/>
              </w:rPr>
            </w:pPr>
          </w:p>
        </w:tc>
      </w:tr>
      <w:tr w:rsidR="008B2532" w:rsidRPr="0086380A" w14:paraId="117D959F" w14:textId="77777777" w:rsidTr="0086380A">
        <w:tc>
          <w:tcPr>
            <w:tcW w:w="8070" w:type="dxa"/>
          </w:tcPr>
          <w:p w14:paraId="1A5AD9C2" w14:textId="77777777" w:rsidR="008B2532" w:rsidRPr="0086380A" w:rsidRDefault="008B2532" w:rsidP="008B2532">
            <w:pPr>
              <w:spacing w:before="0" w:after="0"/>
              <w:rPr>
                <w:rFonts w:ascii="Arial" w:hAnsi="Arial" w:cs="Arial"/>
                <w:b/>
                <w:bCs/>
                <w:szCs w:val="22"/>
              </w:rPr>
            </w:pPr>
            <w:r w:rsidRPr="007B0C75">
              <w:rPr>
                <w:rFonts w:ascii="Arial" w:hAnsi="Arial" w:cs="Arial"/>
                <w:b/>
                <w:bCs/>
                <w:szCs w:val="22"/>
              </w:rPr>
              <w:t>AC2.2</w:t>
            </w:r>
          </w:p>
          <w:p w14:paraId="57142232" w14:textId="41822C89" w:rsidR="008B2532" w:rsidRPr="0086380A" w:rsidRDefault="008B2532" w:rsidP="0086380A">
            <w:pPr>
              <w:spacing w:before="0" w:after="0"/>
              <w:rPr>
                <w:rFonts w:ascii="Arial" w:eastAsia="Calibri" w:hAnsi="Arial" w:cs="Arial"/>
                <w:b/>
                <w:bCs/>
                <w:szCs w:val="22"/>
              </w:rPr>
            </w:pPr>
            <w:r w:rsidRPr="0086380A">
              <w:rPr>
                <w:rStyle w:val="NormalILMChar"/>
                <w:szCs w:val="22"/>
              </w:rPr>
              <w:t>Deliver and present</w:t>
            </w:r>
            <w:r w:rsidRPr="0086380A">
              <w:rPr>
                <w:rFonts w:ascii="Arial" w:hAnsi="Arial" w:cs="Arial"/>
                <w:szCs w:val="22"/>
              </w:rPr>
              <w:t xml:space="preserve"> a strategic business proposal.</w:t>
            </w:r>
          </w:p>
        </w:tc>
        <w:tc>
          <w:tcPr>
            <w:tcW w:w="5533" w:type="dxa"/>
          </w:tcPr>
          <w:p w14:paraId="3A70B932" w14:textId="77777777" w:rsidR="008B2532" w:rsidRPr="007B0C75" w:rsidRDefault="008B2532" w:rsidP="00256851">
            <w:pPr>
              <w:pStyle w:val="NormalILM"/>
              <w:rPr>
                <w:szCs w:val="22"/>
              </w:rPr>
            </w:pPr>
          </w:p>
        </w:tc>
      </w:tr>
      <w:tr w:rsidR="007B0C75" w:rsidRPr="0086380A" w14:paraId="5FC2492C" w14:textId="77777777" w:rsidTr="0086380A">
        <w:tc>
          <w:tcPr>
            <w:tcW w:w="13603" w:type="dxa"/>
            <w:gridSpan w:val="2"/>
            <w:shd w:val="clear" w:color="auto" w:fill="F49515"/>
          </w:tcPr>
          <w:p w14:paraId="1E7092F3" w14:textId="73112EFC" w:rsidR="0067587D" w:rsidRPr="0086380A" w:rsidRDefault="007B0C75" w:rsidP="0086380A">
            <w:pPr>
              <w:pStyle w:val="NormalILM"/>
              <w:rPr>
                <w:b/>
                <w:bCs/>
                <w:color w:val="FFFFFF" w:themeColor="background1"/>
                <w:szCs w:val="22"/>
              </w:rPr>
            </w:pPr>
            <w:r>
              <w:rPr>
                <w:b/>
                <w:bCs/>
                <w:color w:val="FFFFFF" w:themeColor="background1"/>
                <w:szCs w:val="22"/>
              </w:rPr>
              <w:t xml:space="preserve">Unit </w:t>
            </w:r>
            <w:r w:rsidR="0067587D" w:rsidRPr="0086380A">
              <w:rPr>
                <w:b/>
                <w:bCs/>
                <w:color w:val="FFFFFF" w:themeColor="background1"/>
                <w:szCs w:val="22"/>
              </w:rPr>
              <w:t>705 Strategic Data Analysis</w:t>
            </w:r>
          </w:p>
        </w:tc>
      </w:tr>
      <w:tr w:rsidR="0067587D" w:rsidRPr="0086380A" w14:paraId="3488351B" w14:textId="77777777" w:rsidTr="0086380A">
        <w:tc>
          <w:tcPr>
            <w:tcW w:w="13603" w:type="dxa"/>
            <w:gridSpan w:val="2"/>
            <w:shd w:val="clear" w:color="auto" w:fill="FEE99C"/>
          </w:tcPr>
          <w:p w14:paraId="5D30CF29" w14:textId="585BBA5A" w:rsidR="0067587D" w:rsidRPr="0086380A" w:rsidRDefault="0067587D" w:rsidP="00256851">
            <w:pPr>
              <w:pStyle w:val="NormalILM"/>
              <w:rPr>
                <w:szCs w:val="22"/>
              </w:rPr>
            </w:pPr>
            <w:r w:rsidRPr="0086380A">
              <w:rPr>
                <w:rFonts w:eastAsia="Calibri"/>
                <w:b/>
                <w:bCs/>
                <w:szCs w:val="22"/>
              </w:rPr>
              <w:t>Learning Outcome 1</w:t>
            </w:r>
            <w:r>
              <w:rPr>
                <w:rFonts w:eastAsia="Calibri"/>
                <w:b/>
                <w:bCs/>
                <w:szCs w:val="22"/>
              </w:rPr>
              <w:t xml:space="preserve"> </w:t>
            </w:r>
            <w:r w:rsidRPr="007B0C75">
              <w:rPr>
                <w:rFonts w:eastAsia="Calibri"/>
                <w:szCs w:val="22"/>
              </w:rPr>
              <w:t xml:space="preserve">The learner will be able to apply the process of </w:t>
            </w:r>
            <w:r w:rsidRPr="0086380A">
              <w:rPr>
                <w:rFonts w:eastAsia="Calibri"/>
                <w:szCs w:val="22"/>
              </w:rPr>
              <w:t>‘Systems Thinking’ to deliver creative solutions.</w:t>
            </w:r>
          </w:p>
        </w:tc>
      </w:tr>
      <w:tr w:rsidR="008B2532" w:rsidRPr="0086380A" w14:paraId="47B9D2D7" w14:textId="77777777" w:rsidTr="0086380A">
        <w:tc>
          <w:tcPr>
            <w:tcW w:w="8070" w:type="dxa"/>
          </w:tcPr>
          <w:p w14:paraId="13BA7199" w14:textId="77777777" w:rsidR="008B2532" w:rsidRPr="0086380A" w:rsidRDefault="008B2532" w:rsidP="008B2532">
            <w:pPr>
              <w:spacing w:before="0" w:after="0"/>
              <w:rPr>
                <w:rFonts w:ascii="Arial" w:hAnsi="Arial" w:cs="Arial"/>
                <w:b/>
                <w:bCs/>
                <w:szCs w:val="22"/>
              </w:rPr>
            </w:pPr>
            <w:r w:rsidRPr="0086380A">
              <w:rPr>
                <w:rFonts w:ascii="Arial" w:hAnsi="Arial" w:cs="Arial"/>
                <w:b/>
                <w:bCs/>
                <w:szCs w:val="22"/>
              </w:rPr>
              <w:t>AC1.1</w:t>
            </w:r>
          </w:p>
          <w:p w14:paraId="260F2D66" w14:textId="5208E576" w:rsidR="008B2532" w:rsidRPr="0086380A" w:rsidRDefault="008B2532" w:rsidP="0086380A">
            <w:pPr>
              <w:spacing w:before="0" w:after="0"/>
              <w:rPr>
                <w:rFonts w:ascii="Arial" w:eastAsia="Calibri" w:hAnsi="Arial" w:cs="Arial"/>
                <w:b/>
                <w:bCs/>
                <w:szCs w:val="22"/>
              </w:rPr>
            </w:pPr>
            <w:r w:rsidRPr="0086380A">
              <w:rPr>
                <w:rStyle w:val="NormalILMChar"/>
                <w:szCs w:val="22"/>
              </w:rPr>
              <w:t>Describe</w:t>
            </w:r>
            <w:r w:rsidRPr="0086380A">
              <w:rPr>
                <w:rFonts w:ascii="Arial" w:hAnsi="Arial" w:cs="Arial"/>
                <w:szCs w:val="22"/>
              </w:rPr>
              <w:t xml:space="preserve"> the concept of 'Systems Thinking' and how this has led to the development of creative and innovative solutions.</w:t>
            </w:r>
          </w:p>
        </w:tc>
        <w:tc>
          <w:tcPr>
            <w:tcW w:w="5533" w:type="dxa"/>
          </w:tcPr>
          <w:p w14:paraId="2F4D68CA" w14:textId="77777777" w:rsidR="008B2532" w:rsidRPr="007B0C75" w:rsidRDefault="008B2532" w:rsidP="00256851">
            <w:pPr>
              <w:pStyle w:val="NormalILM"/>
              <w:rPr>
                <w:szCs w:val="22"/>
              </w:rPr>
            </w:pPr>
          </w:p>
        </w:tc>
      </w:tr>
      <w:tr w:rsidR="008B2532" w:rsidRPr="0086380A" w14:paraId="519AC2D1" w14:textId="77777777" w:rsidTr="0086380A">
        <w:tc>
          <w:tcPr>
            <w:tcW w:w="8070" w:type="dxa"/>
          </w:tcPr>
          <w:p w14:paraId="20A9ECAF" w14:textId="77777777" w:rsidR="008B2532" w:rsidRPr="0086380A" w:rsidRDefault="008B2532" w:rsidP="008B2532">
            <w:pPr>
              <w:spacing w:before="0" w:after="0"/>
              <w:rPr>
                <w:rFonts w:ascii="Arial" w:hAnsi="Arial" w:cs="Arial"/>
                <w:b/>
                <w:bCs/>
                <w:szCs w:val="22"/>
              </w:rPr>
            </w:pPr>
            <w:r w:rsidRPr="007B0C75">
              <w:rPr>
                <w:rFonts w:ascii="Arial" w:hAnsi="Arial" w:cs="Arial"/>
                <w:b/>
                <w:bCs/>
                <w:szCs w:val="22"/>
              </w:rPr>
              <w:t>AC1.2</w:t>
            </w:r>
          </w:p>
          <w:p w14:paraId="64A97D5B" w14:textId="3A57C6BF" w:rsidR="008B2532" w:rsidRPr="0086380A" w:rsidRDefault="008B2532" w:rsidP="0086380A">
            <w:pPr>
              <w:spacing w:before="0" w:after="0"/>
              <w:rPr>
                <w:rFonts w:ascii="Arial" w:eastAsia="Calibri" w:hAnsi="Arial" w:cs="Arial"/>
                <w:b/>
                <w:bCs/>
                <w:szCs w:val="22"/>
              </w:rPr>
            </w:pPr>
            <w:r w:rsidRPr="0086380A">
              <w:rPr>
                <w:rStyle w:val="NormalILMChar"/>
                <w:szCs w:val="22"/>
              </w:rPr>
              <w:t>Explain the</w:t>
            </w:r>
            <w:r w:rsidRPr="0086380A">
              <w:rPr>
                <w:rFonts w:ascii="Arial" w:hAnsi="Arial" w:cs="Arial"/>
                <w:szCs w:val="22"/>
              </w:rPr>
              <w:t xml:space="preserve"> concepts of research methods, data management and programme management, and how these have contributed to creative and innovative solutions.</w:t>
            </w:r>
          </w:p>
        </w:tc>
        <w:tc>
          <w:tcPr>
            <w:tcW w:w="5533" w:type="dxa"/>
          </w:tcPr>
          <w:p w14:paraId="553AF375" w14:textId="77777777" w:rsidR="008B2532" w:rsidRPr="007B0C75" w:rsidRDefault="008B2532" w:rsidP="00256851">
            <w:pPr>
              <w:pStyle w:val="NormalILM"/>
              <w:rPr>
                <w:szCs w:val="22"/>
              </w:rPr>
            </w:pPr>
          </w:p>
        </w:tc>
      </w:tr>
      <w:tr w:rsidR="0067587D" w:rsidRPr="0086380A" w14:paraId="178837AB" w14:textId="77777777" w:rsidTr="0086380A">
        <w:tc>
          <w:tcPr>
            <w:tcW w:w="13603" w:type="dxa"/>
            <w:gridSpan w:val="2"/>
            <w:shd w:val="clear" w:color="auto" w:fill="FEE99C"/>
          </w:tcPr>
          <w:p w14:paraId="5E590100" w14:textId="33DABE0F" w:rsidR="0067587D" w:rsidRPr="0086380A" w:rsidRDefault="0067587D" w:rsidP="007B0C75">
            <w:pPr>
              <w:pStyle w:val="NormalILM"/>
              <w:rPr>
                <w:szCs w:val="22"/>
              </w:rPr>
            </w:pPr>
            <w:r w:rsidRPr="007B0C75">
              <w:rPr>
                <w:rFonts w:eastAsia="Calibri"/>
                <w:b/>
                <w:bCs/>
                <w:szCs w:val="22"/>
              </w:rPr>
              <w:t>Learning Outcome 2</w:t>
            </w:r>
            <w:r>
              <w:rPr>
                <w:rFonts w:eastAsia="Calibri"/>
                <w:b/>
                <w:bCs/>
                <w:szCs w:val="22"/>
              </w:rPr>
              <w:t xml:space="preserve"> </w:t>
            </w:r>
            <w:r w:rsidRPr="007B0C75">
              <w:rPr>
                <w:rFonts w:eastAsia="Calibri"/>
                <w:szCs w:val="22"/>
              </w:rPr>
              <w:t>The learner will be able to develop financial strategies to support decision</w:t>
            </w:r>
            <w:r w:rsidRPr="0086380A">
              <w:rPr>
                <w:rFonts w:eastAsia="Calibri"/>
                <w:szCs w:val="22"/>
              </w:rPr>
              <w:t xml:space="preserve"> making.</w:t>
            </w:r>
          </w:p>
        </w:tc>
      </w:tr>
      <w:tr w:rsidR="008B2532" w:rsidRPr="0086380A" w14:paraId="28437E05" w14:textId="77777777" w:rsidTr="0086380A">
        <w:tc>
          <w:tcPr>
            <w:tcW w:w="8070" w:type="dxa"/>
          </w:tcPr>
          <w:p w14:paraId="520BBFC7" w14:textId="77777777" w:rsidR="008B2532" w:rsidRPr="0086380A" w:rsidRDefault="008B2532" w:rsidP="008B2532">
            <w:pPr>
              <w:spacing w:before="0" w:after="0"/>
              <w:rPr>
                <w:rFonts w:ascii="Arial" w:hAnsi="Arial" w:cs="Arial"/>
                <w:b/>
                <w:bCs/>
                <w:szCs w:val="22"/>
              </w:rPr>
            </w:pPr>
            <w:r w:rsidRPr="0086380A">
              <w:rPr>
                <w:rFonts w:ascii="Arial" w:hAnsi="Arial" w:cs="Arial"/>
                <w:b/>
                <w:bCs/>
                <w:szCs w:val="22"/>
              </w:rPr>
              <w:t>AC2.1</w:t>
            </w:r>
          </w:p>
          <w:p w14:paraId="222AB808" w14:textId="18316D48" w:rsidR="008B2532" w:rsidRPr="0086380A" w:rsidRDefault="008B2532" w:rsidP="0086380A">
            <w:pPr>
              <w:spacing w:before="0" w:after="0"/>
              <w:rPr>
                <w:rFonts w:ascii="Arial" w:eastAsia="Calibri" w:hAnsi="Arial" w:cs="Arial"/>
                <w:b/>
                <w:bCs/>
                <w:szCs w:val="22"/>
              </w:rPr>
            </w:pPr>
            <w:r w:rsidRPr="0086380A">
              <w:rPr>
                <w:rStyle w:val="NormalILMChar"/>
                <w:szCs w:val="22"/>
              </w:rPr>
              <w:t>Critically evaluate</w:t>
            </w:r>
            <w:r w:rsidRPr="0086380A">
              <w:rPr>
                <w:rFonts w:ascii="Arial" w:hAnsi="Arial" w:cs="Arial"/>
                <w:szCs w:val="22"/>
              </w:rPr>
              <w:t xml:space="preserve"> their use of financial and non-financial information to support decision making within a governance framework. </w:t>
            </w:r>
          </w:p>
        </w:tc>
        <w:tc>
          <w:tcPr>
            <w:tcW w:w="5533" w:type="dxa"/>
          </w:tcPr>
          <w:p w14:paraId="5BE2D648" w14:textId="77777777" w:rsidR="008B2532" w:rsidRPr="007B0C75" w:rsidRDefault="008B2532" w:rsidP="00256851">
            <w:pPr>
              <w:pStyle w:val="NormalILM"/>
              <w:rPr>
                <w:szCs w:val="22"/>
              </w:rPr>
            </w:pPr>
          </w:p>
        </w:tc>
      </w:tr>
      <w:tr w:rsidR="008B2532" w:rsidRPr="0086380A" w14:paraId="3F6CB117" w14:textId="77777777" w:rsidTr="0086380A">
        <w:tc>
          <w:tcPr>
            <w:tcW w:w="8070" w:type="dxa"/>
          </w:tcPr>
          <w:p w14:paraId="14391E79" w14:textId="77777777" w:rsidR="008B2532" w:rsidRPr="0086380A" w:rsidRDefault="008B2532" w:rsidP="008B2532">
            <w:pPr>
              <w:spacing w:before="0" w:after="0"/>
              <w:rPr>
                <w:rFonts w:ascii="Arial" w:hAnsi="Arial" w:cs="Arial"/>
                <w:b/>
                <w:bCs/>
                <w:szCs w:val="22"/>
              </w:rPr>
            </w:pPr>
            <w:r w:rsidRPr="007B0C75">
              <w:rPr>
                <w:rFonts w:ascii="Arial" w:hAnsi="Arial" w:cs="Arial"/>
                <w:b/>
                <w:bCs/>
                <w:szCs w:val="22"/>
              </w:rPr>
              <w:t>AC2.2</w:t>
            </w:r>
          </w:p>
          <w:p w14:paraId="4EB7896A" w14:textId="3B3A26D1" w:rsidR="008B2532" w:rsidRPr="0086380A" w:rsidRDefault="008B2532" w:rsidP="0086380A">
            <w:pPr>
              <w:spacing w:before="0" w:after="0"/>
              <w:rPr>
                <w:rFonts w:ascii="Arial" w:eastAsia="Calibri" w:hAnsi="Arial" w:cs="Arial"/>
                <w:b/>
                <w:bCs/>
                <w:szCs w:val="22"/>
              </w:rPr>
            </w:pPr>
            <w:r w:rsidRPr="0086380A">
              <w:rPr>
                <w:rStyle w:val="NormalILMChar"/>
                <w:szCs w:val="22"/>
              </w:rPr>
              <w:t>Justify</w:t>
            </w:r>
            <w:r w:rsidRPr="0086380A">
              <w:rPr>
                <w:rFonts w:ascii="Arial" w:hAnsi="Arial" w:cs="Arial"/>
                <w:szCs w:val="22"/>
              </w:rPr>
              <w:t xml:space="preserve"> how they have approached research which includes a process of critical analysis and the integration of complex information.</w:t>
            </w:r>
          </w:p>
        </w:tc>
        <w:tc>
          <w:tcPr>
            <w:tcW w:w="5533" w:type="dxa"/>
          </w:tcPr>
          <w:p w14:paraId="721F8CE2" w14:textId="77777777" w:rsidR="008B2532" w:rsidRPr="007B0C75" w:rsidRDefault="008B2532" w:rsidP="008B2532">
            <w:pPr>
              <w:pStyle w:val="NormalILM"/>
              <w:rPr>
                <w:szCs w:val="22"/>
              </w:rPr>
            </w:pPr>
          </w:p>
        </w:tc>
      </w:tr>
      <w:tr w:rsidR="007B0C75" w:rsidRPr="0086380A" w14:paraId="7F5BCA38" w14:textId="77777777" w:rsidTr="007B0C75">
        <w:tc>
          <w:tcPr>
            <w:tcW w:w="13603" w:type="dxa"/>
            <w:gridSpan w:val="2"/>
            <w:shd w:val="clear" w:color="auto" w:fill="F49515"/>
          </w:tcPr>
          <w:p w14:paraId="4BDD2EDE" w14:textId="480FDA7A" w:rsidR="0067587D" w:rsidRPr="0086380A" w:rsidRDefault="007B0C75" w:rsidP="008B2532">
            <w:pPr>
              <w:pStyle w:val="NormalILM"/>
              <w:rPr>
                <w:b/>
                <w:bCs/>
                <w:color w:val="FFFFFF" w:themeColor="background1"/>
                <w:szCs w:val="22"/>
              </w:rPr>
            </w:pPr>
            <w:r>
              <w:rPr>
                <w:b/>
                <w:bCs/>
                <w:color w:val="FFFFFF" w:themeColor="background1"/>
                <w:szCs w:val="22"/>
              </w:rPr>
              <w:t xml:space="preserve">Unit </w:t>
            </w:r>
            <w:r w:rsidR="0067587D" w:rsidRPr="0086380A">
              <w:rPr>
                <w:b/>
                <w:bCs/>
                <w:color w:val="FFFFFF" w:themeColor="background1"/>
                <w:szCs w:val="22"/>
              </w:rPr>
              <w:t>706 Strategic Workforce &amp; Logistics Planning</w:t>
            </w:r>
          </w:p>
        </w:tc>
      </w:tr>
      <w:tr w:rsidR="0067587D" w:rsidRPr="0086380A" w14:paraId="123A64A4" w14:textId="77777777" w:rsidTr="0086380A">
        <w:tc>
          <w:tcPr>
            <w:tcW w:w="13603" w:type="dxa"/>
            <w:gridSpan w:val="2"/>
            <w:shd w:val="clear" w:color="auto" w:fill="FEE99C"/>
          </w:tcPr>
          <w:p w14:paraId="75211BF4" w14:textId="5FD14E55" w:rsidR="0067587D" w:rsidRPr="0086380A" w:rsidRDefault="0067587D" w:rsidP="007B0C75">
            <w:pPr>
              <w:pStyle w:val="NormalILM"/>
              <w:rPr>
                <w:szCs w:val="22"/>
              </w:rPr>
            </w:pPr>
            <w:r w:rsidRPr="0086380A">
              <w:rPr>
                <w:rFonts w:eastAsia="Calibri"/>
                <w:b/>
                <w:bCs/>
                <w:szCs w:val="22"/>
              </w:rPr>
              <w:t>Learning Outcome 1</w:t>
            </w:r>
            <w:r>
              <w:rPr>
                <w:rFonts w:eastAsia="Calibri"/>
                <w:b/>
                <w:bCs/>
                <w:szCs w:val="22"/>
              </w:rPr>
              <w:t xml:space="preserve"> </w:t>
            </w:r>
            <w:r w:rsidRPr="007B0C75">
              <w:rPr>
                <w:rFonts w:eastAsia="Calibri"/>
                <w:szCs w:val="22"/>
              </w:rPr>
              <w:t>The learner will be able to d</w:t>
            </w:r>
            <w:r w:rsidRPr="0086380A">
              <w:rPr>
                <w:rFonts w:eastAsia="Calibri"/>
                <w:szCs w:val="22"/>
              </w:rPr>
              <w:t>rive a culture of resilience and support through strategic workforce planning.</w:t>
            </w:r>
          </w:p>
        </w:tc>
      </w:tr>
      <w:tr w:rsidR="008B2532" w:rsidRPr="0086380A" w14:paraId="38CAE15B" w14:textId="77777777" w:rsidTr="0086380A">
        <w:tc>
          <w:tcPr>
            <w:tcW w:w="8070" w:type="dxa"/>
          </w:tcPr>
          <w:p w14:paraId="49214BB9" w14:textId="77777777" w:rsidR="008B2532" w:rsidRPr="0086380A" w:rsidRDefault="008B2532" w:rsidP="008B2532">
            <w:pPr>
              <w:spacing w:before="0" w:after="0"/>
              <w:rPr>
                <w:rFonts w:ascii="Arial" w:hAnsi="Arial" w:cs="Arial"/>
                <w:b/>
                <w:bCs/>
                <w:szCs w:val="22"/>
              </w:rPr>
            </w:pPr>
            <w:r w:rsidRPr="0086380A">
              <w:rPr>
                <w:rFonts w:ascii="Arial" w:hAnsi="Arial" w:cs="Arial"/>
                <w:b/>
                <w:bCs/>
                <w:szCs w:val="22"/>
              </w:rPr>
              <w:t>AC1.1</w:t>
            </w:r>
          </w:p>
          <w:p w14:paraId="2C9451B0" w14:textId="69BA1D56" w:rsidR="008B2532" w:rsidRPr="0086380A" w:rsidRDefault="008B2532" w:rsidP="0086380A">
            <w:pPr>
              <w:spacing w:before="0" w:after="0"/>
              <w:rPr>
                <w:rFonts w:ascii="Arial" w:eastAsia="Calibri" w:hAnsi="Arial" w:cs="Arial"/>
                <w:b/>
                <w:bCs/>
                <w:szCs w:val="22"/>
              </w:rPr>
            </w:pPr>
            <w:r w:rsidRPr="0086380A">
              <w:rPr>
                <w:rStyle w:val="NormalILMChar"/>
                <w:szCs w:val="22"/>
              </w:rPr>
              <w:lastRenderedPageBreak/>
              <w:t>Analyse</w:t>
            </w:r>
            <w:r w:rsidRPr="0086380A">
              <w:rPr>
                <w:rFonts w:ascii="Arial" w:hAnsi="Arial" w:cs="Arial"/>
                <w:szCs w:val="22"/>
              </w:rPr>
              <w:t xml:space="preserve"> how the key workforce planning activities contribute to the optimisation of workforce skills.</w:t>
            </w:r>
          </w:p>
        </w:tc>
        <w:tc>
          <w:tcPr>
            <w:tcW w:w="5533" w:type="dxa"/>
          </w:tcPr>
          <w:p w14:paraId="510E9DDC" w14:textId="77777777" w:rsidR="008B2532" w:rsidRPr="007B0C75" w:rsidRDefault="008B2532" w:rsidP="008B2532">
            <w:pPr>
              <w:pStyle w:val="NormalILM"/>
              <w:rPr>
                <w:szCs w:val="22"/>
              </w:rPr>
            </w:pPr>
          </w:p>
        </w:tc>
      </w:tr>
      <w:tr w:rsidR="008B2532" w:rsidRPr="0086380A" w14:paraId="49136841" w14:textId="77777777" w:rsidTr="0086380A">
        <w:tc>
          <w:tcPr>
            <w:tcW w:w="8070" w:type="dxa"/>
          </w:tcPr>
          <w:p w14:paraId="35CA5E7C" w14:textId="77777777" w:rsidR="008B2532" w:rsidRPr="0086380A" w:rsidRDefault="008B2532" w:rsidP="008B2532">
            <w:pPr>
              <w:spacing w:before="0" w:after="0"/>
              <w:rPr>
                <w:rFonts w:ascii="Arial" w:hAnsi="Arial" w:cs="Arial"/>
                <w:b/>
                <w:bCs/>
                <w:szCs w:val="22"/>
              </w:rPr>
            </w:pPr>
            <w:r w:rsidRPr="007B0C75">
              <w:rPr>
                <w:rFonts w:ascii="Arial" w:hAnsi="Arial" w:cs="Arial"/>
                <w:b/>
                <w:bCs/>
                <w:szCs w:val="22"/>
              </w:rPr>
              <w:t>AC1.2</w:t>
            </w:r>
          </w:p>
          <w:p w14:paraId="6ADBE7EE" w14:textId="65DD25AE" w:rsidR="008B2532" w:rsidRPr="0086380A" w:rsidRDefault="008B2532" w:rsidP="007B0C75">
            <w:pPr>
              <w:spacing w:before="0" w:after="0"/>
              <w:rPr>
                <w:rFonts w:ascii="Arial" w:hAnsi="Arial" w:cs="Arial"/>
                <w:b/>
                <w:bCs/>
                <w:szCs w:val="22"/>
              </w:rPr>
            </w:pPr>
            <w:r w:rsidRPr="0086380A">
              <w:rPr>
                <w:rFonts w:ascii="Arial" w:hAnsi="Arial" w:cs="Arial"/>
                <w:szCs w:val="22"/>
              </w:rPr>
              <w:t>Evaluate own effectiveness when workforce planning to create and drive a resilient and inclusive culture.</w:t>
            </w:r>
          </w:p>
        </w:tc>
        <w:tc>
          <w:tcPr>
            <w:tcW w:w="5533" w:type="dxa"/>
          </w:tcPr>
          <w:p w14:paraId="115D730D" w14:textId="77777777" w:rsidR="008B2532" w:rsidRPr="0086380A" w:rsidRDefault="008B2532" w:rsidP="008B2532">
            <w:pPr>
              <w:pStyle w:val="NormalILM"/>
              <w:rPr>
                <w:szCs w:val="22"/>
              </w:rPr>
            </w:pPr>
          </w:p>
        </w:tc>
      </w:tr>
      <w:tr w:rsidR="0067587D" w:rsidRPr="0086380A" w14:paraId="218E78F2" w14:textId="77777777" w:rsidTr="0086380A">
        <w:tc>
          <w:tcPr>
            <w:tcW w:w="13603" w:type="dxa"/>
            <w:gridSpan w:val="2"/>
            <w:shd w:val="clear" w:color="auto" w:fill="FEE99C"/>
          </w:tcPr>
          <w:p w14:paraId="25C8C085" w14:textId="6A0C14B2" w:rsidR="0067587D" w:rsidRPr="007B0C75" w:rsidRDefault="0067587D" w:rsidP="0086380A">
            <w:pPr>
              <w:pStyle w:val="NormalILM"/>
              <w:rPr>
                <w:szCs w:val="22"/>
              </w:rPr>
            </w:pPr>
            <w:r w:rsidRPr="0071621E">
              <w:rPr>
                <w:rFonts w:eastAsia="Calibri"/>
                <w:b/>
                <w:bCs/>
                <w:szCs w:val="22"/>
              </w:rPr>
              <w:t>Learning Outcome 2</w:t>
            </w:r>
            <w:r w:rsidR="005D5F13">
              <w:rPr>
                <w:rFonts w:eastAsia="Calibri"/>
                <w:b/>
                <w:bCs/>
                <w:szCs w:val="22"/>
              </w:rPr>
              <w:t xml:space="preserve"> </w:t>
            </w:r>
            <w:r w:rsidRPr="0071621E">
              <w:rPr>
                <w:rFonts w:eastAsia="Calibri"/>
                <w:szCs w:val="22"/>
              </w:rPr>
              <w:t>The learner will be able to oversee procurement, supply chain and contract management.</w:t>
            </w:r>
          </w:p>
        </w:tc>
      </w:tr>
      <w:tr w:rsidR="008B2532" w:rsidRPr="0086380A" w14:paraId="46EC18D6" w14:textId="77777777" w:rsidTr="0086380A">
        <w:tc>
          <w:tcPr>
            <w:tcW w:w="8070" w:type="dxa"/>
          </w:tcPr>
          <w:p w14:paraId="67DEA2E2" w14:textId="77777777" w:rsidR="008B2532" w:rsidRPr="0086380A" w:rsidRDefault="008B2532" w:rsidP="008B2532">
            <w:pPr>
              <w:spacing w:before="0" w:after="0"/>
              <w:rPr>
                <w:rFonts w:ascii="Arial" w:hAnsi="Arial" w:cs="Arial"/>
                <w:b/>
                <w:bCs/>
                <w:szCs w:val="22"/>
              </w:rPr>
            </w:pPr>
            <w:r w:rsidRPr="0086380A">
              <w:rPr>
                <w:rFonts w:ascii="Arial" w:hAnsi="Arial" w:cs="Arial"/>
                <w:b/>
                <w:bCs/>
                <w:szCs w:val="22"/>
              </w:rPr>
              <w:t>AC2.1</w:t>
            </w:r>
          </w:p>
          <w:p w14:paraId="16BF5DC5" w14:textId="3A086DDE" w:rsidR="008B2532" w:rsidRPr="0086380A" w:rsidRDefault="008B2532" w:rsidP="007B0C75">
            <w:pPr>
              <w:spacing w:before="0" w:after="0"/>
              <w:rPr>
                <w:rFonts w:ascii="Arial" w:hAnsi="Arial" w:cs="Arial"/>
                <w:b/>
                <w:bCs/>
                <w:szCs w:val="22"/>
              </w:rPr>
            </w:pPr>
            <w:r w:rsidRPr="0086380A">
              <w:rPr>
                <w:rFonts w:ascii="Arial" w:hAnsi="Arial" w:cs="Arial"/>
                <w:szCs w:val="22"/>
              </w:rPr>
              <w:t>Justify their approach to overseeing procurement.</w:t>
            </w:r>
          </w:p>
        </w:tc>
        <w:tc>
          <w:tcPr>
            <w:tcW w:w="5533" w:type="dxa"/>
          </w:tcPr>
          <w:p w14:paraId="467D106E" w14:textId="77777777" w:rsidR="008B2532" w:rsidRPr="0086380A" w:rsidRDefault="008B2532" w:rsidP="008B2532">
            <w:pPr>
              <w:pStyle w:val="NormalILM"/>
              <w:rPr>
                <w:szCs w:val="22"/>
              </w:rPr>
            </w:pPr>
          </w:p>
        </w:tc>
      </w:tr>
      <w:tr w:rsidR="008B2532" w:rsidRPr="0086380A" w14:paraId="42F848FA" w14:textId="77777777" w:rsidTr="0086380A">
        <w:tc>
          <w:tcPr>
            <w:tcW w:w="8070" w:type="dxa"/>
          </w:tcPr>
          <w:p w14:paraId="619CE7E6" w14:textId="77777777" w:rsidR="008B2532" w:rsidRPr="0086380A" w:rsidRDefault="008B2532" w:rsidP="008B2532">
            <w:pPr>
              <w:spacing w:before="0" w:after="0"/>
              <w:rPr>
                <w:rFonts w:ascii="Arial" w:hAnsi="Arial" w:cs="Arial"/>
                <w:b/>
                <w:bCs/>
                <w:szCs w:val="22"/>
              </w:rPr>
            </w:pPr>
            <w:r w:rsidRPr="007B0C75">
              <w:rPr>
                <w:rFonts w:ascii="Arial" w:hAnsi="Arial" w:cs="Arial"/>
                <w:b/>
                <w:bCs/>
                <w:szCs w:val="22"/>
              </w:rPr>
              <w:t>AC2.2</w:t>
            </w:r>
          </w:p>
          <w:p w14:paraId="3FB6ED87" w14:textId="706BAFEB" w:rsidR="008B2532" w:rsidRPr="0086380A" w:rsidRDefault="008B2532" w:rsidP="007B0C75">
            <w:pPr>
              <w:spacing w:before="0" w:after="0"/>
              <w:rPr>
                <w:rFonts w:ascii="Arial" w:hAnsi="Arial" w:cs="Arial"/>
                <w:b/>
                <w:bCs/>
                <w:szCs w:val="22"/>
              </w:rPr>
            </w:pPr>
            <w:r w:rsidRPr="0086380A">
              <w:rPr>
                <w:rStyle w:val="NormalILMChar"/>
                <w:szCs w:val="22"/>
              </w:rPr>
              <w:t>Justify</w:t>
            </w:r>
            <w:r w:rsidRPr="0086380A">
              <w:rPr>
                <w:rFonts w:ascii="Arial" w:hAnsi="Arial" w:cs="Arial"/>
                <w:szCs w:val="22"/>
              </w:rPr>
              <w:t xml:space="preserve"> their approach to overseeing supply chain management.</w:t>
            </w:r>
          </w:p>
        </w:tc>
        <w:tc>
          <w:tcPr>
            <w:tcW w:w="5533" w:type="dxa"/>
          </w:tcPr>
          <w:p w14:paraId="67C31B39" w14:textId="77777777" w:rsidR="008B2532" w:rsidRPr="0086380A" w:rsidRDefault="008B2532" w:rsidP="008B2532">
            <w:pPr>
              <w:pStyle w:val="NormalILM"/>
              <w:rPr>
                <w:szCs w:val="22"/>
              </w:rPr>
            </w:pPr>
          </w:p>
        </w:tc>
      </w:tr>
      <w:tr w:rsidR="008B2532" w:rsidRPr="0086380A" w14:paraId="1A653CDC" w14:textId="77777777" w:rsidTr="0086380A">
        <w:tc>
          <w:tcPr>
            <w:tcW w:w="8070" w:type="dxa"/>
          </w:tcPr>
          <w:p w14:paraId="763C7AEA" w14:textId="77777777" w:rsidR="008B2532" w:rsidRPr="0086380A" w:rsidRDefault="008B2532" w:rsidP="008B2532">
            <w:pPr>
              <w:spacing w:before="0" w:after="0"/>
              <w:rPr>
                <w:rFonts w:ascii="Arial" w:hAnsi="Arial" w:cs="Arial"/>
                <w:b/>
                <w:bCs/>
                <w:szCs w:val="22"/>
              </w:rPr>
            </w:pPr>
            <w:r w:rsidRPr="007B0C75">
              <w:rPr>
                <w:rFonts w:ascii="Arial" w:hAnsi="Arial" w:cs="Arial"/>
                <w:b/>
                <w:bCs/>
                <w:szCs w:val="22"/>
              </w:rPr>
              <w:t>AC2.3</w:t>
            </w:r>
          </w:p>
          <w:p w14:paraId="48F13753" w14:textId="6E48B524" w:rsidR="008B2532" w:rsidRPr="0086380A" w:rsidRDefault="008B2532" w:rsidP="007B0C75">
            <w:pPr>
              <w:spacing w:before="0" w:after="0"/>
              <w:rPr>
                <w:rFonts w:ascii="Arial" w:hAnsi="Arial" w:cs="Arial"/>
                <w:b/>
                <w:bCs/>
                <w:szCs w:val="22"/>
              </w:rPr>
            </w:pPr>
            <w:r w:rsidRPr="0086380A">
              <w:rPr>
                <w:rFonts w:ascii="Arial" w:hAnsi="Arial" w:cs="Arial"/>
                <w:szCs w:val="22"/>
              </w:rPr>
              <w:t>Justify their approach to overseeing contracts.</w:t>
            </w:r>
          </w:p>
        </w:tc>
        <w:tc>
          <w:tcPr>
            <w:tcW w:w="5533" w:type="dxa"/>
          </w:tcPr>
          <w:p w14:paraId="68E45386" w14:textId="77777777" w:rsidR="008B2532" w:rsidRPr="0086380A" w:rsidRDefault="008B2532" w:rsidP="008B2532">
            <w:pPr>
              <w:pStyle w:val="NormalILM"/>
              <w:rPr>
                <w:szCs w:val="22"/>
              </w:rPr>
            </w:pPr>
          </w:p>
        </w:tc>
      </w:tr>
    </w:tbl>
    <w:p w14:paraId="5962F4B4" w14:textId="20B6E327" w:rsidR="006A2FE2" w:rsidRDefault="00B22905">
      <w:pPr>
        <w:pStyle w:val="SectionTitle0"/>
      </w:pPr>
      <w:bookmarkStart w:id="156" w:name="_Toc94886216"/>
      <w:r>
        <w:lastRenderedPageBreak/>
        <w:t xml:space="preserve">Appendix </w:t>
      </w:r>
      <w:r w:rsidR="005B53B6" w:rsidRPr="0086380A">
        <w:t>E</w:t>
      </w:r>
      <w:r>
        <w:tab/>
      </w:r>
      <w:r w:rsidR="0028779D" w:rsidRPr="00FD6018">
        <w:t>Results Sheets</w:t>
      </w:r>
      <w:bookmarkStart w:id="157" w:name="AppendixEResultsSheets"/>
      <w:bookmarkEnd w:id="155"/>
      <w:bookmarkEnd w:id="156"/>
    </w:p>
    <w:p w14:paraId="713F7B4C" w14:textId="546357CB" w:rsidR="00B002AE" w:rsidRPr="00976CF4" w:rsidRDefault="00B002AE" w:rsidP="00B002AE">
      <w:pPr>
        <w:pStyle w:val="Sub-headingILM"/>
      </w:pPr>
      <w:bookmarkStart w:id="158" w:name="_Toc94886217"/>
      <w:bookmarkEnd w:id="157"/>
      <w:r>
        <w:t>Results Sheet</w:t>
      </w:r>
      <w:r w:rsidRPr="00976CF4">
        <w:t xml:space="preserve">: </w:t>
      </w:r>
      <w:r>
        <w:t xml:space="preserve">700 </w:t>
      </w:r>
      <w:r w:rsidRPr="00976CF4">
        <w:t xml:space="preserve">Building a </w:t>
      </w:r>
      <w:proofErr w:type="gramStart"/>
      <w:r w:rsidRPr="00976CF4">
        <w:t>High Performance</w:t>
      </w:r>
      <w:proofErr w:type="gramEnd"/>
      <w:r w:rsidRPr="00976CF4">
        <w:t xml:space="preserve"> Team</w:t>
      </w:r>
      <w:bookmarkEnd w:id="158"/>
      <w:r w:rsidRPr="00976CF4">
        <w:t xml:space="preserve"> </w:t>
      </w:r>
    </w:p>
    <w:p w14:paraId="11243FCE" w14:textId="77777777" w:rsidR="001B5107" w:rsidRDefault="001B5107" w:rsidP="0086380A">
      <w:pPr>
        <w:pStyle w:val="NormalILM"/>
      </w:pPr>
    </w:p>
    <w:p w14:paraId="5EE1E22F" w14:textId="437596BA" w:rsidR="001B5107" w:rsidRPr="00151FAB" w:rsidRDefault="001B5107" w:rsidP="001B5107">
      <w:pPr>
        <w:pStyle w:val="sub-headingtwo"/>
      </w:pPr>
      <w:r w:rsidRPr="00151FAB">
        <w:t>Instructions for Assessment</w:t>
      </w:r>
    </w:p>
    <w:p w14:paraId="1AAF1133" w14:textId="77777777" w:rsidR="001B5107" w:rsidRPr="001B7CD0" w:rsidRDefault="001B5107" w:rsidP="001B5107">
      <w:pPr>
        <w:pStyle w:val="NormalILM"/>
      </w:pPr>
      <w:r w:rsidRPr="00151FAB">
        <w:t xml:space="preserve">Assessment must be conducted with reference to the </w:t>
      </w:r>
      <w:r>
        <w:t>A</w:t>
      </w:r>
      <w:r w:rsidRPr="00151FAB">
        <w:t xml:space="preserve">ssessment </w:t>
      </w:r>
      <w:r>
        <w:t>C</w:t>
      </w:r>
      <w:r w:rsidRPr="00151FAB">
        <w:t>riteria (A</w:t>
      </w:r>
      <w:r w:rsidRPr="001B7CD0">
        <w:t xml:space="preserve">C) </w:t>
      </w:r>
      <w:r w:rsidRPr="0086380A">
        <w:rPr>
          <w:b/>
          <w:bCs/>
        </w:rPr>
        <w:t>and</w:t>
      </w:r>
      <w:r w:rsidRPr="007B24C7">
        <w:t xml:space="preserve"> Assessment Requirement</w:t>
      </w:r>
      <w:r>
        <w:t xml:space="preserve"> (Sufficiency)</w:t>
      </w:r>
      <w:r w:rsidRPr="001B7CD0">
        <w:t>.</w:t>
      </w:r>
    </w:p>
    <w:p w14:paraId="49338920" w14:textId="77777777" w:rsidR="001B5107" w:rsidRPr="001B7CD0" w:rsidRDefault="001B5107" w:rsidP="001B5107">
      <w:pPr>
        <w:pStyle w:val="NormalILM"/>
      </w:pPr>
      <w:r w:rsidRPr="001B7CD0">
        <w:t>Assessors will award a ‘Pass’ or ‘Referral’ for each AC.</w:t>
      </w:r>
    </w:p>
    <w:p w14:paraId="592061EC" w14:textId="77777777" w:rsidR="001B5107" w:rsidRPr="00E61D6A" w:rsidRDefault="001B5107" w:rsidP="001B5107">
      <w:pPr>
        <w:pStyle w:val="NormalILM"/>
        <w:rPr>
          <w:b/>
          <w:bCs/>
        </w:rPr>
      </w:pPr>
      <w:proofErr w:type="gramStart"/>
      <w:r w:rsidRPr="001B7CD0">
        <w:rPr>
          <w:b/>
          <w:bCs/>
        </w:rPr>
        <w:t>In order to</w:t>
      </w:r>
      <w:proofErr w:type="gramEnd"/>
      <w:r w:rsidRPr="001B7CD0">
        <w:rPr>
          <w:b/>
          <w:bCs/>
        </w:rPr>
        <w:t xml:space="preserve"> Pass the unit, </w:t>
      </w:r>
      <w:r w:rsidRPr="007B24C7">
        <w:rPr>
          <w:b/>
          <w:bCs/>
        </w:rPr>
        <w:t>every Assessment Criteria must be demonstrated by meeting the Assessment Requirement</w:t>
      </w:r>
      <w:r>
        <w:rPr>
          <w:b/>
          <w:bCs/>
        </w:rPr>
        <w:t xml:space="preserve"> (Sufficiency)</w:t>
      </w:r>
      <w:r w:rsidRPr="001B7CD0">
        <w:rPr>
          <w:b/>
          <w:bCs/>
        </w:rPr>
        <w:t>.</w:t>
      </w:r>
    </w:p>
    <w:p w14:paraId="4A5977A5" w14:textId="77777777" w:rsidR="001B5107" w:rsidRDefault="001B5107" w:rsidP="001B5107">
      <w:pPr>
        <w:pStyle w:val="NormalILM"/>
      </w:pPr>
    </w:p>
    <w:p w14:paraId="654FD7C5" w14:textId="77777777" w:rsidR="001B5107" w:rsidRPr="00377AC2" w:rsidRDefault="001B5107" w:rsidP="001B5107">
      <w:pPr>
        <w:pStyle w:val="NormalILM"/>
      </w:pPr>
      <w:r w:rsidRPr="00377AC2">
        <w:t xml:space="preserve">Referral would occur if the learner </w:t>
      </w:r>
      <w:r w:rsidRPr="00E61D6A">
        <w:rPr>
          <w:b/>
          <w:bCs/>
        </w:rPr>
        <w:t>does not</w:t>
      </w:r>
      <w:r w:rsidRPr="00377AC2">
        <w:t>:</w:t>
      </w:r>
    </w:p>
    <w:p w14:paraId="640E22BF" w14:textId="77777777" w:rsidR="00082327" w:rsidRPr="00C46DCD" w:rsidRDefault="00082327" w:rsidP="00082327">
      <w:pPr>
        <w:pStyle w:val="Bullet1"/>
        <w:numPr>
          <w:ilvl w:val="0"/>
          <w:numId w:val="25"/>
        </w:numPr>
      </w:pPr>
      <w:bookmarkStart w:id="159" w:name="_Hlk94881878"/>
      <w:r>
        <w:t>provide</w:t>
      </w:r>
      <w:r w:rsidRPr="00C46DCD">
        <w:t xml:space="preserve"> sufficient evidence where the AC asks for from more than one model/activity, for example.</w:t>
      </w:r>
    </w:p>
    <w:p w14:paraId="431590CF" w14:textId="0894F880" w:rsidR="001B5107" w:rsidRPr="00377AC2" w:rsidRDefault="00082327" w:rsidP="00DD3873">
      <w:pPr>
        <w:pStyle w:val="NormalILM"/>
        <w:numPr>
          <w:ilvl w:val="0"/>
          <w:numId w:val="25"/>
        </w:numPr>
        <w:rPr>
          <w:rFonts w:eastAsia="Calibri"/>
          <w:lang w:val="en-US"/>
        </w:rPr>
      </w:pPr>
      <w:r>
        <w:t>p</w:t>
      </w:r>
      <w:r w:rsidR="001B5107" w:rsidRPr="00377AC2">
        <w:t xml:space="preserve">rovide evidence that meets the demand of the verb. </w:t>
      </w:r>
      <w:r w:rsidR="009D02FB" w:rsidRPr="00377AC2">
        <w:t>e.g.,</w:t>
      </w:r>
      <w:r w:rsidR="001B5107" w:rsidRPr="00377AC2">
        <w:t xml:space="preserve"> T</w:t>
      </w:r>
      <w:r w:rsidR="001B5107" w:rsidRPr="00377AC2">
        <w:rPr>
          <w:rFonts w:eastAsia="Calibri"/>
          <w:lang w:val="en-US"/>
        </w:rPr>
        <w:t>he verb is ‘evaluate</w:t>
      </w:r>
      <w:r w:rsidR="007D3FEB">
        <w:rPr>
          <w:rFonts w:eastAsia="Calibri"/>
          <w:lang w:val="en-US"/>
        </w:rPr>
        <w:t>,</w:t>
      </w:r>
      <w:r w:rsidR="001B5107" w:rsidRPr="00377AC2">
        <w:rPr>
          <w:rFonts w:eastAsia="Calibri"/>
          <w:lang w:val="en-US"/>
        </w:rPr>
        <w:t xml:space="preserve">’ however </w:t>
      </w:r>
      <w:r w:rsidR="001B5107" w:rsidRPr="0086380A">
        <w:rPr>
          <w:rFonts w:eastAsia="Calibri"/>
          <w:lang w:val="en-US"/>
        </w:rPr>
        <w:t>only</w:t>
      </w:r>
      <w:r w:rsidR="001B5107" w:rsidRPr="00377AC2">
        <w:rPr>
          <w:rFonts w:eastAsia="Calibri"/>
          <w:lang w:val="en-US"/>
        </w:rPr>
        <w:t xml:space="preserve"> an explanation or description is provided. </w:t>
      </w:r>
    </w:p>
    <w:p w14:paraId="2D6132C9" w14:textId="560E0032" w:rsidR="001B5107" w:rsidRDefault="00082327" w:rsidP="00DD3873">
      <w:pPr>
        <w:pStyle w:val="NormalILM"/>
        <w:numPr>
          <w:ilvl w:val="0"/>
          <w:numId w:val="25"/>
        </w:numPr>
        <w:rPr>
          <w:rFonts w:eastAsia="Calibri"/>
          <w:lang w:val="en-US"/>
        </w:rPr>
      </w:pPr>
      <w:r>
        <w:t>p</w:t>
      </w:r>
      <w:r w:rsidR="001B5107" w:rsidRPr="00377AC2">
        <w:t xml:space="preserve">rovide the breadth and depth required </w:t>
      </w:r>
      <w:r w:rsidR="009D02FB" w:rsidRPr="00377AC2">
        <w:t>e.</w:t>
      </w:r>
      <w:r w:rsidR="009D02FB" w:rsidRPr="00377AC2">
        <w:rPr>
          <w:rFonts w:eastAsia="Calibri"/>
          <w:lang w:val="en-US"/>
        </w:rPr>
        <w:t>g.,</w:t>
      </w:r>
      <w:r w:rsidR="001B5107" w:rsidRPr="00377AC2">
        <w:rPr>
          <w:rFonts w:eastAsia="Calibri"/>
          <w:lang w:val="en-US"/>
        </w:rPr>
        <w:t xml:space="preserve"> provides an aspect of a process but does not show breadth of knowledge/skill or show depth of understanding of the process.</w:t>
      </w:r>
    </w:p>
    <w:bookmarkEnd w:id="159"/>
    <w:p w14:paraId="04E61DD8" w14:textId="77777777" w:rsidR="001B5107" w:rsidRPr="00377AC2" w:rsidRDefault="001B5107" w:rsidP="0086380A">
      <w:pPr>
        <w:pStyle w:val="NormalILM"/>
        <w:rPr>
          <w:rFonts w:eastAsia="Calibri"/>
          <w:lang w:val="en-US"/>
        </w:rPr>
      </w:pP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2626"/>
        <w:gridCol w:w="1701"/>
        <w:gridCol w:w="6124"/>
      </w:tblGrid>
      <w:tr w:rsidR="001B5107" w:rsidRPr="007E6307" w14:paraId="02C847F3" w14:textId="77777777" w:rsidTr="00225830">
        <w:trPr>
          <w:trHeight w:val="907"/>
        </w:trPr>
        <w:tc>
          <w:tcPr>
            <w:tcW w:w="3294" w:type="dxa"/>
            <w:shd w:val="clear" w:color="auto" w:fill="F49515"/>
            <w:vAlign w:val="center"/>
          </w:tcPr>
          <w:p w14:paraId="0B138C43" w14:textId="7FDD2B0C" w:rsidR="001B5107" w:rsidRPr="007E6307" w:rsidRDefault="001B5107" w:rsidP="00225830">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Centre Number:</w:t>
            </w:r>
          </w:p>
        </w:tc>
        <w:tc>
          <w:tcPr>
            <w:tcW w:w="2626" w:type="dxa"/>
            <w:shd w:val="clear" w:color="auto" w:fill="auto"/>
          </w:tcPr>
          <w:p w14:paraId="07F8A0F0" w14:textId="77777777" w:rsidR="001B5107" w:rsidRPr="007E6307" w:rsidRDefault="001B5107" w:rsidP="00225830">
            <w:pPr>
              <w:keepLines/>
              <w:widowControl w:val="0"/>
              <w:spacing w:before="100" w:after="100"/>
              <w:rPr>
                <w:rFonts w:ascii="Arial" w:hAnsi="Arial" w:cs="Arial"/>
                <w:b/>
                <w:bCs/>
              </w:rPr>
            </w:pPr>
          </w:p>
        </w:tc>
        <w:tc>
          <w:tcPr>
            <w:tcW w:w="1701" w:type="dxa"/>
            <w:shd w:val="clear" w:color="auto" w:fill="F49515"/>
            <w:vAlign w:val="center"/>
          </w:tcPr>
          <w:p w14:paraId="6842CC4F" w14:textId="77777777" w:rsidR="001B5107" w:rsidRPr="007E6307" w:rsidRDefault="001B5107" w:rsidP="00225830">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 xml:space="preserve">Centre Name: </w:t>
            </w:r>
          </w:p>
        </w:tc>
        <w:tc>
          <w:tcPr>
            <w:tcW w:w="6124" w:type="dxa"/>
            <w:shd w:val="clear" w:color="auto" w:fill="auto"/>
            <w:vAlign w:val="center"/>
          </w:tcPr>
          <w:p w14:paraId="65A4EA95" w14:textId="77777777" w:rsidR="001B5107" w:rsidRPr="007E6307" w:rsidRDefault="001B5107" w:rsidP="00225830">
            <w:pPr>
              <w:keepLines/>
              <w:widowControl w:val="0"/>
              <w:spacing w:before="100" w:after="100"/>
              <w:rPr>
                <w:rFonts w:ascii="Arial" w:hAnsi="Arial" w:cs="Arial"/>
                <w:b/>
                <w:bCs/>
              </w:rPr>
            </w:pPr>
          </w:p>
        </w:tc>
      </w:tr>
      <w:tr w:rsidR="001B5107" w:rsidRPr="007E6307" w14:paraId="44BF1C18" w14:textId="77777777" w:rsidTr="00225830">
        <w:trPr>
          <w:trHeight w:val="985"/>
        </w:trPr>
        <w:tc>
          <w:tcPr>
            <w:tcW w:w="3294" w:type="dxa"/>
            <w:shd w:val="clear" w:color="auto" w:fill="F49515"/>
            <w:vAlign w:val="center"/>
          </w:tcPr>
          <w:p w14:paraId="587CE561" w14:textId="6352EF17" w:rsidR="001B5107" w:rsidRPr="007E6307" w:rsidRDefault="001B5107" w:rsidP="00225830">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Learner Registration:</w:t>
            </w:r>
          </w:p>
        </w:tc>
        <w:tc>
          <w:tcPr>
            <w:tcW w:w="2626" w:type="dxa"/>
            <w:shd w:val="clear" w:color="auto" w:fill="auto"/>
            <w:vAlign w:val="center"/>
          </w:tcPr>
          <w:p w14:paraId="4A78AB9B" w14:textId="77777777" w:rsidR="001B5107" w:rsidRPr="007E6307" w:rsidRDefault="001B5107" w:rsidP="00225830">
            <w:pPr>
              <w:keepLines/>
              <w:widowControl w:val="0"/>
              <w:spacing w:before="100" w:after="100"/>
              <w:rPr>
                <w:rFonts w:ascii="Arial" w:hAnsi="Arial" w:cs="Arial"/>
                <w:b/>
                <w:bCs/>
              </w:rPr>
            </w:pPr>
          </w:p>
        </w:tc>
        <w:tc>
          <w:tcPr>
            <w:tcW w:w="1701" w:type="dxa"/>
            <w:shd w:val="clear" w:color="auto" w:fill="F49515"/>
            <w:vAlign w:val="center"/>
          </w:tcPr>
          <w:p w14:paraId="125C4356" w14:textId="77777777" w:rsidR="001B5107" w:rsidRPr="007E6307" w:rsidRDefault="001B5107" w:rsidP="00225830">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Learner Name:</w:t>
            </w:r>
          </w:p>
        </w:tc>
        <w:tc>
          <w:tcPr>
            <w:tcW w:w="6124" w:type="dxa"/>
            <w:shd w:val="clear" w:color="auto" w:fill="auto"/>
            <w:vAlign w:val="center"/>
          </w:tcPr>
          <w:p w14:paraId="788FEE8A" w14:textId="77777777" w:rsidR="001B5107" w:rsidRPr="007E6307" w:rsidRDefault="001B5107" w:rsidP="00225830">
            <w:pPr>
              <w:keepLines/>
              <w:widowControl w:val="0"/>
              <w:spacing w:before="100" w:after="100"/>
              <w:rPr>
                <w:rFonts w:ascii="Arial" w:hAnsi="Arial" w:cs="Arial"/>
                <w:b/>
                <w:bCs/>
              </w:rPr>
            </w:pPr>
          </w:p>
        </w:tc>
      </w:tr>
    </w:tbl>
    <w:p w14:paraId="55A6F24B" w14:textId="77777777" w:rsidR="001B5107" w:rsidRPr="00BE372A" w:rsidRDefault="001B5107" w:rsidP="001B5107">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001B5107" w:rsidRPr="007E6307" w14:paraId="17EF5886" w14:textId="77777777" w:rsidTr="00225830">
        <w:tc>
          <w:tcPr>
            <w:tcW w:w="13745" w:type="dxa"/>
            <w:gridSpan w:val="3"/>
            <w:shd w:val="clear" w:color="auto" w:fill="E0E0E0"/>
          </w:tcPr>
          <w:p w14:paraId="25EF3A5B" w14:textId="77777777" w:rsidR="009D0BF5" w:rsidRPr="00E61D6A" w:rsidRDefault="009D0BF5" w:rsidP="009D0BF5">
            <w:pPr>
              <w:pStyle w:val="NormalILM"/>
              <w:rPr>
                <w:rFonts w:eastAsia="Calibri"/>
                <w:b/>
                <w:bCs/>
              </w:rPr>
            </w:pPr>
            <w:r w:rsidRPr="00E61D6A">
              <w:rPr>
                <w:rFonts w:eastAsia="Calibri"/>
                <w:b/>
                <w:bCs/>
              </w:rPr>
              <w:t>Learning Outcome 1</w:t>
            </w:r>
          </w:p>
          <w:p w14:paraId="00AA14DF" w14:textId="0C86FA21" w:rsidR="001B5107" w:rsidRPr="0086380A" w:rsidRDefault="009D0BF5" w:rsidP="0086380A">
            <w:pPr>
              <w:pStyle w:val="NormalILM"/>
              <w:rPr>
                <w:rFonts w:eastAsia="Calibri"/>
              </w:rPr>
            </w:pPr>
            <w:r w:rsidRPr="00E61D6A">
              <w:rPr>
                <w:rFonts w:eastAsia="Calibri"/>
              </w:rPr>
              <w:t xml:space="preserve">The learner will be able to develop a </w:t>
            </w:r>
            <w:proofErr w:type="gramStart"/>
            <w:r w:rsidRPr="00E61D6A">
              <w:rPr>
                <w:rFonts w:eastAsia="Calibri"/>
              </w:rPr>
              <w:t>high performance</w:t>
            </w:r>
            <w:proofErr w:type="gramEnd"/>
            <w:r w:rsidRPr="00E61D6A">
              <w:rPr>
                <w:rFonts w:eastAsia="Calibri"/>
              </w:rPr>
              <w:t xml:space="preserve"> team.</w:t>
            </w:r>
          </w:p>
        </w:tc>
      </w:tr>
      <w:tr w:rsidR="001B5107" w:rsidRPr="007E6307" w14:paraId="6647CE17" w14:textId="77777777" w:rsidTr="0086380A">
        <w:tc>
          <w:tcPr>
            <w:tcW w:w="2518" w:type="dxa"/>
            <w:vAlign w:val="center"/>
          </w:tcPr>
          <w:p w14:paraId="5423D848" w14:textId="77777777" w:rsidR="001B5107" w:rsidRPr="007E6307" w:rsidRDefault="001B5107" w:rsidP="00225830">
            <w:pPr>
              <w:rPr>
                <w:rFonts w:ascii="Arial" w:hAnsi="Arial" w:cs="Arial"/>
                <w:b/>
                <w:bCs/>
                <w:color w:val="000000"/>
                <w:szCs w:val="22"/>
              </w:rPr>
            </w:pPr>
            <w:bookmarkStart w:id="160" w:name="_Hlk78905901"/>
            <w:r w:rsidRPr="007E6307">
              <w:rPr>
                <w:rFonts w:ascii="Arial" w:hAnsi="Arial" w:cs="Arial"/>
                <w:b/>
                <w:bCs/>
                <w:color w:val="000000"/>
                <w:szCs w:val="22"/>
              </w:rPr>
              <w:t>Assessment Criteria</w:t>
            </w:r>
          </w:p>
        </w:tc>
        <w:tc>
          <w:tcPr>
            <w:tcW w:w="7513" w:type="dxa"/>
            <w:vAlign w:val="center"/>
          </w:tcPr>
          <w:p w14:paraId="7E2D320F" w14:textId="77777777" w:rsidR="001B5107" w:rsidRPr="007E6307" w:rsidRDefault="001B5107" w:rsidP="00225830">
            <w:pPr>
              <w:spacing w:line="216" w:lineRule="auto"/>
              <w:rPr>
                <w:rFonts w:ascii="Arial" w:hAnsi="Arial" w:cs="Arial"/>
                <w:color w:val="000000"/>
                <w:szCs w:val="22"/>
              </w:rPr>
            </w:pPr>
            <w:r w:rsidRPr="007E6307">
              <w:rPr>
                <w:rFonts w:ascii="Arial" w:hAnsi="Arial" w:cs="Arial"/>
                <w:b/>
                <w:bCs/>
                <w:color w:val="000000"/>
                <w:szCs w:val="22"/>
              </w:rPr>
              <w:t xml:space="preserve">Assessment </w:t>
            </w:r>
            <w:r>
              <w:rPr>
                <w:rFonts w:ascii="Arial" w:hAnsi="Arial" w:cs="Arial"/>
                <w:b/>
                <w:bCs/>
                <w:color w:val="000000"/>
                <w:szCs w:val="22"/>
              </w:rPr>
              <w:t>Requirement</w:t>
            </w:r>
            <w:r w:rsidRPr="007E6307">
              <w:rPr>
                <w:rFonts w:ascii="Arial" w:hAnsi="Arial" w:cs="Arial"/>
                <w:b/>
                <w:bCs/>
                <w:color w:val="000000"/>
                <w:szCs w:val="22"/>
              </w:rPr>
              <w:t xml:space="preserve"> - Pass</w:t>
            </w:r>
          </w:p>
        </w:tc>
        <w:tc>
          <w:tcPr>
            <w:tcW w:w="3714" w:type="dxa"/>
            <w:vAlign w:val="center"/>
          </w:tcPr>
          <w:p w14:paraId="26E66130" w14:textId="77777777" w:rsidR="001B5107" w:rsidRPr="007E6307" w:rsidRDefault="001B5107" w:rsidP="00225830">
            <w:pPr>
              <w:spacing w:line="216" w:lineRule="auto"/>
              <w:rPr>
                <w:rFonts w:ascii="Arial" w:hAnsi="Arial" w:cs="Arial"/>
                <w:b/>
                <w:bCs/>
                <w:color w:val="000000"/>
                <w:szCs w:val="22"/>
              </w:rPr>
            </w:pPr>
            <w:r w:rsidRPr="007E6307">
              <w:rPr>
                <w:rFonts w:ascii="Arial" w:hAnsi="Arial" w:cs="Arial"/>
                <w:b/>
                <w:bCs/>
                <w:color w:val="000000"/>
                <w:szCs w:val="22"/>
              </w:rPr>
              <w:t>Pass/Referral</w:t>
            </w:r>
          </w:p>
          <w:p w14:paraId="6F2B2C1A" w14:textId="77777777" w:rsidR="001B5107" w:rsidRPr="007E6307" w:rsidRDefault="001B5107" w:rsidP="00225830">
            <w:pPr>
              <w:spacing w:line="216" w:lineRule="auto"/>
              <w:rPr>
                <w:rFonts w:ascii="Arial" w:hAnsi="Arial" w:cs="Arial"/>
                <w:color w:val="000000"/>
                <w:szCs w:val="22"/>
              </w:rPr>
            </w:pPr>
            <w:r w:rsidRPr="007E6307">
              <w:rPr>
                <w:rFonts w:ascii="Arial" w:hAnsi="Arial" w:cs="Arial"/>
                <w:b/>
                <w:bCs/>
                <w:color w:val="000000"/>
                <w:szCs w:val="22"/>
              </w:rPr>
              <w:t>&amp; Assessor feedback</w:t>
            </w:r>
          </w:p>
        </w:tc>
      </w:tr>
      <w:bookmarkEnd w:id="160"/>
      <w:tr w:rsidR="001B5107" w:rsidRPr="007E6307" w14:paraId="69301E0F" w14:textId="77777777" w:rsidTr="00225830">
        <w:tc>
          <w:tcPr>
            <w:tcW w:w="2518" w:type="dxa"/>
          </w:tcPr>
          <w:p w14:paraId="65A0FC7C" w14:textId="77777777" w:rsidR="009D0BF5" w:rsidRPr="00E61D6A" w:rsidRDefault="009D0BF5" w:rsidP="009D0BF5">
            <w:pPr>
              <w:spacing w:before="0" w:after="0"/>
              <w:rPr>
                <w:rFonts w:ascii="Arial" w:hAnsi="Arial"/>
                <w:b/>
                <w:bCs/>
              </w:rPr>
            </w:pPr>
            <w:r w:rsidRPr="00E61D6A">
              <w:rPr>
                <w:rFonts w:ascii="Arial" w:hAnsi="Arial"/>
                <w:b/>
                <w:bCs/>
              </w:rPr>
              <w:lastRenderedPageBreak/>
              <w:t>AC1.1</w:t>
            </w:r>
          </w:p>
          <w:p w14:paraId="6C03061F" w14:textId="77777777" w:rsidR="009D0BF5" w:rsidRPr="00CE6B8E" w:rsidRDefault="009D0BF5" w:rsidP="009D0BF5">
            <w:pPr>
              <w:spacing w:before="0" w:after="0"/>
              <w:rPr>
                <w:rFonts w:ascii="Arial" w:hAnsi="Arial"/>
              </w:rPr>
            </w:pPr>
          </w:p>
          <w:p w14:paraId="79D2A85E" w14:textId="77777777" w:rsidR="001B5107" w:rsidRDefault="009D0BF5" w:rsidP="009D0BF5">
            <w:pPr>
              <w:rPr>
                <w:rFonts w:ascii="Arial" w:hAnsi="Arial"/>
              </w:rPr>
            </w:pPr>
            <w:r w:rsidRPr="00E61D6A">
              <w:rPr>
                <w:rStyle w:val="NormalILMChar"/>
              </w:rPr>
              <w:t>Explain</w:t>
            </w:r>
            <w:r w:rsidRPr="00CE6B8E">
              <w:rPr>
                <w:rFonts w:ascii="Arial" w:hAnsi="Arial"/>
              </w:rPr>
              <w:t xml:space="preserve"> how to utilise organisational and team dynamics.</w:t>
            </w:r>
          </w:p>
          <w:p w14:paraId="6BBA30E1" w14:textId="220D7873" w:rsidR="009D0BF5" w:rsidRPr="007E6307" w:rsidRDefault="009D0BF5" w:rsidP="009D0BF5">
            <w:pPr>
              <w:rPr>
                <w:rFonts w:ascii="Arial" w:hAnsi="Arial" w:cs="Arial"/>
                <w:color w:val="000000"/>
                <w:szCs w:val="22"/>
              </w:rPr>
            </w:pPr>
          </w:p>
        </w:tc>
        <w:tc>
          <w:tcPr>
            <w:tcW w:w="7513" w:type="dxa"/>
          </w:tcPr>
          <w:p w14:paraId="14CB8465" w14:textId="77777777" w:rsidR="009D0BF5" w:rsidRPr="00CE6B8E" w:rsidRDefault="009D0BF5" w:rsidP="009D0BF5">
            <w:pPr>
              <w:spacing w:before="0" w:after="0"/>
              <w:rPr>
                <w:rFonts w:ascii="Arial" w:hAnsi="Arial"/>
              </w:rPr>
            </w:pPr>
            <w:r w:rsidRPr="00CE6B8E">
              <w:rPr>
                <w:rFonts w:ascii="Arial" w:hAnsi="Arial"/>
              </w:rPr>
              <w:t xml:space="preserve">The learner must </w:t>
            </w:r>
            <w:r w:rsidRPr="00E61D6A">
              <w:rPr>
                <w:rFonts w:ascii="Arial" w:hAnsi="Arial"/>
              </w:rPr>
              <w:t>explain</w:t>
            </w:r>
            <w:r w:rsidRPr="00CE6B8E">
              <w:rPr>
                <w:rFonts w:ascii="Arial" w:hAnsi="Arial"/>
              </w:rPr>
              <w:t xml:space="preserve"> utilisation of </w:t>
            </w:r>
            <w:r w:rsidRPr="0086380A">
              <w:rPr>
                <w:rFonts w:ascii="Arial" w:hAnsi="Arial"/>
              </w:rPr>
              <w:t>both</w:t>
            </w:r>
            <w:r w:rsidRPr="00CE6B8E">
              <w:rPr>
                <w:rFonts w:ascii="Arial" w:hAnsi="Arial"/>
              </w:rPr>
              <w:t xml:space="preserve"> organisational </w:t>
            </w:r>
            <w:r w:rsidRPr="00CE6B8E">
              <w:rPr>
                <w:rFonts w:ascii="Arial" w:hAnsi="Arial"/>
                <w:u w:val="single"/>
              </w:rPr>
              <w:t>and</w:t>
            </w:r>
            <w:r w:rsidRPr="00CE6B8E">
              <w:rPr>
                <w:rFonts w:ascii="Arial" w:hAnsi="Arial"/>
              </w:rPr>
              <w:t xml:space="preserve"> team dynamics to build engagement </w:t>
            </w:r>
            <w:r w:rsidRPr="00AB782B">
              <w:rPr>
                <w:rFonts w:ascii="Arial" w:hAnsi="Arial"/>
              </w:rPr>
              <w:t xml:space="preserve">and </w:t>
            </w:r>
            <w:r w:rsidRPr="007B24C7">
              <w:rPr>
                <w:rFonts w:ascii="Arial" w:hAnsi="Arial"/>
              </w:rPr>
              <w:t xml:space="preserve">develop a </w:t>
            </w:r>
            <w:proofErr w:type="gramStart"/>
            <w:r w:rsidRPr="007B24C7">
              <w:rPr>
                <w:rFonts w:ascii="Arial" w:hAnsi="Arial"/>
              </w:rPr>
              <w:t>high performance</w:t>
            </w:r>
            <w:proofErr w:type="gramEnd"/>
            <w:r w:rsidRPr="007B24C7">
              <w:rPr>
                <w:rFonts w:ascii="Arial" w:hAnsi="Arial"/>
              </w:rPr>
              <w:t xml:space="preserve"> team.</w:t>
            </w:r>
          </w:p>
          <w:p w14:paraId="5EA2CCB7" w14:textId="77777777" w:rsidR="009D0BF5" w:rsidRPr="00CE6B8E" w:rsidRDefault="009D0BF5" w:rsidP="009D0BF5">
            <w:pPr>
              <w:spacing w:before="0" w:after="0"/>
              <w:rPr>
                <w:rFonts w:ascii="Arial" w:hAnsi="Arial"/>
              </w:rPr>
            </w:pPr>
          </w:p>
          <w:p w14:paraId="60F2107D" w14:textId="269460E6" w:rsidR="001B5107" w:rsidRPr="007E6307" w:rsidRDefault="009D0BF5" w:rsidP="009D0BF5">
            <w:pPr>
              <w:spacing w:line="216" w:lineRule="auto"/>
              <w:rPr>
                <w:rFonts w:ascii="Arial" w:hAnsi="Arial" w:cs="Arial"/>
                <w:color w:val="000000"/>
                <w:szCs w:val="22"/>
              </w:rPr>
            </w:pPr>
            <w:r w:rsidRPr="00CE6B8E">
              <w:rPr>
                <w:rFonts w:ascii="Arial" w:hAnsi="Arial"/>
              </w:rPr>
              <w:t>The explanation must be supported by at least two relevant theories and models, including reference to leadership style and its impact.</w:t>
            </w:r>
          </w:p>
        </w:tc>
        <w:tc>
          <w:tcPr>
            <w:tcW w:w="3714" w:type="dxa"/>
          </w:tcPr>
          <w:p w14:paraId="416F62DA" w14:textId="77777777" w:rsidR="001B5107" w:rsidRPr="007E6307" w:rsidRDefault="001B5107" w:rsidP="00225830">
            <w:pPr>
              <w:spacing w:line="216" w:lineRule="auto"/>
              <w:rPr>
                <w:rFonts w:ascii="Arial" w:hAnsi="Arial" w:cs="Arial"/>
                <w:color w:val="000000"/>
                <w:szCs w:val="22"/>
              </w:rPr>
            </w:pPr>
            <w:r w:rsidRPr="007E6307">
              <w:rPr>
                <w:rFonts w:ascii="Arial" w:hAnsi="Arial" w:cs="Arial"/>
                <w:color w:val="000000"/>
                <w:szCs w:val="22"/>
              </w:rPr>
              <w:t>Pass/Referral</w:t>
            </w:r>
          </w:p>
        </w:tc>
      </w:tr>
      <w:tr w:rsidR="001B5107" w:rsidRPr="007E6307" w14:paraId="448F5440" w14:textId="77777777" w:rsidTr="00225830">
        <w:tc>
          <w:tcPr>
            <w:tcW w:w="2518" w:type="dxa"/>
          </w:tcPr>
          <w:p w14:paraId="3FB5E32C" w14:textId="77777777" w:rsidR="009D0BF5" w:rsidRPr="00E61D6A" w:rsidRDefault="009D0BF5" w:rsidP="009D0BF5">
            <w:pPr>
              <w:spacing w:before="0" w:after="0"/>
              <w:rPr>
                <w:rFonts w:ascii="Arial" w:hAnsi="Arial"/>
                <w:b/>
                <w:bCs/>
              </w:rPr>
            </w:pPr>
            <w:r w:rsidRPr="00E61D6A">
              <w:rPr>
                <w:rFonts w:ascii="Arial" w:hAnsi="Arial"/>
                <w:b/>
                <w:bCs/>
              </w:rPr>
              <w:t>AC1.2</w:t>
            </w:r>
          </w:p>
          <w:p w14:paraId="3FD8EBBF" w14:textId="77777777" w:rsidR="009D0BF5" w:rsidRPr="00CE6B8E" w:rsidRDefault="009D0BF5" w:rsidP="009D0BF5">
            <w:pPr>
              <w:spacing w:before="0" w:after="0"/>
              <w:rPr>
                <w:rFonts w:ascii="Arial" w:hAnsi="Arial"/>
              </w:rPr>
            </w:pPr>
          </w:p>
          <w:p w14:paraId="7FD8D347" w14:textId="77777777" w:rsidR="009D0BF5" w:rsidRDefault="009D0BF5" w:rsidP="009D0BF5">
            <w:pPr>
              <w:spacing w:before="0" w:after="0"/>
              <w:rPr>
                <w:rFonts w:ascii="Arial" w:hAnsi="Arial"/>
              </w:rPr>
            </w:pPr>
            <w:r w:rsidRPr="00E61D6A">
              <w:rPr>
                <w:rFonts w:ascii="Arial" w:hAnsi="Arial"/>
              </w:rPr>
              <w:t>Analyse</w:t>
            </w:r>
            <w:r w:rsidRPr="00CE6B8E">
              <w:rPr>
                <w:rFonts w:ascii="Arial" w:hAnsi="Arial"/>
              </w:rPr>
              <w:t xml:space="preserve"> how to develop high performance, agile and collaborative cultures.</w:t>
            </w:r>
          </w:p>
          <w:p w14:paraId="75FE0F9F" w14:textId="77777777" w:rsidR="001B5107" w:rsidRPr="007E6307" w:rsidDel="00E824CF" w:rsidRDefault="001B5107" w:rsidP="00225830">
            <w:pPr>
              <w:rPr>
                <w:rFonts w:ascii="Arial" w:hAnsi="Arial" w:cs="Arial"/>
                <w:szCs w:val="22"/>
              </w:rPr>
            </w:pPr>
          </w:p>
        </w:tc>
        <w:tc>
          <w:tcPr>
            <w:tcW w:w="7513" w:type="dxa"/>
          </w:tcPr>
          <w:p w14:paraId="2EAA2F5D" w14:textId="7EF57ADF" w:rsidR="001B5107" w:rsidRPr="007E6307" w:rsidDel="00E824CF" w:rsidRDefault="009D0BF5" w:rsidP="00225830">
            <w:pPr>
              <w:spacing w:line="216" w:lineRule="auto"/>
              <w:rPr>
                <w:rFonts w:ascii="Arial" w:hAnsi="Arial" w:cs="Arial"/>
                <w:szCs w:val="22"/>
              </w:rPr>
            </w:pPr>
            <w:r w:rsidRPr="009D0BF5">
              <w:rPr>
                <w:rFonts w:ascii="Arial" w:hAnsi="Arial" w:cs="Arial"/>
                <w:szCs w:val="22"/>
              </w:rPr>
              <w:t xml:space="preserve">The learner must analyse, referencing at least one theory/model of culture, how to develop high performance </w:t>
            </w:r>
            <w:r w:rsidRPr="009D0BF5">
              <w:rPr>
                <w:rFonts w:ascii="Arial" w:hAnsi="Arial" w:cs="Arial"/>
                <w:szCs w:val="22"/>
                <w:u w:val="single"/>
              </w:rPr>
              <w:t>and</w:t>
            </w:r>
            <w:r w:rsidRPr="009D0BF5">
              <w:rPr>
                <w:rFonts w:ascii="Arial" w:hAnsi="Arial" w:cs="Arial"/>
                <w:szCs w:val="22"/>
              </w:rPr>
              <w:t xml:space="preserve"> agile </w:t>
            </w:r>
            <w:r w:rsidRPr="009D0BF5">
              <w:rPr>
                <w:rFonts w:ascii="Arial" w:hAnsi="Arial" w:cs="Arial"/>
                <w:szCs w:val="22"/>
                <w:u w:val="single"/>
              </w:rPr>
              <w:t>and</w:t>
            </w:r>
            <w:r w:rsidRPr="009D0BF5">
              <w:rPr>
                <w:rFonts w:ascii="Arial" w:hAnsi="Arial" w:cs="Arial"/>
                <w:szCs w:val="22"/>
              </w:rPr>
              <w:t xml:space="preserve"> collaborative cultures.</w:t>
            </w:r>
          </w:p>
        </w:tc>
        <w:tc>
          <w:tcPr>
            <w:tcW w:w="3714" w:type="dxa"/>
          </w:tcPr>
          <w:p w14:paraId="51E7CC24" w14:textId="1488E90C" w:rsidR="001B5107" w:rsidRPr="007E6307" w:rsidRDefault="009D0BF5" w:rsidP="00225830">
            <w:pPr>
              <w:spacing w:line="216" w:lineRule="auto"/>
              <w:rPr>
                <w:rFonts w:ascii="Arial" w:hAnsi="Arial" w:cs="Arial"/>
                <w:color w:val="000000"/>
                <w:szCs w:val="22"/>
              </w:rPr>
            </w:pPr>
            <w:r w:rsidRPr="007E6307">
              <w:rPr>
                <w:rFonts w:ascii="Arial" w:hAnsi="Arial" w:cs="Arial"/>
                <w:color w:val="000000"/>
                <w:szCs w:val="22"/>
              </w:rPr>
              <w:t>Pass/Referral</w:t>
            </w:r>
          </w:p>
        </w:tc>
      </w:tr>
      <w:tr w:rsidR="001B5107" w:rsidRPr="007E6307" w14:paraId="53E735B6" w14:textId="77777777" w:rsidTr="00225830">
        <w:tc>
          <w:tcPr>
            <w:tcW w:w="2518" w:type="dxa"/>
          </w:tcPr>
          <w:p w14:paraId="2DDBF3D3" w14:textId="77777777" w:rsidR="009D0BF5" w:rsidRPr="00E61D6A" w:rsidRDefault="009D0BF5" w:rsidP="009D0BF5">
            <w:pPr>
              <w:spacing w:before="0" w:after="0"/>
              <w:rPr>
                <w:rFonts w:ascii="Arial" w:hAnsi="Arial"/>
                <w:b/>
                <w:bCs/>
              </w:rPr>
            </w:pPr>
            <w:r w:rsidRPr="00E61D6A">
              <w:rPr>
                <w:rFonts w:ascii="Arial" w:hAnsi="Arial"/>
                <w:b/>
                <w:bCs/>
              </w:rPr>
              <w:t>AC1.3</w:t>
            </w:r>
          </w:p>
          <w:p w14:paraId="6A25AFD4" w14:textId="77777777" w:rsidR="009D0BF5" w:rsidRPr="00CE6B8E" w:rsidRDefault="009D0BF5" w:rsidP="009D0BF5">
            <w:pPr>
              <w:spacing w:before="0" w:after="0"/>
              <w:rPr>
                <w:rFonts w:ascii="Arial" w:hAnsi="Arial"/>
              </w:rPr>
            </w:pPr>
          </w:p>
          <w:p w14:paraId="42D75179" w14:textId="77777777" w:rsidR="009D0BF5" w:rsidRDefault="009D0BF5" w:rsidP="009D0BF5">
            <w:pPr>
              <w:spacing w:before="0" w:after="0"/>
              <w:rPr>
                <w:rFonts w:ascii="Arial" w:hAnsi="Arial"/>
              </w:rPr>
            </w:pPr>
            <w:r w:rsidRPr="00E61D6A">
              <w:rPr>
                <w:rFonts w:ascii="Arial" w:hAnsi="Arial"/>
              </w:rPr>
              <w:t>Evaluate</w:t>
            </w:r>
            <w:r w:rsidRPr="00CE6B8E">
              <w:rPr>
                <w:rFonts w:ascii="Arial" w:hAnsi="Arial"/>
              </w:rPr>
              <w:t xml:space="preserve"> how and when to apply coaching and mentoring</w:t>
            </w:r>
            <w:r>
              <w:rPr>
                <w:rFonts w:ascii="Arial" w:hAnsi="Arial"/>
              </w:rPr>
              <w:t xml:space="preserve"> </w:t>
            </w:r>
            <w:r w:rsidRPr="00CE6B8E">
              <w:rPr>
                <w:rFonts w:ascii="Arial" w:hAnsi="Arial"/>
              </w:rPr>
              <w:t>techniques.</w:t>
            </w:r>
          </w:p>
          <w:p w14:paraId="499FE68D" w14:textId="77777777" w:rsidR="001B5107" w:rsidRPr="007E6307" w:rsidDel="00E824CF" w:rsidRDefault="001B5107" w:rsidP="00225830">
            <w:pPr>
              <w:rPr>
                <w:rFonts w:ascii="Arial" w:hAnsi="Arial" w:cs="Arial"/>
                <w:szCs w:val="22"/>
              </w:rPr>
            </w:pPr>
          </w:p>
        </w:tc>
        <w:tc>
          <w:tcPr>
            <w:tcW w:w="7513" w:type="dxa"/>
          </w:tcPr>
          <w:p w14:paraId="165C9E1F" w14:textId="36E16B98" w:rsidR="001B5107" w:rsidRPr="007E6307" w:rsidDel="00E824CF" w:rsidRDefault="009D0BF5" w:rsidP="00225830">
            <w:pPr>
              <w:spacing w:line="216" w:lineRule="auto"/>
              <w:rPr>
                <w:rFonts w:ascii="Arial" w:hAnsi="Arial" w:cs="Arial"/>
                <w:szCs w:val="22"/>
              </w:rPr>
            </w:pPr>
            <w:r w:rsidRPr="00CE6B8E">
              <w:rPr>
                <w:rFonts w:ascii="Arial" w:hAnsi="Arial"/>
              </w:rPr>
              <w:t xml:space="preserve">The learner must </w:t>
            </w:r>
            <w:r w:rsidRPr="00E61D6A">
              <w:rPr>
                <w:rFonts w:ascii="Arial" w:hAnsi="Arial"/>
              </w:rPr>
              <w:t>evaluate</w:t>
            </w:r>
            <w:r w:rsidRPr="00CE6B8E">
              <w:rPr>
                <w:rFonts w:ascii="Arial" w:hAnsi="Arial"/>
              </w:rPr>
              <w:t xml:space="preserve"> how and when coaching </w:t>
            </w:r>
            <w:r w:rsidRPr="00CE6B8E">
              <w:rPr>
                <w:rFonts w:ascii="Arial" w:hAnsi="Arial"/>
                <w:u w:val="single"/>
              </w:rPr>
              <w:t>and</w:t>
            </w:r>
            <w:r w:rsidRPr="00CE6B8E">
              <w:rPr>
                <w:rFonts w:ascii="Arial" w:hAnsi="Arial"/>
              </w:rPr>
              <w:t xml:space="preserve"> mentoring techniques would be applied, </w:t>
            </w:r>
            <w:proofErr w:type="gramStart"/>
            <w:r>
              <w:rPr>
                <w:rFonts w:ascii="Arial" w:hAnsi="Arial"/>
              </w:rPr>
              <w:t>making</w:t>
            </w:r>
            <w:r w:rsidRPr="00CE6B8E">
              <w:rPr>
                <w:rFonts w:ascii="Arial" w:hAnsi="Arial"/>
              </w:rPr>
              <w:t xml:space="preserve"> reference</w:t>
            </w:r>
            <w:proofErr w:type="gramEnd"/>
            <w:r w:rsidRPr="00CE6B8E">
              <w:rPr>
                <w:rFonts w:ascii="Arial" w:hAnsi="Arial"/>
              </w:rPr>
              <w:t xml:space="preserve"> to at least two models.</w:t>
            </w:r>
          </w:p>
        </w:tc>
        <w:tc>
          <w:tcPr>
            <w:tcW w:w="3714" w:type="dxa"/>
          </w:tcPr>
          <w:p w14:paraId="7A2AB824" w14:textId="63613937" w:rsidR="001B5107" w:rsidRPr="007E6307" w:rsidRDefault="009D0BF5" w:rsidP="00225830">
            <w:pPr>
              <w:spacing w:line="216" w:lineRule="auto"/>
              <w:rPr>
                <w:rFonts w:ascii="Arial" w:hAnsi="Arial" w:cs="Arial"/>
                <w:color w:val="000000"/>
                <w:szCs w:val="22"/>
              </w:rPr>
            </w:pPr>
            <w:r w:rsidRPr="007E6307">
              <w:rPr>
                <w:rFonts w:ascii="Arial" w:hAnsi="Arial" w:cs="Arial"/>
                <w:color w:val="000000"/>
                <w:szCs w:val="22"/>
              </w:rPr>
              <w:t>Pass/Referral</w:t>
            </w:r>
          </w:p>
        </w:tc>
      </w:tr>
      <w:tr w:rsidR="001B5107" w:rsidRPr="007E6307" w14:paraId="1FE8F69E" w14:textId="77777777" w:rsidTr="00225830">
        <w:tc>
          <w:tcPr>
            <w:tcW w:w="2518" w:type="dxa"/>
          </w:tcPr>
          <w:p w14:paraId="1B06D5D5" w14:textId="77777777" w:rsidR="009D0BF5" w:rsidRPr="00E61D6A" w:rsidRDefault="009D0BF5" w:rsidP="009D0BF5">
            <w:pPr>
              <w:spacing w:before="0" w:after="0"/>
              <w:rPr>
                <w:rFonts w:ascii="Arial" w:hAnsi="Arial"/>
                <w:b/>
                <w:bCs/>
              </w:rPr>
            </w:pPr>
            <w:r w:rsidRPr="00E61D6A">
              <w:rPr>
                <w:rFonts w:ascii="Arial" w:hAnsi="Arial"/>
                <w:b/>
                <w:bCs/>
              </w:rPr>
              <w:t>AC1.4</w:t>
            </w:r>
          </w:p>
          <w:p w14:paraId="7045FC2E" w14:textId="77777777" w:rsidR="009D0BF5" w:rsidRPr="00CE6B8E" w:rsidRDefault="009D0BF5" w:rsidP="009D0BF5">
            <w:pPr>
              <w:spacing w:before="0" w:after="0"/>
              <w:rPr>
                <w:rFonts w:ascii="Arial" w:hAnsi="Arial"/>
              </w:rPr>
            </w:pPr>
          </w:p>
          <w:p w14:paraId="47E86C91" w14:textId="77777777" w:rsidR="009D0BF5" w:rsidRPr="00CE6B8E" w:rsidRDefault="009D0BF5" w:rsidP="009D0BF5">
            <w:pPr>
              <w:spacing w:before="0" w:after="0"/>
              <w:rPr>
                <w:rFonts w:ascii="Arial" w:hAnsi="Arial"/>
              </w:rPr>
            </w:pPr>
            <w:r w:rsidRPr="00E61D6A">
              <w:rPr>
                <w:rFonts w:ascii="Arial" w:hAnsi="Arial"/>
              </w:rPr>
              <w:t>Optimise</w:t>
            </w:r>
            <w:r w:rsidRPr="00CE6B8E">
              <w:rPr>
                <w:rFonts w:ascii="Arial" w:hAnsi="Arial"/>
              </w:rPr>
              <w:t xml:space="preserve"> use of the skills of self and others through:</w:t>
            </w:r>
          </w:p>
          <w:p w14:paraId="3A99DA42" w14:textId="77777777" w:rsidR="009D0BF5" w:rsidRPr="00CE6B8E" w:rsidRDefault="009D0BF5" w:rsidP="009D0BF5">
            <w:pPr>
              <w:pStyle w:val="Bullet1"/>
            </w:pPr>
            <w:r w:rsidRPr="00CE6B8E">
              <w:t>Continuous Professional Development (CPD).</w:t>
            </w:r>
          </w:p>
          <w:p w14:paraId="3B56D8D0" w14:textId="77777777" w:rsidR="009D0BF5" w:rsidRDefault="009D0BF5" w:rsidP="009D0BF5">
            <w:pPr>
              <w:pStyle w:val="Bullet1"/>
            </w:pPr>
            <w:r w:rsidRPr="00CE6B8E">
              <w:t>Workforce planning.</w:t>
            </w:r>
          </w:p>
          <w:p w14:paraId="6804720A" w14:textId="77777777" w:rsidR="001B5107" w:rsidRPr="007E6307" w:rsidRDefault="001B5107" w:rsidP="00225830">
            <w:pPr>
              <w:rPr>
                <w:rFonts w:ascii="Arial" w:hAnsi="Arial" w:cs="Arial"/>
                <w:color w:val="000000"/>
                <w:szCs w:val="22"/>
              </w:rPr>
            </w:pPr>
          </w:p>
        </w:tc>
        <w:tc>
          <w:tcPr>
            <w:tcW w:w="7513" w:type="dxa"/>
          </w:tcPr>
          <w:p w14:paraId="3760EE49" w14:textId="77777777" w:rsidR="009D0BF5" w:rsidRPr="00CE6B8E" w:rsidRDefault="009D0BF5" w:rsidP="009D0BF5">
            <w:pPr>
              <w:spacing w:before="0" w:after="0"/>
              <w:rPr>
                <w:rFonts w:ascii="Arial" w:hAnsi="Arial"/>
              </w:rPr>
            </w:pPr>
            <w:r w:rsidRPr="00CE6B8E">
              <w:rPr>
                <w:rFonts w:ascii="Arial" w:hAnsi="Arial"/>
              </w:rPr>
              <w:t xml:space="preserve">The learner must </w:t>
            </w:r>
            <w:r w:rsidRPr="00E61D6A">
              <w:rPr>
                <w:rFonts w:ascii="Arial" w:hAnsi="Arial"/>
                <w:bCs/>
              </w:rPr>
              <w:t>demonstrate</w:t>
            </w:r>
            <w:r w:rsidRPr="00CE6B8E">
              <w:rPr>
                <w:rFonts w:ascii="Arial" w:hAnsi="Arial"/>
              </w:rPr>
              <w:t>:</w:t>
            </w:r>
          </w:p>
          <w:p w14:paraId="1CA2272F" w14:textId="77777777" w:rsidR="009D0BF5" w:rsidRPr="00CE6B8E" w:rsidRDefault="009D0BF5" w:rsidP="009D0BF5">
            <w:pPr>
              <w:pStyle w:val="Bullet1"/>
            </w:pPr>
            <w:r w:rsidRPr="00CE6B8E">
              <w:t>How they pro-actively seek and encourage others to engage with continual development opportunities.</w:t>
            </w:r>
          </w:p>
          <w:p w14:paraId="13C6068D" w14:textId="2C930B0F" w:rsidR="009D0BF5" w:rsidRPr="00CE6B8E" w:rsidRDefault="009D0BF5" w:rsidP="009D0BF5">
            <w:pPr>
              <w:pStyle w:val="Bullet1"/>
            </w:pPr>
            <w:r w:rsidRPr="00CE6B8E">
              <w:t>How they have optimised skills of self and others through effective workforce planning with reference to their impact on the balance of people and technical skills.</w:t>
            </w:r>
          </w:p>
          <w:p w14:paraId="2EF605D9" w14:textId="666D8994" w:rsidR="009D0BF5" w:rsidRPr="00CE6B8E" w:rsidRDefault="008C6FA9" w:rsidP="009D0BF5">
            <w:pPr>
              <w:pStyle w:val="Bullet1"/>
            </w:pPr>
            <w:r>
              <w:t>How they have o</w:t>
            </w:r>
            <w:r w:rsidR="009D0BF5" w:rsidRPr="00CE6B8E">
              <w:t>ptimis</w:t>
            </w:r>
            <w:r>
              <w:t>ed</w:t>
            </w:r>
            <w:r w:rsidR="009D0BF5" w:rsidRPr="00CE6B8E">
              <w:t xml:space="preserve"> team engagement </w:t>
            </w:r>
            <w:proofErr w:type="gramStart"/>
            <w:r w:rsidR="009D0BF5" w:rsidRPr="00CE6B8E">
              <w:t>in order to</w:t>
            </w:r>
            <w:proofErr w:type="gramEnd"/>
            <w:r w:rsidR="009D0BF5" w:rsidRPr="00CE6B8E">
              <w:t xml:space="preserve"> develop high performance, agile and collaborative cultures.</w:t>
            </w:r>
          </w:p>
          <w:p w14:paraId="0D97CB31" w14:textId="77777777" w:rsidR="001B5107" w:rsidRPr="007E6307" w:rsidRDefault="001B5107" w:rsidP="00225830">
            <w:pPr>
              <w:spacing w:line="216" w:lineRule="auto"/>
              <w:rPr>
                <w:rFonts w:ascii="Arial" w:hAnsi="Arial" w:cs="Arial"/>
                <w:color w:val="000000"/>
                <w:szCs w:val="22"/>
              </w:rPr>
            </w:pPr>
          </w:p>
        </w:tc>
        <w:tc>
          <w:tcPr>
            <w:tcW w:w="3714" w:type="dxa"/>
          </w:tcPr>
          <w:p w14:paraId="135ADD50" w14:textId="77777777" w:rsidR="001B5107" w:rsidRPr="007E6307" w:rsidRDefault="001B5107" w:rsidP="00225830">
            <w:pPr>
              <w:spacing w:line="216" w:lineRule="auto"/>
              <w:rPr>
                <w:rFonts w:ascii="Arial" w:hAnsi="Arial" w:cs="Arial"/>
                <w:b/>
                <w:bCs/>
                <w:color w:val="000000"/>
                <w:szCs w:val="22"/>
              </w:rPr>
            </w:pPr>
            <w:r w:rsidRPr="007E6307">
              <w:rPr>
                <w:rFonts w:ascii="Arial" w:hAnsi="Arial" w:cs="Arial"/>
                <w:color w:val="000000"/>
                <w:szCs w:val="22"/>
              </w:rPr>
              <w:t>Pass/Referral</w:t>
            </w:r>
          </w:p>
        </w:tc>
      </w:tr>
      <w:tr w:rsidR="009D0BF5" w:rsidRPr="007E6307" w14:paraId="347D1D5B" w14:textId="77777777" w:rsidTr="00225830">
        <w:tc>
          <w:tcPr>
            <w:tcW w:w="2518" w:type="dxa"/>
          </w:tcPr>
          <w:p w14:paraId="45AC8D01" w14:textId="77777777" w:rsidR="009D0BF5" w:rsidRPr="00E61D6A" w:rsidRDefault="009D0BF5" w:rsidP="009D0BF5">
            <w:pPr>
              <w:spacing w:before="0" w:after="0"/>
              <w:rPr>
                <w:rFonts w:ascii="Arial" w:hAnsi="Arial"/>
                <w:b/>
                <w:bCs/>
              </w:rPr>
            </w:pPr>
            <w:r w:rsidRPr="00E61D6A">
              <w:rPr>
                <w:rFonts w:ascii="Arial" w:hAnsi="Arial"/>
                <w:b/>
                <w:bCs/>
              </w:rPr>
              <w:t>AC1.5</w:t>
            </w:r>
          </w:p>
          <w:p w14:paraId="07AA4AAA" w14:textId="77777777" w:rsidR="009D0BF5" w:rsidRPr="00CE6B8E" w:rsidRDefault="009D0BF5" w:rsidP="009D0BF5">
            <w:pPr>
              <w:spacing w:before="0" w:after="0"/>
              <w:rPr>
                <w:rFonts w:ascii="Arial" w:hAnsi="Arial"/>
              </w:rPr>
            </w:pPr>
          </w:p>
          <w:p w14:paraId="2AFF136E" w14:textId="5C275E9E" w:rsidR="009D0BF5" w:rsidRDefault="009D0BF5" w:rsidP="009D0BF5">
            <w:pPr>
              <w:spacing w:before="0" w:after="0"/>
              <w:rPr>
                <w:rFonts w:ascii="Arial" w:hAnsi="Arial"/>
              </w:rPr>
            </w:pPr>
            <w:r w:rsidRPr="008F641F">
              <w:rPr>
                <w:rFonts w:ascii="Arial" w:hAnsi="Arial"/>
              </w:rPr>
              <w:lastRenderedPageBreak/>
              <w:t xml:space="preserve">Justify </w:t>
            </w:r>
            <w:r>
              <w:rPr>
                <w:rFonts w:ascii="Arial" w:hAnsi="Arial"/>
              </w:rPr>
              <w:t>how they have used</w:t>
            </w:r>
            <w:r w:rsidRPr="00CE6B8E">
              <w:rPr>
                <w:rFonts w:ascii="Arial" w:hAnsi="Arial"/>
              </w:rPr>
              <w:t xml:space="preserve"> </w:t>
            </w:r>
            <w:r>
              <w:rPr>
                <w:rFonts w:ascii="Arial" w:hAnsi="Arial"/>
              </w:rPr>
              <w:t>CPD</w:t>
            </w:r>
            <w:r w:rsidRPr="00CE6B8E">
              <w:rPr>
                <w:rFonts w:ascii="Arial" w:hAnsi="Arial"/>
              </w:rPr>
              <w:t xml:space="preserve"> and coaching and mentoring to build engagement and develop a </w:t>
            </w:r>
            <w:proofErr w:type="gramStart"/>
            <w:r w:rsidRPr="00CE6B8E">
              <w:rPr>
                <w:rFonts w:ascii="Arial" w:hAnsi="Arial"/>
              </w:rPr>
              <w:t>high performance</w:t>
            </w:r>
            <w:proofErr w:type="gramEnd"/>
            <w:r w:rsidRPr="00CE6B8E">
              <w:rPr>
                <w:rFonts w:ascii="Arial" w:hAnsi="Arial"/>
              </w:rPr>
              <w:t xml:space="preserve"> team.</w:t>
            </w:r>
          </w:p>
          <w:p w14:paraId="2A8EA288" w14:textId="77777777" w:rsidR="009D0BF5" w:rsidRPr="00E61D6A" w:rsidRDefault="009D0BF5" w:rsidP="009D0BF5">
            <w:pPr>
              <w:spacing w:before="0" w:after="0"/>
              <w:rPr>
                <w:rFonts w:ascii="Arial" w:hAnsi="Arial"/>
                <w:b/>
                <w:bCs/>
              </w:rPr>
            </w:pPr>
          </w:p>
        </w:tc>
        <w:tc>
          <w:tcPr>
            <w:tcW w:w="7513" w:type="dxa"/>
          </w:tcPr>
          <w:p w14:paraId="0A937AEE" w14:textId="77777777" w:rsidR="009D0BF5" w:rsidRDefault="009D0BF5" w:rsidP="009D0BF5">
            <w:pPr>
              <w:spacing w:before="0" w:after="0"/>
              <w:rPr>
                <w:rFonts w:ascii="Arial" w:hAnsi="Arial"/>
              </w:rPr>
            </w:pPr>
            <w:r w:rsidRPr="00CE6B8E">
              <w:rPr>
                <w:rFonts w:ascii="Arial" w:hAnsi="Arial"/>
              </w:rPr>
              <w:lastRenderedPageBreak/>
              <w:t xml:space="preserve">The learner must </w:t>
            </w:r>
            <w:r w:rsidRPr="00E61D6A">
              <w:rPr>
                <w:rFonts w:ascii="Arial" w:hAnsi="Arial"/>
              </w:rPr>
              <w:t>justify</w:t>
            </w:r>
            <w:r w:rsidRPr="00CE6B8E">
              <w:rPr>
                <w:rFonts w:ascii="Arial" w:hAnsi="Arial"/>
              </w:rPr>
              <w:t xml:space="preserve"> ho</w:t>
            </w:r>
            <w:r w:rsidRPr="007B24C7">
              <w:rPr>
                <w:rStyle w:val="NormalILMChar"/>
              </w:rPr>
              <w:t>w they have built engagement and develop</w:t>
            </w:r>
            <w:r>
              <w:rPr>
                <w:rStyle w:val="NormalILMChar"/>
              </w:rPr>
              <w:t>ed</w:t>
            </w:r>
            <w:r w:rsidRPr="007B24C7">
              <w:rPr>
                <w:rStyle w:val="NormalILMChar"/>
              </w:rPr>
              <w:t xml:space="preserve"> a high performing team</w:t>
            </w:r>
            <w:r>
              <w:rPr>
                <w:rStyle w:val="NormalILMChar"/>
              </w:rPr>
              <w:t xml:space="preserve"> using</w:t>
            </w:r>
            <w:r w:rsidRPr="007B24C7">
              <w:rPr>
                <w:rStyle w:val="NormalILMChar"/>
              </w:rPr>
              <w:t>:</w:t>
            </w:r>
          </w:p>
          <w:p w14:paraId="56DFA752" w14:textId="77777777" w:rsidR="009D0BF5" w:rsidRDefault="009D0BF5" w:rsidP="009D0BF5">
            <w:pPr>
              <w:pStyle w:val="Bullet1"/>
            </w:pPr>
            <w:r>
              <w:lastRenderedPageBreak/>
              <w:t>C</w:t>
            </w:r>
            <w:r w:rsidRPr="00CE6B8E">
              <w:t>ontinuous professional development</w:t>
            </w:r>
            <w:r>
              <w:t xml:space="preserve"> (CPD) </w:t>
            </w:r>
            <w:r w:rsidRPr="007B24C7">
              <w:rPr>
                <w:u w:val="single"/>
              </w:rPr>
              <w:t>and</w:t>
            </w:r>
            <w:r>
              <w:t xml:space="preserve"> c</w:t>
            </w:r>
            <w:r w:rsidRPr="00CE6B8E">
              <w:t xml:space="preserve">oaching </w:t>
            </w:r>
            <w:r w:rsidRPr="00C03C6F">
              <w:rPr>
                <w:u w:val="single"/>
              </w:rPr>
              <w:t>and</w:t>
            </w:r>
            <w:r w:rsidRPr="00CE6B8E">
              <w:t xml:space="preserve"> mentoring</w:t>
            </w:r>
            <w:r>
              <w:t>.</w:t>
            </w:r>
          </w:p>
          <w:p w14:paraId="5D22CABB" w14:textId="77777777" w:rsidR="009D0BF5" w:rsidRPr="00CE6B8E" w:rsidRDefault="009D0BF5" w:rsidP="009D0BF5">
            <w:pPr>
              <w:pStyle w:val="Bullet1"/>
            </w:pPr>
            <w:r>
              <w:t>F</w:t>
            </w:r>
            <w:r w:rsidRPr="00CE6B8E">
              <w:t xml:space="preserve">or self </w:t>
            </w:r>
            <w:r w:rsidRPr="007B24C7">
              <w:rPr>
                <w:u w:val="single"/>
              </w:rPr>
              <w:t>and</w:t>
            </w:r>
            <w:r w:rsidRPr="00CE6B8E">
              <w:t xml:space="preserve"> others</w:t>
            </w:r>
            <w:r>
              <w:t>.</w:t>
            </w:r>
          </w:p>
          <w:p w14:paraId="1AC84EE3" w14:textId="77777777" w:rsidR="009D0BF5" w:rsidRPr="00CE6B8E" w:rsidRDefault="009D0BF5" w:rsidP="009D0BF5">
            <w:pPr>
              <w:spacing w:before="0" w:after="0"/>
              <w:rPr>
                <w:rFonts w:ascii="Arial" w:hAnsi="Arial"/>
              </w:rPr>
            </w:pPr>
          </w:p>
          <w:p w14:paraId="43FBE4EC" w14:textId="77777777" w:rsidR="009D0BF5" w:rsidRDefault="009D0BF5" w:rsidP="009D0BF5">
            <w:pPr>
              <w:spacing w:before="0" w:after="0"/>
              <w:rPr>
                <w:rFonts w:ascii="Arial" w:hAnsi="Arial"/>
              </w:rPr>
            </w:pPr>
            <w:r w:rsidRPr="00CE6B8E">
              <w:rPr>
                <w:rFonts w:ascii="Arial" w:hAnsi="Arial"/>
              </w:rPr>
              <w:t>The justification must refer to the elements of workforce planning, outcomes from the activities and measurement of</w:t>
            </w:r>
            <w:r>
              <w:rPr>
                <w:rFonts w:ascii="Arial" w:hAnsi="Arial"/>
              </w:rPr>
              <w:t xml:space="preserve"> same</w:t>
            </w:r>
            <w:r w:rsidRPr="00CE6B8E">
              <w:rPr>
                <w:rFonts w:ascii="Arial" w:hAnsi="Arial"/>
              </w:rPr>
              <w:t>.</w:t>
            </w:r>
          </w:p>
          <w:p w14:paraId="3CFE15FF" w14:textId="0ED607F4" w:rsidR="009D0BF5" w:rsidRPr="00CE6B8E" w:rsidRDefault="009D0BF5" w:rsidP="009D0BF5">
            <w:pPr>
              <w:spacing w:before="0" w:after="0"/>
              <w:rPr>
                <w:rFonts w:ascii="Arial" w:hAnsi="Arial"/>
              </w:rPr>
            </w:pPr>
          </w:p>
        </w:tc>
        <w:tc>
          <w:tcPr>
            <w:tcW w:w="3714" w:type="dxa"/>
          </w:tcPr>
          <w:p w14:paraId="7A9EADC3" w14:textId="491D376B" w:rsidR="009D0BF5" w:rsidRPr="007E6307" w:rsidRDefault="009D0BF5" w:rsidP="00225830">
            <w:pPr>
              <w:spacing w:line="216" w:lineRule="auto"/>
              <w:rPr>
                <w:rFonts w:ascii="Arial" w:hAnsi="Arial" w:cs="Arial"/>
                <w:color w:val="000000"/>
                <w:szCs w:val="22"/>
              </w:rPr>
            </w:pPr>
            <w:r w:rsidRPr="007E6307">
              <w:rPr>
                <w:rFonts w:ascii="Arial" w:hAnsi="Arial" w:cs="Arial"/>
                <w:color w:val="000000"/>
                <w:szCs w:val="22"/>
              </w:rPr>
              <w:lastRenderedPageBreak/>
              <w:t>Pass/Referral</w:t>
            </w:r>
          </w:p>
        </w:tc>
      </w:tr>
    </w:tbl>
    <w:p w14:paraId="77373A7D" w14:textId="77777777" w:rsidR="001B5107" w:rsidRPr="007E6307" w:rsidRDefault="001B5107" w:rsidP="001B5107">
      <w:pPr>
        <w:rPr>
          <w:rFonts w:ascii="Arial" w:hAnsi="Arial" w:cs="Arial"/>
        </w:rPr>
      </w:pPr>
    </w:p>
    <w:tbl>
      <w:tblPr>
        <w:tblStyle w:val="TableGrid"/>
        <w:tblW w:w="0" w:type="auto"/>
        <w:tblLayout w:type="fixed"/>
        <w:tblLook w:val="01E0" w:firstRow="1" w:lastRow="1" w:firstColumn="1" w:lastColumn="1" w:noHBand="0" w:noVBand="0"/>
      </w:tblPr>
      <w:tblGrid>
        <w:gridCol w:w="2518"/>
        <w:gridCol w:w="7513"/>
        <w:gridCol w:w="3714"/>
      </w:tblGrid>
      <w:tr w:rsidR="001B5107" w:rsidRPr="007E6307" w14:paraId="4DADBF0C" w14:textId="77777777" w:rsidTr="00225830">
        <w:tc>
          <w:tcPr>
            <w:tcW w:w="13745" w:type="dxa"/>
            <w:gridSpan w:val="3"/>
            <w:shd w:val="clear" w:color="auto" w:fill="E0E0E0"/>
            <w:vAlign w:val="bottom"/>
          </w:tcPr>
          <w:p w14:paraId="2081DD6E" w14:textId="77777777" w:rsidR="009D0BF5" w:rsidRPr="00E61D6A" w:rsidRDefault="009D0BF5" w:rsidP="009D0BF5">
            <w:pPr>
              <w:pStyle w:val="NormalILM"/>
              <w:rPr>
                <w:rFonts w:eastAsia="Calibri"/>
                <w:b/>
                <w:bCs/>
              </w:rPr>
            </w:pPr>
            <w:r w:rsidRPr="00E61D6A">
              <w:rPr>
                <w:rFonts w:eastAsia="Calibri"/>
                <w:b/>
                <w:bCs/>
              </w:rPr>
              <w:t>Learning Outcome 2</w:t>
            </w:r>
          </w:p>
          <w:p w14:paraId="1CCBB364" w14:textId="14B41CA3" w:rsidR="001B5107" w:rsidRPr="0086380A" w:rsidRDefault="009D0BF5" w:rsidP="0086380A">
            <w:pPr>
              <w:pStyle w:val="NormalILM"/>
              <w:rPr>
                <w:rFonts w:eastAsia="Calibri"/>
              </w:rPr>
            </w:pPr>
            <w:r w:rsidRPr="00E61D6A">
              <w:rPr>
                <w:rFonts w:eastAsia="Calibri"/>
              </w:rPr>
              <w:t>The learner will be able to lead and influence people.</w:t>
            </w:r>
          </w:p>
        </w:tc>
      </w:tr>
      <w:tr w:rsidR="004C62E6" w:rsidRPr="007E6307" w14:paraId="7C9ECC0F" w14:textId="77777777" w:rsidTr="00686A48">
        <w:tc>
          <w:tcPr>
            <w:tcW w:w="2518" w:type="dxa"/>
            <w:vAlign w:val="center"/>
          </w:tcPr>
          <w:p w14:paraId="6A2D8B1E" w14:textId="77777777" w:rsidR="004C62E6" w:rsidRPr="007E6307" w:rsidRDefault="004C62E6" w:rsidP="00686A48">
            <w:pPr>
              <w:rPr>
                <w:rFonts w:ascii="Arial" w:hAnsi="Arial" w:cs="Arial"/>
                <w:b/>
                <w:bCs/>
                <w:color w:val="000000"/>
                <w:szCs w:val="22"/>
              </w:rPr>
            </w:pPr>
            <w:r w:rsidRPr="007E6307">
              <w:rPr>
                <w:rFonts w:ascii="Arial" w:hAnsi="Arial" w:cs="Arial"/>
                <w:b/>
                <w:bCs/>
                <w:color w:val="000000"/>
                <w:szCs w:val="22"/>
              </w:rPr>
              <w:t>Assessment Criteria</w:t>
            </w:r>
          </w:p>
        </w:tc>
        <w:tc>
          <w:tcPr>
            <w:tcW w:w="7513" w:type="dxa"/>
            <w:vAlign w:val="center"/>
          </w:tcPr>
          <w:p w14:paraId="703EF016" w14:textId="77777777" w:rsidR="004C62E6" w:rsidRPr="007E6307" w:rsidRDefault="004C62E6" w:rsidP="00686A48">
            <w:pPr>
              <w:spacing w:line="216" w:lineRule="auto"/>
              <w:rPr>
                <w:rFonts w:ascii="Arial" w:hAnsi="Arial" w:cs="Arial"/>
                <w:color w:val="000000"/>
                <w:szCs w:val="22"/>
              </w:rPr>
            </w:pPr>
            <w:r w:rsidRPr="007E6307">
              <w:rPr>
                <w:rFonts w:ascii="Arial" w:hAnsi="Arial" w:cs="Arial"/>
                <w:b/>
                <w:bCs/>
                <w:color w:val="000000"/>
                <w:szCs w:val="22"/>
              </w:rPr>
              <w:t xml:space="preserve">Assessment </w:t>
            </w:r>
            <w:r>
              <w:rPr>
                <w:rFonts w:ascii="Arial" w:hAnsi="Arial" w:cs="Arial"/>
                <w:b/>
                <w:bCs/>
                <w:color w:val="000000"/>
                <w:szCs w:val="22"/>
              </w:rPr>
              <w:t>Requirement</w:t>
            </w:r>
            <w:r w:rsidRPr="007E6307">
              <w:rPr>
                <w:rFonts w:ascii="Arial" w:hAnsi="Arial" w:cs="Arial"/>
                <w:b/>
                <w:bCs/>
                <w:color w:val="000000"/>
                <w:szCs w:val="22"/>
              </w:rPr>
              <w:t xml:space="preserve"> - Pass</w:t>
            </w:r>
          </w:p>
        </w:tc>
        <w:tc>
          <w:tcPr>
            <w:tcW w:w="3714" w:type="dxa"/>
            <w:vAlign w:val="center"/>
          </w:tcPr>
          <w:p w14:paraId="398D754D" w14:textId="77777777" w:rsidR="004C62E6" w:rsidRPr="007E6307" w:rsidRDefault="004C62E6" w:rsidP="00686A48">
            <w:pPr>
              <w:spacing w:line="216" w:lineRule="auto"/>
              <w:rPr>
                <w:rFonts w:ascii="Arial" w:hAnsi="Arial" w:cs="Arial"/>
                <w:b/>
                <w:bCs/>
                <w:color w:val="000000"/>
                <w:szCs w:val="22"/>
              </w:rPr>
            </w:pPr>
            <w:r w:rsidRPr="007E6307">
              <w:rPr>
                <w:rFonts w:ascii="Arial" w:hAnsi="Arial" w:cs="Arial"/>
                <w:b/>
                <w:bCs/>
                <w:color w:val="000000"/>
                <w:szCs w:val="22"/>
              </w:rPr>
              <w:t>Pass/Referral</w:t>
            </w:r>
          </w:p>
          <w:p w14:paraId="02D9E7D0" w14:textId="77777777" w:rsidR="004C62E6" w:rsidRPr="007E6307" w:rsidRDefault="004C62E6" w:rsidP="00686A48">
            <w:pPr>
              <w:spacing w:line="216" w:lineRule="auto"/>
              <w:rPr>
                <w:rFonts w:ascii="Arial" w:hAnsi="Arial" w:cs="Arial"/>
                <w:color w:val="000000"/>
                <w:szCs w:val="22"/>
              </w:rPr>
            </w:pPr>
            <w:r w:rsidRPr="007E6307">
              <w:rPr>
                <w:rFonts w:ascii="Arial" w:hAnsi="Arial" w:cs="Arial"/>
                <w:b/>
                <w:bCs/>
                <w:color w:val="000000"/>
                <w:szCs w:val="22"/>
              </w:rPr>
              <w:t>&amp; Assessor feedback</w:t>
            </w:r>
          </w:p>
        </w:tc>
      </w:tr>
      <w:tr w:rsidR="001B5107" w:rsidRPr="007E6307" w14:paraId="7C46C3A1" w14:textId="77777777" w:rsidTr="00225830">
        <w:tc>
          <w:tcPr>
            <w:tcW w:w="2518" w:type="dxa"/>
          </w:tcPr>
          <w:p w14:paraId="27555440" w14:textId="77777777" w:rsidR="009D0BF5" w:rsidRPr="00E61D6A" w:rsidRDefault="009D0BF5" w:rsidP="009D0BF5">
            <w:pPr>
              <w:spacing w:before="0" w:after="0"/>
              <w:rPr>
                <w:rFonts w:ascii="Arial" w:hAnsi="Arial"/>
                <w:b/>
                <w:bCs/>
              </w:rPr>
            </w:pPr>
            <w:r w:rsidRPr="00E61D6A">
              <w:rPr>
                <w:rFonts w:ascii="Arial" w:hAnsi="Arial"/>
                <w:b/>
                <w:bCs/>
              </w:rPr>
              <w:t>AC2.1</w:t>
            </w:r>
          </w:p>
          <w:p w14:paraId="0F8DF46B" w14:textId="77777777" w:rsidR="009D0BF5" w:rsidRPr="00CE6B8E" w:rsidRDefault="009D0BF5" w:rsidP="009D0BF5">
            <w:pPr>
              <w:spacing w:before="0" w:after="0"/>
              <w:rPr>
                <w:rFonts w:ascii="Arial" w:hAnsi="Arial"/>
              </w:rPr>
            </w:pPr>
          </w:p>
          <w:p w14:paraId="53E66631" w14:textId="77777777" w:rsidR="009D0BF5" w:rsidRDefault="009D0BF5" w:rsidP="009D0BF5">
            <w:pPr>
              <w:spacing w:before="0" w:after="0"/>
              <w:rPr>
                <w:rFonts w:ascii="Arial" w:hAnsi="Arial"/>
              </w:rPr>
            </w:pPr>
            <w:r w:rsidRPr="00E61D6A">
              <w:rPr>
                <w:rFonts w:ascii="Arial" w:hAnsi="Arial"/>
              </w:rPr>
              <w:t>Evaluate</w:t>
            </w:r>
            <w:r>
              <w:rPr>
                <w:rFonts w:ascii="Arial" w:hAnsi="Arial"/>
              </w:rPr>
              <w:t xml:space="preserve"> </w:t>
            </w:r>
            <w:r w:rsidRPr="008F641F">
              <w:rPr>
                <w:rFonts w:ascii="Arial" w:hAnsi="Arial"/>
              </w:rPr>
              <w:t xml:space="preserve">how </w:t>
            </w:r>
            <w:r w:rsidRPr="00686A48">
              <w:rPr>
                <w:rFonts w:ascii="Arial" w:hAnsi="Arial"/>
              </w:rPr>
              <w:t>they have</w:t>
            </w:r>
            <w:r w:rsidRPr="008F641F">
              <w:rPr>
                <w:rFonts w:ascii="Arial" w:hAnsi="Arial"/>
              </w:rPr>
              <w:t xml:space="preserve"> led and influenced people</w:t>
            </w:r>
            <w:r w:rsidRPr="00CE6B8E">
              <w:rPr>
                <w:rFonts w:ascii="Arial" w:hAnsi="Arial"/>
              </w:rPr>
              <w:t>.</w:t>
            </w:r>
          </w:p>
          <w:p w14:paraId="6A41D35A" w14:textId="77777777" w:rsidR="001B5107" w:rsidRPr="007E6307" w:rsidRDefault="001B5107" w:rsidP="00225830">
            <w:pPr>
              <w:spacing w:line="216" w:lineRule="auto"/>
              <w:rPr>
                <w:rFonts w:ascii="Arial" w:hAnsi="Arial" w:cs="Arial"/>
                <w:szCs w:val="22"/>
              </w:rPr>
            </w:pPr>
          </w:p>
        </w:tc>
        <w:tc>
          <w:tcPr>
            <w:tcW w:w="7513" w:type="dxa"/>
          </w:tcPr>
          <w:p w14:paraId="391268D2" w14:textId="77777777" w:rsidR="009D0BF5" w:rsidRPr="00CE6B8E" w:rsidRDefault="009D0BF5" w:rsidP="009D0BF5">
            <w:pPr>
              <w:spacing w:before="0" w:after="0"/>
              <w:rPr>
                <w:rFonts w:ascii="Arial" w:hAnsi="Arial"/>
              </w:rPr>
            </w:pPr>
            <w:r w:rsidRPr="00CE6B8E">
              <w:rPr>
                <w:rFonts w:ascii="Arial" w:hAnsi="Arial"/>
              </w:rPr>
              <w:t xml:space="preserve">The learner must </w:t>
            </w:r>
            <w:r w:rsidRPr="00E61D6A">
              <w:rPr>
                <w:rFonts w:ascii="Arial" w:hAnsi="Arial"/>
              </w:rPr>
              <w:t>demonstrate</w:t>
            </w:r>
            <w:r w:rsidRPr="000F2F5F">
              <w:rPr>
                <w:rFonts w:ascii="Arial" w:hAnsi="Arial"/>
              </w:rPr>
              <w:t xml:space="preserve"> </w:t>
            </w:r>
            <w:r w:rsidRPr="000F2F5F">
              <w:rPr>
                <w:rFonts w:ascii="Arial" w:hAnsi="Arial"/>
                <w:u w:val="single"/>
              </w:rPr>
              <w:t>and</w:t>
            </w:r>
            <w:r w:rsidRPr="00683DA4">
              <w:rPr>
                <w:rFonts w:ascii="Arial" w:hAnsi="Arial"/>
              </w:rPr>
              <w:t xml:space="preserve"> </w:t>
            </w:r>
            <w:r w:rsidRPr="00E61D6A">
              <w:rPr>
                <w:rFonts w:ascii="Arial" w:hAnsi="Arial"/>
              </w:rPr>
              <w:t>evaluate</w:t>
            </w:r>
            <w:r w:rsidRPr="000F2F5F">
              <w:rPr>
                <w:rFonts w:ascii="Arial" w:hAnsi="Arial"/>
              </w:rPr>
              <w:t xml:space="preserve"> how they</w:t>
            </w:r>
            <w:r w:rsidRPr="00CE6B8E">
              <w:rPr>
                <w:rFonts w:ascii="Arial" w:hAnsi="Arial"/>
              </w:rPr>
              <w:t xml:space="preserve"> </w:t>
            </w:r>
            <w:r w:rsidRPr="007B24C7">
              <w:rPr>
                <w:rFonts w:ascii="Arial" w:hAnsi="Arial"/>
              </w:rPr>
              <w:t>both</w:t>
            </w:r>
            <w:r w:rsidRPr="00CE6B8E">
              <w:rPr>
                <w:rFonts w:ascii="Arial" w:hAnsi="Arial"/>
              </w:rPr>
              <w:t xml:space="preserve"> lead </w:t>
            </w:r>
            <w:r w:rsidRPr="00CE6B8E">
              <w:rPr>
                <w:rFonts w:ascii="Arial" w:hAnsi="Arial"/>
                <w:u w:val="single"/>
              </w:rPr>
              <w:t>and</w:t>
            </w:r>
            <w:r w:rsidRPr="00CE6B8E">
              <w:rPr>
                <w:rFonts w:ascii="Arial" w:hAnsi="Arial"/>
              </w:rPr>
              <w:t xml:space="preserve"> influence people.</w:t>
            </w:r>
          </w:p>
          <w:p w14:paraId="124C11F7" w14:textId="77777777" w:rsidR="009D0BF5" w:rsidRPr="00CE6B8E" w:rsidRDefault="009D0BF5" w:rsidP="009D0BF5">
            <w:pPr>
              <w:spacing w:before="0" w:after="0"/>
              <w:rPr>
                <w:rFonts w:ascii="Arial" w:hAnsi="Arial"/>
              </w:rPr>
            </w:pPr>
          </w:p>
          <w:p w14:paraId="7A560BD8" w14:textId="0B59E3C3" w:rsidR="001B5107" w:rsidRPr="007E6307" w:rsidRDefault="009D0BF5" w:rsidP="009D0BF5">
            <w:pPr>
              <w:spacing w:line="216" w:lineRule="auto"/>
              <w:rPr>
                <w:rFonts w:ascii="Arial" w:hAnsi="Arial" w:cs="Arial"/>
                <w:szCs w:val="22"/>
              </w:rPr>
            </w:pPr>
            <w:r w:rsidRPr="00CE6B8E">
              <w:rPr>
                <w:rFonts w:ascii="Arial" w:hAnsi="Arial"/>
              </w:rPr>
              <w:t>This must be supported by reference to at least three relevant models.</w:t>
            </w:r>
          </w:p>
        </w:tc>
        <w:tc>
          <w:tcPr>
            <w:tcW w:w="3714" w:type="dxa"/>
          </w:tcPr>
          <w:p w14:paraId="521149BD" w14:textId="00E3E4C2" w:rsidR="001B5107" w:rsidRPr="007E6307" w:rsidRDefault="009D0BF5" w:rsidP="00225830">
            <w:pPr>
              <w:spacing w:line="216" w:lineRule="auto"/>
              <w:rPr>
                <w:rFonts w:ascii="Arial" w:hAnsi="Arial" w:cs="Arial"/>
                <w:szCs w:val="22"/>
              </w:rPr>
            </w:pPr>
            <w:r w:rsidRPr="007E6307">
              <w:rPr>
                <w:rFonts w:ascii="Arial" w:hAnsi="Arial" w:cs="Arial"/>
                <w:color w:val="000000"/>
                <w:szCs w:val="22"/>
              </w:rPr>
              <w:t>Pass/Referral</w:t>
            </w:r>
          </w:p>
        </w:tc>
      </w:tr>
      <w:tr w:rsidR="001B5107" w:rsidRPr="007E6307" w14:paraId="3B814F7F" w14:textId="77777777" w:rsidTr="00225830">
        <w:tc>
          <w:tcPr>
            <w:tcW w:w="2518" w:type="dxa"/>
          </w:tcPr>
          <w:p w14:paraId="103F9F25" w14:textId="77777777" w:rsidR="00474008" w:rsidRPr="00E61D6A" w:rsidRDefault="00474008" w:rsidP="00474008">
            <w:pPr>
              <w:spacing w:before="0" w:after="0"/>
              <w:rPr>
                <w:rFonts w:ascii="Arial" w:hAnsi="Arial"/>
                <w:b/>
                <w:bCs/>
              </w:rPr>
            </w:pPr>
            <w:r w:rsidRPr="00E61D6A">
              <w:rPr>
                <w:rFonts w:ascii="Arial" w:hAnsi="Arial"/>
                <w:b/>
                <w:bCs/>
              </w:rPr>
              <w:t>AC2.2</w:t>
            </w:r>
          </w:p>
          <w:p w14:paraId="73C8F853" w14:textId="77777777" w:rsidR="00474008" w:rsidRPr="00CE6B8E" w:rsidRDefault="00474008" w:rsidP="00474008">
            <w:pPr>
              <w:spacing w:before="0" w:after="0"/>
              <w:rPr>
                <w:rFonts w:ascii="Arial" w:hAnsi="Arial"/>
              </w:rPr>
            </w:pPr>
          </w:p>
          <w:p w14:paraId="7FEB7698" w14:textId="77777777" w:rsidR="00474008" w:rsidRDefault="00474008" w:rsidP="00474008">
            <w:pPr>
              <w:spacing w:before="0" w:after="0"/>
              <w:rPr>
                <w:rFonts w:ascii="Arial" w:hAnsi="Arial"/>
              </w:rPr>
            </w:pPr>
            <w:r w:rsidRPr="00E61D6A">
              <w:rPr>
                <w:rFonts w:ascii="Arial" w:hAnsi="Arial"/>
              </w:rPr>
              <w:t>Evaluate</w:t>
            </w:r>
            <w:r w:rsidRPr="00CE6B8E">
              <w:rPr>
                <w:rFonts w:ascii="Arial" w:hAnsi="Arial"/>
              </w:rPr>
              <w:t xml:space="preserve"> how they</w:t>
            </w:r>
            <w:r>
              <w:rPr>
                <w:rFonts w:ascii="Arial" w:hAnsi="Arial"/>
              </w:rPr>
              <w:t xml:space="preserve"> </w:t>
            </w:r>
            <w:r w:rsidRPr="00951DD2">
              <w:rPr>
                <w:rFonts w:ascii="Arial" w:hAnsi="Arial"/>
              </w:rPr>
              <w:t xml:space="preserve">have </w:t>
            </w:r>
            <w:r w:rsidRPr="007B24C7">
              <w:rPr>
                <w:rFonts w:ascii="Arial" w:hAnsi="Arial"/>
              </w:rPr>
              <w:t>buil</w:t>
            </w:r>
            <w:r w:rsidRPr="00951DD2">
              <w:rPr>
                <w:rFonts w:ascii="Arial" w:hAnsi="Arial"/>
              </w:rPr>
              <w:t xml:space="preserve">t constructive </w:t>
            </w:r>
            <w:r w:rsidRPr="00CE6B8E">
              <w:rPr>
                <w:rFonts w:ascii="Arial" w:hAnsi="Arial"/>
              </w:rPr>
              <w:t>relationships.</w:t>
            </w:r>
          </w:p>
          <w:p w14:paraId="41CBEDE0" w14:textId="77777777" w:rsidR="001B5107" w:rsidRPr="007E6307" w:rsidRDefault="001B5107" w:rsidP="00225830">
            <w:pPr>
              <w:rPr>
                <w:rFonts w:ascii="Arial" w:hAnsi="Arial" w:cs="Arial"/>
                <w:szCs w:val="22"/>
              </w:rPr>
            </w:pPr>
          </w:p>
        </w:tc>
        <w:tc>
          <w:tcPr>
            <w:tcW w:w="7513" w:type="dxa"/>
          </w:tcPr>
          <w:p w14:paraId="477183EA" w14:textId="091BC1B6" w:rsidR="001B5107" w:rsidRPr="007E6307" w:rsidRDefault="00474008" w:rsidP="00225830">
            <w:pPr>
              <w:spacing w:line="216" w:lineRule="auto"/>
              <w:rPr>
                <w:rFonts w:ascii="Arial" w:hAnsi="Arial" w:cs="Arial"/>
              </w:rPr>
            </w:pPr>
            <w:r w:rsidRPr="00CE6B8E">
              <w:rPr>
                <w:rFonts w:ascii="Arial" w:hAnsi="Arial"/>
              </w:rPr>
              <w:t xml:space="preserve">The learner must </w:t>
            </w:r>
            <w:r w:rsidRPr="00E61D6A">
              <w:rPr>
                <w:rFonts w:ascii="Arial" w:hAnsi="Arial"/>
              </w:rPr>
              <w:t xml:space="preserve">demonstrate </w:t>
            </w:r>
            <w:r w:rsidRPr="000F2F5F">
              <w:rPr>
                <w:rFonts w:ascii="Arial" w:hAnsi="Arial"/>
                <w:u w:val="single"/>
              </w:rPr>
              <w:t>and</w:t>
            </w:r>
            <w:r w:rsidRPr="00E61D6A">
              <w:rPr>
                <w:rFonts w:ascii="Arial" w:hAnsi="Arial"/>
              </w:rPr>
              <w:t xml:space="preserve"> evaluate</w:t>
            </w:r>
            <w:r w:rsidRPr="000F2F5F">
              <w:rPr>
                <w:rFonts w:ascii="Arial" w:hAnsi="Arial"/>
              </w:rPr>
              <w:t xml:space="preserve"> their </w:t>
            </w:r>
            <w:r>
              <w:rPr>
                <w:rFonts w:ascii="Arial" w:hAnsi="Arial"/>
              </w:rPr>
              <w:t xml:space="preserve">leadership </w:t>
            </w:r>
            <w:r w:rsidRPr="000F2F5F">
              <w:rPr>
                <w:rFonts w:ascii="Arial" w:hAnsi="Arial"/>
              </w:rPr>
              <w:t>practice in building constructive relationships</w:t>
            </w:r>
            <w:r w:rsidRPr="00CE6B8E">
              <w:rPr>
                <w:rFonts w:ascii="Arial" w:hAnsi="Arial"/>
              </w:rPr>
              <w:t xml:space="preserve"> </w:t>
            </w:r>
            <w:r>
              <w:rPr>
                <w:rFonts w:ascii="Arial" w:hAnsi="Arial"/>
              </w:rPr>
              <w:t xml:space="preserve">using </w:t>
            </w:r>
            <w:r w:rsidRPr="00CE6B8E">
              <w:rPr>
                <w:rFonts w:ascii="Arial" w:hAnsi="Arial"/>
              </w:rPr>
              <w:t xml:space="preserve">at least two recent incidents in </w:t>
            </w:r>
            <w:r w:rsidRPr="007B24C7">
              <w:rPr>
                <w:rStyle w:val="NormalILMChar"/>
              </w:rPr>
              <w:t xml:space="preserve">their workplace </w:t>
            </w:r>
            <w:r>
              <w:rPr>
                <w:rStyle w:val="NormalILMChar"/>
              </w:rPr>
              <w:t>including</w:t>
            </w:r>
            <w:r w:rsidRPr="007B24C7">
              <w:rPr>
                <w:rStyle w:val="NormalILMChar"/>
              </w:rPr>
              <w:t xml:space="preserve"> the use of matrix management</w:t>
            </w:r>
            <w:r>
              <w:rPr>
                <w:rStyle w:val="NormalILMChar"/>
              </w:rPr>
              <w:t xml:space="preserve"> where required</w:t>
            </w:r>
            <w:r w:rsidRPr="007B24C7">
              <w:rPr>
                <w:rStyle w:val="NormalILMChar"/>
              </w:rPr>
              <w:t>.</w:t>
            </w:r>
          </w:p>
        </w:tc>
        <w:tc>
          <w:tcPr>
            <w:tcW w:w="3714" w:type="dxa"/>
          </w:tcPr>
          <w:p w14:paraId="68DE842B" w14:textId="41CB94A2" w:rsidR="001B5107" w:rsidRPr="007E6307" w:rsidRDefault="009D0BF5" w:rsidP="00225830">
            <w:pPr>
              <w:spacing w:line="216" w:lineRule="auto"/>
              <w:rPr>
                <w:rFonts w:ascii="Arial" w:hAnsi="Arial" w:cs="Arial"/>
                <w:b/>
                <w:bCs/>
                <w:szCs w:val="22"/>
              </w:rPr>
            </w:pPr>
            <w:r w:rsidRPr="007E6307">
              <w:rPr>
                <w:rFonts w:ascii="Arial" w:hAnsi="Arial" w:cs="Arial"/>
                <w:color w:val="000000"/>
                <w:szCs w:val="22"/>
              </w:rPr>
              <w:t>Pass/Referral</w:t>
            </w:r>
          </w:p>
        </w:tc>
      </w:tr>
      <w:tr w:rsidR="001B5107" w:rsidRPr="007E6307" w14:paraId="799880DE" w14:textId="77777777" w:rsidTr="00225830">
        <w:tc>
          <w:tcPr>
            <w:tcW w:w="2518" w:type="dxa"/>
          </w:tcPr>
          <w:p w14:paraId="36C30F6B" w14:textId="77777777" w:rsidR="00474008" w:rsidRPr="00E61D6A" w:rsidRDefault="00474008" w:rsidP="00474008">
            <w:pPr>
              <w:spacing w:before="0" w:after="0"/>
              <w:rPr>
                <w:rFonts w:ascii="Arial" w:hAnsi="Arial"/>
                <w:b/>
                <w:bCs/>
              </w:rPr>
            </w:pPr>
            <w:r w:rsidRPr="00E61D6A">
              <w:rPr>
                <w:rFonts w:ascii="Arial" w:hAnsi="Arial"/>
                <w:b/>
                <w:bCs/>
              </w:rPr>
              <w:t>AC2.3</w:t>
            </w:r>
          </w:p>
          <w:p w14:paraId="74334440" w14:textId="77777777" w:rsidR="00474008" w:rsidRPr="00CE6B8E" w:rsidRDefault="00474008" w:rsidP="00474008">
            <w:pPr>
              <w:spacing w:before="0" w:after="0"/>
              <w:rPr>
                <w:rFonts w:ascii="Arial" w:hAnsi="Arial"/>
              </w:rPr>
            </w:pPr>
          </w:p>
          <w:p w14:paraId="6DCE36EB" w14:textId="77777777" w:rsidR="00474008" w:rsidRDefault="00474008" w:rsidP="00474008">
            <w:pPr>
              <w:spacing w:before="0" w:after="0"/>
              <w:rPr>
                <w:rFonts w:ascii="Arial" w:hAnsi="Arial"/>
              </w:rPr>
            </w:pPr>
            <w:r w:rsidRPr="008F641F">
              <w:rPr>
                <w:rFonts w:ascii="Arial" w:hAnsi="Arial"/>
              </w:rPr>
              <w:t xml:space="preserve">Evaluate </w:t>
            </w:r>
            <w:r w:rsidRPr="00686A48">
              <w:rPr>
                <w:rFonts w:ascii="Arial" w:hAnsi="Arial"/>
              </w:rPr>
              <w:t xml:space="preserve">how they have </w:t>
            </w:r>
            <w:r w:rsidRPr="008F641F">
              <w:rPr>
                <w:rFonts w:ascii="Arial" w:hAnsi="Arial"/>
              </w:rPr>
              <w:t>use</w:t>
            </w:r>
            <w:r w:rsidRPr="00686A48">
              <w:rPr>
                <w:rFonts w:ascii="Arial" w:hAnsi="Arial"/>
              </w:rPr>
              <w:t>d feedback to develop</w:t>
            </w:r>
            <w:r w:rsidRPr="00CE6B8E">
              <w:rPr>
                <w:rFonts w:ascii="Arial" w:hAnsi="Arial"/>
              </w:rPr>
              <w:t xml:space="preserve"> confident and trustful teams.</w:t>
            </w:r>
          </w:p>
          <w:p w14:paraId="6AD387DC" w14:textId="77777777" w:rsidR="001B5107" w:rsidRPr="007E6307" w:rsidDel="00E824CF" w:rsidRDefault="001B5107" w:rsidP="00225830">
            <w:pPr>
              <w:rPr>
                <w:rFonts w:ascii="Arial" w:hAnsi="Arial" w:cs="Arial"/>
              </w:rPr>
            </w:pPr>
          </w:p>
        </w:tc>
        <w:tc>
          <w:tcPr>
            <w:tcW w:w="7513" w:type="dxa"/>
          </w:tcPr>
          <w:p w14:paraId="334575B9" w14:textId="77777777" w:rsidR="00474008" w:rsidRPr="00CE6B8E" w:rsidRDefault="00474008" w:rsidP="00474008">
            <w:pPr>
              <w:spacing w:before="0" w:after="0"/>
              <w:rPr>
                <w:rFonts w:ascii="Arial" w:hAnsi="Arial"/>
              </w:rPr>
            </w:pPr>
            <w:r w:rsidRPr="00CE6B8E">
              <w:rPr>
                <w:rFonts w:ascii="Arial" w:hAnsi="Arial"/>
              </w:rPr>
              <w:t xml:space="preserve">The learner </w:t>
            </w:r>
            <w:r w:rsidRPr="000F2F5F">
              <w:rPr>
                <w:rFonts w:ascii="Arial" w:hAnsi="Arial"/>
              </w:rPr>
              <w:t xml:space="preserve">must </w:t>
            </w:r>
            <w:r w:rsidRPr="00E61D6A">
              <w:rPr>
                <w:rFonts w:ascii="Arial" w:hAnsi="Arial"/>
              </w:rPr>
              <w:t>demonstrate</w:t>
            </w:r>
            <w:r w:rsidRPr="000F2F5F">
              <w:rPr>
                <w:rFonts w:ascii="Arial" w:hAnsi="Arial"/>
              </w:rPr>
              <w:t xml:space="preserve"> </w:t>
            </w:r>
            <w:r w:rsidRPr="000F2F5F">
              <w:rPr>
                <w:rFonts w:ascii="Arial" w:hAnsi="Arial"/>
                <w:u w:val="single"/>
              </w:rPr>
              <w:t>and</w:t>
            </w:r>
            <w:r w:rsidRPr="00683DA4">
              <w:rPr>
                <w:rFonts w:ascii="Arial" w:hAnsi="Arial"/>
              </w:rPr>
              <w:t xml:space="preserve"> </w:t>
            </w:r>
            <w:r w:rsidRPr="00E61D6A">
              <w:rPr>
                <w:rFonts w:ascii="Arial" w:hAnsi="Arial"/>
              </w:rPr>
              <w:t>evaluate</w:t>
            </w:r>
            <w:r w:rsidRPr="000F2F5F">
              <w:rPr>
                <w:rFonts w:ascii="Arial" w:hAnsi="Arial"/>
              </w:rPr>
              <w:t xml:space="preserve"> how they have used feedback to develop confident</w:t>
            </w:r>
            <w:r w:rsidRPr="00CE6B8E">
              <w:rPr>
                <w:rFonts w:ascii="Arial" w:hAnsi="Arial"/>
              </w:rPr>
              <w:t xml:space="preserve"> and trustful teams, including:</w:t>
            </w:r>
          </w:p>
          <w:p w14:paraId="0AC1FA33" w14:textId="77777777" w:rsidR="00474008" w:rsidRPr="00CE6B8E" w:rsidRDefault="00474008" w:rsidP="00474008">
            <w:pPr>
              <w:pStyle w:val="Bullet1"/>
            </w:pPr>
            <w:r>
              <w:t>I</w:t>
            </w:r>
            <w:r w:rsidRPr="00CE6B8E">
              <w:t xml:space="preserve">nstances of own practice in both giving </w:t>
            </w:r>
            <w:r w:rsidRPr="00CE6B8E">
              <w:rPr>
                <w:u w:val="single"/>
              </w:rPr>
              <w:t>and</w:t>
            </w:r>
            <w:r w:rsidRPr="00CE6B8E">
              <w:t xml:space="preserve"> receiving feedback </w:t>
            </w:r>
            <w:r>
              <w:t>at all levels in</w:t>
            </w:r>
            <w:r w:rsidRPr="00CE6B8E">
              <w:t xml:space="preserve"> the organisation.</w:t>
            </w:r>
          </w:p>
          <w:p w14:paraId="4EA82EA6" w14:textId="77777777" w:rsidR="00474008" w:rsidRDefault="00474008" w:rsidP="00474008">
            <w:pPr>
              <w:pStyle w:val="Bullet1"/>
            </w:pPr>
            <w:r>
              <w:t>A</w:t>
            </w:r>
            <w:r w:rsidRPr="00CE6B8E">
              <w:t xml:space="preserve">cting upon feedback – highlighting areas of good practice </w:t>
            </w:r>
            <w:r w:rsidRPr="00CE6B8E">
              <w:rPr>
                <w:u w:val="single"/>
              </w:rPr>
              <w:t>and</w:t>
            </w:r>
            <w:r w:rsidRPr="00CE6B8E">
              <w:t xml:space="preserve"> where development is required.</w:t>
            </w:r>
          </w:p>
          <w:p w14:paraId="50100320" w14:textId="77777777" w:rsidR="001B5107" w:rsidRPr="007E6307" w:rsidDel="00E824CF" w:rsidRDefault="001B5107" w:rsidP="00225830">
            <w:pPr>
              <w:spacing w:line="216" w:lineRule="auto"/>
              <w:rPr>
                <w:rFonts w:ascii="Arial" w:hAnsi="Arial" w:cs="Arial"/>
              </w:rPr>
            </w:pPr>
          </w:p>
        </w:tc>
        <w:tc>
          <w:tcPr>
            <w:tcW w:w="3714" w:type="dxa"/>
          </w:tcPr>
          <w:p w14:paraId="1154B460" w14:textId="3A11E07F" w:rsidR="001B5107" w:rsidRPr="007E6307" w:rsidDel="00E824CF" w:rsidRDefault="009D0BF5" w:rsidP="00225830">
            <w:pPr>
              <w:spacing w:line="216" w:lineRule="auto"/>
              <w:rPr>
                <w:rFonts w:ascii="Arial" w:hAnsi="Arial" w:cs="Arial"/>
                <w:szCs w:val="22"/>
              </w:rPr>
            </w:pPr>
            <w:r w:rsidRPr="007E6307">
              <w:rPr>
                <w:rFonts w:ascii="Arial" w:hAnsi="Arial" w:cs="Arial"/>
                <w:color w:val="000000"/>
                <w:szCs w:val="22"/>
              </w:rPr>
              <w:t>Pass/Referral</w:t>
            </w:r>
          </w:p>
        </w:tc>
      </w:tr>
      <w:tr w:rsidR="001B5107" w:rsidRPr="007E6307" w14:paraId="563A032B" w14:textId="77777777" w:rsidTr="00225830">
        <w:tc>
          <w:tcPr>
            <w:tcW w:w="2518" w:type="dxa"/>
          </w:tcPr>
          <w:p w14:paraId="74192964" w14:textId="77777777" w:rsidR="00474008" w:rsidRPr="00E61D6A" w:rsidRDefault="00474008" w:rsidP="00474008">
            <w:pPr>
              <w:spacing w:before="0" w:after="0"/>
              <w:rPr>
                <w:rFonts w:ascii="Arial" w:hAnsi="Arial"/>
                <w:b/>
                <w:bCs/>
              </w:rPr>
            </w:pPr>
            <w:r w:rsidRPr="00E61D6A">
              <w:rPr>
                <w:rFonts w:ascii="Arial" w:hAnsi="Arial"/>
                <w:b/>
                <w:bCs/>
              </w:rPr>
              <w:lastRenderedPageBreak/>
              <w:t>AC2.4</w:t>
            </w:r>
          </w:p>
          <w:p w14:paraId="0455C822" w14:textId="77777777" w:rsidR="00474008" w:rsidRPr="00CE6B8E" w:rsidRDefault="00474008" w:rsidP="00474008">
            <w:pPr>
              <w:spacing w:before="0" w:after="0"/>
              <w:rPr>
                <w:rFonts w:ascii="Arial" w:hAnsi="Arial"/>
              </w:rPr>
            </w:pPr>
          </w:p>
          <w:p w14:paraId="69EB7BEB" w14:textId="77777777" w:rsidR="00474008" w:rsidRDefault="00474008" w:rsidP="00474008">
            <w:pPr>
              <w:spacing w:before="0" w:after="0"/>
              <w:rPr>
                <w:rFonts w:ascii="Arial" w:hAnsi="Arial"/>
              </w:rPr>
            </w:pPr>
            <w:r w:rsidRPr="00E61D6A">
              <w:rPr>
                <w:rFonts w:ascii="Arial" w:hAnsi="Arial"/>
              </w:rPr>
              <w:t>Evaluate</w:t>
            </w:r>
            <w:r w:rsidRPr="00CE6B8E">
              <w:rPr>
                <w:rFonts w:ascii="Arial" w:hAnsi="Arial"/>
                <w:b/>
                <w:bCs/>
              </w:rPr>
              <w:t xml:space="preserve"> </w:t>
            </w:r>
            <w:r w:rsidRPr="00CE6B8E">
              <w:rPr>
                <w:rFonts w:ascii="Arial" w:hAnsi="Arial"/>
              </w:rPr>
              <w:t xml:space="preserve">how they </w:t>
            </w:r>
            <w:r>
              <w:rPr>
                <w:rFonts w:ascii="Arial" w:hAnsi="Arial"/>
              </w:rPr>
              <w:t xml:space="preserve">have </w:t>
            </w:r>
            <w:r w:rsidRPr="00CE6B8E">
              <w:rPr>
                <w:rFonts w:ascii="Arial" w:hAnsi="Arial"/>
              </w:rPr>
              <w:t>enable</w:t>
            </w:r>
            <w:r>
              <w:rPr>
                <w:rFonts w:ascii="Arial" w:hAnsi="Arial"/>
              </w:rPr>
              <w:t>d</w:t>
            </w:r>
            <w:r w:rsidRPr="00CE6B8E">
              <w:rPr>
                <w:rFonts w:ascii="Arial" w:hAnsi="Arial"/>
              </w:rPr>
              <w:t xml:space="preserve"> teams to take risks and challenge where appropriate.</w:t>
            </w:r>
          </w:p>
          <w:p w14:paraId="6A94B51D" w14:textId="77777777" w:rsidR="001B5107" w:rsidRPr="007E6307" w:rsidRDefault="001B5107" w:rsidP="00225830">
            <w:pPr>
              <w:spacing w:line="216" w:lineRule="auto"/>
              <w:rPr>
                <w:rFonts w:ascii="Arial" w:hAnsi="Arial" w:cs="Arial"/>
                <w:szCs w:val="22"/>
              </w:rPr>
            </w:pPr>
          </w:p>
        </w:tc>
        <w:tc>
          <w:tcPr>
            <w:tcW w:w="7513" w:type="dxa"/>
          </w:tcPr>
          <w:p w14:paraId="65F50C19" w14:textId="6916AE84" w:rsidR="001B5107" w:rsidRPr="007E6307" w:rsidRDefault="00474008" w:rsidP="00225830">
            <w:pPr>
              <w:spacing w:line="216" w:lineRule="auto"/>
              <w:rPr>
                <w:rFonts w:ascii="Arial" w:hAnsi="Arial" w:cs="Arial"/>
              </w:rPr>
            </w:pPr>
            <w:r w:rsidRPr="00CE6B8E">
              <w:rPr>
                <w:rFonts w:ascii="Arial" w:hAnsi="Arial"/>
              </w:rPr>
              <w:t>The learner must, with reference to own organisation’s policy and culture</w:t>
            </w:r>
            <w:r w:rsidRPr="000F2F5F">
              <w:rPr>
                <w:rFonts w:ascii="Arial" w:hAnsi="Arial"/>
              </w:rPr>
              <w:t xml:space="preserve">, </w:t>
            </w:r>
            <w:r w:rsidRPr="00E61D6A">
              <w:rPr>
                <w:rFonts w:ascii="Arial" w:hAnsi="Arial"/>
              </w:rPr>
              <w:t>outline</w:t>
            </w:r>
            <w:r w:rsidRPr="000F2F5F">
              <w:rPr>
                <w:rFonts w:ascii="Arial" w:hAnsi="Arial"/>
              </w:rPr>
              <w:t xml:space="preserve"> </w:t>
            </w:r>
            <w:r w:rsidRPr="00683DA4">
              <w:rPr>
                <w:rFonts w:ascii="Arial" w:hAnsi="Arial"/>
                <w:u w:val="single"/>
              </w:rPr>
              <w:t>and</w:t>
            </w:r>
            <w:r w:rsidRPr="0047009C">
              <w:rPr>
                <w:rFonts w:ascii="Arial" w:hAnsi="Arial"/>
              </w:rPr>
              <w:t xml:space="preserve"> </w:t>
            </w:r>
            <w:r w:rsidRPr="00E61D6A">
              <w:rPr>
                <w:rFonts w:ascii="Arial" w:hAnsi="Arial"/>
              </w:rPr>
              <w:t>evaluate</w:t>
            </w:r>
            <w:r w:rsidRPr="00CE6B8E">
              <w:rPr>
                <w:rFonts w:ascii="Arial" w:hAnsi="Arial"/>
              </w:rPr>
              <w:t xml:space="preserve"> how they have enabled their team to take </w:t>
            </w:r>
            <w:r w:rsidRPr="007B24C7">
              <w:rPr>
                <w:rFonts w:ascii="Arial" w:hAnsi="Arial"/>
              </w:rPr>
              <w:t>both</w:t>
            </w:r>
            <w:r w:rsidRPr="00CE6B8E">
              <w:rPr>
                <w:rFonts w:ascii="Arial" w:hAnsi="Arial"/>
              </w:rPr>
              <w:t xml:space="preserve"> risks </w:t>
            </w:r>
            <w:r w:rsidRPr="00CE6B8E">
              <w:rPr>
                <w:rFonts w:ascii="Arial" w:hAnsi="Arial"/>
                <w:u w:val="single"/>
              </w:rPr>
              <w:t>and</w:t>
            </w:r>
            <w:r w:rsidRPr="00CE6B8E">
              <w:rPr>
                <w:rFonts w:ascii="Arial" w:hAnsi="Arial"/>
              </w:rPr>
              <w:t xml:space="preserve"> challenge, where appropriate.</w:t>
            </w:r>
          </w:p>
        </w:tc>
        <w:tc>
          <w:tcPr>
            <w:tcW w:w="3714" w:type="dxa"/>
          </w:tcPr>
          <w:p w14:paraId="04DE10E0" w14:textId="5ADE3EAD" w:rsidR="001B5107" w:rsidRPr="007E6307" w:rsidRDefault="009D0BF5" w:rsidP="00225830">
            <w:pPr>
              <w:spacing w:line="216" w:lineRule="auto"/>
              <w:rPr>
                <w:rFonts w:ascii="Arial" w:hAnsi="Arial" w:cs="Arial"/>
                <w:b/>
                <w:bCs/>
                <w:szCs w:val="22"/>
              </w:rPr>
            </w:pPr>
            <w:r w:rsidRPr="007E6307">
              <w:rPr>
                <w:rFonts w:ascii="Arial" w:hAnsi="Arial" w:cs="Arial"/>
                <w:color w:val="000000"/>
                <w:szCs w:val="22"/>
              </w:rPr>
              <w:t>Pass/Referral</w:t>
            </w:r>
          </w:p>
        </w:tc>
      </w:tr>
    </w:tbl>
    <w:p w14:paraId="1EEE6287" w14:textId="77777777" w:rsidR="001B5107" w:rsidRDefault="001B5107" w:rsidP="001B5107">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001B5107" w:rsidRPr="007E6307" w14:paraId="42EE0401" w14:textId="77777777" w:rsidTr="00225830">
        <w:tc>
          <w:tcPr>
            <w:tcW w:w="13745" w:type="dxa"/>
            <w:gridSpan w:val="3"/>
            <w:shd w:val="clear" w:color="auto" w:fill="E0E0E0"/>
            <w:vAlign w:val="bottom"/>
          </w:tcPr>
          <w:p w14:paraId="4EF8706D" w14:textId="77777777" w:rsidR="00474008" w:rsidRPr="00CE6B8E" w:rsidRDefault="00474008" w:rsidP="00474008">
            <w:pPr>
              <w:spacing w:before="0" w:after="0"/>
              <w:rPr>
                <w:rFonts w:ascii="Arial" w:eastAsia="Calibri" w:hAnsi="Arial" w:cs="Arial"/>
                <w:b/>
                <w:bCs/>
                <w:szCs w:val="22"/>
              </w:rPr>
            </w:pPr>
            <w:r w:rsidRPr="00CE6B8E">
              <w:rPr>
                <w:rFonts w:ascii="Arial" w:eastAsia="Calibri" w:hAnsi="Arial" w:cs="Arial"/>
                <w:b/>
                <w:bCs/>
                <w:szCs w:val="22"/>
              </w:rPr>
              <w:t>Learning Outcome 3</w:t>
            </w:r>
          </w:p>
          <w:p w14:paraId="12903FD8" w14:textId="7D8285B6" w:rsidR="001B5107" w:rsidRPr="007E6307" w:rsidRDefault="00474008" w:rsidP="0086380A">
            <w:pPr>
              <w:pStyle w:val="NormalILM"/>
              <w:rPr>
                <w:b/>
                <w:bCs/>
                <w:szCs w:val="22"/>
                <w:highlight w:val="yellow"/>
              </w:rPr>
            </w:pPr>
            <w:r w:rsidRPr="00CE6B8E">
              <w:rPr>
                <w:rFonts w:eastAsia="Calibri"/>
              </w:rPr>
              <w:t>The learner will be able to drive continuous improvement.</w:t>
            </w:r>
          </w:p>
        </w:tc>
      </w:tr>
      <w:tr w:rsidR="001B5107" w:rsidRPr="007E6307" w14:paraId="5A4FF93D" w14:textId="77777777" w:rsidTr="0086380A">
        <w:tc>
          <w:tcPr>
            <w:tcW w:w="2518" w:type="dxa"/>
            <w:vAlign w:val="center"/>
          </w:tcPr>
          <w:p w14:paraId="401C7F97" w14:textId="77777777" w:rsidR="001B5107" w:rsidRPr="007E6307" w:rsidRDefault="001B5107" w:rsidP="00225830">
            <w:pPr>
              <w:rPr>
                <w:rFonts w:ascii="Arial" w:hAnsi="Arial" w:cs="Arial"/>
                <w:b/>
                <w:bCs/>
                <w:szCs w:val="22"/>
              </w:rPr>
            </w:pPr>
            <w:r w:rsidRPr="007E6307">
              <w:rPr>
                <w:rFonts w:ascii="Arial" w:hAnsi="Arial" w:cs="Arial"/>
                <w:b/>
                <w:bCs/>
                <w:szCs w:val="22"/>
              </w:rPr>
              <w:t>Assessment Criteria</w:t>
            </w:r>
          </w:p>
        </w:tc>
        <w:tc>
          <w:tcPr>
            <w:tcW w:w="7513" w:type="dxa"/>
            <w:vAlign w:val="center"/>
          </w:tcPr>
          <w:p w14:paraId="2057ACE8" w14:textId="77777777" w:rsidR="001B5107" w:rsidRPr="007E6307" w:rsidRDefault="001B5107" w:rsidP="00225830">
            <w:pPr>
              <w:spacing w:line="216" w:lineRule="auto"/>
              <w:rPr>
                <w:rFonts w:ascii="Arial" w:hAnsi="Arial" w:cs="Arial"/>
                <w:szCs w:val="22"/>
              </w:rPr>
            </w:pPr>
            <w:r w:rsidRPr="007E6307">
              <w:rPr>
                <w:rFonts w:ascii="Arial" w:hAnsi="Arial" w:cs="Arial"/>
                <w:b/>
                <w:bCs/>
                <w:szCs w:val="22"/>
              </w:rPr>
              <w:t xml:space="preserve">Assessment </w:t>
            </w:r>
            <w:r>
              <w:rPr>
                <w:rFonts w:ascii="Arial" w:hAnsi="Arial" w:cs="Arial"/>
                <w:b/>
                <w:bCs/>
                <w:szCs w:val="22"/>
              </w:rPr>
              <w:t>Requirement</w:t>
            </w:r>
            <w:r w:rsidRPr="007E6307">
              <w:rPr>
                <w:rFonts w:ascii="Arial" w:hAnsi="Arial" w:cs="Arial"/>
                <w:b/>
                <w:bCs/>
                <w:szCs w:val="22"/>
              </w:rPr>
              <w:t xml:space="preserve"> - Pass</w:t>
            </w:r>
          </w:p>
        </w:tc>
        <w:tc>
          <w:tcPr>
            <w:tcW w:w="3714" w:type="dxa"/>
            <w:vAlign w:val="center"/>
          </w:tcPr>
          <w:p w14:paraId="5E910D15" w14:textId="77777777" w:rsidR="001B5107" w:rsidRPr="007E6307" w:rsidRDefault="001B5107" w:rsidP="00225830">
            <w:pPr>
              <w:spacing w:line="216" w:lineRule="auto"/>
              <w:rPr>
                <w:rFonts w:ascii="Arial" w:hAnsi="Arial" w:cs="Arial"/>
                <w:b/>
                <w:bCs/>
                <w:szCs w:val="22"/>
              </w:rPr>
            </w:pPr>
            <w:r w:rsidRPr="007E6307">
              <w:rPr>
                <w:rFonts w:ascii="Arial" w:hAnsi="Arial" w:cs="Arial"/>
                <w:b/>
                <w:bCs/>
                <w:szCs w:val="22"/>
              </w:rPr>
              <w:t xml:space="preserve">Pass/Referral </w:t>
            </w:r>
          </w:p>
          <w:p w14:paraId="7DAFBF6F" w14:textId="77777777" w:rsidR="001B5107" w:rsidRPr="007E6307" w:rsidRDefault="001B5107" w:rsidP="00225830">
            <w:pPr>
              <w:spacing w:line="216" w:lineRule="auto"/>
              <w:rPr>
                <w:rFonts w:ascii="Arial" w:hAnsi="Arial" w:cs="Arial"/>
                <w:szCs w:val="22"/>
              </w:rPr>
            </w:pPr>
            <w:r w:rsidRPr="007E6307">
              <w:rPr>
                <w:rFonts w:ascii="Arial" w:hAnsi="Arial" w:cs="Arial"/>
                <w:b/>
                <w:bCs/>
                <w:szCs w:val="22"/>
              </w:rPr>
              <w:t>&amp; Assessor feedback</w:t>
            </w:r>
          </w:p>
        </w:tc>
      </w:tr>
      <w:tr w:rsidR="00474008" w:rsidRPr="007E6307" w14:paraId="6E847AAC" w14:textId="77777777" w:rsidTr="00225830">
        <w:tc>
          <w:tcPr>
            <w:tcW w:w="2518" w:type="dxa"/>
          </w:tcPr>
          <w:p w14:paraId="6E5D424A" w14:textId="77777777" w:rsidR="00474008" w:rsidRPr="00E61D6A" w:rsidRDefault="00474008" w:rsidP="00474008">
            <w:pPr>
              <w:spacing w:before="0" w:after="0"/>
              <w:rPr>
                <w:rFonts w:ascii="Arial" w:hAnsi="Arial"/>
                <w:b/>
                <w:bCs/>
              </w:rPr>
            </w:pPr>
            <w:r w:rsidRPr="00E61D6A">
              <w:rPr>
                <w:rFonts w:ascii="Arial" w:hAnsi="Arial"/>
                <w:b/>
                <w:bCs/>
              </w:rPr>
              <w:t>AC3.1</w:t>
            </w:r>
          </w:p>
          <w:p w14:paraId="0AC504A7" w14:textId="77777777" w:rsidR="00474008" w:rsidRPr="00CE6B8E" w:rsidRDefault="00474008" w:rsidP="00474008">
            <w:pPr>
              <w:spacing w:before="0" w:after="0"/>
              <w:rPr>
                <w:rFonts w:ascii="Arial" w:hAnsi="Arial"/>
              </w:rPr>
            </w:pPr>
          </w:p>
          <w:p w14:paraId="43502035" w14:textId="4081FFC1" w:rsidR="00474008" w:rsidRDefault="00474008" w:rsidP="00474008">
            <w:pPr>
              <w:spacing w:before="0" w:after="0"/>
              <w:rPr>
                <w:rFonts w:ascii="Arial" w:hAnsi="Arial"/>
              </w:rPr>
            </w:pPr>
            <w:r w:rsidRPr="00E61D6A">
              <w:rPr>
                <w:rFonts w:ascii="Arial" w:hAnsi="Arial"/>
              </w:rPr>
              <w:t>Justify</w:t>
            </w:r>
            <w:r w:rsidRPr="00CE6B8E">
              <w:rPr>
                <w:rFonts w:ascii="Arial" w:hAnsi="Arial"/>
              </w:rPr>
              <w:t xml:space="preserve"> how they </w:t>
            </w:r>
            <w:r>
              <w:rPr>
                <w:rFonts w:ascii="Arial" w:hAnsi="Arial"/>
              </w:rPr>
              <w:t>have established</w:t>
            </w:r>
            <w:r w:rsidRPr="00CE6B8E">
              <w:rPr>
                <w:rFonts w:ascii="Arial" w:hAnsi="Arial"/>
              </w:rPr>
              <w:t xml:space="preserve"> the value of ideas and change initiatives </w:t>
            </w:r>
            <w:r w:rsidR="00AF7051">
              <w:rPr>
                <w:rFonts w:ascii="Arial" w:hAnsi="Arial"/>
              </w:rPr>
              <w:t>to</w:t>
            </w:r>
            <w:r w:rsidRPr="00CE6B8E">
              <w:rPr>
                <w:rFonts w:ascii="Arial" w:hAnsi="Arial"/>
              </w:rPr>
              <w:t xml:space="preserve"> drive continuous improvement.</w:t>
            </w:r>
          </w:p>
          <w:p w14:paraId="49197300" w14:textId="77777777" w:rsidR="00474008" w:rsidRPr="007E6307" w:rsidRDefault="00474008" w:rsidP="00474008">
            <w:pPr>
              <w:spacing w:line="216" w:lineRule="auto"/>
              <w:rPr>
                <w:rFonts w:ascii="Arial" w:hAnsi="Arial" w:cs="Arial"/>
                <w:szCs w:val="22"/>
              </w:rPr>
            </w:pPr>
          </w:p>
        </w:tc>
        <w:tc>
          <w:tcPr>
            <w:tcW w:w="7513" w:type="dxa"/>
          </w:tcPr>
          <w:p w14:paraId="1A7E951E" w14:textId="0C2177DD" w:rsidR="00474008" w:rsidRDefault="00474008" w:rsidP="00474008">
            <w:pPr>
              <w:spacing w:before="0" w:after="0"/>
              <w:rPr>
                <w:rFonts w:ascii="Arial" w:hAnsi="Arial"/>
              </w:rPr>
            </w:pPr>
            <w:r w:rsidRPr="00CE6B8E">
              <w:rPr>
                <w:rFonts w:ascii="Arial" w:hAnsi="Arial"/>
              </w:rPr>
              <w:t xml:space="preserve">The learner </w:t>
            </w:r>
            <w:r w:rsidRPr="000F2F5F">
              <w:rPr>
                <w:rFonts w:ascii="Arial" w:hAnsi="Arial"/>
              </w:rPr>
              <w:t xml:space="preserve">must </w:t>
            </w:r>
            <w:r w:rsidRPr="00E61D6A">
              <w:rPr>
                <w:rFonts w:ascii="Arial" w:hAnsi="Arial"/>
              </w:rPr>
              <w:t>demonstrate</w:t>
            </w:r>
            <w:r w:rsidRPr="000F2F5F">
              <w:rPr>
                <w:rFonts w:ascii="Arial" w:hAnsi="Arial"/>
              </w:rPr>
              <w:t xml:space="preserve"> </w:t>
            </w:r>
            <w:r w:rsidRPr="00683DA4">
              <w:rPr>
                <w:rFonts w:ascii="Arial" w:hAnsi="Arial"/>
                <w:u w:val="single"/>
              </w:rPr>
              <w:t>and</w:t>
            </w:r>
            <w:r w:rsidRPr="0047009C">
              <w:rPr>
                <w:rFonts w:ascii="Arial" w:hAnsi="Arial"/>
              </w:rPr>
              <w:t xml:space="preserve"> </w:t>
            </w:r>
            <w:r w:rsidRPr="00E61D6A">
              <w:rPr>
                <w:rFonts w:ascii="Arial" w:hAnsi="Arial"/>
              </w:rPr>
              <w:t>justify</w:t>
            </w:r>
            <w:r w:rsidRPr="000F2F5F">
              <w:rPr>
                <w:rFonts w:ascii="Arial" w:hAnsi="Arial"/>
              </w:rPr>
              <w:t xml:space="preserve"> how th</w:t>
            </w:r>
            <w:r w:rsidRPr="00CE6B8E">
              <w:rPr>
                <w:rFonts w:ascii="Arial" w:hAnsi="Arial"/>
              </w:rPr>
              <w:t xml:space="preserve">ey support the value of ideas </w:t>
            </w:r>
            <w:r w:rsidRPr="00CE6B8E">
              <w:rPr>
                <w:rFonts w:ascii="Arial" w:hAnsi="Arial"/>
                <w:u w:val="single"/>
              </w:rPr>
              <w:t>and</w:t>
            </w:r>
            <w:r w:rsidRPr="00CE6B8E">
              <w:rPr>
                <w:rFonts w:ascii="Arial" w:hAnsi="Arial"/>
              </w:rPr>
              <w:t xml:space="preserve"> change initiatives </w:t>
            </w:r>
            <w:r w:rsidR="00AF7051">
              <w:rPr>
                <w:rFonts w:ascii="Arial" w:hAnsi="Arial"/>
              </w:rPr>
              <w:t>to</w:t>
            </w:r>
            <w:r w:rsidRPr="00CE6B8E">
              <w:rPr>
                <w:rFonts w:ascii="Arial" w:hAnsi="Arial"/>
              </w:rPr>
              <w:t xml:space="preserve"> drive </w:t>
            </w:r>
            <w:r w:rsidRPr="00011B51">
              <w:rPr>
                <w:rFonts w:ascii="Arial" w:hAnsi="Arial"/>
                <w:u w:val="single"/>
              </w:rPr>
              <w:t>continuous</w:t>
            </w:r>
            <w:r w:rsidRPr="00CE6B8E">
              <w:rPr>
                <w:rFonts w:ascii="Arial" w:hAnsi="Arial"/>
              </w:rPr>
              <w:t xml:space="preserve"> improvement.</w:t>
            </w:r>
          </w:p>
          <w:p w14:paraId="052B4E48" w14:textId="77777777" w:rsidR="00474008" w:rsidRDefault="00474008" w:rsidP="00474008">
            <w:pPr>
              <w:spacing w:before="0" w:after="0"/>
              <w:rPr>
                <w:rFonts w:ascii="Arial" w:hAnsi="Arial"/>
              </w:rPr>
            </w:pPr>
          </w:p>
          <w:p w14:paraId="705D98AB" w14:textId="6966E457" w:rsidR="00474008" w:rsidRPr="007E6307" w:rsidRDefault="00474008" w:rsidP="00474008">
            <w:pPr>
              <w:spacing w:line="216" w:lineRule="auto"/>
              <w:rPr>
                <w:rFonts w:ascii="Arial" w:hAnsi="Arial" w:cs="Arial"/>
                <w:szCs w:val="22"/>
              </w:rPr>
            </w:pPr>
            <w:r>
              <w:rPr>
                <w:rFonts w:ascii="Arial" w:hAnsi="Arial"/>
              </w:rPr>
              <w:t>The justification must include how they have taken responsibility for driving continuous improvement.</w:t>
            </w:r>
          </w:p>
        </w:tc>
        <w:tc>
          <w:tcPr>
            <w:tcW w:w="3714" w:type="dxa"/>
          </w:tcPr>
          <w:p w14:paraId="51B6D7E0" w14:textId="0D18A941" w:rsidR="00474008" w:rsidRPr="007E6307" w:rsidRDefault="00474008" w:rsidP="00474008">
            <w:pPr>
              <w:spacing w:line="216" w:lineRule="auto"/>
              <w:rPr>
                <w:rFonts w:ascii="Arial" w:hAnsi="Arial" w:cs="Arial"/>
                <w:szCs w:val="22"/>
              </w:rPr>
            </w:pPr>
            <w:r w:rsidRPr="007E6307">
              <w:rPr>
                <w:rFonts w:ascii="Arial" w:hAnsi="Arial" w:cs="Arial"/>
                <w:color w:val="000000"/>
                <w:szCs w:val="22"/>
              </w:rPr>
              <w:t>Pass/Referral</w:t>
            </w:r>
          </w:p>
        </w:tc>
      </w:tr>
      <w:tr w:rsidR="00474008" w:rsidRPr="007E6307" w14:paraId="3A2753A5" w14:textId="77777777" w:rsidTr="00225830">
        <w:tc>
          <w:tcPr>
            <w:tcW w:w="2518" w:type="dxa"/>
          </w:tcPr>
          <w:p w14:paraId="6056298C" w14:textId="77777777" w:rsidR="00474008" w:rsidRPr="00E61D6A" w:rsidRDefault="00474008" w:rsidP="00474008">
            <w:pPr>
              <w:spacing w:before="0" w:after="0"/>
              <w:rPr>
                <w:rFonts w:ascii="Arial" w:hAnsi="Arial"/>
                <w:b/>
                <w:bCs/>
              </w:rPr>
            </w:pPr>
            <w:r w:rsidRPr="00E61D6A">
              <w:rPr>
                <w:rFonts w:ascii="Arial" w:hAnsi="Arial"/>
                <w:b/>
                <w:bCs/>
              </w:rPr>
              <w:t>AC3.2</w:t>
            </w:r>
          </w:p>
          <w:p w14:paraId="6484C89B" w14:textId="77777777" w:rsidR="00474008" w:rsidRPr="00CB3898" w:rsidRDefault="00474008" w:rsidP="00474008">
            <w:pPr>
              <w:spacing w:before="0" w:after="0"/>
              <w:rPr>
                <w:rFonts w:ascii="Arial" w:hAnsi="Arial"/>
              </w:rPr>
            </w:pPr>
          </w:p>
          <w:p w14:paraId="5510DFF6" w14:textId="77777777" w:rsidR="00474008" w:rsidRDefault="00474008" w:rsidP="00474008">
            <w:pPr>
              <w:spacing w:before="0" w:after="0"/>
              <w:rPr>
                <w:rFonts w:ascii="Arial" w:hAnsi="Arial"/>
              </w:rPr>
            </w:pPr>
            <w:r w:rsidRPr="00CB3898">
              <w:rPr>
                <w:rFonts w:ascii="Arial" w:hAnsi="Arial"/>
              </w:rPr>
              <w:t>Justify</w:t>
            </w:r>
            <w:r w:rsidRPr="00CB3898">
              <w:rPr>
                <w:rFonts w:ascii="Arial" w:hAnsi="Arial"/>
                <w:b/>
                <w:bCs/>
              </w:rPr>
              <w:t xml:space="preserve"> </w:t>
            </w:r>
            <w:r w:rsidRPr="007B24C7">
              <w:rPr>
                <w:rFonts w:ascii="Arial" w:hAnsi="Arial"/>
              </w:rPr>
              <w:t xml:space="preserve">how they have enabled </w:t>
            </w:r>
            <w:r w:rsidRPr="00CB3898">
              <w:rPr>
                <w:rFonts w:ascii="Arial" w:hAnsi="Arial"/>
              </w:rPr>
              <w:t xml:space="preserve">an </w:t>
            </w:r>
            <w:r w:rsidRPr="00CE6B8E">
              <w:rPr>
                <w:rFonts w:ascii="Arial" w:hAnsi="Arial"/>
              </w:rPr>
              <w:t>open culture and high</w:t>
            </w:r>
            <w:r>
              <w:rPr>
                <w:rFonts w:ascii="Arial" w:hAnsi="Arial"/>
              </w:rPr>
              <w:t xml:space="preserve"> </w:t>
            </w:r>
            <w:r w:rsidRPr="00CE6B8E">
              <w:rPr>
                <w:rFonts w:ascii="Arial" w:hAnsi="Arial"/>
              </w:rPr>
              <w:t>performing working environment which supports continuous improvement.</w:t>
            </w:r>
          </w:p>
          <w:p w14:paraId="6B631191" w14:textId="77777777" w:rsidR="00474008" w:rsidRPr="007E6307" w:rsidRDefault="00474008" w:rsidP="00474008">
            <w:pPr>
              <w:rPr>
                <w:rFonts w:ascii="Arial" w:hAnsi="Arial" w:cs="Arial"/>
                <w:szCs w:val="22"/>
              </w:rPr>
            </w:pPr>
          </w:p>
        </w:tc>
        <w:tc>
          <w:tcPr>
            <w:tcW w:w="7513" w:type="dxa"/>
          </w:tcPr>
          <w:p w14:paraId="1ECB04F8" w14:textId="1343E855" w:rsidR="00474008" w:rsidRPr="00CE6B8E" w:rsidRDefault="00474008" w:rsidP="00474008">
            <w:pPr>
              <w:spacing w:before="0" w:after="0"/>
              <w:rPr>
                <w:rFonts w:ascii="Arial" w:hAnsi="Arial"/>
              </w:rPr>
            </w:pPr>
            <w:r w:rsidRPr="00CE6B8E">
              <w:rPr>
                <w:rFonts w:ascii="Arial" w:hAnsi="Arial"/>
              </w:rPr>
              <w:t xml:space="preserve">The learner must </w:t>
            </w:r>
            <w:r w:rsidRPr="00E61D6A">
              <w:rPr>
                <w:rFonts w:ascii="Arial" w:hAnsi="Arial"/>
              </w:rPr>
              <w:t>demonstrate</w:t>
            </w:r>
            <w:r w:rsidRPr="000F2F5F">
              <w:rPr>
                <w:rFonts w:ascii="Arial" w:hAnsi="Arial"/>
              </w:rPr>
              <w:t xml:space="preserve"> </w:t>
            </w:r>
            <w:r w:rsidRPr="00683DA4">
              <w:rPr>
                <w:rFonts w:ascii="Arial" w:hAnsi="Arial"/>
                <w:u w:val="single"/>
              </w:rPr>
              <w:t>and</w:t>
            </w:r>
            <w:r w:rsidRPr="006968F4">
              <w:rPr>
                <w:rFonts w:ascii="Arial" w:hAnsi="Arial"/>
              </w:rPr>
              <w:t xml:space="preserve"> </w:t>
            </w:r>
            <w:r w:rsidRPr="00E61D6A">
              <w:rPr>
                <w:rFonts w:ascii="Arial" w:hAnsi="Arial"/>
              </w:rPr>
              <w:t>justify</w:t>
            </w:r>
            <w:r w:rsidRPr="000F2F5F">
              <w:rPr>
                <w:rFonts w:ascii="Arial" w:hAnsi="Arial"/>
              </w:rPr>
              <w:t xml:space="preserve"> how they have </w:t>
            </w:r>
            <w:r w:rsidRPr="00E61D6A">
              <w:rPr>
                <w:rFonts w:ascii="Arial" w:hAnsi="Arial"/>
              </w:rPr>
              <w:t>enabled</w:t>
            </w:r>
            <w:r w:rsidRPr="00CE6B8E">
              <w:rPr>
                <w:rFonts w:ascii="Arial" w:hAnsi="Arial"/>
              </w:rPr>
              <w:t xml:space="preserve"> an open culture and high</w:t>
            </w:r>
            <w:r w:rsidR="004C5904">
              <w:rPr>
                <w:rFonts w:ascii="Arial" w:hAnsi="Arial"/>
              </w:rPr>
              <w:t xml:space="preserve"> </w:t>
            </w:r>
            <w:r w:rsidRPr="00CE6B8E">
              <w:rPr>
                <w:rFonts w:ascii="Arial" w:hAnsi="Arial"/>
              </w:rPr>
              <w:t>performing working environment</w:t>
            </w:r>
            <w:r>
              <w:rPr>
                <w:rFonts w:ascii="Arial" w:hAnsi="Arial"/>
              </w:rPr>
              <w:t xml:space="preserve">, taking responsibility for </w:t>
            </w:r>
            <w:r w:rsidRPr="00CE6B8E">
              <w:rPr>
                <w:rFonts w:ascii="Arial" w:hAnsi="Arial"/>
              </w:rPr>
              <w:t>continuous improvement.</w:t>
            </w:r>
          </w:p>
          <w:p w14:paraId="6D8A4DE5" w14:textId="77777777" w:rsidR="00474008" w:rsidRPr="00CE6B8E" w:rsidRDefault="00474008" w:rsidP="00474008">
            <w:pPr>
              <w:spacing w:before="0" w:after="0"/>
              <w:rPr>
                <w:rFonts w:ascii="Arial" w:hAnsi="Arial"/>
              </w:rPr>
            </w:pPr>
          </w:p>
          <w:p w14:paraId="6DDB460C" w14:textId="77777777" w:rsidR="00474008" w:rsidRDefault="00474008" w:rsidP="00474008">
            <w:pPr>
              <w:spacing w:before="0" w:after="0"/>
              <w:rPr>
                <w:rFonts w:ascii="Arial" w:hAnsi="Arial"/>
              </w:rPr>
            </w:pPr>
            <w:r w:rsidRPr="00CE6B8E">
              <w:rPr>
                <w:rFonts w:ascii="Arial" w:hAnsi="Arial"/>
              </w:rPr>
              <w:t>The demonstration must be supported by reference to at least two relevant models or theories.</w:t>
            </w:r>
          </w:p>
          <w:p w14:paraId="52A5D5E5" w14:textId="77777777" w:rsidR="00474008" w:rsidRPr="007E6307" w:rsidRDefault="00474008" w:rsidP="00474008">
            <w:pPr>
              <w:spacing w:line="216" w:lineRule="auto"/>
              <w:rPr>
                <w:rFonts w:ascii="Arial" w:hAnsi="Arial" w:cs="Arial"/>
              </w:rPr>
            </w:pPr>
          </w:p>
        </w:tc>
        <w:tc>
          <w:tcPr>
            <w:tcW w:w="3714" w:type="dxa"/>
          </w:tcPr>
          <w:p w14:paraId="3F0B9386" w14:textId="0863D71A" w:rsidR="00474008" w:rsidRPr="007E6307" w:rsidRDefault="00474008" w:rsidP="00474008">
            <w:pPr>
              <w:spacing w:line="216" w:lineRule="auto"/>
              <w:rPr>
                <w:rFonts w:ascii="Arial" w:hAnsi="Arial" w:cs="Arial"/>
                <w:b/>
                <w:bCs/>
                <w:szCs w:val="22"/>
              </w:rPr>
            </w:pPr>
            <w:r w:rsidRPr="007E6307">
              <w:rPr>
                <w:rFonts w:ascii="Arial" w:hAnsi="Arial" w:cs="Arial"/>
                <w:color w:val="000000"/>
                <w:szCs w:val="22"/>
              </w:rPr>
              <w:t>Pass/Referral</w:t>
            </w:r>
          </w:p>
        </w:tc>
      </w:tr>
      <w:tr w:rsidR="00474008" w:rsidRPr="007E6307" w14:paraId="33449B0E" w14:textId="77777777" w:rsidTr="00225830">
        <w:tc>
          <w:tcPr>
            <w:tcW w:w="2518" w:type="dxa"/>
          </w:tcPr>
          <w:p w14:paraId="217BED94" w14:textId="77777777" w:rsidR="00474008" w:rsidRPr="00E61D6A" w:rsidRDefault="00474008" w:rsidP="00474008">
            <w:pPr>
              <w:spacing w:before="0" w:after="0"/>
              <w:rPr>
                <w:rFonts w:ascii="Arial" w:hAnsi="Arial"/>
                <w:b/>
                <w:bCs/>
              </w:rPr>
            </w:pPr>
            <w:r w:rsidRPr="00E61D6A">
              <w:rPr>
                <w:rFonts w:ascii="Arial" w:hAnsi="Arial"/>
                <w:b/>
                <w:bCs/>
              </w:rPr>
              <w:t>AC3.3</w:t>
            </w:r>
          </w:p>
          <w:p w14:paraId="2A560808" w14:textId="77777777" w:rsidR="00474008" w:rsidRPr="00CE6B8E" w:rsidRDefault="00474008" w:rsidP="00474008">
            <w:pPr>
              <w:spacing w:before="0" w:after="0"/>
              <w:rPr>
                <w:rFonts w:ascii="Arial" w:hAnsi="Arial"/>
              </w:rPr>
            </w:pPr>
          </w:p>
          <w:p w14:paraId="417ED666" w14:textId="77777777" w:rsidR="00474008" w:rsidRDefault="00474008" w:rsidP="00474008">
            <w:pPr>
              <w:spacing w:before="0" w:after="0"/>
              <w:rPr>
                <w:rFonts w:ascii="Arial" w:hAnsi="Arial"/>
              </w:rPr>
            </w:pPr>
            <w:r w:rsidRPr="00470F0E">
              <w:rPr>
                <w:rStyle w:val="NormalILMChar"/>
              </w:rPr>
              <w:lastRenderedPageBreak/>
              <w:t>Justify how they have set goals and accounta</w:t>
            </w:r>
            <w:r w:rsidRPr="00CE6B8E">
              <w:rPr>
                <w:rFonts w:ascii="Arial" w:hAnsi="Arial"/>
              </w:rPr>
              <w:t>bilities that align with own accountability and values.</w:t>
            </w:r>
          </w:p>
          <w:p w14:paraId="11C0C439" w14:textId="77777777" w:rsidR="00474008" w:rsidRPr="007E6307" w:rsidDel="00E824CF" w:rsidRDefault="00474008" w:rsidP="00474008">
            <w:pPr>
              <w:rPr>
                <w:rFonts w:ascii="Arial" w:hAnsi="Arial" w:cs="Arial"/>
              </w:rPr>
            </w:pPr>
          </w:p>
        </w:tc>
        <w:tc>
          <w:tcPr>
            <w:tcW w:w="7513" w:type="dxa"/>
          </w:tcPr>
          <w:p w14:paraId="0AAAF4B9" w14:textId="77777777" w:rsidR="00474008" w:rsidRPr="009E2C1B" w:rsidRDefault="00474008" w:rsidP="00474008">
            <w:pPr>
              <w:spacing w:before="0" w:after="0"/>
              <w:rPr>
                <w:rFonts w:ascii="Arial" w:hAnsi="Arial"/>
              </w:rPr>
            </w:pPr>
            <w:r w:rsidRPr="009E2C1B">
              <w:rPr>
                <w:rFonts w:ascii="Arial" w:hAnsi="Arial"/>
              </w:rPr>
              <w:lastRenderedPageBreak/>
              <w:t xml:space="preserve">The learner must </w:t>
            </w:r>
            <w:r w:rsidRPr="00E61D6A">
              <w:rPr>
                <w:rFonts w:ascii="Arial" w:hAnsi="Arial"/>
              </w:rPr>
              <w:t>assess</w:t>
            </w:r>
            <w:r w:rsidRPr="009E2C1B">
              <w:rPr>
                <w:rFonts w:ascii="Arial" w:hAnsi="Arial"/>
              </w:rPr>
              <w:t xml:space="preserve"> </w:t>
            </w:r>
            <w:r w:rsidRPr="009E2C1B">
              <w:rPr>
                <w:rFonts w:ascii="Arial" w:hAnsi="Arial"/>
                <w:u w:val="single"/>
              </w:rPr>
              <w:t>and</w:t>
            </w:r>
            <w:r w:rsidRPr="009E2C1B">
              <w:rPr>
                <w:rFonts w:ascii="Arial" w:hAnsi="Arial"/>
              </w:rPr>
              <w:t xml:space="preserve"> </w:t>
            </w:r>
            <w:r w:rsidRPr="00E61D6A">
              <w:rPr>
                <w:rFonts w:ascii="Arial" w:hAnsi="Arial"/>
              </w:rPr>
              <w:t>justify</w:t>
            </w:r>
            <w:r w:rsidRPr="009E2C1B">
              <w:rPr>
                <w:rFonts w:ascii="Arial" w:hAnsi="Arial"/>
              </w:rPr>
              <w:t xml:space="preserve"> how they set goals and accountabilities for </w:t>
            </w:r>
            <w:r w:rsidRPr="007B24C7">
              <w:rPr>
                <w:rFonts w:ascii="Arial" w:hAnsi="Arial"/>
              </w:rPr>
              <w:t>both</w:t>
            </w:r>
            <w:r w:rsidRPr="009E2C1B">
              <w:rPr>
                <w:rFonts w:ascii="Arial" w:hAnsi="Arial"/>
              </w:rPr>
              <w:t xml:space="preserve"> teams </w:t>
            </w:r>
            <w:r w:rsidRPr="009E2C1B">
              <w:rPr>
                <w:rFonts w:ascii="Arial" w:hAnsi="Arial"/>
                <w:u w:val="single"/>
              </w:rPr>
              <w:t>and</w:t>
            </w:r>
            <w:r w:rsidRPr="009E2C1B">
              <w:rPr>
                <w:rFonts w:ascii="Arial" w:hAnsi="Arial"/>
              </w:rPr>
              <w:t xml:space="preserve"> individuals, with reference to at least </w:t>
            </w:r>
            <w:r w:rsidRPr="009E2C1B">
              <w:rPr>
                <w:rFonts w:ascii="Arial" w:hAnsi="Arial"/>
              </w:rPr>
              <w:lastRenderedPageBreak/>
              <w:t xml:space="preserve">one model of goal setting, </w:t>
            </w:r>
            <w:r w:rsidRPr="0086380A">
              <w:rPr>
                <w:rFonts w:ascii="Arial" w:hAnsi="Arial"/>
                <w:u w:val="single"/>
              </w:rPr>
              <w:t>and</w:t>
            </w:r>
            <w:r w:rsidRPr="009E2C1B">
              <w:rPr>
                <w:rFonts w:ascii="Arial" w:hAnsi="Arial"/>
              </w:rPr>
              <w:t xml:space="preserve"> one of strategic accountability, identifying areas of good practice and making recommendations for the future.</w:t>
            </w:r>
          </w:p>
          <w:p w14:paraId="5B7B2057" w14:textId="77777777" w:rsidR="00474008" w:rsidRPr="009E2C1B" w:rsidRDefault="00474008" w:rsidP="00474008">
            <w:pPr>
              <w:spacing w:before="0" w:after="0"/>
              <w:rPr>
                <w:rFonts w:ascii="Arial" w:hAnsi="Arial"/>
              </w:rPr>
            </w:pPr>
          </w:p>
          <w:p w14:paraId="2B348C09" w14:textId="1D94A038" w:rsidR="00474008" w:rsidRPr="007E6307" w:rsidDel="00E824CF" w:rsidRDefault="00474008">
            <w:pPr>
              <w:spacing w:line="216" w:lineRule="auto"/>
              <w:rPr>
                <w:rFonts w:ascii="Arial" w:hAnsi="Arial" w:cs="Arial"/>
              </w:rPr>
            </w:pPr>
            <w:r w:rsidRPr="009E2C1B">
              <w:rPr>
                <w:rFonts w:ascii="Arial" w:hAnsi="Arial"/>
              </w:rPr>
              <w:t>The learner must explain the alignment between own accountability and well-defined values in the workplace and assess their ability to balance these.</w:t>
            </w:r>
          </w:p>
        </w:tc>
        <w:tc>
          <w:tcPr>
            <w:tcW w:w="3714" w:type="dxa"/>
          </w:tcPr>
          <w:p w14:paraId="19ECFA22" w14:textId="3EF88950" w:rsidR="00474008" w:rsidRPr="007E6307" w:rsidDel="00E824CF" w:rsidRDefault="00474008" w:rsidP="00474008">
            <w:pPr>
              <w:spacing w:line="216" w:lineRule="auto"/>
              <w:rPr>
                <w:rFonts w:ascii="Arial" w:hAnsi="Arial" w:cs="Arial"/>
                <w:szCs w:val="22"/>
              </w:rPr>
            </w:pPr>
            <w:r w:rsidRPr="007E6307">
              <w:rPr>
                <w:rFonts w:ascii="Arial" w:hAnsi="Arial" w:cs="Arial"/>
                <w:color w:val="000000"/>
                <w:szCs w:val="22"/>
              </w:rPr>
              <w:lastRenderedPageBreak/>
              <w:t>Pass/Referral</w:t>
            </w:r>
          </w:p>
        </w:tc>
      </w:tr>
    </w:tbl>
    <w:p w14:paraId="12ECABFA" w14:textId="77777777" w:rsidR="001B5107" w:rsidRDefault="001B5107" w:rsidP="001B5107">
      <w:pPr>
        <w:pStyle w:val="NormalILM"/>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1299"/>
        <w:gridCol w:w="2954"/>
        <w:gridCol w:w="2268"/>
        <w:gridCol w:w="2688"/>
      </w:tblGrid>
      <w:tr w:rsidR="001B5107" w:rsidRPr="002A1C9B" w14:paraId="2DD8EB60" w14:textId="77777777" w:rsidTr="0086380A">
        <w:trPr>
          <w:cantSplit/>
          <w:trHeight w:val="356"/>
        </w:trPr>
        <w:tc>
          <w:tcPr>
            <w:tcW w:w="2268" w:type="dxa"/>
            <w:shd w:val="clear" w:color="auto" w:fill="F49515"/>
          </w:tcPr>
          <w:p w14:paraId="1D3C50A4" w14:textId="04F2B41D" w:rsidR="001B5107" w:rsidRPr="002A1C9B" w:rsidRDefault="001B5107" w:rsidP="00225830">
            <w:pPr>
              <w:tabs>
                <w:tab w:val="left" w:pos="2694"/>
              </w:tabs>
              <w:spacing w:before="120" w:after="160" w:line="259" w:lineRule="auto"/>
              <w:rPr>
                <w:rFonts w:ascii="Arial" w:hAnsi="Arial" w:cs="Arial"/>
                <w:b/>
                <w:bCs/>
                <w:color w:val="FFFFFF"/>
                <w:szCs w:val="22"/>
              </w:rPr>
            </w:pPr>
            <w:r>
              <w:rPr>
                <w:rFonts w:ascii="Arial" w:hAnsi="Arial" w:cs="Arial"/>
                <w:b/>
                <w:bCs/>
                <w:color w:val="FFFFFF"/>
                <w:szCs w:val="22"/>
              </w:rPr>
              <w:t>Assessor’s</w:t>
            </w:r>
            <w:r w:rsidRPr="002A1C9B">
              <w:rPr>
                <w:rFonts w:ascii="Arial" w:hAnsi="Arial" w:cs="Arial"/>
                <w:b/>
                <w:bCs/>
                <w:color w:val="FFFFFF"/>
                <w:szCs w:val="22"/>
              </w:rPr>
              <w:t xml:space="preserve"> comments (optional):</w:t>
            </w:r>
          </w:p>
        </w:tc>
        <w:tc>
          <w:tcPr>
            <w:tcW w:w="11477" w:type="dxa"/>
            <w:gridSpan w:val="5"/>
            <w:shd w:val="clear" w:color="auto" w:fill="FFFFFF"/>
          </w:tcPr>
          <w:p w14:paraId="2DEE6657" w14:textId="77777777" w:rsidR="001B5107" w:rsidRPr="002A1C9B" w:rsidRDefault="001B5107" w:rsidP="00225830">
            <w:pPr>
              <w:widowControl w:val="0"/>
              <w:autoSpaceDE w:val="0"/>
              <w:autoSpaceDN w:val="0"/>
              <w:adjustRightInd w:val="0"/>
              <w:spacing w:after="160" w:line="259" w:lineRule="auto"/>
              <w:contextualSpacing/>
              <w:rPr>
                <w:rFonts w:ascii="Arial" w:eastAsia="Avenir LT Std 35 Light" w:hAnsi="Arial" w:cs="Arial"/>
                <w:b/>
                <w:bCs/>
                <w:szCs w:val="22"/>
              </w:rPr>
            </w:pPr>
          </w:p>
        </w:tc>
      </w:tr>
      <w:tr w:rsidR="001B5107" w:rsidRPr="002A1C9B" w14:paraId="4D94C330" w14:textId="77777777" w:rsidTr="0086380A">
        <w:trPr>
          <w:cantSplit/>
          <w:trHeight w:val="356"/>
        </w:trPr>
        <w:tc>
          <w:tcPr>
            <w:tcW w:w="2268" w:type="dxa"/>
            <w:shd w:val="clear" w:color="auto" w:fill="F49515"/>
            <w:vAlign w:val="center"/>
          </w:tcPr>
          <w:p w14:paraId="75CA9E8F" w14:textId="77777777" w:rsidR="001B5107" w:rsidRPr="002A1C9B" w:rsidRDefault="001B5107" w:rsidP="00225830">
            <w:pPr>
              <w:tabs>
                <w:tab w:val="left" w:pos="2694"/>
              </w:tabs>
              <w:spacing w:before="120" w:after="120" w:line="276" w:lineRule="auto"/>
              <w:rPr>
                <w:rFonts w:ascii="Arial" w:eastAsia="Calibri" w:hAnsi="Arial" w:cs="Arial"/>
                <w:b/>
                <w:bCs/>
                <w:color w:val="FFFFFF"/>
                <w:szCs w:val="22"/>
                <w:lang w:val="en-US"/>
              </w:rPr>
            </w:pPr>
            <w:r w:rsidRPr="002A1C9B">
              <w:rPr>
                <w:rFonts w:ascii="Arial" w:hAnsi="Arial" w:cs="Arial"/>
                <w:b/>
                <w:bCs/>
                <w:color w:val="FFFFFF"/>
                <w:szCs w:val="22"/>
              </w:rPr>
              <w:t>Assessor’s Decision (delete as applicable):</w:t>
            </w:r>
            <w:r w:rsidRPr="002A1C9B">
              <w:rPr>
                <w:rFonts w:ascii="Arial" w:eastAsia="Avenir LT Std 35 Light" w:hAnsi="Arial" w:cs="Arial"/>
                <w:b/>
                <w:bCs/>
                <w:color w:val="FFFFFF"/>
                <w:szCs w:val="22"/>
              </w:rPr>
              <w:t xml:space="preserve"> </w:t>
            </w:r>
          </w:p>
        </w:tc>
        <w:tc>
          <w:tcPr>
            <w:tcW w:w="2268" w:type="dxa"/>
            <w:shd w:val="clear" w:color="auto" w:fill="FFFFFF"/>
            <w:vAlign w:val="center"/>
          </w:tcPr>
          <w:p w14:paraId="7931C83C" w14:textId="77777777" w:rsidR="001B5107" w:rsidRPr="002A1C9B" w:rsidRDefault="001B5107" w:rsidP="00225830">
            <w:pPr>
              <w:keepLines/>
              <w:widowControl w:val="0"/>
              <w:tabs>
                <w:tab w:val="left" w:pos="2694"/>
              </w:tabs>
              <w:spacing w:before="120" w:after="120" w:line="276" w:lineRule="auto"/>
              <w:rPr>
                <w:rFonts w:ascii="Arial" w:eastAsia="Avenir LT Std 35 Light" w:hAnsi="Arial" w:cs="Arial"/>
                <w:b/>
                <w:bCs/>
                <w:szCs w:val="22"/>
              </w:rPr>
            </w:pPr>
            <w:r w:rsidRPr="002A1C9B">
              <w:rPr>
                <w:rFonts w:ascii="Arial" w:eastAsia="Avenir LT Std 35 Light" w:hAnsi="Arial" w:cs="Arial"/>
                <w:b/>
                <w:szCs w:val="22"/>
              </w:rPr>
              <w:t>PASS / REFERRAL</w:t>
            </w:r>
          </w:p>
        </w:tc>
        <w:tc>
          <w:tcPr>
            <w:tcW w:w="1299" w:type="dxa"/>
            <w:shd w:val="clear" w:color="auto" w:fill="F49515"/>
            <w:vAlign w:val="center"/>
          </w:tcPr>
          <w:p w14:paraId="05DBA268" w14:textId="77777777" w:rsidR="001B5107" w:rsidRPr="002A1C9B" w:rsidRDefault="001B5107" w:rsidP="00225830">
            <w:pPr>
              <w:keepLines/>
              <w:widowControl w:val="0"/>
              <w:tabs>
                <w:tab w:val="left" w:pos="2694"/>
              </w:tabs>
              <w:spacing w:before="120" w:after="120" w:line="276" w:lineRule="auto"/>
              <w:rPr>
                <w:rFonts w:ascii="Arial" w:eastAsia="Avenir LT Std 35 Light" w:hAnsi="Arial" w:cs="Arial"/>
                <w:b/>
                <w:bCs/>
                <w:szCs w:val="22"/>
              </w:rPr>
            </w:pPr>
            <w:r w:rsidRPr="002A1C9B">
              <w:rPr>
                <w:rFonts w:ascii="Arial" w:eastAsia="Avenir LT Std 35 Light" w:hAnsi="Arial" w:cs="Arial"/>
                <w:b/>
                <w:bCs/>
                <w:color w:val="FFFFFF"/>
                <w:szCs w:val="22"/>
              </w:rPr>
              <w:t>Date:</w:t>
            </w:r>
          </w:p>
        </w:tc>
        <w:tc>
          <w:tcPr>
            <w:tcW w:w="2954" w:type="dxa"/>
            <w:shd w:val="clear" w:color="auto" w:fill="FFFFFF"/>
            <w:vAlign w:val="center"/>
          </w:tcPr>
          <w:p w14:paraId="55F225F4" w14:textId="77777777" w:rsidR="001B5107" w:rsidRPr="002A1C9B" w:rsidRDefault="001B5107" w:rsidP="00225830">
            <w:pPr>
              <w:keepLines/>
              <w:widowControl w:val="0"/>
              <w:tabs>
                <w:tab w:val="left" w:pos="2694"/>
              </w:tabs>
              <w:spacing w:before="120" w:after="120" w:line="276" w:lineRule="auto"/>
              <w:rPr>
                <w:rFonts w:ascii="Arial" w:eastAsia="Avenir LT Std 35 Light" w:hAnsi="Arial" w:cs="Arial"/>
                <w:b/>
                <w:bCs/>
                <w:szCs w:val="22"/>
              </w:rPr>
            </w:pPr>
          </w:p>
        </w:tc>
        <w:tc>
          <w:tcPr>
            <w:tcW w:w="2268" w:type="dxa"/>
            <w:shd w:val="clear" w:color="auto" w:fill="F49515"/>
            <w:vAlign w:val="center"/>
          </w:tcPr>
          <w:p w14:paraId="45A6E7FE" w14:textId="77777777" w:rsidR="001B5107" w:rsidRPr="002A1C9B" w:rsidRDefault="001B5107" w:rsidP="00225830">
            <w:pPr>
              <w:keepLines/>
              <w:widowControl w:val="0"/>
              <w:tabs>
                <w:tab w:val="left" w:pos="2694"/>
              </w:tabs>
              <w:autoSpaceDE w:val="0"/>
              <w:autoSpaceDN w:val="0"/>
              <w:adjustRightInd w:val="0"/>
              <w:spacing w:before="120" w:after="120" w:line="276" w:lineRule="auto"/>
              <w:rPr>
                <w:rFonts w:ascii="Arial" w:eastAsia="Avenir LT Std 35 Light" w:hAnsi="Arial" w:cs="Arial"/>
                <w:b/>
                <w:bCs/>
                <w:color w:val="FFFFFF"/>
                <w:szCs w:val="22"/>
              </w:rPr>
            </w:pPr>
            <w:r w:rsidRPr="002A1C9B">
              <w:rPr>
                <w:rFonts w:ascii="Arial" w:eastAsia="Avenir LT Std 35 Light" w:hAnsi="Arial" w:cs="Arial"/>
                <w:b/>
                <w:bCs/>
                <w:color w:val="FFFFFF"/>
                <w:szCs w:val="22"/>
                <w:lang w:eastAsia="en-GB"/>
              </w:rPr>
              <w:t>Signature of Assessor:</w:t>
            </w:r>
          </w:p>
        </w:tc>
        <w:tc>
          <w:tcPr>
            <w:tcW w:w="2688" w:type="dxa"/>
            <w:shd w:val="clear" w:color="auto" w:fill="FFFFFF"/>
            <w:vAlign w:val="center"/>
          </w:tcPr>
          <w:p w14:paraId="2F1ED9C2" w14:textId="77777777" w:rsidR="001B5107" w:rsidRPr="002A1C9B" w:rsidRDefault="001B5107" w:rsidP="00225830">
            <w:pPr>
              <w:widowControl w:val="0"/>
              <w:autoSpaceDE w:val="0"/>
              <w:autoSpaceDN w:val="0"/>
              <w:adjustRightInd w:val="0"/>
              <w:spacing w:before="120" w:after="160" w:line="259" w:lineRule="auto"/>
              <w:contextualSpacing/>
              <w:rPr>
                <w:rFonts w:ascii="Arial" w:eastAsia="Avenir LT Std 35 Light" w:hAnsi="Arial" w:cs="Arial"/>
                <w:b/>
                <w:bCs/>
                <w:szCs w:val="22"/>
              </w:rPr>
            </w:pPr>
          </w:p>
        </w:tc>
      </w:tr>
      <w:tr w:rsidR="001B5107" w:rsidRPr="002A1C9B" w14:paraId="14D3EB48" w14:textId="77777777" w:rsidTr="0086380A">
        <w:trPr>
          <w:cantSplit/>
          <w:trHeight w:val="356"/>
        </w:trPr>
        <w:tc>
          <w:tcPr>
            <w:tcW w:w="2268" w:type="dxa"/>
            <w:shd w:val="clear" w:color="auto" w:fill="F49515"/>
            <w:vAlign w:val="center"/>
          </w:tcPr>
          <w:p w14:paraId="5F10EEDD" w14:textId="77777777" w:rsidR="001B5107" w:rsidRPr="002A1C9B" w:rsidRDefault="001B5107" w:rsidP="00225830">
            <w:pPr>
              <w:tabs>
                <w:tab w:val="left" w:pos="2694"/>
              </w:tabs>
              <w:spacing w:before="120" w:after="120" w:line="276" w:lineRule="auto"/>
              <w:rPr>
                <w:rFonts w:ascii="Arial" w:hAnsi="Arial" w:cs="Arial"/>
                <w:b/>
                <w:bCs/>
                <w:color w:val="FFFFFF"/>
                <w:szCs w:val="22"/>
              </w:rPr>
            </w:pPr>
            <w:r w:rsidRPr="002A1C9B">
              <w:rPr>
                <w:rFonts w:ascii="Arial" w:hAnsi="Arial" w:cs="Arial"/>
                <w:b/>
                <w:bCs/>
                <w:color w:val="FFFFFF"/>
                <w:szCs w:val="22"/>
              </w:rPr>
              <w:t>Unit Outcome (delete as applicable):</w:t>
            </w:r>
          </w:p>
        </w:tc>
        <w:tc>
          <w:tcPr>
            <w:tcW w:w="2268" w:type="dxa"/>
            <w:shd w:val="clear" w:color="auto" w:fill="FFFFFF"/>
            <w:vAlign w:val="center"/>
          </w:tcPr>
          <w:p w14:paraId="27A879BD" w14:textId="77777777" w:rsidR="001B5107" w:rsidRPr="002A1C9B" w:rsidRDefault="001B5107" w:rsidP="00225830">
            <w:pPr>
              <w:keepLines/>
              <w:widowControl w:val="0"/>
              <w:tabs>
                <w:tab w:val="left" w:pos="2694"/>
              </w:tabs>
              <w:spacing w:before="120" w:after="120" w:line="276" w:lineRule="auto"/>
              <w:rPr>
                <w:rFonts w:ascii="Arial" w:eastAsia="Avenir LT Std 35 Light" w:hAnsi="Arial" w:cs="Arial"/>
                <w:b/>
                <w:szCs w:val="22"/>
              </w:rPr>
            </w:pPr>
            <w:r w:rsidRPr="002A1C9B">
              <w:rPr>
                <w:rFonts w:ascii="Arial" w:eastAsia="Avenir LT Std 35 Light" w:hAnsi="Arial" w:cs="Arial"/>
                <w:b/>
                <w:szCs w:val="22"/>
              </w:rPr>
              <w:t>PASS / REFERRAL</w:t>
            </w:r>
          </w:p>
        </w:tc>
        <w:tc>
          <w:tcPr>
            <w:tcW w:w="1299" w:type="dxa"/>
            <w:shd w:val="clear" w:color="auto" w:fill="F49515"/>
            <w:vAlign w:val="center"/>
          </w:tcPr>
          <w:p w14:paraId="05531F41" w14:textId="77777777" w:rsidR="001B5107" w:rsidRPr="002A1C9B" w:rsidRDefault="001B5107" w:rsidP="00225830">
            <w:pPr>
              <w:keepLines/>
              <w:widowControl w:val="0"/>
              <w:tabs>
                <w:tab w:val="left" w:pos="2694"/>
              </w:tabs>
              <w:spacing w:before="120" w:after="120" w:line="276" w:lineRule="auto"/>
              <w:rPr>
                <w:rFonts w:ascii="Arial" w:eastAsia="Avenir LT Std 35 Light" w:hAnsi="Arial" w:cs="Arial"/>
                <w:b/>
                <w:bCs/>
                <w:color w:val="FFFFFF"/>
                <w:szCs w:val="22"/>
              </w:rPr>
            </w:pPr>
            <w:r w:rsidRPr="002A1C9B">
              <w:rPr>
                <w:rFonts w:ascii="Arial" w:eastAsia="Avenir LT Std 35 Light" w:hAnsi="Arial" w:cs="Arial"/>
                <w:b/>
                <w:bCs/>
                <w:color w:val="FFFFFF"/>
                <w:szCs w:val="22"/>
              </w:rPr>
              <w:t>Date of QA check:</w:t>
            </w:r>
          </w:p>
        </w:tc>
        <w:tc>
          <w:tcPr>
            <w:tcW w:w="2954" w:type="dxa"/>
            <w:shd w:val="clear" w:color="auto" w:fill="FFFFFF"/>
            <w:vAlign w:val="center"/>
          </w:tcPr>
          <w:p w14:paraId="60E2C10D" w14:textId="77777777" w:rsidR="001B5107" w:rsidRPr="002A1C9B" w:rsidRDefault="001B5107" w:rsidP="00225830">
            <w:pPr>
              <w:keepLines/>
              <w:widowControl w:val="0"/>
              <w:tabs>
                <w:tab w:val="left" w:pos="2694"/>
              </w:tabs>
              <w:spacing w:before="120" w:after="120" w:line="276" w:lineRule="auto"/>
              <w:rPr>
                <w:rFonts w:ascii="Arial" w:eastAsia="Avenir LT Std 35 Light" w:hAnsi="Arial" w:cs="Arial"/>
                <w:b/>
                <w:bCs/>
                <w:szCs w:val="22"/>
              </w:rPr>
            </w:pPr>
          </w:p>
        </w:tc>
        <w:tc>
          <w:tcPr>
            <w:tcW w:w="2268" w:type="dxa"/>
            <w:shd w:val="clear" w:color="auto" w:fill="F49515"/>
            <w:vAlign w:val="center"/>
          </w:tcPr>
          <w:p w14:paraId="7614F1A7" w14:textId="77777777" w:rsidR="001B5107" w:rsidRPr="002A1C9B" w:rsidRDefault="001B5107" w:rsidP="00225830">
            <w:pPr>
              <w:keepLines/>
              <w:widowControl w:val="0"/>
              <w:tabs>
                <w:tab w:val="left" w:pos="2694"/>
              </w:tabs>
              <w:autoSpaceDE w:val="0"/>
              <w:autoSpaceDN w:val="0"/>
              <w:adjustRightInd w:val="0"/>
              <w:spacing w:before="120" w:after="120" w:line="276" w:lineRule="auto"/>
              <w:rPr>
                <w:rFonts w:ascii="Arial" w:eastAsia="Avenir LT Std 35 Light" w:hAnsi="Arial" w:cs="Arial"/>
                <w:b/>
                <w:bCs/>
                <w:color w:val="FFFFFF"/>
                <w:szCs w:val="22"/>
                <w:lang w:eastAsia="en-GB"/>
              </w:rPr>
            </w:pPr>
            <w:r w:rsidRPr="002A1C9B">
              <w:rPr>
                <w:rFonts w:ascii="Arial" w:eastAsia="Avenir LT Std 35 Light" w:hAnsi="Arial" w:cs="Arial"/>
                <w:b/>
                <w:bCs/>
                <w:color w:val="FFFFFF"/>
                <w:szCs w:val="22"/>
                <w:lang w:eastAsia="en-GB"/>
              </w:rPr>
              <w:t>Signature of QA:</w:t>
            </w:r>
          </w:p>
        </w:tc>
        <w:tc>
          <w:tcPr>
            <w:tcW w:w="2688" w:type="dxa"/>
            <w:shd w:val="clear" w:color="auto" w:fill="FFFFFF"/>
            <w:vAlign w:val="center"/>
          </w:tcPr>
          <w:p w14:paraId="1C877D05" w14:textId="77777777" w:rsidR="001B5107" w:rsidRPr="002A1C9B" w:rsidRDefault="001B5107" w:rsidP="00225830">
            <w:pPr>
              <w:widowControl w:val="0"/>
              <w:autoSpaceDE w:val="0"/>
              <w:autoSpaceDN w:val="0"/>
              <w:adjustRightInd w:val="0"/>
              <w:spacing w:before="120" w:after="160" w:line="259" w:lineRule="auto"/>
              <w:contextualSpacing/>
              <w:rPr>
                <w:rFonts w:ascii="Arial" w:eastAsia="Avenir LT Std 35 Light" w:hAnsi="Arial" w:cs="Arial"/>
                <w:b/>
                <w:bCs/>
                <w:szCs w:val="22"/>
              </w:rPr>
            </w:pPr>
          </w:p>
        </w:tc>
      </w:tr>
    </w:tbl>
    <w:p w14:paraId="42FE6FF2" w14:textId="2B6A0C85" w:rsidR="00B002AE" w:rsidRDefault="00B002AE">
      <w:pPr>
        <w:pStyle w:val="NormalILM"/>
      </w:pPr>
    </w:p>
    <w:p w14:paraId="1E6F122D" w14:textId="2619033E" w:rsidR="00B002AE" w:rsidRDefault="00B002AE">
      <w:pPr>
        <w:pStyle w:val="NormalILM"/>
      </w:pPr>
    </w:p>
    <w:p w14:paraId="00FB8F72" w14:textId="77777777" w:rsidR="000B331C" w:rsidRDefault="000B331C">
      <w:pPr>
        <w:spacing w:before="0" w:after="0"/>
        <w:rPr>
          <w:rFonts w:ascii="Arial" w:hAnsi="Arial" w:cs="Arial"/>
          <w:b/>
          <w:bCs/>
          <w:color w:val="F49515"/>
          <w:sz w:val="26"/>
          <w:szCs w:val="26"/>
        </w:rPr>
      </w:pPr>
      <w:r>
        <w:br w:type="page"/>
      </w:r>
    </w:p>
    <w:p w14:paraId="52D302CB" w14:textId="78F118EF" w:rsidR="00B002AE" w:rsidRPr="00107C43" w:rsidRDefault="00B002AE" w:rsidP="00B002AE">
      <w:pPr>
        <w:pStyle w:val="Sub-headingILM"/>
        <w:rPr>
          <w:color w:val="auto"/>
        </w:rPr>
      </w:pPr>
      <w:bookmarkStart w:id="161" w:name="_Toc94886218"/>
      <w:r>
        <w:lastRenderedPageBreak/>
        <w:t>Results Sheet</w:t>
      </w:r>
      <w:r w:rsidRPr="0085587A">
        <w:t xml:space="preserve">: </w:t>
      </w:r>
      <w:r>
        <w:t xml:space="preserve">701 </w:t>
      </w:r>
      <w:r w:rsidRPr="0085587A">
        <w:t>Strategic Leadership</w:t>
      </w:r>
      <w:bookmarkEnd w:id="161"/>
    </w:p>
    <w:p w14:paraId="0CADFB30" w14:textId="1E56DA01" w:rsidR="001B5107" w:rsidRDefault="001B5107">
      <w:pPr>
        <w:pStyle w:val="NormalILM"/>
      </w:pPr>
    </w:p>
    <w:p w14:paraId="1609E01C" w14:textId="77777777" w:rsidR="001B5107" w:rsidRPr="00151FAB" w:rsidRDefault="001B5107" w:rsidP="001B5107">
      <w:pPr>
        <w:pStyle w:val="sub-headingtwo"/>
      </w:pPr>
      <w:r w:rsidRPr="00151FAB">
        <w:t>Instructions for Assessment</w:t>
      </w:r>
    </w:p>
    <w:p w14:paraId="13E757B5" w14:textId="77777777" w:rsidR="001B5107" w:rsidRPr="001B7CD0" w:rsidRDefault="001B5107" w:rsidP="001B5107">
      <w:pPr>
        <w:pStyle w:val="NormalILM"/>
      </w:pPr>
      <w:r w:rsidRPr="00151FAB">
        <w:t xml:space="preserve">Assessment must be conducted with reference to the </w:t>
      </w:r>
      <w:r>
        <w:t>A</w:t>
      </w:r>
      <w:r w:rsidRPr="00151FAB">
        <w:t xml:space="preserve">ssessment </w:t>
      </w:r>
      <w:r>
        <w:t>C</w:t>
      </w:r>
      <w:r w:rsidRPr="00151FAB">
        <w:t>riteria (A</w:t>
      </w:r>
      <w:r w:rsidRPr="001B7CD0">
        <w:t xml:space="preserve">C) </w:t>
      </w:r>
      <w:r w:rsidRPr="0086380A">
        <w:rPr>
          <w:b/>
          <w:bCs/>
        </w:rPr>
        <w:t>and</w:t>
      </w:r>
      <w:r w:rsidRPr="007B24C7">
        <w:t xml:space="preserve"> Assessment Requirement</w:t>
      </w:r>
      <w:r>
        <w:t xml:space="preserve"> (Sufficiency)</w:t>
      </w:r>
      <w:r w:rsidRPr="001B7CD0">
        <w:t>.</w:t>
      </w:r>
    </w:p>
    <w:p w14:paraId="2D1C83CF" w14:textId="77777777" w:rsidR="001B5107" w:rsidRPr="001B7CD0" w:rsidRDefault="001B5107" w:rsidP="001B5107">
      <w:pPr>
        <w:pStyle w:val="NormalILM"/>
      </w:pPr>
      <w:r w:rsidRPr="001B7CD0">
        <w:t>Assessors will award a ‘Pass’ or ‘Referral’ for each AC.</w:t>
      </w:r>
    </w:p>
    <w:p w14:paraId="39F979DC" w14:textId="77777777" w:rsidR="001B5107" w:rsidRPr="00E61D6A" w:rsidRDefault="001B5107" w:rsidP="001B5107">
      <w:pPr>
        <w:pStyle w:val="NormalILM"/>
        <w:rPr>
          <w:b/>
          <w:bCs/>
        </w:rPr>
      </w:pPr>
      <w:proofErr w:type="gramStart"/>
      <w:r w:rsidRPr="001B7CD0">
        <w:rPr>
          <w:b/>
          <w:bCs/>
        </w:rPr>
        <w:t>In order to</w:t>
      </w:r>
      <w:proofErr w:type="gramEnd"/>
      <w:r w:rsidRPr="001B7CD0">
        <w:rPr>
          <w:b/>
          <w:bCs/>
        </w:rPr>
        <w:t xml:space="preserve"> Pass the unit, </w:t>
      </w:r>
      <w:r w:rsidRPr="007B24C7">
        <w:rPr>
          <w:b/>
          <w:bCs/>
        </w:rPr>
        <w:t>every Assessment Criteria must be demonstrated by meeting the Assessment Requirement</w:t>
      </w:r>
      <w:r>
        <w:rPr>
          <w:b/>
          <w:bCs/>
        </w:rPr>
        <w:t xml:space="preserve"> (Sufficiency)</w:t>
      </w:r>
      <w:r w:rsidRPr="001B7CD0">
        <w:rPr>
          <w:b/>
          <w:bCs/>
        </w:rPr>
        <w:t>.</w:t>
      </w:r>
    </w:p>
    <w:p w14:paraId="32C4C8B6" w14:textId="77777777" w:rsidR="001B5107" w:rsidRDefault="001B5107" w:rsidP="001B5107">
      <w:pPr>
        <w:pStyle w:val="NormalILM"/>
      </w:pPr>
    </w:p>
    <w:p w14:paraId="4254B526" w14:textId="77777777" w:rsidR="001B5107" w:rsidRPr="00377AC2" w:rsidRDefault="001B5107" w:rsidP="001B5107">
      <w:pPr>
        <w:pStyle w:val="NormalILM"/>
      </w:pPr>
      <w:r w:rsidRPr="00377AC2">
        <w:t xml:space="preserve">Referral would occur if the learner </w:t>
      </w:r>
      <w:r w:rsidRPr="00E61D6A">
        <w:rPr>
          <w:b/>
          <w:bCs/>
        </w:rPr>
        <w:t>does not</w:t>
      </w:r>
      <w:r w:rsidRPr="00377AC2">
        <w:t>:</w:t>
      </w:r>
    </w:p>
    <w:p w14:paraId="5022D50A" w14:textId="77777777" w:rsidR="00F614B5" w:rsidRPr="00C46DCD" w:rsidRDefault="00F614B5" w:rsidP="00F614B5">
      <w:pPr>
        <w:pStyle w:val="Bullet1"/>
        <w:numPr>
          <w:ilvl w:val="0"/>
          <w:numId w:val="25"/>
        </w:numPr>
      </w:pPr>
      <w:r>
        <w:t>provide</w:t>
      </w:r>
      <w:r w:rsidRPr="00C46DCD">
        <w:t xml:space="preserve"> sufficient evidence where the AC asks for from more than one model/activity, for example.</w:t>
      </w:r>
    </w:p>
    <w:p w14:paraId="6353B35A" w14:textId="77777777" w:rsidR="00F614B5" w:rsidRPr="00377AC2" w:rsidRDefault="00F614B5" w:rsidP="00F614B5">
      <w:pPr>
        <w:pStyle w:val="NormalILM"/>
        <w:numPr>
          <w:ilvl w:val="0"/>
          <w:numId w:val="25"/>
        </w:numPr>
        <w:rPr>
          <w:rFonts w:eastAsia="Calibri"/>
          <w:lang w:val="en-US"/>
        </w:rPr>
      </w:pPr>
      <w:r>
        <w:t>p</w:t>
      </w:r>
      <w:r w:rsidRPr="00377AC2">
        <w:t>rovide evidence that meets the demand of the verb. e.g., T</w:t>
      </w:r>
      <w:r w:rsidRPr="00377AC2">
        <w:rPr>
          <w:rFonts w:eastAsia="Calibri"/>
          <w:lang w:val="en-US"/>
        </w:rPr>
        <w:t>he verb is ‘evaluate</w:t>
      </w:r>
      <w:r>
        <w:rPr>
          <w:rFonts w:eastAsia="Calibri"/>
          <w:lang w:val="en-US"/>
        </w:rPr>
        <w:t>,</w:t>
      </w:r>
      <w:r w:rsidRPr="00377AC2">
        <w:rPr>
          <w:rFonts w:eastAsia="Calibri"/>
          <w:lang w:val="en-US"/>
        </w:rPr>
        <w:t xml:space="preserve">’ however </w:t>
      </w:r>
      <w:r w:rsidRPr="0086380A">
        <w:rPr>
          <w:rFonts w:eastAsia="Calibri"/>
          <w:lang w:val="en-US"/>
        </w:rPr>
        <w:t>only</w:t>
      </w:r>
      <w:r w:rsidRPr="00377AC2">
        <w:rPr>
          <w:rFonts w:eastAsia="Calibri"/>
          <w:lang w:val="en-US"/>
        </w:rPr>
        <w:t xml:space="preserve"> an explanation or description is provided. </w:t>
      </w:r>
    </w:p>
    <w:p w14:paraId="1D1471EB" w14:textId="77777777" w:rsidR="00F614B5" w:rsidRDefault="00F614B5" w:rsidP="00F614B5">
      <w:pPr>
        <w:pStyle w:val="NormalILM"/>
        <w:numPr>
          <w:ilvl w:val="0"/>
          <w:numId w:val="25"/>
        </w:numPr>
        <w:rPr>
          <w:rFonts w:eastAsia="Calibri"/>
          <w:lang w:val="en-US"/>
        </w:rPr>
      </w:pPr>
      <w:r>
        <w:t>p</w:t>
      </w:r>
      <w:r w:rsidRPr="00377AC2">
        <w:t>rovide the breadth and depth required e.</w:t>
      </w:r>
      <w:r w:rsidRPr="00377AC2">
        <w:rPr>
          <w:rFonts w:eastAsia="Calibri"/>
          <w:lang w:val="en-US"/>
        </w:rPr>
        <w:t>g., provides an aspect of a process but does not show breadth of knowledge/skill or show depth of understanding of the process.</w:t>
      </w:r>
    </w:p>
    <w:p w14:paraId="6D28E87D" w14:textId="77777777" w:rsidR="001B5107" w:rsidRPr="00377AC2" w:rsidRDefault="001B5107" w:rsidP="001B5107">
      <w:pPr>
        <w:pStyle w:val="NormalILM"/>
        <w:rPr>
          <w:rFonts w:eastAsia="Calibri"/>
          <w:lang w:val="en-US"/>
        </w:rPr>
      </w:pP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2626"/>
        <w:gridCol w:w="1701"/>
        <w:gridCol w:w="6124"/>
      </w:tblGrid>
      <w:tr w:rsidR="001B5107" w:rsidRPr="007E6307" w14:paraId="7A2AEE53" w14:textId="77777777" w:rsidTr="00225830">
        <w:trPr>
          <w:trHeight w:val="907"/>
        </w:trPr>
        <w:tc>
          <w:tcPr>
            <w:tcW w:w="3294" w:type="dxa"/>
            <w:shd w:val="clear" w:color="auto" w:fill="F49515"/>
            <w:vAlign w:val="center"/>
          </w:tcPr>
          <w:p w14:paraId="556BF719" w14:textId="1F57FCC6" w:rsidR="001B5107" w:rsidRPr="007E6307" w:rsidRDefault="001B5107" w:rsidP="00225830">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Centre Number:</w:t>
            </w:r>
          </w:p>
        </w:tc>
        <w:tc>
          <w:tcPr>
            <w:tcW w:w="2626" w:type="dxa"/>
            <w:shd w:val="clear" w:color="auto" w:fill="auto"/>
          </w:tcPr>
          <w:p w14:paraId="29F3654E" w14:textId="77777777" w:rsidR="001B5107" w:rsidRPr="007E6307" w:rsidRDefault="001B5107" w:rsidP="00225830">
            <w:pPr>
              <w:keepLines/>
              <w:widowControl w:val="0"/>
              <w:spacing w:before="100" w:after="100"/>
              <w:rPr>
                <w:rFonts w:ascii="Arial" w:hAnsi="Arial" w:cs="Arial"/>
                <w:b/>
                <w:bCs/>
              </w:rPr>
            </w:pPr>
          </w:p>
        </w:tc>
        <w:tc>
          <w:tcPr>
            <w:tcW w:w="1701" w:type="dxa"/>
            <w:shd w:val="clear" w:color="auto" w:fill="F49515"/>
            <w:vAlign w:val="center"/>
          </w:tcPr>
          <w:p w14:paraId="79823866" w14:textId="77777777" w:rsidR="001B5107" w:rsidRPr="007E6307" w:rsidRDefault="001B5107" w:rsidP="00225830">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 xml:space="preserve">Centre Name: </w:t>
            </w:r>
          </w:p>
        </w:tc>
        <w:tc>
          <w:tcPr>
            <w:tcW w:w="6124" w:type="dxa"/>
            <w:shd w:val="clear" w:color="auto" w:fill="auto"/>
            <w:vAlign w:val="center"/>
          </w:tcPr>
          <w:p w14:paraId="13BAA3CF" w14:textId="77777777" w:rsidR="001B5107" w:rsidRPr="007E6307" w:rsidRDefault="001B5107" w:rsidP="00225830">
            <w:pPr>
              <w:keepLines/>
              <w:widowControl w:val="0"/>
              <w:spacing w:before="100" w:after="100"/>
              <w:rPr>
                <w:rFonts w:ascii="Arial" w:hAnsi="Arial" w:cs="Arial"/>
                <w:b/>
                <w:bCs/>
              </w:rPr>
            </w:pPr>
          </w:p>
        </w:tc>
      </w:tr>
      <w:tr w:rsidR="001B5107" w:rsidRPr="007E6307" w14:paraId="3C842FD9" w14:textId="77777777" w:rsidTr="00225830">
        <w:trPr>
          <w:trHeight w:val="985"/>
        </w:trPr>
        <w:tc>
          <w:tcPr>
            <w:tcW w:w="3294" w:type="dxa"/>
            <w:shd w:val="clear" w:color="auto" w:fill="F49515"/>
            <w:vAlign w:val="center"/>
          </w:tcPr>
          <w:p w14:paraId="5C05D3D9" w14:textId="0D88E7E3" w:rsidR="001B5107" w:rsidRPr="007E6307" w:rsidRDefault="001B5107" w:rsidP="00225830">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Learner Registration:</w:t>
            </w:r>
          </w:p>
        </w:tc>
        <w:tc>
          <w:tcPr>
            <w:tcW w:w="2626" w:type="dxa"/>
            <w:shd w:val="clear" w:color="auto" w:fill="auto"/>
            <w:vAlign w:val="center"/>
          </w:tcPr>
          <w:p w14:paraId="669D02AC" w14:textId="77777777" w:rsidR="001B5107" w:rsidRPr="007E6307" w:rsidRDefault="001B5107" w:rsidP="00225830">
            <w:pPr>
              <w:keepLines/>
              <w:widowControl w:val="0"/>
              <w:spacing w:before="100" w:after="100"/>
              <w:rPr>
                <w:rFonts w:ascii="Arial" w:hAnsi="Arial" w:cs="Arial"/>
                <w:b/>
                <w:bCs/>
              </w:rPr>
            </w:pPr>
          </w:p>
        </w:tc>
        <w:tc>
          <w:tcPr>
            <w:tcW w:w="1701" w:type="dxa"/>
            <w:shd w:val="clear" w:color="auto" w:fill="F49515"/>
            <w:vAlign w:val="center"/>
          </w:tcPr>
          <w:p w14:paraId="307C6E55" w14:textId="77777777" w:rsidR="001B5107" w:rsidRPr="007E6307" w:rsidRDefault="001B5107" w:rsidP="00225830">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Learner Name:</w:t>
            </w:r>
          </w:p>
        </w:tc>
        <w:tc>
          <w:tcPr>
            <w:tcW w:w="6124" w:type="dxa"/>
            <w:shd w:val="clear" w:color="auto" w:fill="auto"/>
            <w:vAlign w:val="center"/>
          </w:tcPr>
          <w:p w14:paraId="30A1714C" w14:textId="77777777" w:rsidR="001B5107" w:rsidRPr="007E6307" w:rsidRDefault="001B5107" w:rsidP="00225830">
            <w:pPr>
              <w:keepLines/>
              <w:widowControl w:val="0"/>
              <w:spacing w:before="100" w:after="100"/>
              <w:rPr>
                <w:rFonts w:ascii="Arial" w:hAnsi="Arial" w:cs="Arial"/>
                <w:b/>
                <w:bCs/>
              </w:rPr>
            </w:pPr>
          </w:p>
        </w:tc>
      </w:tr>
    </w:tbl>
    <w:p w14:paraId="63D210FB" w14:textId="77777777" w:rsidR="001B5107" w:rsidRPr="00BE372A" w:rsidRDefault="001B5107" w:rsidP="001B5107">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001B5107" w:rsidRPr="007E6307" w14:paraId="611EB397" w14:textId="77777777" w:rsidTr="00225830">
        <w:tc>
          <w:tcPr>
            <w:tcW w:w="13745" w:type="dxa"/>
            <w:gridSpan w:val="3"/>
            <w:shd w:val="clear" w:color="auto" w:fill="E0E0E0"/>
          </w:tcPr>
          <w:p w14:paraId="5C575485" w14:textId="77777777" w:rsidR="00474008" w:rsidRPr="00E61D6A" w:rsidRDefault="00474008" w:rsidP="00474008">
            <w:pPr>
              <w:pStyle w:val="NormalILM"/>
              <w:rPr>
                <w:rFonts w:eastAsia="Calibri"/>
                <w:b/>
                <w:bCs/>
              </w:rPr>
            </w:pPr>
            <w:r w:rsidRPr="00E61D6A">
              <w:rPr>
                <w:rFonts w:eastAsia="Calibri"/>
                <w:b/>
                <w:bCs/>
              </w:rPr>
              <w:t>Learning Outcome 1</w:t>
            </w:r>
          </w:p>
          <w:p w14:paraId="0CE24FDE" w14:textId="2F6BE6C4" w:rsidR="001B5107" w:rsidRPr="0086380A" w:rsidRDefault="00977A24" w:rsidP="0086380A">
            <w:pPr>
              <w:pStyle w:val="NormalILM"/>
              <w:rPr>
                <w:highlight w:val="yellow"/>
              </w:rPr>
            </w:pPr>
            <w:r w:rsidRPr="0086380A">
              <w:rPr>
                <w:rFonts w:eastAsia="Calibri"/>
              </w:rPr>
              <w:t>The learner will be able to understand and work with a wide range of stakeholders and organisational structures.</w:t>
            </w:r>
          </w:p>
        </w:tc>
      </w:tr>
      <w:tr w:rsidR="001B5107" w:rsidRPr="007E6307" w14:paraId="0DDC3DD8" w14:textId="77777777" w:rsidTr="0086380A">
        <w:tc>
          <w:tcPr>
            <w:tcW w:w="2518" w:type="dxa"/>
            <w:vAlign w:val="center"/>
          </w:tcPr>
          <w:p w14:paraId="71DC8DAE" w14:textId="77777777" w:rsidR="001B5107" w:rsidRPr="007E6307" w:rsidRDefault="001B5107" w:rsidP="00225830">
            <w:pPr>
              <w:rPr>
                <w:rFonts w:ascii="Arial" w:hAnsi="Arial" w:cs="Arial"/>
                <w:b/>
                <w:bCs/>
                <w:color w:val="000000"/>
                <w:szCs w:val="22"/>
              </w:rPr>
            </w:pPr>
            <w:r w:rsidRPr="007E6307">
              <w:rPr>
                <w:rFonts w:ascii="Arial" w:hAnsi="Arial" w:cs="Arial"/>
                <w:b/>
                <w:bCs/>
                <w:color w:val="000000"/>
                <w:szCs w:val="22"/>
              </w:rPr>
              <w:t>Assessment Criteria</w:t>
            </w:r>
          </w:p>
        </w:tc>
        <w:tc>
          <w:tcPr>
            <w:tcW w:w="7513" w:type="dxa"/>
            <w:vAlign w:val="center"/>
          </w:tcPr>
          <w:p w14:paraId="353446A5" w14:textId="77777777" w:rsidR="001B5107" w:rsidRPr="007E6307" w:rsidRDefault="001B5107" w:rsidP="00225830">
            <w:pPr>
              <w:spacing w:line="216" w:lineRule="auto"/>
              <w:rPr>
                <w:rFonts w:ascii="Arial" w:hAnsi="Arial" w:cs="Arial"/>
                <w:color w:val="000000"/>
                <w:szCs w:val="22"/>
              </w:rPr>
            </w:pPr>
            <w:r w:rsidRPr="007E6307">
              <w:rPr>
                <w:rFonts w:ascii="Arial" w:hAnsi="Arial" w:cs="Arial"/>
                <w:b/>
                <w:bCs/>
                <w:color w:val="000000"/>
                <w:szCs w:val="22"/>
              </w:rPr>
              <w:t xml:space="preserve">Assessment </w:t>
            </w:r>
            <w:r>
              <w:rPr>
                <w:rFonts w:ascii="Arial" w:hAnsi="Arial" w:cs="Arial"/>
                <w:b/>
                <w:bCs/>
                <w:color w:val="000000"/>
                <w:szCs w:val="22"/>
              </w:rPr>
              <w:t>Requirement</w:t>
            </w:r>
            <w:r w:rsidRPr="007E6307">
              <w:rPr>
                <w:rFonts w:ascii="Arial" w:hAnsi="Arial" w:cs="Arial"/>
                <w:b/>
                <w:bCs/>
                <w:color w:val="000000"/>
                <w:szCs w:val="22"/>
              </w:rPr>
              <w:t xml:space="preserve"> - Pass</w:t>
            </w:r>
          </w:p>
        </w:tc>
        <w:tc>
          <w:tcPr>
            <w:tcW w:w="3714" w:type="dxa"/>
            <w:vAlign w:val="center"/>
          </w:tcPr>
          <w:p w14:paraId="3186FA4A" w14:textId="77777777" w:rsidR="001B5107" w:rsidRPr="007E6307" w:rsidRDefault="001B5107" w:rsidP="00225830">
            <w:pPr>
              <w:spacing w:line="216" w:lineRule="auto"/>
              <w:rPr>
                <w:rFonts w:ascii="Arial" w:hAnsi="Arial" w:cs="Arial"/>
                <w:b/>
                <w:bCs/>
                <w:color w:val="000000"/>
                <w:szCs w:val="22"/>
              </w:rPr>
            </w:pPr>
            <w:r w:rsidRPr="007E6307">
              <w:rPr>
                <w:rFonts w:ascii="Arial" w:hAnsi="Arial" w:cs="Arial"/>
                <w:b/>
                <w:bCs/>
                <w:color w:val="000000"/>
                <w:szCs w:val="22"/>
              </w:rPr>
              <w:t>Pass/Referral</w:t>
            </w:r>
          </w:p>
          <w:p w14:paraId="223CB443" w14:textId="77777777" w:rsidR="001B5107" w:rsidRPr="007E6307" w:rsidRDefault="001B5107" w:rsidP="00225830">
            <w:pPr>
              <w:spacing w:line="216" w:lineRule="auto"/>
              <w:rPr>
                <w:rFonts w:ascii="Arial" w:hAnsi="Arial" w:cs="Arial"/>
                <w:color w:val="000000"/>
                <w:szCs w:val="22"/>
              </w:rPr>
            </w:pPr>
            <w:r w:rsidRPr="007E6307">
              <w:rPr>
                <w:rFonts w:ascii="Arial" w:hAnsi="Arial" w:cs="Arial"/>
                <w:b/>
                <w:bCs/>
                <w:color w:val="000000"/>
                <w:szCs w:val="22"/>
              </w:rPr>
              <w:t>&amp; Assessor feedback</w:t>
            </w:r>
          </w:p>
        </w:tc>
      </w:tr>
      <w:tr w:rsidR="00474008" w:rsidRPr="007E6307" w14:paraId="6C41A554" w14:textId="77777777" w:rsidTr="00225830">
        <w:tc>
          <w:tcPr>
            <w:tcW w:w="2518" w:type="dxa"/>
          </w:tcPr>
          <w:p w14:paraId="16CAF93E" w14:textId="77777777" w:rsidR="00474008" w:rsidRPr="00E61D6A" w:rsidRDefault="00474008" w:rsidP="00474008">
            <w:pPr>
              <w:spacing w:before="0" w:after="0"/>
              <w:rPr>
                <w:rFonts w:ascii="Arial" w:hAnsi="Arial"/>
                <w:b/>
                <w:bCs/>
              </w:rPr>
            </w:pPr>
            <w:r w:rsidRPr="00E61D6A">
              <w:rPr>
                <w:rFonts w:ascii="Arial" w:hAnsi="Arial"/>
                <w:b/>
                <w:bCs/>
              </w:rPr>
              <w:t>AC1.1</w:t>
            </w:r>
          </w:p>
          <w:p w14:paraId="03C878FF" w14:textId="77777777" w:rsidR="00474008" w:rsidRPr="0029486B" w:rsidRDefault="00474008" w:rsidP="00474008">
            <w:pPr>
              <w:spacing w:before="0" w:after="0"/>
              <w:rPr>
                <w:rFonts w:ascii="Arial" w:hAnsi="Arial"/>
              </w:rPr>
            </w:pPr>
          </w:p>
          <w:p w14:paraId="3CD68E54" w14:textId="5F4CB6FB" w:rsidR="00474008" w:rsidRDefault="00474008" w:rsidP="00474008">
            <w:pPr>
              <w:spacing w:before="0" w:after="0"/>
              <w:rPr>
                <w:rFonts w:ascii="Arial" w:hAnsi="Arial"/>
              </w:rPr>
            </w:pPr>
            <w:r w:rsidRPr="00E61D6A">
              <w:rPr>
                <w:rStyle w:val="NormalILMChar"/>
              </w:rPr>
              <w:t>Describe</w:t>
            </w:r>
            <w:r w:rsidRPr="0029486B">
              <w:rPr>
                <w:rFonts w:ascii="Arial" w:hAnsi="Arial"/>
                <w:b/>
                <w:bCs/>
              </w:rPr>
              <w:t xml:space="preserve"> </w:t>
            </w:r>
            <w:r w:rsidRPr="0029486B">
              <w:rPr>
                <w:rFonts w:ascii="Arial" w:hAnsi="Arial"/>
              </w:rPr>
              <w:t xml:space="preserve">how to work within and across company boards and </w:t>
            </w:r>
            <w:r w:rsidR="00977A24">
              <w:rPr>
                <w:rFonts w:ascii="Arial" w:hAnsi="Arial"/>
              </w:rPr>
              <w:t>organisational</w:t>
            </w:r>
            <w:r w:rsidRPr="0029486B">
              <w:rPr>
                <w:rFonts w:ascii="Arial" w:hAnsi="Arial"/>
              </w:rPr>
              <w:t xml:space="preserve"> structures.</w:t>
            </w:r>
          </w:p>
          <w:p w14:paraId="553D303B" w14:textId="77777777" w:rsidR="00474008" w:rsidRPr="007E6307" w:rsidRDefault="00474008" w:rsidP="00474008">
            <w:pPr>
              <w:rPr>
                <w:rFonts w:ascii="Arial" w:hAnsi="Arial" w:cs="Arial"/>
                <w:color w:val="000000"/>
                <w:szCs w:val="22"/>
              </w:rPr>
            </w:pPr>
          </w:p>
        </w:tc>
        <w:tc>
          <w:tcPr>
            <w:tcW w:w="7513" w:type="dxa"/>
          </w:tcPr>
          <w:p w14:paraId="2871BA03" w14:textId="4CE12F77" w:rsidR="00474008" w:rsidRPr="00E61D6A" w:rsidRDefault="00474008" w:rsidP="00474008">
            <w:pPr>
              <w:pStyle w:val="NormalILM"/>
            </w:pPr>
            <w:r w:rsidRPr="0029486B">
              <w:lastRenderedPageBreak/>
              <w:t xml:space="preserve">The learner must </w:t>
            </w:r>
            <w:r w:rsidRPr="00E61D6A">
              <w:t>describe</w:t>
            </w:r>
            <w:r w:rsidRPr="00683DA4">
              <w:t xml:space="preserve"> </w:t>
            </w:r>
            <w:r w:rsidRPr="007B24C7">
              <w:t xml:space="preserve">three examples of how to effectively interact </w:t>
            </w:r>
            <w:r w:rsidRPr="00BF67E1">
              <w:t xml:space="preserve">with organisational </w:t>
            </w:r>
            <w:r w:rsidRPr="00E61D6A">
              <w:t>structures.</w:t>
            </w:r>
          </w:p>
          <w:p w14:paraId="2DF9C95A" w14:textId="77777777" w:rsidR="00474008" w:rsidRPr="00E61D6A" w:rsidRDefault="00474008" w:rsidP="00474008">
            <w:pPr>
              <w:pStyle w:val="NormalILM"/>
            </w:pPr>
          </w:p>
          <w:p w14:paraId="62AE4760" w14:textId="77777777" w:rsidR="00474008" w:rsidRPr="0029486B" w:rsidRDefault="00474008" w:rsidP="00474008">
            <w:pPr>
              <w:pStyle w:val="NormalILM"/>
            </w:pPr>
            <w:r w:rsidRPr="00E61D6A">
              <w:t>The learner must describe</w:t>
            </w:r>
            <w:r w:rsidRPr="0029486B">
              <w:t xml:space="preserve"> for each structure:</w:t>
            </w:r>
          </w:p>
          <w:p w14:paraId="52F52B3B" w14:textId="77777777" w:rsidR="00474008" w:rsidRPr="0029486B" w:rsidRDefault="00474008" w:rsidP="00474008">
            <w:pPr>
              <w:pStyle w:val="Bullet1"/>
            </w:pPr>
            <w:r w:rsidRPr="0029486B">
              <w:t>Purpose/function and scope.</w:t>
            </w:r>
          </w:p>
          <w:p w14:paraId="22884BDB" w14:textId="77777777" w:rsidR="00474008" w:rsidRPr="0029486B" w:rsidRDefault="00474008" w:rsidP="00474008">
            <w:pPr>
              <w:pStyle w:val="Bullet1"/>
            </w:pPr>
            <w:r w:rsidRPr="0029486B">
              <w:t>Stakeholders.</w:t>
            </w:r>
          </w:p>
          <w:p w14:paraId="61D2C6BB" w14:textId="77777777" w:rsidR="00474008" w:rsidRPr="0029486B" w:rsidRDefault="00474008" w:rsidP="00474008">
            <w:pPr>
              <w:pStyle w:val="Bullet1"/>
            </w:pPr>
            <w:r w:rsidRPr="0029486B">
              <w:lastRenderedPageBreak/>
              <w:t>Organisational requirements.</w:t>
            </w:r>
          </w:p>
          <w:p w14:paraId="30A90101" w14:textId="77777777" w:rsidR="00474008" w:rsidRDefault="00474008" w:rsidP="00474008">
            <w:pPr>
              <w:pStyle w:val="Bullet1"/>
            </w:pPr>
            <w:r w:rsidRPr="0029486B">
              <w:t>Company board or executive structure.</w:t>
            </w:r>
          </w:p>
          <w:p w14:paraId="27701A15" w14:textId="77777777" w:rsidR="00474008" w:rsidRPr="007E6307" w:rsidRDefault="00474008" w:rsidP="00474008">
            <w:pPr>
              <w:spacing w:line="216" w:lineRule="auto"/>
              <w:rPr>
                <w:rFonts w:ascii="Arial" w:hAnsi="Arial" w:cs="Arial"/>
                <w:color w:val="000000"/>
                <w:szCs w:val="22"/>
              </w:rPr>
            </w:pPr>
          </w:p>
        </w:tc>
        <w:tc>
          <w:tcPr>
            <w:tcW w:w="3714" w:type="dxa"/>
          </w:tcPr>
          <w:p w14:paraId="12A55885" w14:textId="77777777" w:rsidR="00474008" w:rsidRPr="007E6307" w:rsidRDefault="00474008" w:rsidP="00474008">
            <w:pPr>
              <w:spacing w:line="216" w:lineRule="auto"/>
              <w:rPr>
                <w:rFonts w:ascii="Arial" w:hAnsi="Arial" w:cs="Arial"/>
                <w:color w:val="000000"/>
                <w:szCs w:val="22"/>
              </w:rPr>
            </w:pPr>
            <w:r w:rsidRPr="007E6307">
              <w:rPr>
                <w:rFonts w:ascii="Arial" w:hAnsi="Arial" w:cs="Arial"/>
                <w:color w:val="000000"/>
                <w:szCs w:val="22"/>
              </w:rPr>
              <w:lastRenderedPageBreak/>
              <w:t>Pass/Referral</w:t>
            </w:r>
          </w:p>
        </w:tc>
      </w:tr>
      <w:tr w:rsidR="00474008" w:rsidRPr="007E6307" w14:paraId="0A651942" w14:textId="77777777" w:rsidTr="00225830">
        <w:tc>
          <w:tcPr>
            <w:tcW w:w="2518" w:type="dxa"/>
          </w:tcPr>
          <w:p w14:paraId="70CDE7E0" w14:textId="77777777" w:rsidR="00474008" w:rsidRPr="00E61D6A" w:rsidRDefault="00474008" w:rsidP="00474008">
            <w:pPr>
              <w:spacing w:before="0" w:after="0"/>
              <w:rPr>
                <w:rFonts w:ascii="Arial" w:hAnsi="Arial"/>
                <w:b/>
                <w:bCs/>
              </w:rPr>
            </w:pPr>
            <w:r w:rsidRPr="00E61D6A">
              <w:rPr>
                <w:rFonts w:ascii="Arial" w:hAnsi="Arial"/>
                <w:b/>
                <w:bCs/>
              </w:rPr>
              <w:t>AC1.2</w:t>
            </w:r>
          </w:p>
          <w:p w14:paraId="2645608E" w14:textId="77777777" w:rsidR="00474008" w:rsidRPr="00683DA4" w:rsidRDefault="00474008" w:rsidP="00474008">
            <w:pPr>
              <w:pStyle w:val="NormalILM"/>
            </w:pPr>
          </w:p>
          <w:p w14:paraId="2D707E81" w14:textId="4D22504B" w:rsidR="00474008" w:rsidRPr="007E6307" w:rsidDel="00E824CF" w:rsidRDefault="0076399A" w:rsidP="00474008">
            <w:pPr>
              <w:rPr>
                <w:rFonts w:ascii="Arial" w:hAnsi="Arial" w:cs="Arial"/>
                <w:szCs w:val="22"/>
              </w:rPr>
            </w:pPr>
            <w:r w:rsidRPr="0086380A">
              <w:rPr>
                <w:rFonts w:ascii="Arial" w:hAnsi="Arial"/>
              </w:rPr>
              <w:t>Evaluate internal and external factors that impact working within leadership structures</w:t>
            </w:r>
            <w:r>
              <w:rPr>
                <w:rFonts w:ascii="Arial" w:hAnsi="Arial"/>
              </w:rPr>
              <w:t>.</w:t>
            </w:r>
            <w:r w:rsidRPr="007E6307" w:rsidDel="00E824CF">
              <w:rPr>
                <w:rFonts w:ascii="Arial" w:hAnsi="Arial" w:cs="Arial"/>
                <w:szCs w:val="22"/>
              </w:rPr>
              <w:t xml:space="preserve"> </w:t>
            </w:r>
          </w:p>
        </w:tc>
        <w:tc>
          <w:tcPr>
            <w:tcW w:w="7513" w:type="dxa"/>
          </w:tcPr>
          <w:p w14:paraId="223063E0" w14:textId="77777777" w:rsidR="00474008" w:rsidRPr="0029486B" w:rsidRDefault="00474008" w:rsidP="00474008">
            <w:pPr>
              <w:spacing w:before="0" w:after="0"/>
              <w:rPr>
                <w:rFonts w:ascii="Arial" w:hAnsi="Arial"/>
              </w:rPr>
            </w:pPr>
            <w:r w:rsidRPr="0029486B">
              <w:rPr>
                <w:rFonts w:ascii="Arial" w:hAnsi="Arial"/>
              </w:rPr>
              <w:t xml:space="preserve">The learner must </w:t>
            </w:r>
            <w:r w:rsidRPr="00E61D6A">
              <w:rPr>
                <w:rFonts w:ascii="Arial" w:hAnsi="Arial"/>
              </w:rPr>
              <w:t>evaluate</w:t>
            </w:r>
            <w:r w:rsidRPr="0029486B">
              <w:rPr>
                <w:rFonts w:ascii="Arial" w:hAnsi="Arial"/>
              </w:rPr>
              <w:t xml:space="preserve"> the impact of at least</w:t>
            </w:r>
            <w:r w:rsidRPr="00A912ED">
              <w:rPr>
                <w:rFonts w:ascii="Arial" w:hAnsi="Arial"/>
              </w:rPr>
              <w:t xml:space="preserve"> </w:t>
            </w:r>
            <w:r w:rsidRPr="007B24C7">
              <w:rPr>
                <w:rFonts w:ascii="Arial" w:hAnsi="Arial"/>
              </w:rPr>
              <w:t xml:space="preserve">three internal </w:t>
            </w:r>
            <w:r w:rsidRPr="007B24C7">
              <w:rPr>
                <w:rFonts w:ascii="Arial" w:hAnsi="Arial"/>
                <w:u w:val="single"/>
              </w:rPr>
              <w:t>and</w:t>
            </w:r>
            <w:r w:rsidRPr="007B24C7">
              <w:rPr>
                <w:rFonts w:ascii="Arial" w:hAnsi="Arial"/>
              </w:rPr>
              <w:t xml:space="preserve"> three external </w:t>
            </w:r>
            <w:r w:rsidRPr="0029486B">
              <w:rPr>
                <w:rFonts w:ascii="Arial" w:hAnsi="Arial"/>
              </w:rPr>
              <w:t>factors when working with leadership structures, in terms of:</w:t>
            </w:r>
          </w:p>
          <w:p w14:paraId="35744A03" w14:textId="5834AC88" w:rsidR="00474008" w:rsidRPr="0029486B" w:rsidRDefault="00474008" w:rsidP="00474008">
            <w:pPr>
              <w:pStyle w:val="Bullet1"/>
            </w:pPr>
            <w:r>
              <w:t>T</w:t>
            </w:r>
            <w:r w:rsidRPr="0029486B">
              <w:t xml:space="preserve">he markets </w:t>
            </w:r>
            <w:r w:rsidR="00DF3D11">
              <w:t>the organisation</w:t>
            </w:r>
            <w:r w:rsidRPr="0029486B">
              <w:t xml:space="preserve"> operates in.</w:t>
            </w:r>
          </w:p>
          <w:p w14:paraId="4948336D" w14:textId="77777777" w:rsidR="00474008" w:rsidRPr="0029486B" w:rsidRDefault="00474008" w:rsidP="00474008">
            <w:pPr>
              <w:pStyle w:val="Bullet1"/>
            </w:pPr>
            <w:r>
              <w:t>R</w:t>
            </w:r>
            <w:r w:rsidRPr="0029486B">
              <w:t>oles and responsibilities.</w:t>
            </w:r>
          </w:p>
          <w:p w14:paraId="518CEFD9" w14:textId="12C95F29" w:rsidR="00474008" w:rsidRPr="007B0C75" w:rsidRDefault="00474008" w:rsidP="00474008">
            <w:pPr>
              <w:pStyle w:val="Bullet1"/>
              <w:rPr>
                <w:szCs w:val="22"/>
              </w:rPr>
            </w:pPr>
            <w:r>
              <w:t>S</w:t>
            </w:r>
            <w:r w:rsidRPr="0029486B">
              <w:t>ustainability agenda.</w:t>
            </w:r>
          </w:p>
          <w:p w14:paraId="0A647020" w14:textId="77777777" w:rsidR="0076399A" w:rsidRPr="0086380A" w:rsidRDefault="0076399A" w:rsidP="0076399A">
            <w:pPr>
              <w:pStyle w:val="Bullet1"/>
            </w:pPr>
            <w:r w:rsidRPr="0086380A">
              <w:t>Leadership style and application.</w:t>
            </w:r>
          </w:p>
          <w:p w14:paraId="525462F0" w14:textId="77777777" w:rsidR="0076399A" w:rsidRPr="00B119CC" w:rsidRDefault="0076399A" w:rsidP="0086380A">
            <w:pPr>
              <w:pStyle w:val="NormalILM"/>
            </w:pPr>
          </w:p>
          <w:p w14:paraId="4FB1DF6C" w14:textId="4770E84F" w:rsidR="00A10591" w:rsidRPr="007E6307" w:rsidDel="00E824CF" w:rsidRDefault="00A10591" w:rsidP="0086380A">
            <w:pPr>
              <w:pStyle w:val="NormalILM"/>
            </w:pPr>
          </w:p>
        </w:tc>
        <w:tc>
          <w:tcPr>
            <w:tcW w:w="3714" w:type="dxa"/>
          </w:tcPr>
          <w:p w14:paraId="75D513CA" w14:textId="7F8B3594" w:rsidR="00474008" w:rsidRPr="007E6307" w:rsidRDefault="00474008" w:rsidP="00474008">
            <w:pPr>
              <w:spacing w:line="216" w:lineRule="auto"/>
              <w:rPr>
                <w:rFonts w:ascii="Arial" w:hAnsi="Arial" w:cs="Arial"/>
                <w:color w:val="000000"/>
                <w:szCs w:val="22"/>
              </w:rPr>
            </w:pPr>
            <w:r w:rsidRPr="007E6307">
              <w:rPr>
                <w:rFonts w:ascii="Arial" w:hAnsi="Arial" w:cs="Arial"/>
                <w:color w:val="000000"/>
                <w:szCs w:val="22"/>
              </w:rPr>
              <w:t>Pass/Referral</w:t>
            </w:r>
          </w:p>
        </w:tc>
      </w:tr>
      <w:tr w:rsidR="00474008" w:rsidRPr="007E6307" w14:paraId="14D1522A" w14:textId="77777777" w:rsidTr="00225830">
        <w:tc>
          <w:tcPr>
            <w:tcW w:w="2518" w:type="dxa"/>
          </w:tcPr>
          <w:p w14:paraId="69689588" w14:textId="77777777" w:rsidR="00474008" w:rsidRPr="00E61D6A" w:rsidRDefault="00474008" w:rsidP="00474008">
            <w:pPr>
              <w:spacing w:before="0" w:after="0"/>
              <w:rPr>
                <w:rFonts w:ascii="Arial" w:hAnsi="Arial"/>
                <w:b/>
                <w:bCs/>
              </w:rPr>
            </w:pPr>
            <w:r w:rsidRPr="00E61D6A">
              <w:rPr>
                <w:rFonts w:ascii="Arial" w:hAnsi="Arial"/>
                <w:b/>
                <w:bCs/>
              </w:rPr>
              <w:t>AC1.3</w:t>
            </w:r>
          </w:p>
          <w:p w14:paraId="6C3D7B7D" w14:textId="77777777" w:rsidR="00474008" w:rsidRPr="0029486B" w:rsidRDefault="00474008" w:rsidP="00474008">
            <w:pPr>
              <w:spacing w:before="0" w:after="0"/>
              <w:rPr>
                <w:rFonts w:ascii="Arial" w:hAnsi="Arial"/>
              </w:rPr>
            </w:pPr>
          </w:p>
          <w:p w14:paraId="0DB758A2" w14:textId="77777777" w:rsidR="00474008" w:rsidRDefault="00474008" w:rsidP="00474008">
            <w:pPr>
              <w:spacing w:before="0" w:after="0"/>
              <w:rPr>
                <w:rFonts w:ascii="Arial" w:hAnsi="Arial"/>
              </w:rPr>
            </w:pPr>
            <w:r w:rsidRPr="00E61D6A">
              <w:rPr>
                <w:rStyle w:val="NormalILMChar"/>
              </w:rPr>
              <w:t>Critique</w:t>
            </w:r>
            <w:r w:rsidRPr="0029486B">
              <w:rPr>
                <w:rFonts w:ascii="Arial" w:hAnsi="Arial"/>
              </w:rPr>
              <w:t xml:space="preserve"> the impact of their leadership upon stakeholders.</w:t>
            </w:r>
          </w:p>
          <w:p w14:paraId="6386A99A" w14:textId="77777777" w:rsidR="00474008" w:rsidRPr="007E6307" w:rsidDel="00E824CF" w:rsidRDefault="00474008">
            <w:pPr>
              <w:rPr>
                <w:rFonts w:ascii="Arial" w:hAnsi="Arial" w:cs="Arial"/>
                <w:szCs w:val="22"/>
              </w:rPr>
            </w:pPr>
          </w:p>
        </w:tc>
        <w:tc>
          <w:tcPr>
            <w:tcW w:w="7513" w:type="dxa"/>
          </w:tcPr>
          <w:p w14:paraId="402574BA" w14:textId="4599EB84" w:rsidR="00474008" w:rsidRPr="007E6307" w:rsidDel="00E824CF" w:rsidRDefault="00474008" w:rsidP="00474008">
            <w:pPr>
              <w:spacing w:line="216" w:lineRule="auto"/>
              <w:rPr>
                <w:rFonts w:ascii="Arial" w:hAnsi="Arial" w:cs="Arial"/>
                <w:szCs w:val="22"/>
              </w:rPr>
            </w:pPr>
            <w:r w:rsidRPr="0029486B">
              <w:rPr>
                <w:rFonts w:ascii="Arial" w:hAnsi="Arial"/>
              </w:rPr>
              <w:t xml:space="preserve">The learner must </w:t>
            </w:r>
            <w:r w:rsidRPr="00E61D6A">
              <w:rPr>
                <w:rStyle w:val="NormalILMChar"/>
              </w:rPr>
              <w:t>explain</w:t>
            </w:r>
            <w:r w:rsidRPr="0029486B">
              <w:rPr>
                <w:rFonts w:ascii="Arial" w:hAnsi="Arial"/>
              </w:rPr>
              <w:t xml:space="preserve"> at least three leadership styles </w:t>
            </w:r>
            <w:r w:rsidRPr="0029486B">
              <w:rPr>
                <w:rFonts w:ascii="Arial" w:hAnsi="Arial"/>
                <w:u w:val="single"/>
              </w:rPr>
              <w:t>and</w:t>
            </w:r>
            <w:r w:rsidRPr="0029486B">
              <w:rPr>
                <w:rFonts w:ascii="Arial" w:hAnsi="Arial"/>
              </w:rPr>
              <w:t xml:space="preserve"> subsequently </w:t>
            </w:r>
            <w:r w:rsidRPr="00E61D6A">
              <w:rPr>
                <w:rStyle w:val="NormalILMChar"/>
              </w:rPr>
              <w:t>critique</w:t>
            </w:r>
            <w:r w:rsidRPr="0029486B">
              <w:rPr>
                <w:rFonts w:ascii="Arial" w:hAnsi="Arial"/>
              </w:rPr>
              <w:t xml:space="preserve"> the impact that the</w:t>
            </w:r>
            <w:r>
              <w:rPr>
                <w:rFonts w:ascii="Arial" w:hAnsi="Arial"/>
              </w:rPr>
              <w:t>ir</w:t>
            </w:r>
            <w:r w:rsidRPr="0029486B">
              <w:rPr>
                <w:rFonts w:ascii="Arial" w:hAnsi="Arial"/>
              </w:rPr>
              <w:t xml:space="preserve"> leadership style </w:t>
            </w:r>
            <w:r>
              <w:rPr>
                <w:rFonts w:ascii="Arial" w:hAnsi="Arial"/>
              </w:rPr>
              <w:t>has had</w:t>
            </w:r>
            <w:r w:rsidRPr="0029486B">
              <w:rPr>
                <w:rFonts w:ascii="Arial" w:hAnsi="Arial"/>
              </w:rPr>
              <w:t xml:space="preserve"> upon a range of diverse stakeholders.</w:t>
            </w:r>
          </w:p>
        </w:tc>
        <w:tc>
          <w:tcPr>
            <w:tcW w:w="3714" w:type="dxa"/>
          </w:tcPr>
          <w:p w14:paraId="77FBE01B" w14:textId="1A936D66" w:rsidR="00474008" w:rsidRPr="007E6307" w:rsidRDefault="00474008" w:rsidP="00474008">
            <w:pPr>
              <w:spacing w:line="216" w:lineRule="auto"/>
              <w:rPr>
                <w:rFonts w:ascii="Arial" w:hAnsi="Arial" w:cs="Arial"/>
                <w:color w:val="000000"/>
                <w:szCs w:val="22"/>
              </w:rPr>
            </w:pPr>
            <w:r w:rsidRPr="007E6307">
              <w:rPr>
                <w:rFonts w:ascii="Arial" w:hAnsi="Arial" w:cs="Arial"/>
                <w:color w:val="000000"/>
                <w:szCs w:val="22"/>
              </w:rPr>
              <w:t>Pass/Referral</w:t>
            </w:r>
          </w:p>
        </w:tc>
      </w:tr>
      <w:tr w:rsidR="00474008" w:rsidRPr="007E6307" w14:paraId="43791440" w14:textId="77777777" w:rsidTr="00225830">
        <w:tc>
          <w:tcPr>
            <w:tcW w:w="2518" w:type="dxa"/>
          </w:tcPr>
          <w:p w14:paraId="71F570BC" w14:textId="77777777" w:rsidR="00474008" w:rsidRPr="00E61D6A" w:rsidRDefault="00474008" w:rsidP="00474008">
            <w:pPr>
              <w:spacing w:before="0" w:after="0"/>
              <w:rPr>
                <w:rFonts w:ascii="Arial" w:hAnsi="Arial"/>
                <w:b/>
                <w:bCs/>
              </w:rPr>
            </w:pPr>
            <w:r w:rsidRPr="00E61D6A">
              <w:rPr>
                <w:rFonts w:ascii="Arial" w:hAnsi="Arial"/>
                <w:b/>
                <w:bCs/>
              </w:rPr>
              <w:t>AC1.4</w:t>
            </w:r>
          </w:p>
          <w:p w14:paraId="6FF2CFE9" w14:textId="77777777" w:rsidR="00474008" w:rsidRPr="0029486B" w:rsidRDefault="00474008" w:rsidP="00474008">
            <w:pPr>
              <w:spacing w:before="0" w:after="0"/>
              <w:rPr>
                <w:rFonts w:ascii="Arial" w:hAnsi="Arial"/>
              </w:rPr>
            </w:pPr>
          </w:p>
          <w:p w14:paraId="511F01F9" w14:textId="77777777" w:rsidR="00474008" w:rsidRDefault="00474008" w:rsidP="00474008">
            <w:pPr>
              <w:spacing w:before="0" w:after="0"/>
              <w:rPr>
                <w:rFonts w:ascii="Arial" w:hAnsi="Arial"/>
              </w:rPr>
            </w:pPr>
            <w:r w:rsidRPr="00E61D6A">
              <w:rPr>
                <w:rStyle w:val="NormalILMChar"/>
              </w:rPr>
              <w:t>Evaluate</w:t>
            </w:r>
            <w:r w:rsidRPr="0029486B">
              <w:rPr>
                <w:rFonts w:ascii="Arial" w:hAnsi="Arial"/>
              </w:rPr>
              <w:t xml:space="preserve"> how a strategic business proposal takes account of stakeholder engagement.</w:t>
            </w:r>
          </w:p>
          <w:p w14:paraId="3D49CD88" w14:textId="77777777" w:rsidR="00474008" w:rsidRPr="007E6307" w:rsidRDefault="00474008" w:rsidP="00474008">
            <w:pPr>
              <w:rPr>
                <w:rFonts w:ascii="Arial" w:hAnsi="Arial" w:cs="Arial"/>
                <w:color w:val="000000"/>
                <w:szCs w:val="22"/>
              </w:rPr>
            </w:pPr>
          </w:p>
        </w:tc>
        <w:tc>
          <w:tcPr>
            <w:tcW w:w="7513" w:type="dxa"/>
          </w:tcPr>
          <w:p w14:paraId="30D1FA08" w14:textId="77CBB8AA" w:rsidR="00474008" w:rsidRPr="0029486B" w:rsidRDefault="00474008" w:rsidP="00474008">
            <w:pPr>
              <w:spacing w:before="0" w:after="0"/>
              <w:rPr>
                <w:rFonts w:ascii="Arial" w:hAnsi="Arial"/>
              </w:rPr>
            </w:pPr>
            <w:r w:rsidRPr="0029486B">
              <w:rPr>
                <w:rFonts w:ascii="Arial" w:hAnsi="Arial"/>
              </w:rPr>
              <w:t xml:space="preserve">The learner must </w:t>
            </w:r>
            <w:r w:rsidRPr="00E61D6A">
              <w:rPr>
                <w:rStyle w:val="NormalILMChar"/>
              </w:rPr>
              <w:t>explain the importance of stakeholder engagement in relation</w:t>
            </w:r>
            <w:r w:rsidRPr="0029486B">
              <w:rPr>
                <w:rFonts w:ascii="Arial" w:hAnsi="Arial"/>
              </w:rPr>
              <w:t xml:space="preserve"> to </w:t>
            </w:r>
            <w:r w:rsidR="004C5904">
              <w:rPr>
                <w:rFonts w:ascii="Arial" w:hAnsi="Arial"/>
              </w:rPr>
              <w:t>a</w:t>
            </w:r>
            <w:r w:rsidR="004C5904" w:rsidRPr="0029486B">
              <w:rPr>
                <w:rFonts w:ascii="Arial" w:hAnsi="Arial"/>
              </w:rPr>
              <w:t xml:space="preserve"> </w:t>
            </w:r>
            <w:r w:rsidRPr="0029486B">
              <w:rPr>
                <w:rFonts w:ascii="Arial" w:hAnsi="Arial"/>
              </w:rPr>
              <w:t xml:space="preserve">strategic business proposal </w:t>
            </w:r>
            <w:r w:rsidRPr="0029486B">
              <w:rPr>
                <w:rFonts w:ascii="Arial" w:hAnsi="Arial"/>
                <w:u w:val="single"/>
              </w:rPr>
              <w:t>and</w:t>
            </w:r>
            <w:r w:rsidRPr="0029486B">
              <w:rPr>
                <w:rFonts w:ascii="Arial" w:hAnsi="Arial"/>
              </w:rPr>
              <w:t xml:space="preserve"> </w:t>
            </w:r>
            <w:r w:rsidRPr="00E61D6A">
              <w:rPr>
                <w:rStyle w:val="NormalILMChar"/>
              </w:rPr>
              <w:t>evaluate</w:t>
            </w:r>
            <w:r w:rsidRPr="0029486B">
              <w:rPr>
                <w:rFonts w:ascii="Arial" w:hAnsi="Arial"/>
              </w:rPr>
              <w:t xml:space="preserve"> at least four of the elements</w:t>
            </w:r>
            <w:r>
              <w:rPr>
                <w:rFonts w:ascii="Arial" w:hAnsi="Arial"/>
              </w:rPr>
              <w:t xml:space="preserve"> </w:t>
            </w:r>
            <w:r w:rsidRPr="0029486B">
              <w:rPr>
                <w:rFonts w:ascii="Arial" w:hAnsi="Arial"/>
              </w:rPr>
              <w:t>that contribute to the effective management of a diverse range of stakeholders.</w:t>
            </w:r>
          </w:p>
          <w:p w14:paraId="0271DDB3" w14:textId="77777777" w:rsidR="00474008" w:rsidRPr="0029486B" w:rsidRDefault="00474008" w:rsidP="00474008">
            <w:pPr>
              <w:spacing w:before="0" w:after="0"/>
              <w:rPr>
                <w:rFonts w:ascii="Arial" w:hAnsi="Arial"/>
              </w:rPr>
            </w:pPr>
          </w:p>
          <w:p w14:paraId="535E9DB1" w14:textId="6552D8DE" w:rsidR="00474008" w:rsidRPr="007E6307" w:rsidRDefault="00474008" w:rsidP="00474008">
            <w:pPr>
              <w:spacing w:line="216" w:lineRule="auto"/>
              <w:rPr>
                <w:rFonts w:ascii="Arial" w:hAnsi="Arial" w:cs="Arial"/>
                <w:color w:val="000000"/>
                <w:szCs w:val="22"/>
              </w:rPr>
            </w:pPr>
            <w:r>
              <w:rPr>
                <w:rFonts w:ascii="Arial" w:hAnsi="Arial"/>
              </w:rPr>
              <w:t>(</w:t>
            </w:r>
            <w:r w:rsidRPr="0013527D">
              <w:rPr>
                <w:rFonts w:ascii="Arial" w:hAnsi="Arial"/>
              </w:rPr>
              <w:t xml:space="preserve">The learner does not </w:t>
            </w:r>
            <w:r>
              <w:rPr>
                <w:rFonts w:ascii="Arial" w:hAnsi="Arial"/>
              </w:rPr>
              <w:t>have</w:t>
            </w:r>
            <w:r w:rsidRPr="0013527D">
              <w:rPr>
                <w:rFonts w:ascii="Arial" w:hAnsi="Arial"/>
              </w:rPr>
              <w:t xml:space="preserve"> to produce a strategic business proposal for this AC.</w:t>
            </w:r>
            <w:r>
              <w:rPr>
                <w:rFonts w:ascii="Arial" w:hAnsi="Arial"/>
              </w:rPr>
              <w:t>)</w:t>
            </w:r>
          </w:p>
        </w:tc>
        <w:tc>
          <w:tcPr>
            <w:tcW w:w="3714" w:type="dxa"/>
          </w:tcPr>
          <w:p w14:paraId="6FD46D7C" w14:textId="77777777" w:rsidR="00474008" w:rsidRPr="007E6307" w:rsidRDefault="00474008" w:rsidP="00474008">
            <w:pPr>
              <w:spacing w:line="216" w:lineRule="auto"/>
              <w:rPr>
                <w:rFonts w:ascii="Arial" w:hAnsi="Arial" w:cs="Arial"/>
                <w:b/>
                <w:bCs/>
                <w:color w:val="000000"/>
                <w:szCs w:val="22"/>
              </w:rPr>
            </w:pPr>
            <w:r w:rsidRPr="007E6307">
              <w:rPr>
                <w:rFonts w:ascii="Arial" w:hAnsi="Arial" w:cs="Arial"/>
                <w:color w:val="000000"/>
                <w:szCs w:val="22"/>
              </w:rPr>
              <w:t>Pass/Referral</w:t>
            </w:r>
          </w:p>
        </w:tc>
      </w:tr>
    </w:tbl>
    <w:p w14:paraId="0F6D9511" w14:textId="77777777" w:rsidR="001B5107" w:rsidRPr="007E6307" w:rsidRDefault="001B5107" w:rsidP="001B5107">
      <w:pPr>
        <w:rPr>
          <w:rFonts w:ascii="Arial" w:hAnsi="Arial" w:cs="Arial"/>
        </w:rPr>
      </w:pPr>
    </w:p>
    <w:tbl>
      <w:tblPr>
        <w:tblStyle w:val="TableGrid"/>
        <w:tblW w:w="0" w:type="auto"/>
        <w:tblLayout w:type="fixed"/>
        <w:tblLook w:val="01E0" w:firstRow="1" w:lastRow="1" w:firstColumn="1" w:lastColumn="1" w:noHBand="0" w:noVBand="0"/>
      </w:tblPr>
      <w:tblGrid>
        <w:gridCol w:w="2518"/>
        <w:gridCol w:w="7513"/>
        <w:gridCol w:w="3714"/>
      </w:tblGrid>
      <w:tr w:rsidR="001B5107" w:rsidRPr="007E6307" w14:paraId="63DAE3E8" w14:textId="77777777" w:rsidTr="00225830">
        <w:tc>
          <w:tcPr>
            <w:tcW w:w="13745" w:type="dxa"/>
            <w:gridSpan w:val="3"/>
            <w:shd w:val="clear" w:color="auto" w:fill="E0E0E0"/>
            <w:vAlign w:val="bottom"/>
          </w:tcPr>
          <w:p w14:paraId="1D314A43" w14:textId="77777777" w:rsidR="0078578F" w:rsidRPr="00E61D6A" w:rsidRDefault="0078578F" w:rsidP="0078578F">
            <w:pPr>
              <w:pStyle w:val="NormalILM"/>
              <w:rPr>
                <w:rFonts w:eastAsia="Calibri"/>
                <w:b/>
                <w:bCs/>
              </w:rPr>
            </w:pPr>
            <w:r w:rsidRPr="00E61D6A">
              <w:rPr>
                <w:rFonts w:eastAsia="Calibri"/>
                <w:b/>
                <w:bCs/>
              </w:rPr>
              <w:t>Learning Outcome 2</w:t>
            </w:r>
          </w:p>
          <w:p w14:paraId="79FC6C7D" w14:textId="617EBD60" w:rsidR="001B5107" w:rsidRPr="007E6307" w:rsidRDefault="0078578F" w:rsidP="0086380A">
            <w:pPr>
              <w:pStyle w:val="NormalILM"/>
              <w:rPr>
                <w:b/>
                <w:bCs/>
                <w:szCs w:val="22"/>
                <w:highlight w:val="yellow"/>
              </w:rPr>
            </w:pPr>
            <w:r w:rsidRPr="00E61D6A">
              <w:rPr>
                <w:rFonts w:eastAsia="Calibri"/>
              </w:rPr>
              <w:t>The learner will be able to set strategic direction in response to changing markets and stakeholder requirements.</w:t>
            </w:r>
          </w:p>
        </w:tc>
      </w:tr>
      <w:tr w:rsidR="001B5107" w:rsidRPr="007E6307" w14:paraId="6591C0F5" w14:textId="77777777" w:rsidTr="0086380A">
        <w:tc>
          <w:tcPr>
            <w:tcW w:w="2518" w:type="dxa"/>
            <w:vAlign w:val="center"/>
          </w:tcPr>
          <w:p w14:paraId="5F6615B8" w14:textId="77777777" w:rsidR="001B5107" w:rsidRPr="007E6307" w:rsidRDefault="001B5107" w:rsidP="00225830">
            <w:pPr>
              <w:rPr>
                <w:rFonts w:ascii="Arial" w:hAnsi="Arial" w:cs="Arial"/>
                <w:b/>
                <w:bCs/>
                <w:szCs w:val="22"/>
              </w:rPr>
            </w:pPr>
            <w:r w:rsidRPr="007E6307">
              <w:rPr>
                <w:rFonts w:ascii="Arial" w:hAnsi="Arial" w:cs="Arial"/>
                <w:b/>
                <w:bCs/>
                <w:szCs w:val="22"/>
              </w:rPr>
              <w:t>Assessment Criteria</w:t>
            </w:r>
          </w:p>
        </w:tc>
        <w:tc>
          <w:tcPr>
            <w:tcW w:w="7513" w:type="dxa"/>
            <w:vAlign w:val="center"/>
          </w:tcPr>
          <w:p w14:paraId="6A5C16E6" w14:textId="77777777" w:rsidR="001B5107" w:rsidRPr="007E6307" w:rsidRDefault="001B5107" w:rsidP="00225830">
            <w:pPr>
              <w:spacing w:line="216" w:lineRule="auto"/>
              <w:rPr>
                <w:rFonts w:ascii="Arial" w:hAnsi="Arial" w:cs="Arial"/>
                <w:szCs w:val="22"/>
              </w:rPr>
            </w:pPr>
            <w:r w:rsidRPr="007E6307">
              <w:rPr>
                <w:rFonts w:ascii="Arial" w:hAnsi="Arial" w:cs="Arial"/>
                <w:b/>
                <w:bCs/>
                <w:szCs w:val="22"/>
              </w:rPr>
              <w:t xml:space="preserve">Assessment </w:t>
            </w:r>
            <w:r>
              <w:rPr>
                <w:rFonts w:ascii="Arial" w:hAnsi="Arial" w:cs="Arial"/>
                <w:b/>
                <w:bCs/>
                <w:szCs w:val="22"/>
              </w:rPr>
              <w:t>Requirement</w:t>
            </w:r>
            <w:r w:rsidRPr="007E6307">
              <w:rPr>
                <w:rFonts w:ascii="Arial" w:hAnsi="Arial" w:cs="Arial"/>
                <w:b/>
                <w:bCs/>
                <w:szCs w:val="22"/>
              </w:rPr>
              <w:t xml:space="preserve"> - Pass</w:t>
            </w:r>
          </w:p>
        </w:tc>
        <w:tc>
          <w:tcPr>
            <w:tcW w:w="3714" w:type="dxa"/>
            <w:vAlign w:val="center"/>
          </w:tcPr>
          <w:p w14:paraId="69E75456" w14:textId="77777777" w:rsidR="001B5107" w:rsidRPr="007E6307" w:rsidRDefault="001B5107" w:rsidP="00225830">
            <w:pPr>
              <w:spacing w:line="216" w:lineRule="auto"/>
              <w:rPr>
                <w:rFonts w:ascii="Arial" w:hAnsi="Arial" w:cs="Arial"/>
                <w:b/>
                <w:bCs/>
                <w:szCs w:val="22"/>
              </w:rPr>
            </w:pPr>
            <w:r w:rsidRPr="007E6307">
              <w:rPr>
                <w:rFonts w:ascii="Arial" w:hAnsi="Arial" w:cs="Arial"/>
                <w:b/>
                <w:bCs/>
                <w:szCs w:val="22"/>
              </w:rPr>
              <w:t xml:space="preserve">Pass/Referral </w:t>
            </w:r>
          </w:p>
          <w:p w14:paraId="6A9B5ED3" w14:textId="77777777" w:rsidR="001B5107" w:rsidRPr="007E6307" w:rsidRDefault="001B5107" w:rsidP="00225830">
            <w:pPr>
              <w:spacing w:line="216" w:lineRule="auto"/>
              <w:rPr>
                <w:rFonts w:ascii="Arial" w:hAnsi="Arial" w:cs="Arial"/>
                <w:szCs w:val="22"/>
              </w:rPr>
            </w:pPr>
            <w:r w:rsidRPr="007E6307">
              <w:rPr>
                <w:rFonts w:ascii="Arial" w:hAnsi="Arial" w:cs="Arial"/>
                <w:b/>
                <w:bCs/>
                <w:szCs w:val="22"/>
              </w:rPr>
              <w:t>&amp; Assessor feedback</w:t>
            </w:r>
          </w:p>
        </w:tc>
      </w:tr>
      <w:tr w:rsidR="001B5107" w:rsidRPr="007E6307" w14:paraId="6ABE634D" w14:textId="77777777" w:rsidTr="00225830">
        <w:tc>
          <w:tcPr>
            <w:tcW w:w="2518" w:type="dxa"/>
          </w:tcPr>
          <w:p w14:paraId="63B8B433" w14:textId="77777777" w:rsidR="0078578F" w:rsidRPr="00E61D6A" w:rsidRDefault="0078578F" w:rsidP="0078578F">
            <w:pPr>
              <w:spacing w:before="0" w:after="0"/>
              <w:rPr>
                <w:rFonts w:ascii="Arial" w:hAnsi="Arial"/>
                <w:b/>
                <w:bCs/>
              </w:rPr>
            </w:pPr>
            <w:bookmarkStart w:id="162" w:name="_Hlk79152768"/>
            <w:r w:rsidRPr="00E61D6A">
              <w:rPr>
                <w:rFonts w:ascii="Arial" w:hAnsi="Arial"/>
                <w:b/>
                <w:bCs/>
              </w:rPr>
              <w:lastRenderedPageBreak/>
              <w:t>AC2.1</w:t>
            </w:r>
          </w:p>
          <w:p w14:paraId="3FE5FE51" w14:textId="77777777" w:rsidR="0078578F" w:rsidRPr="0029486B" w:rsidRDefault="0078578F" w:rsidP="0078578F">
            <w:pPr>
              <w:spacing w:before="0" w:after="0"/>
              <w:rPr>
                <w:rFonts w:ascii="Arial" w:hAnsi="Arial"/>
              </w:rPr>
            </w:pPr>
          </w:p>
          <w:p w14:paraId="755A3194" w14:textId="1619F177" w:rsidR="0078578F" w:rsidRDefault="0078578F" w:rsidP="0078578F">
            <w:pPr>
              <w:spacing w:before="0" w:after="0"/>
              <w:rPr>
                <w:rFonts w:ascii="Arial" w:hAnsi="Arial"/>
              </w:rPr>
            </w:pPr>
            <w:r w:rsidRPr="00E61D6A">
              <w:rPr>
                <w:rStyle w:val="NormalILMChar"/>
              </w:rPr>
              <w:t xml:space="preserve">Critically evaluate </w:t>
            </w:r>
            <w:r>
              <w:rPr>
                <w:rStyle w:val="NormalILMChar"/>
              </w:rPr>
              <w:t>t</w:t>
            </w:r>
            <w:r w:rsidRPr="00E61D6A">
              <w:rPr>
                <w:rStyle w:val="NormalILMChar"/>
              </w:rPr>
              <w:t xml:space="preserve">he </w:t>
            </w:r>
            <w:r w:rsidR="009868A1">
              <w:rPr>
                <w:rStyle w:val="NormalILMChar"/>
              </w:rPr>
              <w:t>components</w:t>
            </w:r>
            <w:r w:rsidRPr="00E61D6A">
              <w:rPr>
                <w:rStyle w:val="NormalILMChar"/>
              </w:rPr>
              <w:t xml:space="preserve"> that</w:t>
            </w:r>
            <w:r w:rsidRPr="0029486B">
              <w:rPr>
                <w:rFonts w:ascii="Arial" w:hAnsi="Arial"/>
              </w:rPr>
              <w:t xml:space="preserve"> support developing and setting direction of new market strategies.</w:t>
            </w:r>
          </w:p>
          <w:p w14:paraId="23A45DF5" w14:textId="77777777" w:rsidR="001B5107" w:rsidRPr="007E6307" w:rsidRDefault="001B5107" w:rsidP="00225830">
            <w:pPr>
              <w:spacing w:line="216" w:lineRule="auto"/>
              <w:rPr>
                <w:rFonts w:ascii="Arial" w:hAnsi="Arial" w:cs="Arial"/>
                <w:szCs w:val="22"/>
              </w:rPr>
            </w:pPr>
          </w:p>
        </w:tc>
        <w:tc>
          <w:tcPr>
            <w:tcW w:w="7513" w:type="dxa"/>
          </w:tcPr>
          <w:p w14:paraId="2CF18CC0" w14:textId="77777777" w:rsidR="0078578F" w:rsidRPr="0029486B" w:rsidRDefault="0078578F" w:rsidP="0078578F">
            <w:pPr>
              <w:spacing w:before="0" w:after="0"/>
              <w:rPr>
                <w:rFonts w:ascii="Arial" w:hAnsi="Arial"/>
              </w:rPr>
            </w:pPr>
            <w:r w:rsidRPr="0029486B">
              <w:rPr>
                <w:rFonts w:ascii="Arial" w:hAnsi="Arial"/>
              </w:rPr>
              <w:t xml:space="preserve">The learner must </w:t>
            </w:r>
            <w:r w:rsidRPr="00E61D6A">
              <w:rPr>
                <w:rStyle w:val="NormalILMChar"/>
              </w:rPr>
              <w:t>explain</w:t>
            </w:r>
            <w:r w:rsidRPr="0029486B">
              <w:rPr>
                <w:rFonts w:ascii="Arial" w:hAnsi="Arial"/>
              </w:rPr>
              <w:t xml:space="preserve"> the key components of developing and subsequently monitoring a new market strategy </w:t>
            </w:r>
            <w:r w:rsidRPr="0029486B">
              <w:rPr>
                <w:rFonts w:ascii="Arial" w:hAnsi="Arial"/>
                <w:u w:val="single"/>
              </w:rPr>
              <w:t>and</w:t>
            </w:r>
            <w:r w:rsidRPr="0029486B">
              <w:rPr>
                <w:rFonts w:ascii="Arial" w:hAnsi="Arial"/>
              </w:rPr>
              <w:t xml:space="preserve"> the methods utilised for evaluation.</w:t>
            </w:r>
          </w:p>
          <w:p w14:paraId="49B15AEC" w14:textId="77777777" w:rsidR="0078578F" w:rsidRPr="00683DA4" w:rsidRDefault="0078578F" w:rsidP="0078578F">
            <w:pPr>
              <w:pStyle w:val="NormalILM"/>
            </w:pPr>
          </w:p>
          <w:p w14:paraId="33F9D9EA" w14:textId="77777777" w:rsidR="0078578F" w:rsidRPr="0029486B" w:rsidRDefault="0078578F" w:rsidP="0078578F">
            <w:pPr>
              <w:pStyle w:val="NormalILM"/>
            </w:pPr>
            <w:r w:rsidRPr="00E61D6A">
              <w:t>The learner is expected to critically</w:t>
            </w:r>
            <w:r w:rsidRPr="00683DA4">
              <w:t xml:space="preserve"> </w:t>
            </w:r>
            <w:r w:rsidRPr="00E61D6A">
              <w:t>evaluate</w:t>
            </w:r>
            <w:r w:rsidRPr="00683DA4">
              <w:t xml:space="preserve"> the foll</w:t>
            </w:r>
            <w:r w:rsidRPr="00E61D6A">
              <w:t>owing asp</w:t>
            </w:r>
            <w:r w:rsidRPr="0029486B">
              <w:t>ects, referring to at least three models for analysis:</w:t>
            </w:r>
          </w:p>
          <w:p w14:paraId="1329B91B" w14:textId="77777777" w:rsidR="0078578F" w:rsidRPr="0029486B" w:rsidRDefault="0078578F" w:rsidP="0078578F">
            <w:pPr>
              <w:pStyle w:val="Bullet1"/>
            </w:pPr>
            <w:r w:rsidRPr="0029486B">
              <w:t>Target market.</w:t>
            </w:r>
          </w:p>
          <w:p w14:paraId="42AF0525" w14:textId="77777777" w:rsidR="0078578F" w:rsidRPr="0029486B" w:rsidRDefault="0078578F" w:rsidP="0078578F">
            <w:pPr>
              <w:pStyle w:val="Bullet1"/>
            </w:pPr>
            <w:r w:rsidRPr="0029486B">
              <w:t>Customer profile.</w:t>
            </w:r>
          </w:p>
          <w:p w14:paraId="4F652918" w14:textId="77777777" w:rsidR="0078578F" w:rsidRPr="0029486B" w:rsidRDefault="0078578F" w:rsidP="0078578F">
            <w:pPr>
              <w:pStyle w:val="Bullet1"/>
            </w:pPr>
            <w:r w:rsidRPr="0029486B">
              <w:t>Demographics.</w:t>
            </w:r>
          </w:p>
          <w:p w14:paraId="4E706765" w14:textId="77777777" w:rsidR="001B5107" w:rsidRDefault="0078578F" w:rsidP="0086380A">
            <w:pPr>
              <w:pStyle w:val="Bullet1"/>
            </w:pPr>
            <w:r w:rsidRPr="0029486B">
              <w:t>Market analysis.</w:t>
            </w:r>
          </w:p>
          <w:p w14:paraId="73B54981" w14:textId="7CAE86A5" w:rsidR="0078578F" w:rsidRPr="007E6307" w:rsidRDefault="0078578F" w:rsidP="0086380A">
            <w:pPr>
              <w:pStyle w:val="NormalILM"/>
            </w:pPr>
          </w:p>
        </w:tc>
        <w:tc>
          <w:tcPr>
            <w:tcW w:w="3714" w:type="dxa"/>
          </w:tcPr>
          <w:p w14:paraId="0CD1E156" w14:textId="24D894A2" w:rsidR="001B5107" w:rsidRPr="007E6307" w:rsidRDefault="00474008" w:rsidP="00225830">
            <w:pPr>
              <w:spacing w:line="216" w:lineRule="auto"/>
              <w:rPr>
                <w:rFonts w:ascii="Arial" w:hAnsi="Arial" w:cs="Arial"/>
                <w:szCs w:val="22"/>
              </w:rPr>
            </w:pPr>
            <w:r w:rsidRPr="007E6307">
              <w:rPr>
                <w:rFonts w:ascii="Arial" w:hAnsi="Arial" w:cs="Arial"/>
                <w:color w:val="000000"/>
                <w:szCs w:val="22"/>
              </w:rPr>
              <w:t>Pass/Referral</w:t>
            </w:r>
          </w:p>
        </w:tc>
      </w:tr>
      <w:tr w:rsidR="00474008" w:rsidRPr="007E6307" w14:paraId="4F14ACAB" w14:textId="77777777" w:rsidTr="00225830">
        <w:tc>
          <w:tcPr>
            <w:tcW w:w="2518" w:type="dxa"/>
          </w:tcPr>
          <w:p w14:paraId="21E72EA4" w14:textId="77777777" w:rsidR="0078578F" w:rsidRPr="00E61D6A" w:rsidRDefault="0078578F" w:rsidP="0078578F">
            <w:pPr>
              <w:spacing w:before="0" w:after="0"/>
              <w:rPr>
                <w:rFonts w:ascii="Arial" w:hAnsi="Arial"/>
                <w:b/>
                <w:bCs/>
              </w:rPr>
            </w:pPr>
            <w:r w:rsidRPr="00E61D6A">
              <w:rPr>
                <w:rFonts w:ascii="Arial" w:hAnsi="Arial"/>
                <w:b/>
                <w:bCs/>
              </w:rPr>
              <w:t>AC2.2</w:t>
            </w:r>
          </w:p>
          <w:p w14:paraId="3CF50FC9" w14:textId="77777777" w:rsidR="0078578F" w:rsidRPr="0029486B" w:rsidRDefault="0078578F" w:rsidP="0078578F">
            <w:pPr>
              <w:spacing w:before="0" w:after="0"/>
              <w:rPr>
                <w:rFonts w:ascii="Arial" w:hAnsi="Arial"/>
              </w:rPr>
            </w:pPr>
          </w:p>
          <w:p w14:paraId="206B736E" w14:textId="77777777" w:rsidR="0078578F" w:rsidRDefault="0078578F" w:rsidP="0078578F">
            <w:pPr>
              <w:spacing w:before="0" w:after="0"/>
              <w:rPr>
                <w:rFonts w:ascii="Arial" w:hAnsi="Arial"/>
              </w:rPr>
            </w:pPr>
            <w:r w:rsidRPr="00E61D6A">
              <w:rPr>
                <w:rStyle w:val="NormalILMChar"/>
              </w:rPr>
              <w:t>Set</w:t>
            </w:r>
            <w:r w:rsidRPr="0029486B">
              <w:rPr>
                <w:rFonts w:ascii="Arial" w:hAnsi="Arial"/>
              </w:rPr>
              <w:t xml:space="preserve"> a </w:t>
            </w:r>
            <w:proofErr w:type="gramStart"/>
            <w:r w:rsidRPr="00DD3120">
              <w:rPr>
                <w:rFonts w:ascii="Arial" w:hAnsi="Arial"/>
              </w:rPr>
              <w:t>high</w:t>
            </w:r>
            <w:r>
              <w:rPr>
                <w:rFonts w:ascii="Arial" w:hAnsi="Arial"/>
              </w:rPr>
              <w:t xml:space="preserve"> </w:t>
            </w:r>
            <w:r w:rsidRPr="00470F0E">
              <w:rPr>
                <w:rFonts w:ascii="Arial" w:hAnsi="Arial"/>
              </w:rPr>
              <w:t>performance</w:t>
            </w:r>
            <w:proofErr w:type="gramEnd"/>
            <w:r w:rsidRPr="00470F0E">
              <w:rPr>
                <w:rFonts w:ascii="Arial" w:hAnsi="Arial"/>
              </w:rPr>
              <w:t xml:space="preserve"> </w:t>
            </w:r>
            <w:r w:rsidRPr="00DD3120">
              <w:rPr>
                <w:rFonts w:ascii="Arial" w:hAnsi="Arial"/>
              </w:rPr>
              <w:t xml:space="preserve">strategy </w:t>
            </w:r>
            <w:r w:rsidRPr="0029486B">
              <w:rPr>
                <w:rFonts w:ascii="Arial" w:hAnsi="Arial"/>
              </w:rPr>
              <w:t>and direction whilst managing relationships across a diverse range of stakeholders.</w:t>
            </w:r>
          </w:p>
          <w:p w14:paraId="24F4709E" w14:textId="77777777" w:rsidR="00474008" w:rsidRPr="007E6307" w:rsidRDefault="00474008" w:rsidP="00474008">
            <w:pPr>
              <w:rPr>
                <w:rFonts w:ascii="Arial" w:hAnsi="Arial" w:cs="Arial"/>
                <w:szCs w:val="22"/>
              </w:rPr>
            </w:pPr>
          </w:p>
        </w:tc>
        <w:tc>
          <w:tcPr>
            <w:tcW w:w="7513" w:type="dxa"/>
          </w:tcPr>
          <w:p w14:paraId="23072D21" w14:textId="5D785B1A" w:rsidR="0078578F" w:rsidRPr="0029486B" w:rsidRDefault="0078578F" w:rsidP="0078578F">
            <w:pPr>
              <w:spacing w:before="0" w:after="0"/>
              <w:rPr>
                <w:rFonts w:ascii="Arial" w:hAnsi="Arial"/>
              </w:rPr>
            </w:pPr>
            <w:r w:rsidRPr="0029486B">
              <w:rPr>
                <w:rFonts w:ascii="Arial" w:hAnsi="Arial"/>
              </w:rPr>
              <w:t xml:space="preserve">When setting a </w:t>
            </w:r>
            <w:proofErr w:type="gramStart"/>
            <w:r w:rsidRPr="0029486B">
              <w:rPr>
                <w:rFonts w:ascii="Arial" w:hAnsi="Arial"/>
              </w:rPr>
              <w:t>high</w:t>
            </w:r>
            <w:r w:rsidR="004C5904">
              <w:rPr>
                <w:rFonts w:ascii="Arial" w:hAnsi="Arial"/>
              </w:rPr>
              <w:t xml:space="preserve"> </w:t>
            </w:r>
            <w:r w:rsidRPr="005E27BA">
              <w:rPr>
                <w:rFonts w:ascii="Arial" w:hAnsi="Arial"/>
              </w:rPr>
              <w:t>performance</w:t>
            </w:r>
            <w:proofErr w:type="gramEnd"/>
            <w:r w:rsidRPr="005E27BA">
              <w:rPr>
                <w:rFonts w:ascii="Arial" w:hAnsi="Arial"/>
              </w:rPr>
              <w:t xml:space="preserve"> </w:t>
            </w:r>
            <w:r w:rsidRPr="0029486B">
              <w:rPr>
                <w:rFonts w:ascii="Arial" w:hAnsi="Arial"/>
              </w:rPr>
              <w:t xml:space="preserve">strategy which focusses on improving efficiency, changing customer demands </w:t>
            </w:r>
            <w:r w:rsidRPr="00E61D6A">
              <w:rPr>
                <w:rFonts w:ascii="Arial" w:hAnsi="Arial"/>
                <w:u w:val="single"/>
              </w:rPr>
              <w:t>and</w:t>
            </w:r>
            <w:r w:rsidRPr="0029486B">
              <w:rPr>
                <w:rFonts w:ascii="Arial" w:hAnsi="Arial"/>
              </w:rPr>
              <w:t xml:space="preserve"> trend analysis, the learner must </w:t>
            </w:r>
            <w:r w:rsidRPr="00E61D6A">
              <w:rPr>
                <w:rStyle w:val="NormalILMChar"/>
              </w:rPr>
              <w:t>demonstrate</w:t>
            </w:r>
            <w:r w:rsidRPr="0029486B">
              <w:rPr>
                <w:rFonts w:ascii="Arial" w:hAnsi="Arial"/>
              </w:rPr>
              <w:t>:</w:t>
            </w:r>
          </w:p>
          <w:p w14:paraId="655B055B" w14:textId="77777777" w:rsidR="0078578F" w:rsidRPr="0029486B" w:rsidRDefault="0078578F" w:rsidP="0078578F">
            <w:pPr>
              <w:pStyle w:val="Bullet1"/>
            </w:pPr>
            <w:r w:rsidRPr="0029486B">
              <w:t xml:space="preserve">An appreciation of the importance of the skills, qualities </w:t>
            </w:r>
            <w:r w:rsidRPr="0029486B">
              <w:rPr>
                <w:u w:val="single"/>
              </w:rPr>
              <w:t>and</w:t>
            </w:r>
            <w:r w:rsidRPr="0029486B">
              <w:t xml:space="preserve"> actions of a leader setting high</w:t>
            </w:r>
            <w:r>
              <w:t xml:space="preserve"> </w:t>
            </w:r>
            <w:r w:rsidRPr="0029486B">
              <w:t>performance strategy.</w:t>
            </w:r>
          </w:p>
          <w:p w14:paraId="6FE96100" w14:textId="77777777" w:rsidR="0078578F" w:rsidRPr="0029486B" w:rsidRDefault="0078578F" w:rsidP="0078578F">
            <w:pPr>
              <w:pStyle w:val="Bullet1"/>
            </w:pPr>
            <w:r w:rsidRPr="0029486B">
              <w:t>Identification of, and appropriate action for potential obstacles.</w:t>
            </w:r>
          </w:p>
          <w:p w14:paraId="1A0F97E9" w14:textId="77777777" w:rsidR="00474008" w:rsidRDefault="0078578F" w:rsidP="0078578F">
            <w:pPr>
              <w:pStyle w:val="Bullet1"/>
            </w:pPr>
            <w:r w:rsidRPr="0029486B">
              <w:t>Stakeholder management.</w:t>
            </w:r>
          </w:p>
          <w:p w14:paraId="5091299A" w14:textId="26DA26CF" w:rsidR="00A10591" w:rsidRPr="007E6307" w:rsidRDefault="00A10591" w:rsidP="0086380A">
            <w:pPr>
              <w:pStyle w:val="NormalILM"/>
            </w:pPr>
          </w:p>
        </w:tc>
        <w:tc>
          <w:tcPr>
            <w:tcW w:w="3714" w:type="dxa"/>
          </w:tcPr>
          <w:p w14:paraId="6BF5C85E" w14:textId="70F71D68" w:rsidR="00474008" w:rsidRPr="007E6307" w:rsidRDefault="00474008" w:rsidP="00474008">
            <w:pPr>
              <w:spacing w:line="216" w:lineRule="auto"/>
              <w:rPr>
                <w:rFonts w:ascii="Arial" w:hAnsi="Arial" w:cs="Arial"/>
                <w:b/>
                <w:bCs/>
                <w:szCs w:val="22"/>
              </w:rPr>
            </w:pPr>
            <w:r w:rsidRPr="00BE3EC5">
              <w:rPr>
                <w:rFonts w:ascii="Arial" w:hAnsi="Arial" w:cs="Arial"/>
                <w:color w:val="000000"/>
                <w:szCs w:val="22"/>
              </w:rPr>
              <w:t>Pass/Referral</w:t>
            </w:r>
          </w:p>
        </w:tc>
      </w:tr>
      <w:bookmarkEnd w:id="162"/>
    </w:tbl>
    <w:p w14:paraId="38B7CDAB" w14:textId="77777777" w:rsidR="001B5107" w:rsidRDefault="001B5107" w:rsidP="001B5107">
      <w:pPr>
        <w:pStyle w:val="NormalILM"/>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1299"/>
        <w:gridCol w:w="2954"/>
        <w:gridCol w:w="2268"/>
        <w:gridCol w:w="2688"/>
      </w:tblGrid>
      <w:tr w:rsidR="001B5107" w:rsidRPr="002A1C9B" w14:paraId="51120EBD" w14:textId="77777777" w:rsidTr="0086380A">
        <w:trPr>
          <w:cantSplit/>
          <w:trHeight w:val="356"/>
        </w:trPr>
        <w:tc>
          <w:tcPr>
            <w:tcW w:w="2268" w:type="dxa"/>
            <w:shd w:val="clear" w:color="auto" w:fill="F49515"/>
          </w:tcPr>
          <w:p w14:paraId="7E59F80D" w14:textId="77777777" w:rsidR="001B5107" w:rsidRPr="002A1C9B" w:rsidRDefault="001B5107" w:rsidP="00225830">
            <w:pPr>
              <w:tabs>
                <w:tab w:val="left" w:pos="2694"/>
              </w:tabs>
              <w:spacing w:before="120" w:after="160" w:line="259" w:lineRule="auto"/>
              <w:rPr>
                <w:rFonts w:ascii="Arial" w:hAnsi="Arial" w:cs="Arial"/>
                <w:b/>
                <w:bCs/>
                <w:color w:val="FFFFFF"/>
                <w:szCs w:val="22"/>
              </w:rPr>
            </w:pPr>
            <w:r>
              <w:rPr>
                <w:rFonts w:ascii="Arial" w:hAnsi="Arial" w:cs="Arial"/>
                <w:b/>
                <w:bCs/>
                <w:color w:val="FFFFFF"/>
                <w:szCs w:val="22"/>
              </w:rPr>
              <w:t>Assessor’s</w:t>
            </w:r>
            <w:r w:rsidRPr="002A1C9B">
              <w:rPr>
                <w:rFonts w:ascii="Arial" w:hAnsi="Arial" w:cs="Arial"/>
                <w:b/>
                <w:bCs/>
                <w:color w:val="FFFFFF"/>
                <w:szCs w:val="22"/>
              </w:rPr>
              <w:t xml:space="preserve"> comments (optional):</w:t>
            </w:r>
          </w:p>
        </w:tc>
        <w:tc>
          <w:tcPr>
            <w:tcW w:w="11477" w:type="dxa"/>
            <w:gridSpan w:val="5"/>
            <w:shd w:val="clear" w:color="auto" w:fill="FFFFFF"/>
          </w:tcPr>
          <w:p w14:paraId="5C8E103E" w14:textId="77777777" w:rsidR="001B5107" w:rsidRPr="002A1C9B" w:rsidRDefault="001B5107" w:rsidP="00225830">
            <w:pPr>
              <w:widowControl w:val="0"/>
              <w:autoSpaceDE w:val="0"/>
              <w:autoSpaceDN w:val="0"/>
              <w:adjustRightInd w:val="0"/>
              <w:spacing w:after="160" w:line="259" w:lineRule="auto"/>
              <w:contextualSpacing/>
              <w:rPr>
                <w:rFonts w:ascii="Arial" w:eastAsia="Avenir LT Std 35 Light" w:hAnsi="Arial" w:cs="Arial"/>
                <w:b/>
                <w:bCs/>
                <w:szCs w:val="22"/>
              </w:rPr>
            </w:pPr>
          </w:p>
        </w:tc>
      </w:tr>
      <w:tr w:rsidR="001B5107" w:rsidRPr="002A1C9B" w14:paraId="3BF4FA3D" w14:textId="77777777" w:rsidTr="0086380A">
        <w:trPr>
          <w:cantSplit/>
          <w:trHeight w:val="356"/>
        </w:trPr>
        <w:tc>
          <w:tcPr>
            <w:tcW w:w="2268" w:type="dxa"/>
            <w:shd w:val="clear" w:color="auto" w:fill="F49515"/>
            <w:vAlign w:val="center"/>
          </w:tcPr>
          <w:p w14:paraId="3CCC37EF" w14:textId="77777777" w:rsidR="001B5107" w:rsidRPr="002A1C9B" w:rsidRDefault="001B5107" w:rsidP="00225830">
            <w:pPr>
              <w:tabs>
                <w:tab w:val="left" w:pos="2694"/>
              </w:tabs>
              <w:spacing w:before="120" w:after="120" w:line="276" w:lineRule="auto"/>
              <w:rPr>
                <w:rFonts w:ascii="Arial" w:eastAsia="Calibri" w:hAnsi="Arial" w:cs="Arial"/>
                <w:b/>
                <w:bCs/>
                <w:color w:val="FFFFFF"/>
                <w:szCs w:val="22"/>
                <w:lang w:val="en-US"/>
              </w:rPr>
            </w:pPr>
            <w:r w:rsidRPr="002A1C9B">
              <w:rPr>
                <w:rFonts w:ascii="Arial" w:hAnsi="Arial" w:cs="Arial"/>
                <w:b/>
                <w:bCs/>
                <w:color w:val="FFFFFF"/>
                <w:szCs w:val="22"/>
              </w:rPr>
              <w:t>Assessor’s Decision (delete as applicable):</w:t>
            </w:r>
            <w:r w:rsidRPr="002A1C9B">
              <w:rPr>
                <w:rFonts w:ascii="Arial" w:eastAsia="Avenir LT Std 35 Light" w:hAnsi="Arial" w:cs="Arial"/>
                <w:b/>
                <w:bCs/>
                <w:color w:val="FFFFFF"/>
                <w:szCs w:val="22"/>
              </w:rPr>
              <w:t xml:space="preserve"> </w:t>
            </w:r>
          </w:p>
        </w:tc>
        <w:tc>
          <w:tcPr>
            <w:tcW w:w="2268" w:type="dxa"/>
            <w:shd w:val="clear" w:color="auto" w:fill="FFFFFF"/>
            <w:vAlign w:val="center"/>
          </w:tcPr>
          <w:p w14:paraId="018AAC69" w14:textId="77777777" w:rsidR="001B5107" w:rsidRPr="002A1C9B" w:rsidRDefault="001B5107" w:rsidP="00225830">
            <w:pPr>
              <w:keepLines/>
              <w:widowControl w:val="0"/>
              <w:tabs>
                <w:tab w:val="left" w:pos="2694"/>
              </w:tabs>
              <w:spacing w:before="120" w:after="120" w:line="276" w:lineRule="auto"/>
              <w:rPr>
                <w:rFonts w:ascii="Arial" w:eastAsia="Avenir LT Std 35 Light" w:hAnsi="Arial" w:cs="Arial"/>
                <w:b/>
                <w:bCs/>
                <w:szCs w:val="22"/>
              </w:rPr>
            </w:pPr>
            <w:r w:rsidRPr="002A1C9B">
              <w:rPr>
                <w:rFonts w:ascii="Arial" w:eastAsia="Avenir LT Std 35 Light" w:hAnsi="Arial" w:cs="Arial"/>
                <w:b/>
                <w:szCs w:val="22"/>
              </w:rPr>
              <w:t>PASS / REFERRAL</w:t>
            </w:r>
          </w:p>
        </w:tc>
        <w:tc>
          <w:tcPr>
            <w:tcW w:w="1299" w:type="dxa"/>
            <w:shd w:val="clear" w:color="auto" w:fill="F49515"/>
            <w:vAlign w:val="center"/>
          </w:tcPr>
          <w:p w14:paraId="4004F0CA" w14:textId="77777777" w:rsidR="001B5107" w:rsidRPr="002A1C9B" w:rsidRDefault="001B5107" w:rsidP="00225830">
            <w:pPr>
              <w:keepLines/>
              <w:widowControl w:val="0"/>
              <w:tabs>
                <w:tab w:val="left" w:pos="2694"/>
              </w:tabs>
              <w:spacing w:before="120" w:after="120" w:line="276" w:lineRule="auto"/>
              <w:rPr>
                <w:rFonts w:ascii="Arial" w:eastAsia="Avenir LT Std 35 Light" w:hAnsi="Arial" w:cs="Arial"/>
                <w:b/>
                <w:bCs/>
                <w:szCs w:val="22"/>
              </w:rPr>
            </w:pPr>
            <w:r w:rsidRPr="002A1C9B">
              <w:rPr>
                <w:rFonts w:ascii="Arial" w:eastAsia="Avenir LT Std 35 Light" w:hAnsi="Arial" w:cs="Arial"/>
                <w:b/>
                <w:bCs/>
                <w:color w:val="FFFFFF"/>
                <w:szCs w:val="22"/>
              </w:rPr>
              <w:t>Date:</w:t>
            </w:r>
          </w:p>
        </w:tc>
        <w:tc>
          <w:tcPr>
            <w:tcW w:w="2954" w:type="dxa"/>
            <w:shd w:val="clear" w:color="auto" w:fill="FFFFFF"/>
            <w:vAlign w:val="center"/>
          </w:tcPr>
          <w:p w14:paraId="18965B84" w14:textId="77777777" w:rsidR="001B5107" w:rsidRPr="002A1C9B" w:rsidRDefault="001B5107" w:rsidP="00225830">
            <w:pPr>
              <w:keepLines/>
              <w:widowControl w:val="0"/>
              <w:tabs>
                <w:tab w:val="left" w:pos="2694"/>
              </w:tabs>
              <w:spacing w:before="120" w:after="120" w:line="276" w:lineRule="auto"/>
              <w:rPr>
                <w:rFonts w:ascii="Arial" w:eastAsia="Avenir LT Std 35 Light" w:hAnsi="Arial" w:cs="Arial"/>
                <w:b/>
                <w:bCs/>
                <w:szCs w:val="22"/>
              </w:rPr>
            </w:pPr>
          </w:p>
        </w:tc>
        <w:tc>
          <w:tcPr>
            <w:tcW w:w="2268" w:type="dxa"/>
            <w:shd w:val="clear" w:color="auto" w:fill="F49515"/>
            <w:vAlign w:val="center"/>
          </w:tcPr>
          <w:p w14:paraId="5B4185A2" w14:textId="77777777" w:rsidR="001B5107" w:rsidRPr="002A1C9B" w:rsidRDefault="001B5107" w:rsidP="00225830">
            <w:pPr>
              <w:keepLines/>
              <w:widowControl w:val="0"/>
              <w:tabs>
                <w:tab w:val="left" w:pos="2694"/>
              </w:tabs>
              <w:autoSpaceDE w:val="0"/>
              <w:autoSpaceDN w:val="0"/>
              <w:adjustRightInd w:val="0"/>
              <w:spacing w:before="120" w:after="120" w:line="276" w:lineRule="auto"/>
              <w:rPr>
                <w:rFonts w:ascii="Arial" w:eastAsia="Avenir LT Std 35 Light" w:hAnsi="Arial" w:cs="Arial"/>
                <w:b/>
                <w:bCs/>
                <w:color w:val="FFFFFF"/>
                <w:szCs w:val="22"/>
              </w:rPr>
            </w:pPr>
            <w:r w:rsidRPr="002A1C9B">
              <w:rPr>
                <w:rFonts w:ascii="Arial" w:eastAsia="Avenir LT Std 35 Light" w:hAnsi="Arial" w:cs="Arial"/>
                <w:b/>
                <w:bCs/>
                <w:color w:val="FFFFFF"/>
                <w:szCs w:val="22"/>
                <w:lang w:eastAsia="en-GB"/>
              </w:rPr>
              <w:t>Signature of Assessor:</w:t>
            </w:r>
          </w:p>
        </w:tc>
        <w:tc>
          <w:tcPr>
            <w:tcW w:w="2688" w:type="dxa"/>
            <w:shd w:val="clear" w:color="auto" w:fill="FFFFFF"/>
            <w:vAlign w:val="center"/>
          </w:tcPr>
          <w:p w14:paraId="7BB077E8" w14:textId="77777777" w:rsidR="001B5107" w:rsidRPr="002A1C9B" w:rsidRDefault="001B5107" w:rsidP="00225830">
            <w:pPr>
              <w:widowControl w:val="0"/>
              <w:autoSpaceDE w:val="0"/>
              <w:autoSpaceDN w:val="0"/>
              <w:adjustRightInd w:val="0"/>
              <w:spacing w:before="120" w:after="160" w:line="259" w:lineRule="auto"/>
              <w:contextualSpacing/>
              <w:rPr>
                <w:rFonts w:ascii="Arial" w:eastAsia="Avenir LT Std 35 Light" w:hAnsi="Arial" w:cs="Arial"/>
                <w:b/>
                <w:bCs/>
                <w:szCs w:val="22"/>
              </w:rPr>
            </w:pPr>
          </w:p>
        </w:tc>
      </w:tr>
      <w:tr w:rsidR="001B5107" w:rsidRPr="002A1C9B" w14:paraId="6EABDE1D" w14:textId="77777777" w:rsidTr="0086380A">
        <w:trPr>
          <w:cantSplit/>
          <w:trHeight w:val="356"/>
        </w:trPr>
        <w:tc>
          <w:tcPr>
            <w:tcW w:w="2268" w:type="dxa"/>
            <w:shd w:val="clear" w:color="auto" w:fill="F49515"/>
            <w:vAlign w:val="center"/>
          </w:tcPr>
          <w:p w14:paraId="4030D2D9" w14:textId="77777777" w:rsidR="001B5107" w:rsidRPr="002A1C9B" w:rsidRDefault="001B5107" w:rsidP="00225830">
            <w:pPr>
              <w:tabs>
                <w:tab w:val="left" w:pos="2694"/>
              </w:tabs>
              <w:spacing w:before="120" w:after="120" w:line="276" w:lineRule="auto"/>
              <w:rPr>
                <w:rFonts w:ascii="Arial" w:hAnsi="Arial" w:cs="Arial"/>
                <w:b/>
                <w:bCs/>
                <w:color w:val="FFFFFF"/>
                <w:szCs w:val="22"/>
              </w:rPr>
            </w:pPr>
            <w:r w:rsidRPr="002A1C9B">
              <w:rPr>
                <w:rFonts w:ascii="Arial" w:hAnsi="Arial" w:cs="Arial"/>
                <w:b/>
                <w:bCs/>
                <w:color w:val="FFFFFF"/>
                <w:szCs w:val="22"/>
              </w:rPr>
              <w:lastRenderedPageBreak/>
              <w:t>Unit Outcome (delete as applicable):</w:t>
            </w:r>
          </w:p>
        </w:tc>
        <w:tc>
          <w:tcPr>
            <w:tcW w:w="2268" w:type="dxa"/>
            <w:shd w:val="clear" w:color="auto" w:fill="FFFFFF"/>
            <w:vAlign w:val="center"/>
          </w:tcPr>
          <w:p w14:paraId="2C159CC2" w14:textId="77777777" w:rsidR="001B5107" w:rsidRPr="002A1C9B" w:rsidRDefault="001B5107" w:rsidP="00225830">
            <w:pPr>
              <w:keepLines/>
              <w:widowControl w:val="0"/>
              <w:tabs>
                <w:tab w:val="left" w:pos="2694"/>
              </w:tabs>
              <w:spacing w:before="120" w:after="120" w:line="276" w:lineRule="auto"/>
              <w:rPr>
                <w:rFonts w:ascii="Arial" w:eastAsia="Avenir LT Std 35 Light" w:hAnsi="Arial" w:cs="Arial"/>
                <w:b/>
                <w:szCs w:val="22"/>
              </w:rPr>
            </w:pPr>
            <w:r w:rsidRPr="002A1C9B">
              <w:rPr>
                <w:rFonts w:ascii="Arial" w:eastAsia="Avenir LT Std 35 Light" w:hAnsi="Arial" w:cs="Arial"/>
                <w:b/>
                <w:szCs w:val="22"/>
              </w:rPr>
              <w:t>PASS / REFERRAL</w:t>
            </w:r>
          </w:p>
        </w:tc>
        <w:tc>
          <w:tcPr>
            <w:tcW w:w="1299" w:type="dxa"/>
            <w:shd w:val="clear" w:color="auto" w:fill="F49515"/>
            <w:vAlign w:val="center"/>
          </w:tcPr>
          <w:p w14:paraId="542B94B8" w14:textId="77777777" w:rsidR="001B5107" w:rsidRPr="002A1C9B" w:rsidRDefault="001B5107" w:rsidP="00225830">
            <w:pPr>
              <w:keepLines/>
              <w:widowControl w:val="0"/>
              <w:tabs>
                <w:tab w:val="left" w:pos="2694"/>
              </w:tabs>
              <w:spacing w:before="120" w:after="120" w:line="276" w:lineRule="auto"/>
              <w:rPr>
                <w:rFonts w:ascii="Arial" w:eastAsia="Avenir LT Std 35 Light" w:hAnsi="Arial" w:cs="Arial"/>
                <w:b/>
                <w:bCs/>
                <w:color w:val="FFFFFF"/>
                <w:szCs w:val="22"/>
              </w:rPr>
            </w:pPr>
            <w:r w:rsidRPr="002A1C9B">
              <w:rPr>
                <w:rFonts w:ascii="Arial" w:eastAsia="Avenir LT Std 35 Light" w:hAnsi="Arial" w:cs="Arial"/>
                <w:b/>
                <w:bCs/>
                <w:color w:val="FFFFFF"/>
                <w:szCs w:val="22"/>
              </w:rPr>
              <w:t>Date of QA check:</w:t>
            </w:r>
          </w:p>
        </w:tc>
        <w:tc>
          <w:tcPr>
            <w:tcW w:w="2954" w:type="dxa"/>
            <w:shd w:val="clear" w:color="auto" w:fill="FFFFFF"/>
            <w:vAlign w:val="center"/>
          </w:tcPr>
          <w:p w14:paraId="26F5334F" w14:textId="77777777" w:rsidR="001B5107" w:rsidRPr="002A1C9B" w:rsidRDefault="001B5107" w:rsidP="00225830">
            <w:pPr>
              <w:keepLines/>
              <w:widowControl w:val="0"/>
              <w:tabs>
                <w:tab w:val="left" w:pos="2694"/>
              </w:tabs>
              <w:spacing w:before="120" w:after="120" w:line="276" w:lineRule="auto"/>
              <w:rPr>
                <w:rFonts w:ascii="Arial" w:eastAsia="Avenir LT Std 35 Light" w:hAnsi="Arial" w:cs="Arial"/>
                <w:b/>
                <w:bCs/>
                <w:szCs w:val="22"/>
              </w:rPr>
            </w:pPr>
          </w:p>
        </w:tc>
        <w:tc>
          <w:tcPr>
            <w:tcW w:w="2268" w:type="dxa"/>
            <w:shd w:val="clear" w:color="auto" w:fill="F49515"/>
            <w:vAlign w:val="center"/>
          </w:tcPr>
          <w:p w14:paraId="27BE16B9" w14:textId="77777777" w:rsidR="001B5107" w:rsidRPr="002A1C9B" w:rsidRDefault="001B5107" w:rsidP="00225830">
            <w:pPr>
              <w:keepLines/>
              <w:widowControl w:val="0"/>
              <w:tabs>
                <w:tab w:val="left" w:pos="2694"/>
              </w:tabs>
              <w:autoSpaceDE w:val="0"/>
              <w:autoSpaceDN w:val="0"/>
              <w:adjustRightInd w:val="0"/>
              <w:spacing w:before="120" w:after="120" w:line="276" w:lineRule="auto"/>
              <w:rPr>
                <w:rFonts w:ascii="Arial" w:eastAsia="Avenir LT Std 35 Light" w:hAnsi="Arial" w:cs="Arial"/>
                <w:b/>
                <w:bCs/>
                <w:color w:val="FFFFFF"/>
                <w:szCs w:val="22"/>
                <w:lang w:eastAsia="en-GB"/>
              </w:rPr>
            </w:pPr>
            <w:r w:rsidRPr="002A1C9B">
              <w:rPr>
                <w:rFonts w:ascii="Arial" w:eastAsia="Avenir LT Std 35 Light" w:hAnsi="Arial" w:cs="Arial"/>
                <w:b/>
                <w:bCs/>
                <w:color w:val="FFFFFF"/>
                <w:szCs w:val="22"/>
                <w:lang w:eastAsia="en-GB"/>
              </w:rPr>
              <w:t>Signature of QA:</w:t>
            </w:r>
          </w:p>
        </w:tc>
        <w:tc>
          <w:tcPr>
            <w:tcW w:w="2688" w:type="dxa"/>
            <w:shd w:val="clear" w:color="auto" w:fill="FFFFFF"/>
            <w:vAlign w:val="center"/>
          </w:tcPr>
          <w:p w14:paraId="427A7373" w14:textId="77777777" w:rsidR="001B5107" w:rsidRPr="002A1C9B" w:rsidRDefault="001B5107" w:rsidP="00225830">
            <w:pPr>
              <w:widowControl w:val="0"/>
              <w:autoSpaceDE w:val="0"/>
              <w:autoSpaceDN w:val="0"/>
              <w:adjustRightInd w:val="0"/>
              <w:spacing w:before="120" w:after="160" w:line="259" w:lineRule="auto"/>
              <w:contextualSpacing/>
              <w:rPr>
                <w:rFonts w:ascii="Arial" w:eastAsia="Avenir LT Std 35 Light" w:hAnsi="Arial" w:cs="Arial"/>
                <w:b/>
                <w:bCs/>
                <w:szCs w:val="22"/>
              </w:rPr>
            </w:pPr>
          </w:p>
        </w:tc>
      </w:tr>
    </w:tbl>
    <w:p w14:paraId="07C9F69B" w14:textId="77777777" w:rsidR="001B5107" w:rsidRDefault="001B5107">
      <w:pPr>
        <w:pStyle w:val="NormalILM"/>
      </w:pPr>
    </w:p>
    <w:p w14:paraId="11145C81" w14:textId="77777777" w:rsidR="000B331C" w:rsidRDefault="000B331C">
      <w:pPr>
        <w:spacing w:before="0" w:after="0"/>
        <w:rPr>
          <w:rFonts w:ascii="Arial" w:hAnsi="Arial" w:cs="Arial"/>
          <w:b/>
          <w:bCs/>
          <w:color w:val="F49515"/>
          <w:sz w:val="26"/>
          <w:szCs w:val="26"/>
        </w:rPr>
      </w:pPr>
      <w:r>
        <w:br w:type="page"/>
      </w:r>
    </w:p>
    <w:p w14:paraId="646BAE79" w14:textId="7E6572E4" w:rsidR="00B002AE" w:rsidRPr="00107C43" w:rsidRDefault="00B002AE" w:rsidP="00B002AE">
      <w:pPr>
        <w:pStyle w:val="Sub-headingILM"/>
        <w:rPr>
          <w:color w:val="auto"/>
        </w:rPr>
      </w:pPr>
      <w:bookmarkStart w:id="163" w:name="_Toc94886219"/>
      <w:r>
        <w:lastRenderedPageBreak/>
        <w:t>Results Sheet</w:t>
      </w:r>
      <w:r w:rsidRPr="00976CF4">
        <w:t xml:space="preserve">: </w:t>
      </w:r>
      <w:r>
        <w:t xml:space="preserve">702 </w:t>
      </w:r>
      <w:r w:rsidRPr="00976CF4">
        <w:t>Strategic Change Management</w:t>
      </w:r>
      <w:bookmarkEnd w:id="163"/>
    </w:p>
    <w:p w14:paraId="5274E87C" w14:textId="77777777" w:rsidR="001B5107" w:rsidRPr="00225830" w:rsidRDefault="001B5107" w:rsidP="001B5107">
      <w:pPr>
        <w:pStyle w:val="NormalILM"/>
      </w:pPr>
    </w:p>
    <w:p w14:paraId="6A07B0E4" w14:textId="77777777" w:rsidR="001B5107" w:rsidRPr="00151FAB" w:rsidRDefault="001B5107" w:rsidP="001B5107">
      <w:pPr>
        <w:pStyle w:val="sub-headingtwo"/>
      </w:pPr>
      <w:r w:rsidRPr="00151FAB">
        <w:t>Instructions for Assessment</w:t>
      </w:r>
    </w:p>
    <w:p w14:paraId="4419FE7C" w14:textId="77777777" w:rsidR="001B5107" w:rsidRPr="001B7CD0" w:rsidRDefault="001B5107" w:rsidP="001B5107">
      <w:pPr>
        <w:pStyle w:val="NormalILM"/>
      </w:pPr>
      <w:r w:rsidRPr="00151FAB">
        <w:t xml:space="preserve">Assessment must be conducted with reference to the </w:t>
      </w:r>
      <w:r>
        <w:t>A</w:t>
      </w:r>
      <w:r w:rsidRPr="00151FAB">
        <w:t xml:space="preserve">ssessment </w:t>
      </w:r>
      <w:r>
        <w:t>C</w:t>
      </w:r>
      <w:r w:rsidRPr="00151FAB">
        <w:t>riteria (A</w:t>
      </w:r>
      <w:r w:rsidRPr="001B7CD0">
        <w:t xml:space="preserve">C) </w:t>
      </w:r>
      <w:r w:rsidRPr="0086380A">
        <w:rPr>
          <w:b/>
          <w:bCs/>
        </w:rPr>
        <w:t>and</w:t>
      </w:r>
      <w:r w:rsidRPr="007B24C7">
        <w:t xml:space="preserve"> Assessment Requirement</w:t>
      </w:r>
      <w:r>
        <w:t xml:space="preserve"> (Sufficiency)</w:t>
      </w:r>
      <w:r w:rsidRPr="001B7CD0">
        <w:t>.</w:t>
      </w:r>
    </w:p>
    <w:p w14:paraId="3444A4DA" w14:textId="77777777" w:rsidR="001B5107" w:rsidRPr="001B7CD0" w:rsidRDefault="001B5107" w:rsidP="001B5107">
      <w:pPr>
        <w:pStyle w:val="NormalILM"/>
      </w:pPr>
      <w:r w:rsidRPr="001B7CD0">
        <w:t>Assessors will award a ‘Pass’ or ‘Referral’ for each AC.</w:t>
      </w:r>
    </w:p>
    <w:p w14:paraId="487515D0" w14:textId="77777777" w:rsidR="001B5107" w:rsidRPr="00E61D6A" w:rsidRDefault="001B5107" w:rsidP="001B5107">
      <w:pPr>
        <w:pStyle w:val="NormalILM"/>
        <w:rPr>
          <w:b/>
          <w:bCs/>
        </w:rPr>
      </w:pPr>
      <w:proofErr w:type="gramStart"/>
      <w:r w:rsidRPr="001B7CD0">
        <w:rPr>
          <w:b/>
          <w:bCs/>
        </w:rPr>
        <w:t>In order to</w:t>
      </w:r>
      <w:proofErr w:type="gramEnd"/>
      <w:r w:rsidRPr="001B7CD0">
        <w:rPr>
          <w:b/>
          <w:bCs/>
        </w:rPr>
        <w:t xml:space="preserve"> Pass the unit, </w:t>
      </w:r>
      <w:r w:rsidRPr="007B24C7">
        <w:rPr>
          <w:b/>
          <w:bCs/>
        </w:rPr>
        <w:t>every Assessment Criteria must be demonstrated by meeting the Assessment Requirement</w:t>
      </w:r>
      <w:r>
        <w:rPr>
          <w:b/>
          <w:bCs/>
        </w:rPr>
        <w:t xml:space="preserve"> (Sufficiency)</w:t>
      </w:r>
      <w:r w:rsidRPr="001B7CD0">
        <w:rPr>
          <w:b/>
          <w:bCs/>
        </w:rPr>
        <w:t>.</w:t>
      </w:r>
    </w:p>
    <w:p w14:paraId="4ED2A580" w14:textId="77777777" w:rsidR="001B5107" w:rsidRDefault="001B5107" w:rsidP="001B5107">
      <w:pPr>
        <w:pStyle w:val="NormalILM"/>
      </w:pPr>
    </w:p>
    <w:p w14:paraId="022410A5" w14:textId="77777777" w:rsidR="001B5107" w:rsidRPr="00377AC2" w:rsidRDefault="001B5107" w:rsidP="001B5107">
      <w:pPr>
        <w:pStyle w:val="NormalILM"/>
      </w:pPr>
      <w:r w:rsidRPr="00377AC2">
        <w:t xml:space="preserve">Referral would occur if the learner </w:t>
      </w:r>
      <w:r w:rsidRPr="00E61D6A">
        <w:rPr>
          <w:b/>
          <w:bCs/>
        </w:rPr>
        <w:t>does not</w:t>
      </w:r>
      <w:r w:rsidRPr="00377AC2">
        <w:t>:</w:t>
      </w:r>
    </w:p>
    <w:p w14:paraId="3FAA40A2" w14:textId="77777777" w:rsidR="00F614B5" w:rsidRPr="00C46DCD" w:rsidRDefault="00F614B5" w:rsidP="00F614B5">
      <w:pPr>
        <w:pStyle w:val="Bullet1"/>
        <w:numPr>
          <w:ilvl w:val="0"/>
          <w:numId w:val="25"/>
        </w:numPr>
      </w:pPr>
      <w:r>
        <w:t>provide</w:t>
      </w:r>
      <w:r w:rsidRPr="00C46DCD">
        <w:t xml:space="preserve"> sufficient evidence where the AC asks for from more than one model/activity, for example.</w:t>
      </w:r>
    </w:p>
    <w:p w14:paraId="017E6A6F" w14:textId="77777777" w:rsidR="00F614B5" w:rsidRPr="00377AC2" w:rsidRDefault="00F614B5" w:rsidP="00F614B5">
      <w:pPr>
        <w:pStyle w:val="NormalILM"/>
        <w:numPr>
          <w:ilvl w:val="0"/>
          <w:numId w:val="25"/>
        </w:numPr>
        <w:rPr>
          <w:rFonts w:eastAsia="Calibri"/>
          <w:lang w:val="en-US"/>
        </w:rPr>
      </w:pPr>
      <w:r>
        <w:t>p</w:t>
      </w:r>
      <w:r w:rsidRPr="00377AC2">
        <w:t>rovide evidence that meets the demand of the verb. e.g., T</w:t>
      </w:r>
      <w:r w:rsidRPr="00377AC2">
        <w:rPr>
          <w:rFonts w:eastAsia="Calibri"/>
          <w:lang w:val="en-US"/>
        </w:rPr>
        <w:t>he verb is ‘evaluate</w:t>
      </w:r>
      <w:r>
        <w:rPr>
          <w:rFonts w:eastAsia="Calibri"/>
          <w:lang w:val="en-US"/>
        </w:rPr>
        <w:t>,</w:t>
      </w:r>
      <w:r w:rsidRPr="00377AC2">
        <w:rPr>
          <w:rFonts w:eastAsia="Calibri"/>
          <w:lang w:val="en-US"/>
        </w:rPr>
        <w:t xml:space="preserve">’ however </w:t>
      </w:r>
      <w:r w:rsidRPr="0086380A">
        <w:rPr>
          <w:rFonts w:eastAsia="Calibri"/>
          <w:lang w:val="en-US"/>
        </w:rPr>
        <w:t>only</w:t>
      </w:r>
      <w:r w:rsidRPr="00377AC2">
        <w:rPr>
          <w:rFonts w:eastAsia="Calibri"/>
          <w:lang w:val="en-US"/>
        </w:rPr>
        <w:t xml:space="preserve"> an explanation or description is provided. </w:t>
      </w:r>
    </w:p>
    <w:p w14:paraId="69C5E728" w14:textId="77777777" w:rsidR="00F614B5" w:rsidRDefault="00F614B5" w:rsidP="00F614B5">
      <w:pPr>
        <w:pStyle w:val="NormalILM"/>
        <w:numPr>
          <w:ilvl w:val="0"/>
          <w:numId w:val="25"/>
        </w:numPr>
        <w:rPr>
          <w:rFonts w:eastAsia="Calibri"/>
          <w:lang w:val="en-US"/>
        </w:rPr>
      </w:pPr>
      <w:r>
        <w:t>p</w:t>
      </w:r>
      <w:r w:rsidRPr="00377AC2">
        <w:t>rovide the breadth and depth required e.</w:t>
      </w:r>
      <w:r w:rsidRPr="00377AC2">
        <w:rPr>
          <w:rFonts w:eastAsia="Calibri"/>
          <w:lang w:val="en-US"/>
        </w:rPr>
        <w:t>g., provides an aspect of a process but does not show breadth of knowledge/skill or show depth of understanding of the process.</w:t>
      </w:r>
    </w:p>
    <w:p w14:paraId="1417985E" w14:textId="77777777" w:rsidR="001B5107" w:rsidRPr="00377AC2" w:rsidRDefault="001B5107" w:rsidP="001B5107">
      <w:pPr>
        <w:pStyle w:val="NormalILM"/>
        <w:rPr>
          <w:rFonts w:eastAsia="Calibri"/>
          <w:lang w:val="en-US"/>
        </w:rPr>
      </w:pP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2626"/>
        <w:gridCol w:w="1701"/>
        <w:gridCol w:w="6124"/>
      </w:tblGrid>
      <w:tr w:rsidR="001B5107" w:rsidRPr="007E6307" w14:paraId="44C863B1" w14:textId="77777777" w:rsidTr="00225830">
        <w:trPr>
          <w:trHeight w:val="907"/>
        </w:trPr>
        <w:tc>
          <w:tcPr>
            <w:tcW w:w="3294" w:type="dxa"/>
            <w:shd w:val="clear" w:color="auto" w:fill="F49515"/>
            <w:vAlign w:val="center"/>
          </w:tcPr>
          <w:p w14:paraId="683CFBC7" w14:textId="3F2DA209" w:rsidR="001B5107" w:rsidRPr="007E6307" w:rsidRDefault="001B5107" w:rsidP="00225830">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Centre Number:</w:t>
            </w:r>
          </w:p>
        </w:tc>
        <w:tc>
          <w:tcPr>
            <w:tcW w:w="2626" w:type="dxa"/>
            <w:shd w:val="clear" w:color="auto" w:fill="auto"/>
          </w:tcPr>
          <w:p w14:paraId="0693F2E3" w14:textId="77777777" w:rsidR="001B5107" w:rsidRPr="007E6307" w:rsidRDefault="001B5107" w:rsidP="00225830">
            <w:pPr>
              <w:keepLines/>
              <w:widowControl w:val="0"/>
              <w:spacing w:before="100" w:after="100"/>
              <w:rPr>
                <w:rFonts w:ascii="Arial" w:hAnsi="Arial" w:cs="Arial"/>
                <w:b/>
                <w:bCs/>
              </w:rPr>
            </w:pPr>
          </w:p>
        </w:tc>
        <w:tc>
          <w:tcPr>
            <w:tcW w:w="1701" w:type="dxa"/>
            <w:shd w:val="clear" w:color="auto" w:fill="F49515"/>
            <w:vAlign w:val="center"/>
          </w:tcPr>
          <w:p w14:paraId="74D9B006" w14:textId="77777777" w:rsidR="001B5107" w:rsidRPr="007E6307" w:rsidRDefault="001B5107" w:rsidP="00225830">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 xml:space="preserve">Centre Name: </w:t>
            </w:r>
          </w:p>
        </w:tc>
        <w:tc>
          <w:tcPr>
            <w:tcW w:w="6124" w:type="dxa"/>
            <w:shd w:val="clear" w:color="auto" w:fill="auto"/>
            <w:vAlign w:val="center"/>
          </w:tcPr>
          <w:p w14:paraId="5E42D3E8" w14:textId="77777777" w:rsidR="001B5107" w:rsidRPr="007E6307" w:rsidRDefault="001B5107" w:rsidP="00225830">
            <w:pPr>
              <w:keepLines/>
              <w:widowControl w:val="0"/>
              <w:spacing w:before="100" w:after="100"/>
              <w:rPr>
                <w:rFonts w:ascii="Arial" w:hAnsi="Arial" w:cs="Arial"/>
                <w:b/>
                <w:bCs/>
              </w:rPr>
            </w:pPr>
          </w:p>
        </w:tc>
      </w:tr>
      <w:tr w:rsidR="001B5107" w:rsidRPr="007E6307" w14:paraId="5A935888" w14:textId="77777777" w:rsidTr="00225830">
        <w:trPr>
          <w:trHeight w:val="985"/>
        </w:trPr>
        <w:tc>
          <w:tcPr>
            <w:tcW w:w="3294" w:type="dxa"/>
            <w:shd w:val="clear" w:color="auto" w:fill="F49515"/>
            <w:vAlign w:val="center"/>
          </w:tcPr>
          <w:p w14:paraId="56A5532B" w14:textId="54AE077D" w:rsidR="001B5107" w:rsidRPr="007E6307" w:rsidRDefault="001B5107" w:rsidP="00225830">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Learner Registration:</w:t>
            </w:r>
          </w:p>
        </w:tc>
        <w:tc>
          <w:tcPr>
            <w:tcW w:w="2626" w:type="dxa"/>
            <w:shd w:val="clear" w:color="auto" w:fill="auto"/>
            <w:vAlign w:val="center"/>
          </w:tcPr>
          <w:p w14:paraId="1F74789B" w14:textId="77777777" w:rsidR="001B5107" w:rsidRPr="007E6307" w:rsidRDefault="001B5107" w:rsidP="00225830">
            <w:pPr>
              <w:keepLines/>
              <w:widowControl w:val="0"/>
              <w:spacing w:before="100" w:after="100"/>
              <w:rPr>
                <w:rFonts w:ascii="Arial" w:hAnsi="Arial" w:cs="Arial"/>
                <w:b/>
                <w:bCs/>
              </w:rPr>
            </w:pPr>
          </w:p>
        </w:tc>
        <w:tc>
          <w:tcPr>
            <w:tcW w:w="1701" w:type="dxa"/>
            <w:shd w:val="clear" w:color="auto" w:fill="F49515"/>
            <w:vAlign w:val="center"/>
          </w:tcPr>
          <w:p w14:paraId="52439FEF" w14:textId="77777777" w:rsidR="001B5107" w:rsidRPr="007E6307" w:rsidRDefault="001B5107" w:rsidP="00225830">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Learner Name:</w:t>
            </w:r>
          </w:p>
        </w:tc>
        <w:tc>
          <w:tcPr>
            <w:tcW w:w="6124" w:type="dxa"/>
            <w:shd w:val="clear" w:color="auto" w:fill="auto"/>
            <w:vAlign w:val="center"/>
          </w:tcPr>
          <w:p w14:paraId="075B748F" w14:textId="77777777" w:rsidR="001B5107" w:rsidRPr="007E6307" w:rsidRDefault="001B5107" w:rsidP="00225830">
            <w:pPr>
              <w:keepLines/>
              <w:widowControl w:val="0"/>
              <w:spacing w:before="100" w:after="100"/>
              <w:rPr>
                <w:rFonts w:ascii="Arial" w:hAnsi="Arial" w:cs="Arial"/>
                <w:b/>
                <w:bCs/>
              </w:rPr>
            </w:pPr>
          </w:p>
        </w:tc>
      </w:tr>
    </w:tbl>
    <w:p w14:paraId="732E0292" w14:textId="77777777" w:rsidR="001B5107" w:rsidRPr="00BE372A" w:rsidRDefault="001B5107" w:rsidP="001B5107">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001B5107" w:rsidRPr="007E6307" w14:paraId="09D55EDC" w14:textId="77777777" w:rsidTr="00225830">
        <w:tc>
          <w:tcPr>
            <w:tcW w:w="13745" w:type="dxa"/>
            <w:gridSpan w:val="3"/>
            <w:shd w:val="clear" w:color="auto" w:fill="E0E0E0"/>
          </w:tcPr>
          <w:p w14:paraId="0FCDB0CA" w14:textId="77777777" w:rsidR="001157AB" w:rsidRPr="001559C4" w:rsidRDefault="001157AB" w:rsidP="001157AB">
            <w:pPr>
              <w:pStyle w:val="NormalILM"/>
              <w:rPr>
                <w:rFonts w:eastAsia="Calibri"/>
                <w:b/>
                <w:bCs/>
                <w:szCs w:val="22"/>
              </w:rPr>
            </w:pPr>
            <w:r w:rsidRPr="001559C4">
              <w:rPr>
                <w:rFonts w:eastAsia="Calibri"/>
                <w:b/>
                <w:bCs/>
                <w:szCs w:val="22"/>
              </w:rPr>
              <w:t>Learning Outcome 1</w:t>
            </w:r>
          </w:p>
          <w:p w14:paraId="4725A26F" w14:textId="6F876064" w:rsidR="001B5107" w:rsidRPr="0086380A" w:rsidRDefault="001157AB" w:rsidP="0086380A">
            <w:pPr>
              <w:pStyle w:val="NormalILM"/>
              <w:rPr>
                <w:rFonts w:eastAsia="Calibri"/>
                <w:szCs w:val="22"/>
              </w:rPr>
            </w:pPr>
            <w:r w:rsidRPr="00E61D6A">
              <w:rPr>
                <w:rFonts w:eastAsia="Calibri"/>
                <w:szCs w:val="22"/>
              </w:rPr>
              <w:t>The learner will be able to shape organisational mission, culture and values, and champion projects.</w:t>
            </w:r>
          </w:p>
        </w:tc>
      </w:tr>
      <w:tr w:rsidR="001B5107" w:rsidRPr="007E6307" w14:paraId="2C05E309" w14:textId="77777777" w:rsidTr="0086380A">
        <w:tc>
          <w:tcPr>
            <w:tcW w:w="2518" w:type="dxa"/>
            <w:vAlign w:val="center"/>
          </w:tcPr>
          <w:p w14:paraId="59A4CBED" w14:textId="77777777" w:rsidR="001B5107" w:rsidRPr="007E6307" w:rsidRDefault="001B5107" w:rsidP="00225830">
            <w:pPr>
              <w:rPr>
                <w:rFonts w:ascii="Arial" w:hAnsi="Arial" w:cs="Arial"/>
                <w:b/>
                <w:bCs/>
                <w:color w:val="000000"/>
                <w:szCs w:val="22"/>
              </w:rPr>
            </w:pPr>
            <w:r w:rsidRPr="007E6307">
              <w:rPr>
                <w:rFonts w:ascii="Arial" w:hAnsi="Arial" w:cs="Arial"/>
                <w:b/>
                <w:bCs/>
                <w:color w:val="000000"/>
                <w:szCs w:val="22"/>
              </w:rPr>
              <w:t>Assessment Criteria</w:t>
            </w:r>
          </w:p>
        </w:tc>
        <w:tc>
          <w:tcPr>
            <w:tcW w:w="7513" w:type="dxa"/>
            <w:vAlign w:val="center"/>
          </w:tcPr>
          <w:p w14:paraId="2230312B" w14:textId="77777777" w:rsidR="001B5107" w:rsidRPr="007E6307" w:rsidRDefault="001B5107" w:rsidP="00225830">
            <w:pPr>
              <w:spacing w:line="216" w:lineRule="auto"/>
              <w:rPr>
                <w:rFonts w:ascii="Arial" w:hAnsi="Arial" w:cs="Arial"/>
                <w:color w:val="000000"/>
                <w:szCs w:val="22"/>
              </w:rPr>
            </w:pPr>
            <w:r w:rsidRPr="007E6307">
              <w:rPr>
                <w:rFonts w:ascii="Arial" w:hAnsi="Arial" w:cs="Arial"/>
                <w:b/>
                <w:bCs/>
                <w:color w:val="000000"/>
                <w:szCs w:val="22"/>
              </w:rPr>
              <w:t xml:space="preserve">Assessment </w:t>
            </w:r>
            <w:r>
              <w:rPr>
                <w:rFonts w:ascii="Arial" w:hAnsi="Arial" w:cs="Arial"/>
                <w:b/>
                <w:bCs/>
                <w:color w:val="000000"/>
                <w:szCs w:val="22"/>
              </w:rPr>
              <w:t>Requirement</w:t>
            </w:r>
            <w:r w:rsidRPr="007E6307">
              <w:rPr>
                <w:rFonts w:ascii="Arial" w:hAnsi="Arial" w:cs="Arial"/>
                <w:b/>
                <w:bCs/>
                <w:color w:val="000000"/>
                <w:szCs w:val="22"/>
              </w:rPr>
              <w:t xml:space="preserve"> - Pass</w:t>
            </w:r>
          </w:p>
        </w:tc>
        <w:tc>
          <w:tcPr>
            <w:tcW w:w="3714" w:type="dxa"/>
            <w:vAlign w:val="center"/>
          </w:tcPr>
          <w:p w14:paraId="2DDB11F1" w14:textId="77777777" w:rsidR="001B5107" w:rsidRPr="007E6307" w:rsidRDefault="001B5107" w:rsidP="00225830">
            <w:pPr>
              <w:spacing w:line="216" w:lineRule="auto"/>
              <w:rPr>
                <w:rFonts w:ascii="Arial" w:hAnsi="Arial" w:cs="Arial"/>
                <w:b/>
                <w:bCs/>
                <w:color w:val="000000"/>
                <w:szCs w:val="22"/>
              </w:rPr>
            </w:pPr>
            <w:r w:rsidRPr="007E6307">
              <w:rPr>
                <w:rFonts w:ascii="Arial" w:hAnsi="Arial" w:cs="Arial"/>
                <w:b/>
                <w:bCs/>
                <w:color w:val="000000"/>
                <w:szCs w:val="22"/>
              </w:rPr>
              <w:t>Pass/Referral</w:t>
            </w:r>
          </w:p>
          <w:p w14:paraId="484C23CA" w14:textId="77777777" w:rsidR="001B5107" w:rsidRPr="007E6307" w:rsidRDefault="001B5107" w:rsidP="00225830">
            <w:pPr>
              <w:spacing w:line="216" w:lineRule="auto"/>
              <w:rPr>
                <w:rFonts w:ascii="Arial" w:hAnsi="Arial" w:cs="Arial"/>
                <w:color w:val="000000"/>
                <w:szCs w:val="22"/>
              </w:rPr>
            </w:pPr>
            <w:r w:rsidRPr="007E6307">
              <w:rPr>
                <w:rFonts w:ascii="Arial" w:hAnsi="Arial" w:cs="Arial"/>
                <w:b/>
                <w:bCs/>
                <w:color w:val="000000"/>
                <w:szCs w:val="22"/>
              </w:rPr>
              <w:t>&amp; Assessor feedback</w:t>
            </w:r>
          </w:p>
        </w:tc>
      </w:tr>
      <w:tr w:rsidR="001B5107" w:rsidRPr="007E6307" w14:paraId="1358FE56" w14:textId="77777777" w:rsidTr="00225830">
        <w:tc>
          <w:tcPr>
            <w:tcW w:w="2518" w:type="dxa"/>
          </w:tcPr>
          <w:p w14:paraId="12F83802" w14:textId="77777777" w:rsidR="001157AB" w:rsidRPr="00E61D6A" w:rsidRDefault="001157AB" w:rsidP="001157AB">
            <w:pPr>
              <w:spacing w:before="0" w:after="0"/>
              <w:rPr>
                <w:rFonts w:ascii="Arial" w:hAnsi="Arial"/>
                <w:b/>
                <w:bCs/>
              </w:rPr>
            </w:pPr>
            <w:r w:rsidRPr="00E61D6A">
              <w:rPr>
                <w:rFonts w:ascii="Arial" w:hAnsi="Arial"/>
                <w:b/>
                <w:bCs/>
              </w:rPr>
              <w:t>AC1.1</w:t>
            </w:r>
          </w:p>
          <w:p w14:paraId="57896012" w14:textId="77777777" w:rsidR="001157AB" w:rsidRPr="001559C4" w:rsidRDefault="001157AB" w:rsidP="001157AB">
            <w:pPr>
              <w:spacing w:before="0" w:after="0"/>
              <w:rPr>
                <w:rFonts w:ascii="Arial" w:hAnsi="Arial"/>
              </w:rPr>
            </w:pPr>
          </w:p>
          <w:p w14:paraId="4C3766FC" w14:textId="3362268B" w:rsidR="001157AB" w:rsidRDefault="001157AB" w:rsidP="001157AB">
            <w:pPr>
              <w:spacing w:before="0" w:after="0"/>
              <w:rPr>
                <w:rFonts w:ascii="Arial" w:hAnsi="Arial"/>
              </w:rPr>
            </w:pPr>
            <w:r w:rsidRPr="00E61D6A">
              <w:rPr>
                <w:rStyle w:val="NormalILMChar"/>
              </w:rPr>
              <w:t>Evaluate</w:t>
            </w:r>
            <w:r w:rsidRPr="00950E6F">
              <w:rPr>
                <w:rFonts w:ascii="Arial" w:hAnsi="Arial"/>
              </w:rPr>
              <w:t xml:space="preserve"> </w:t>
            </w:r>
            <w:r w:rsidRPr="00470F0E">
              <w:rPr>
                <w:rFonts w:ascii="Arial" w:hAnsi="Arial"/>
              </w:rPr>
              <w:t xml:space="preserve">how </w:t>
            </w:r>
            <w:r w:rsidR="0042638A">
              <w:rPr>
                <w:rFonts w:ascii="Arial" w:hAnsi="Arial"/>
              </w:rPr>
              <w:t>to</w:t>
            </w:r>
            <w:r w:rsidRPr="00470F0E">
              <w:rPr>
                <w:rFonts w:ascii="Arial" w:hAnsi="Arial"/>
              </w:rPr>
              <w:t xml:space="preserve"> </w:t>
            </w:r>
            <w:r w:rsidRPr="00950E6F">
              <w:rPr>
                <w:rFonts w:ascii="Arial" w:hAnsi="Arial"/>
              </w:rPr>
              <w:t xml:space="preserve">shape </w:t>
            </w:r>
            <w:r w:rsidRPr="001559C4">
              <w:rPr>
                <w:rFonts w:ascii="Arial" w:hAnsi="Arial"/>
              </w:rPr>
              <w:t xml:space="preserve">organisational mission, </w:t>
            </w:r>
            <w:r w:rsidR="00AE5C3A" w:rsidRPr="001559C4">
              <w:rPr>
                <w:rFonts w:ascii="Arial" w:hAnsi="Arial"/>
              </w:rPr>
              <w:t>culture,</w:t>
            </w:r>
            <w:r w:rsidRPr="001559C4">
              <w:rPr>
                <w:rFonts w:ascii="Arial" w:hAnsi="Arial"/>
              </w:rPr>
              <w:t xml:space="preserve"> and values.</w:t>
            </w:r>
          </w:p>
          <w:p w14:paraId="78E3A443" w14:textId="77777777" w:rsidR="001B5107" w:rsidRPr="007E6307" w:rsidRDefault="001B5107">
            <w:pPr>
              <w:rPr>
                <w:rFonts w:ascii="Arial" w:hAnsi="Arial" w:cs="Arial"/>
                <w:color w:val="000000"/>
                <w:szCs w:val="22"/>
              </w:rPr>
            </w:pPr>
          </w:p>
        </w:tc>
        <w:tc>
          <w:tcPr>
            <w:tcW w:w="7513" w:type="dxa"/>
          </w:tcPr>
          <w:p w14:paraId="50218FEE" w14:textId="576D7E0F" w:rsidR="001B5107" w:rsidRPr="007E6307" w:rsidRDefault="001157AB" w:rsidP="00225830">
            <w:pPr>
              <w:spacing w:line="216" w:lineRule="auto"/>
              <w:rPr>
                <w:rFonts w:ascii="Arial" w:hAnsi="Arial" w:cs="Arial"/>
                <w:color w:val="000000"/>
                <w:szCs w:val="22"/>
              </w:rPr>
            </w:pPr>
            <w:r w:rsidRPr="001559C4">
              <w:rPr>
                <w:rFonts w:ascii="Arial" w:hAnsi="Arial"/>
              </w:rPr>
              <w:t xml:space="preserve">The learner must </w:t>
            </w:r>
            <w:r w:rsidRPr="00E61D6A">
              <w:rPr>
                <w:rStyle w:val="NormalILMChar"/>
              </w:rPr>
              <w:t>evaluate</w:t>
            </w:r>
            <w:r w:rsidRPr="001559C4">
              <w:rPr>
                <w:rFonts w:ascii="Arial" w:hAnsi="Arial"/>
              </w:rPr>
              <w:t xml:space="preserve"> how </w:t>
            </w:r>
            <w:r w:rsidR="0042638A">
              <w:rPr>
                <w:rFonts w:ascii="Arial" w:hAnsi="Arial"/>
              </w:rPr>
              <w:t>to</w:t>
            </w:r>
            <w:r w:rsidRPr="001559C4">
              <w:rPr>
                <w:rFonts w:ascii="Arial" w:hAnsi="Arial"/>
              </w:rPr>
              <w:t xml:space="preserve"> shape an organisation’s mission, </w:t>
            </w:r>
            <w:r w:rsidR="00AE5C3A" w:rsidRPr="001559C4">
              <w:rPr>
                <w:rFonts w:ascii="Arial" w:hAnsi="Arial"/>
              </w:rPr>
              <w:t>culture,</w:t>
            </w:r>
            <w:r w:rsidRPr="001559C4">
              <w:rPr>
                <w:rFonts w:ascii="Arial" w:hAnsi="Arial"/>
              </w:rPr>
              <w:t xml:space="preserve"> </w:t>
            </w:r>
            <w:r w:rsidRPr="001559C4">
              <w:rPr>
                <w:rFonts w:ascii="Arial" w:hAnsi="Arial"/>
                <w:u w:val="single"/>
              </w:rPr>
              <w:t>and</w:t>
            </w:r>
            <w:r w:rsidRPr="001559C4">
              <w:rPr>
                <w:rFonts w:ascii="Arial" w:hAnsi="Arial"/>
              </w:rPr>
              <w:t xml:space="preserve"> values, referring to at least two appropriate theories or models.</w:t>
            </w:r>
          </w:p>
        </w:tc>
        <w:tc>
          <w:tcPr>
            <w:tcW w:w="3714" w:type="dxa"/>
          </w:tcPr>
          <w:p w14:paraId="329B8563" w14:textId="77777777" w:rsidR="001B5107" w:rsidRPr="007E6307" w:rsidRDefault="001B5107" w:rsidP="00225830">
            <w:pPr>
              <w:spacing w:line="216" w:lineRule="auto"/>
              <w:rPr>
                <w:rFonts w:ascii="Arial" w:hAnsi="Arial" w:cs="Arial"/>
                <w:color w:val="000000"/>
                <w:szCs w:val="22"/>
              </w:rPr>
            </w:pPr>
            <w:r w:rsidRPr="007E6307">
              <w:rPr>
                <w:rFonts w:ascii="Arial" w:hAnsi="Arial" w:cs="Arial"/>
                <w:color w:val="000000"/>
                <w:szCs w:val="22"/>
              </w:rPr>
              <w:t>Pass/Referral</w:t>
            </w:r>
          </w:p>
        </w:tc>
      </w:tr>
      <w:tr w:rsidR="00474008" w:rsidRPr="007E6307" w14:paraId="315515B4" w14:textId="77777777" w:rsidTr="00225830">
        <w:tc>
          <w:tcPr>
            <w:tcW w:w="2518" w:type="dxa"/>
          </w:tcPr>
          <w:p w14:paraId="40A89F7C" w14:textId="77777777" w:rsidR="00CD778F" w:rsidRPr="00E61D6A" w:rsidRDefault="00CD778F" w:rsidP="00CD778F">
            <w:pPr>
              <w:spacing w:before="0" w:after="0"/>
              <w:rPr>
                <w:rFonts w:ascii="Arial" w:hAnsi="Arial"/>
                <w:b/>
                <w:bCs/>
              </w:rPr>
            </w:pPr>
            <w:r w:rsidRPr="00E61D6A">
              <w:rPr>
                <w:rFonts w:ascii="Arial" w:hAnsi="Arial"/>
                <w:b/>
                <w:bCs/>
              </w:rPr>
              <w:lastRenderedPageBreak/>
              <w:t>AC1.2</w:t>
            </w:r>
          </w:p>
          <w:p w14:paraId="1FFB33FC" w14:textId="77777777" w:rsidR="00CD778F" w:rsidRPr="001559C4" w:rsidRDefault="00CD778F" w:rsidP="00CD778F">
            <w:pPr>
              <w:spacing w:before="0" w:after="0"/>
              <w:rPr>
                <w:rFonts w:ascii="Arial" w:hAnsi="Arial"/>
              </w:rPr>
            </w:pPr>
          </w:p>
          <w:p w14:paraId="03061F85" w14:textId="77777777" w:rsidR="00CD778F" w:rsidRDefault="00CD778F" w:rsidP="00CD778F">
            <w:pPr>
              <w:spacing w:before="0" w:after="0"/>
              <w:rPr>
                <w:rFonts w:ascii="Arial" w:hAnsi="Arial"/>
              </w:rPr>
            </w:pPr>
            <w:r w:rsidRPr="00E61D6A">
              <w:rPr>
                <w:rStyle w:val="NormalILMChar"/>
              </w:rPr>
              <w:t>Evaluate</w:t>
            </w:r>
            <w:r w:rsidRPr="001559C4">
              <w:rPr>
                <w:rFonts w:ascii="Arial" w:hAnsi="Arial"/>
              </w:rPr>
              <w:t xml:space="preserve"> how they </w:t>
            </w:r>
            <w:r>
              <w:rPr>
                <w:rFonts w:ascii="Arial" w:hAnsi="Arial"/>
              </w:rPr>
              <w:t xml:space="preserve">have </w:t>
            </w:r>
            <w:r w:rsidRPr="001559C4">
              <w:rPr>
                <w:rFonts w:ascii="Arial" w:hAnsi="Arial"/>
              </w:rPr>
              <w:t>act</w:t>
            </w:r>
            <w:r>
              <w:rPr>
                <w:rFonts w:ascii="Arial" w:hAnsi="Arial"/>
              </w:rPr>
              <w:t>ed</w:t>
            </w:r>
            <w:r w:rsidRPr="001559C4">
              <w:rPr>
                <w:rFonts w:ascii="Arial" w:hAnsi="Arial"/>
              </w:rPr>
              <w:t xml:space="preserve"> as a sponsor or ambassador by championing organisational projects that transform services.</w:t>
            </w:r>
          </w:p>
          <w:p w14:paraId="5821D4C6" w14:textId="77777777" w:rsidR="00474008" w:rsidRPr="007E6307" w:rsidDel="00E824CF" w:rsidRDefault="00474008" w:rsidP="00474008">
            <w:pPr>
              <w:rPr>
                <w:rFonts w:ascii="Arial" w:hAnsi="Arial" w:cs="Arial"/>
                <w:szCs w:val="22"/>
              </w:rPr>
            </w:pPr>
          </w:p>
        </w:tc>
        <w:tc>
          <w:tcPr>
            <w:tcW w:w="7513" w:type="dxa"/>
          </w:tcPr>
          <w:p w14:paraId="24EC9E3A" w14:textId="68E3C85B" w:rsidR="00474008" w:rsidRPr="007E6307" w:rsidDel="00E824CF" w:rsidRDefault="00CD778F" w:rsidP="00474008">
            <w:pPr>
              <w:spacing w:line="216" w:lineRule="auto"/>
              <w:rPr>
                <w:rFonts w:ascii="Arial" w:hAnsi="Arial" w:cs="Arial"/>
                <w:szCs w:val="22"/>
              </w:rPr>
            </w:pPr>
            <w:r w:rsidRPr="001559C4">
              <w:rPr>
                <w:rFonts w:ascii="Arial" w:hAnsi="Arial"/>
              </w:rPr>
              <w:t>The learner must</w:t>
            </w:r>
            <w:r w:rsidRPr="001559C4">
              <w:rPr>
                <w:rFonts w:ascii="Arial" w:hAnsi="Arial"/>
                <w:b/>
                <w:bCs/>
              </w:rPr>
              <w:t xml:space="preserve"> </w:t>
            </w:r>
            <w:r w:rsidRPr="00E61D6A">
              <w:rPr>
                <w:rStyle w:val="NormalILMChar"/>
              </w:rPr>
              <w:t xml:space="preserve">demonstrate </w:t>
            </w:r>
            <w:r w:rsidRPr="00E61D6A">
              <w:rPr>
                <w:rStyle w:val="NormalILMChar"/>
                <w:u w:val="single"/>
              </w:rPr>
              <w:t>and</w:t>
            </w:r>
            <w:r w:rsidRPr="00E61D6A">
              <w:rPr>
                <w:rStyle w:val="NormalILMChar"/>
              </w:rPr>
              <w:t xml:space="preserve"> evaluate their impa</w:t>
            </w:r>
            <w:r w:rsidRPr="001559C4">
              <w:rPr>
                <w:rFonts w:ascii="Arial" w:hAnsi="Arial"/>
              </w:rPr>
              <w:t xml:space="preserve">ct as </w:t>
            </w:r>
            <w:r w:rsidRPr="001559C4">
              <w:rPr>
                <w:rFonts w:ascii="Arial" w:hAnsi="Arial"/>
                <w:u w:val="single"/>
              </w:rPr>
              <w:t>either</w:t>
            </w:r>
            <w:r w:rsidRPr="001559C4">
              <w:rPr>
                <w:rFonts w:ascii="Arial" w:hAnsi="Arial"/>
              </w:rPr>
              <w:t xml:space="preserve"> a sponsor or ambassador when they</w:t>
            </w:r>
            <w:r w:rsidR="004C5904">
              <w:rPr>
                <w:rFonts w:ascii="Arial" w:hAnsi="Arial"/>
              </w:rPr>
              <w:t xml:space="preserve"> have</w:t>
            </w:r>
            <w:r w:rsidRPr="001559C4">
              <w:rPr>
                <w:rFonts w:ascii="Arial" w:hAnsi="Arial"/>
              </w:rPr>
              <w:t xml:space="preserve"> champion</w:t>
            </w:r>
            <w:r w:rsidR="004C5904">
              <w:rPr>
                <w:rFonts w:ascii="Arial" w:hAnsi="Arial"/>
              </w:rPr>
              <w:t>ed</w:t>
            </w:r>
            <w:r w:rsidRPr="001559C4">
              <w:rPr>
                <w:rFonts w:ascii="Arial" w:hAnsi="Arial"/>
              </w:rPr>
              <w:t xml:space="preserve"> projects that transform services across organisational boundaries.</w:t>
            </w:r>
          </w:p>
        </w:tc>
        <w:tc>
          <w:tcPr>
            <w:tcW w:w="3714" w:type="dxa"/>
          </w:tcPr>
          <w:p w14:paraId="247ED8EF" w14:textId="59BECC42" w:rsidR="00474008" w:rsidRPr="007E6307" w:rsidRDefault="00474008" w:rsidP="00474008">
            <w:pPr>
              <w:spacing w:line="216" w:lineRule="auto"/>
              <w:rPr>
                <w:rFonts w:ascii="Arial" w:hAnsi="Arial" w:cs="Arial"/>
                <w:color w:val="000000"/>
                <w:szCs w:val="22"/>
              </w:rPr>
            </w:pPr>
            <w:r w:rsidRPr="005F557D">
              <w:rPr>
                <w:rFonts w:ascii="Arial" w:hAnsi="Arial" w:cs="Arial"/>
                <w:color w:val="000000"/>
                <w:szCs w:val="22"/>
              </w:rPr>
              <w:t>Pass/Referral</w:t>
            </w:r>
          </w:p>
        </w:tc>
      </w:tr>
    </w:tbl>
    <w:p w14:paraId="73F92FED" w14:textId="77777777" w:rsidR="001B5107" w:rsidRPr="007E6307" w:rsidRDefault="001B5107" w:rsidP="001B5107">
      <w:pPr>
        <w:rPr>
          <w:rFonts w:ascii="Arial" w:hAnsi="Arial" w:cs="Arial"/>
        </w:rPr>
      </w:pPr>
    </w:p>
    <w:tbl>
      <w:tblPr>
        <w:tblStyle w:val="TableGrid"/>
        <w:tblW w:w="0" w:type="auto"/>
        <w:tblLayout w:type="fixed"/>
        <w:tblLook w:val="01E0" w:firstRow="1" w:lastRow="1" w:firstColumn="1" w:lastColumn="1" w:noHBand="0" w:noVBand="0"/>
      </w:tblPr>
      <w:tblGrid>
        <w:gridCol w:w="2518"/>
        <w:gridCol w:w="7513"/>
        <w:gridCol w:w="3714"/>
      </w:tblGrid>
      <w:tr w:rsidR="001B5107" w:rsidRPr="007E6307" w14:paraId="476CADED" w14:textId="77777777" w:rsidTr="00225830">
        <w:tc>
          <w:tcPr>
            <w:tcW w:w="13745" w:type="dxa"/>
            <w:gridSpan w:val="3"/>
            <w:shd w:val="clear" w:color="auto" w:fill="E0E0E0"/>
            <w:vAlign w:val="bottom"/>
          </w:tcPr>
          <w:p w14:paraId="6DF5246D" w14:textId="77777777" w:rsidR="00A115D3" w:rsidRPr="00E61D6A" w:rsidRDefault="00A115D3" w:rsidP="00A115D3">
            <w:pPr>
              <w:pStyle w:val="NormalILM"/>
              <w:rPr>
                <w:rFonts w:eastAsia="Calibri"/>
                <w:b/>
                <w:bCs/>
              </w:rPr>
            </w:pPr>
            <w:r w:rsidRPr="00E61D6A">
              <w:rPr>
                <w:rFonts w:eastAsia="Calibri"/>
                <w:b/>
                <w:bCs/>
              </w:rPr>
              <w:t>Learning Outcome 2</w:t>
            </w:r>
          </w:p>
          <w:p w14:paraId="39B09C65" w14:textId="77EFA3B9" w:rsidR="001B5107" w:rsidRPr="007E6307" w:rsidRDefault="00A115D3" w:rsidP="0086380A">
            <w:pPr>
              <w:pStyle w:val="NormalILM"/>
              <w:rPr>
                <w:b/>
                <w:bCs/>
                <w:szCs w:val="22"/>
                <w:highlight w:val="yellow"/>
              </w:rPr>
            </w:pPr>
            <w:r w:rsidRPr="00E61D6A">
              <w:rPr>
                <w:rFonts w:eastAsia="Calibri"/>
              </w:rPr>
              <w:t>The learner will be able to lead and drive change to improve organisational sustainability.</w:t>
            </w:r>
          </w:p>
        </w:tc>
      </w:tr>
      <w:tr w:rsidR="001B5107" w:rsidRPr="007E6307" w14:paraId="39EAAC2D" w14:textId="77777777" w:rsidTr="0086380A">
        <w:tc>
          <w:tcPr>
            <w:tcW w:w="2518" w:type="dxa"/>
            <w:vAlign w:val="center"/>
          </w:tcPr>
          <w:p w14:paraId="2F5931C5" w14:textId="77777777" w:rsidR="001B5107" w:rsidRPr="007E6307" w:rsidRDefault="001B5107" w:rsidP="00225830">
            <w:pPr>
              <w:rPr>
                <w:rFonts w:ascii="Arial" w:hAnsi="Arial" w:cs="Arial"/>
                <w:b/>
                <w:bCs/>
                <w:szCs w:val="22"/>
              </w:rPr>
            </w:pPr>
            <w:r w:rsidRPr="007E6307">
              <w:rPr>
                <w:rFonts w:ascii="Arial" w:hAnsi="Arial" w:cs="Arial"/>
                <w:b/>
                <w:bCs/>
                <w:szCs w:val="22"/>
              </w:rPr>
              <w:t>Assessment Criteria</w:t>
            </w:r>
          </w:p>
        </w:tc>
        <w:tc>
          <w:tcPr>
            <w:tcW w:w="7513" w:type="dxa"/>
            <w:vAlign w:val="center"/>
          </w:tcPr>
          <w:p w14:paraId="0BD70FC9" w14:textId="77777777" w:rsidR="001B5107" w:rsidRPr="007E6307" w:rsidRDefault="001B5107" w:rsidP="00225830">
            <w:pPr>
              <w:spacing w:line="216" w:lineRule="auto"/>
              <w:rPr>
                <w:rFonts w:ascii="Arial" w:hAnsi="Arial" w:cs="Arial"/>
                <w:szCs w:val="22"/>
              </w:rPr>
            </w:pPr>
            <w:r w:rsidRPr="007E6307">
              <w:rPr>
                <w:rFonts w:ascii="Arial" w:hAnsi="Arial" w:cs="Arial"/>
                <w:b/>
                <w:bCs/>
                <w:szCs w:val="22"/>
              </w:rPr>
              <w:t xml:space="preserve">Assessment </w:t>
            </w:r>
            <w:r>
              <w:rPr>
                <w:rFonts w:ascii="Arial" w:hAnsi="Arial" w:cs="Arial"/>
                <w:b/>
                <w:bCs/>
                <w:szCs w:val="22"/>
              </w:rPr>
              <w:t>Requirement</w:t>
            </w:r>
            <w:r w:rsidRPr="007E6307">
              <w:rPr>
                <w:rFonts w:ascii="Arial" w:hAnsi="Arial" w:cs="Arial"/>
                <w:b/>
                <w:bCs/>
                <w:szCs w:val="22"/>
              </w:rPr>
              <w:t xml:space="preserve"> - Pass</w:t>
            </w:r>
          </w:p>
        </w:tc>
        <w:tc>
          <w:tcPr>
            <w:tcW w:w="3714" w:type="dxa"/>
            <w:vAlign w:val="center"/>
          </w:tcPr>
          <w:p w14:paraId="548554DB" w14:textId="77777777" w:rsidR="001B5107" w:rsidRPr="007E6307" w:rsidRDefault="001B5107" w:rsidP="00225830">
            <w:pPr>
              <w:spacing w:line="216" w:lineRule="auto"/>
              <w:rPr>
                <w:rFonts w:ascii="Arial" w:hAnsi="Arial" w:cs="Arial"/>
                <w:b/>
                <w:bCs/>
                <w:szCs w:val="22"/>
              </w:rPr>
            </w:pPr>
            <w:r w:rsidRPr="007E6307">
              <w:rPr>
                <w:rFonts w:ascii="Arial" w:hAnsi="Arial" w:cs="Arial"/>
                <w:b/>
                <w:bCs/>
                <w:szCs w:val="22"/>
              </w:rPr>
              <w:t xml:space="preserve">Pass/Referral </w:t>
            </w:r>
          </w:p>
          <w:p w14:paraId="1A15304D" w14:textId="77777777" w:rsidR="001B5107" w:rsidRPr="007E6307" w:rsidRDefault="001B5107" w:rsidP="00225830">
            <w:pPr>
              <w:spacing w:line="216" w:lineRule="auto"/>
              <w:rPr>
                <w:rFonts w:ascii="Arial" w:hAnsi="Arial" w:cs="Arial"/>
                <w:szCs w:val="22"/>
              </w:rPr>
            </w:pPr>
            <w:r w:rsidRPr="007E6307">
              <w:rPr>
                <w:rFonts w:ascii="Arial" w:hAnsi="Arial" w:cs="Arial"/>
                <w:b/>
                <w:bCs/>
                <w:szCs w:val="22"/>
              </w:rPr>
              <w:t>&amp; Assessor feedback</w:t>
            </w:r>
          </w:p>
        </w:tc>
      </w:tr>
      <w:tr w:rsidR="00474008" w:rsidRPr="007E6307" w14:paraId="13E6E151" w14:textId="77777777" w:rsidTr="00225830">
        <w:tc>
          <w:tcPr>
            <w:tcW w:w="2518" w:type="dxa"/>
          </w:tcPr>
          <w:p w14:paraId="1D1DB9E0" w14:textId="77777777" w:rsidR="00A115D3" w:rsidRPr="00E61D6A" w:rsidRDefault="00A115D3" w:rsidP="00A115D3">
            <w:pPr>
              <w:spacing w:before="0" w:after="0"/>
              <w:rPr>
                <w:rFonts w:ascii="Arial" w:hAnsi="Arial"/>
                <w:b/>
                <w:bCs/>
              </w:rPr>
            </w:pPr>
            <w:r w:rsidRPr="00E61D6A">
              <w:rPr>
                <w:rFonts w:ascii="Arial" w:hAnsi="Arial"/>
                <w:b/>
                <w:bCs/>
              </w:rPr>
              <w:t>AC2.1</w:t>
            </w:r>
          </w:p>
          <w:p w14:paraId="1870846B" w14:textId="77777777" w:rsidR="00A115D3" w:rsidRPr="001559C4" w:rsidRDefault="00A115D3" w:rsidP="00A115D3">
            <w:pPr>
              <w:spacing w:before="0" w:after="0"/>
              <w:rPr>
                <w:rFonts w:ascii="Arial" w:hAnsi="Arial"/>
              </w:rPr>
            </w:pPr>
          </w:p>
          <w:p w14:paraId="2F94BFA2" w14:textId="77777777" w:rsidR="00A115D3" w:rsidRDefault="00A115D3" w:rsidP="00A115D3">
            <w:pPr>
              <w:spacing w:before="0" w:after="0"/>
              <w:rPr>
                <w:rFonts w:ascii="Arial" w:hAnsi="Arial"/>
              </w:rPr>
            </w:pPr>
            <w:r w:rsidRPr="00950E6F">
              <w:rPr>
                <w:rStyle w:val="NormalILMChar"/>
              </w:rPr>
              <w:t>Analyse</w:t>
            </w:r>
            <w:r w:rsidRPr="00950E6F">
              <w:rPr>
                <w:rFonts w:ascii="Arial" w:hAnsi="Arial"/>
              </w:rPr>
              <w:t xml:space="preserve"> </w:t>
            </w:r>
            <w:r w:rsidRPr="00470F0E">
              <w:rPr>
                <w:rFonts w:ascii="Arial" w:hAnsi="Arial"/>
              </w:rPr>
              <w:t xml:space="preserve">how they </w:t>
            </w:r>
            <w:r>
              <w:rPr>
                <w:rFonts w:ascii="Arial" w:hAnsi="Arial"/>
              </w:rPr>
              <w:t xml:space="preserve">have </w:t>
            </w:r>
            <w:r w:rsidRPr="00470F0E">
              <w:rPr>
                <w:rFonts w:ascii="Arial" w:hAnsi="Arial"/>
              </w:rPr>
              <w:t>led and dr</w:t>
            </w:r>
            <w:r>
              <w:rPr>
                <w:rFonts w:ascii="Arial" w:hAnsi="Arial"/>
              </w:rPr>
              <w:t>iven</w:t>
            </w:r>
            <w:r w:rsidRPr="00470F0E">
              <w:rPr>
                <w:rFonts w:ascii="Arial" w:hAnsi="Arial"/>
              </w:rPr>
              <w:t xml:space="preserve"> </w:t>
            </w:r>
            <w:r w:rsidRPr="00950E6F">
              <w:rPr>
                <w:rFonts w:ascii="Arial" w:hAnsi="Arial"/>
              </w:rPr>
              <w:t xml:space="preserve">change </w:t>
            </w:r>
            <w:r w:rsidRPr="001559C4">
              <w:rPr>
                <w:rFonts w:ascii="Arial" w:hAnsi="Arial"/>
              </w:rPr>
              <w:t>in their area of responsibility.</w:t>
            </w:r>
          </w:p>
          <w:p w14:paraId="7ADC08A5" w14:textId="77777777" w:rsidR="00474008" w:rsidRPr="007E6307" w:rsidRDefault="00474008" w:rsidP="00474008">
            <w:pPr>
              <w:spacing w:line="216" w:lineRule="auto"/>
              <w:rPr>
                <w:rFonts w:ascii="Arial" w:hAnsi="Arial" w:cs="Arial"/>
                <w:szCs w:val="22"/>
              </w:rPr>
            </w:pPr>
          </w:p>
        </w:tc>
        <w:tc>
          <w:tcPr>
            <w:tcW w:w="7513" w:type="dxa"/>
          </w:tcPr>
          <w:p w14:paraId="683BF945" w14:textId="77777777" w:rsidR="00A115D3" w:rsidRPr="001559C4" w:rsidRDefault="00A115D3" w:rsidP="00A115D3">
            <w:pPr>
              <w:spacing w:before="0" w:after="0"/>
              <w:rPr>
                <w:rFonts w:ascii="Arial" w:hAnsi="Arial"/>
              </w:rPr>
            </w:pPr>
            <w:r w:rsidRPr="001559C4">
              <w:rPr>
                <w:rFonts w:ascii="Arial" w:hAnsi="Arial"/>
              </w:rPr>
              <w:t xml:space="preserve">The learner must </w:t>
            </w:r>
            <w:r w:rsidRPr="00E61D6A">
              <w:rPr>
                <w:rStyle w:val="NormalILMChar"/>
              </w:rPr>
              <w:t>analyse</w:t>
            </w:r>
            <w:r w:rsidRPr="001559C4">
              <w:rPr>
                <w:rFonts w:ascii="Arial" w:hAnsi="Arial"/>
              </w:rPr>
              <w:t xml:space="preserve"> how they</w:t>
            </w:r>
            <w:r>
              <w:rPr>
                <w:rFonts w:ascii="Arial" w:hAnsi="Arial"/>
              </w:rPr>
              <w:t xml:space="preserve"> have</w:t>
            </w:r>
            <w:r w:rsidRPr="001559C4">
              <w:rPr>
                <w:rFonts w:ascii="Arial" w:hAnsi="Arial"/>
              </w:rPr>
              <w:t xml:space="preserve"> led </w:t>
            </w:r>
            <w:r w:rsidRPr="00E61D6A">
              <w:rPr>
                <w:rFonts w:ascii="Arial" w:hAnsi="Arial"/>
                <w:u w:val="single"/>
              </w:rPr>
              <w:t>and</w:t>
            </w:r>
            <w:r w:rsidRPr="001559C4">
              <w:rPr>
                <w:rFonts w:ascii="Arial" w:hAnsi="Arial"/>
              </w:rPr>
              <w:t xml:space="preserve"> dr</w:t>
            </w:r>
            <w:r>
              <w:rPr>
                <w:rFonts w:ascii="Arial" w:hAnsi="Arial"/>
              </w:rPr>
              <w:t>iven</w:t>
            </w:r>
            <w:r w:rsidRPr="001559C4">
              <w:rPr>
                <w:rFonts w:ascii="Arial" w:hAnsi="Arial"/>
              </w:rPr>
              <w:t xml:space="preserve"> change in their own area of responsibility, including identification of change drivers and disruptive </w:t>
            </w:r>
            <w:r>
              <w:rPr>
                <w:rFonts w:ascii="Arial" w:hAnsi="Arial"/>
              </w:rPr>
              <w:t>forces and technologies</w:t>
            </w:r>
            <w:r w:rsidRPr="001559C4">
              <w:rPr>
                <w:rFonts w:ascii="Arial" w:hAnsi="Arial"/>
              </w:rPr>
              <w:t>, and how they support new ways of working across:</w:t>
            </w:r>
          </w:p>
          <w:p w14:paraId="5FD6B484" w14:textId="0A7EE38C" w:rsidR="00A115D3" w:rsidRPr="001559C4" w:rsidRDefault="00A115D3" w:rsidP="0086380A">
            <w:pPr>
              <w:pStyle w:val="Bullet1"/>
            </w:pPr>
            <w:r w:rsidRPr="001559C4">
              <w:t>Infrastructure.</w:t>
            </w:r>
          </w:p>
          <w:p w14:paraId="4AD80DBC" w14:textId="3CAF1971" w:rsidR="00A115D3" w:rsidRPr="001559C4" w:rsidRDefault="00A115D3" w:rsidP="0086380A">
            <w:pPr>
              <w:pStyle w:val="Bullet1"/>
            </w:pPr>
            <w:r w:rsidRPr="001559C4">
              <w:t>Processes.</w:t>
            </w:r>
          </w:p>
          <w:p w14:paraId="5D93C0B5" w14:textId="73D3D7A9" w:rsidR="00A115D3" w:rsidRPr="001559C4" w:rsidRDefault="00A115D3" w:rsidP="0086380A">
            <w:pPr>
              <w:pStyle w:val="Bullet1"/>
            </w:pPr>
            <w:r w:rsidRPr="001559C4">
              <w:t>People and culture.</w:t>
            </w:r>
          </w:p>
          <w:p w14:paraId="3795C813" w14:textId="77777777" w:rsidR="00474008" w:rsidRPr="00B119CC" w:rsidRDefault="00A115D3" w:rsidP="00A115D3">
            <w:pPr>
              <w:pStyle w:val="Bullet1"/>
              <w:rPr>
                <w:szCs w:val="22"/>
              </w:rPr>
            </w:pPr>
            <w:r w:rsidRPr="001559C4">
              <w:t>Sustainability.</w:t>
            </w:r>
          </w:p>
          <w:p w14:paraId="66449B06" w14:textId="35A93652" w:rsidR="00A115D3" w:rsidRPr="007E6307" w:rsidRDefault="00A115D3" w:rsidP="0086380A">
            <w:pPr>
              <w:pStyle w:val="NormalILM"/>
            </w:pPr>
          </w:p>
        </w:tc>
        <w:tc>
          <w:tcPr>
            <w:tcW w:w="3714" w:type="dxa"/>
          </w:tcPr>
          <w:p w14:paraId="70FC2366" w14:textId="3ED577A7" w:rsidR="00474008" w:rsidRPr="007E6307" w:rsidRDefault="00474008" w:rsidP="00474008">
            <w:pPr>
              <w:spacing w:line="216" w:lineRule="auto"/>
              <w:rPr>
                <w:rFonts w:ascii="Arial" w:hAnsi="Arial" w:cs="Arial"/>
                <w:szCs w:val="22"/>
              </w:rPr>
            </w:pPr>
            <w:r w:rsidRPr="00406A11">
              <w:rPr>
                <w:rFonts w:ascii="Arial" w:hAnsi="Arial" w:cs="Arial"/>
                <w:color w:val="000000"/>
                <w:szCs w:val="22"/>
              </w:rPr>
              <w:t>Pass/Referral</w:t>
            </w:r>
          </w:p>
        </w:tc>
      </w:tr>
      <w:tr w:rsidR="00474008" w:rsidRPr="007E6307" w14:paraId="7F633F96" w14:textId="77777777" w:rsidTr="00225830">
        <w:tc>
          <w:tcPr>
            <w:tcW w:w="2518" w:type="dxa"/>
          </w:tcPr>
          <w:p w14:paraId="60AAC3CF" w14:textId="77777777" w:rsidR="00BC3DC7" w:rsidRPr="00E61D6A" w:rsidRDefault="00BC3DC7" w:rsidP="00BC3DC7">
            <w:pPr>
              <w:spacing w:before="0" w:after="0"/>
              <w:rPr>
                <w:rFonts w:ascii="Arial" w:hAnsi="Arial"/>
                <w:b/>
                <w:bCs/>
              </w:rPr>
            </w:pPr>
            <w:r w:rsidRPr="00E61D6A">
              <w:rPr>
                <w:rFonts w:ascii="Arial" w:hAnsi="Arial"/>
                <w:b/>
                <w:bCs/>
              </w:rPr>
              <w:t>AC2.2</w:t>
            </w:r>
          </w:p>
          <w:p w14:paraId="1226D270" w14:textId="77777777" w:rsidR="00BC3DC7" w:rsidRPr="001559C4" w:rsidRDefault="00BC3DC7" w:rsidP="00BC3DC7">
            <w:pPr>
              <w:spacing w:before="0" w:after="0"/>
              <w:rPr>
                <w:rFonts w:ascii="Arial" w:hAnsi="Arial"/>
              </w:rPr>
            </w:pPr>
          </w:p>
          <w:p w14:paraId="7663DE4A" w14:textId="77777777" w:rsidR="00BC3DC7" w:rsidRDefault="00BC3DC7" w:rsidP="00BC3DC7">
            <w:pPr>
              <w:spacing w:before="0" w:after="0"/>
              <w:rPr>
                <w:rFonts w:ascii="Arial" w:hAnsi="Arial"/>
              </w:rPr>
            </w:pPr>
            <w:r w:rsidRPr="00950E6F">
              <w:rPr>
                <w:rStyle w:val="NormalILMChar"/>
              </w:rPr>
              <w:t>Justify</w:t>
            </w:r>
            <w:r w:rsidRPr="00950E6F">
              <w:rPr>
                <w:rFonts w:ascii="Arial" w:hAnsi="Arial"/>
                <w:b/>
                <w:bCs/>
              </w:rPr>
              <w:t xml:space="preserve"> </w:t>
            </w:r>
            <w:r w:rsidRPr="00470F0E">
              <w:rPr>
                <w:rFonts w:ascii="Arial" w:hAnsi="Arial"/>
              </w:rPr>
              <w:t>how they have</w:t>
            </w:r>
            <w:r w:rsidRPr="00470F0E">
              <w:rPr>
                <w:rFonts w:ascii="Arial" w:hAnsi="Arial"/>
                <w:b/>
                <w:bCs/>
              </w:rPr>
              <w:t xml:space="preserve"> </w:t>
            </w:r>
            <w:r w:rsidRPr="001559C4">
              <w:rPr>
                <w:rFonts w:ascii="Arial" w:hAnsi="Arial"/>
              </w:rPr>
              <w:t>built an innovative and creative environment and review their ability to work collaboratively.</w:t>
            </w:r>
          </w:p>
          <w:p w14:paraId="1B5E8B36" w14:textId="77777777" w:rsidR="00474008" w:rsidRPr="007E6307" w:rsidRDefault="00474008" w:rsidP="00474008">
            <w:pPr>
              <w:rPr>
                <w:rFonts w:ascii="Arial" w:hAnsi="Arial" w:cs="Arial"/>
                <w:szCs w:val="22"/>
              </w:rPr>
            </w:pPr>
          </w:p>
        </w:tc>
        <w:tc>
          <w:tcPr>
            <w:tcW w:w="7513" w:type="dxa"/>
          </w:tcPr>
          <w:p w14:paraId="199EBD76" w14:textId="77777777" w:rsidR="00BC3DC7" w:rsidRPr="001559C4" w:rsidRDefault="00BC3DC7" w:rsidP="00BC3DC7">
            <w:pPr>
              <w:spacing w:before="0" w:after="0"/>
              <w:rPr>
                <w:rFonts w:ascii="Arial" w:hAnsi="Arial"/>
              </w:rPr>
            </w:pPr>
            <w:r w:rsidRPr="001559C4">
              <w:rPr>
                <w:rFonts w:ascii="Arial" w:hAnsi="Arial"/>
              </w:rPr>
              <w:t xml:space="preserve">The learner must </w:t>
            </w:r>
            <w:r w:rsidRPr="00E61D6A">
              <w:rPr>
                <w:rStyle w:val="NormalILMChar"/>
              </w:rPr>
              <w:t>demonstrate</w:t>
            </w:r>
            <w:r w:rsidRPr="001559C4">
              <w:rPr>
                <w:rFonts w:ascii="Arial" w:hAnsi="Arial"/>
              </w:rPr>
              <w:t xml:space="preserve"> how they have built an environment for innovation </w:t>
            </w:r>
            <w:r w:rsidRPr="001559C4">
              <w:rPr>
                <w:rFonts w:ascii="Arial" w:hAnsi="Arial"/>
                <w:u w:val="single"/>
              </w:rPr>
              <w:t>and</w:t>
            </w:r>
            <w:r w:rsidRPr="001559C4">
              <w:rPr>
                <w:rFonts w:ascii="Arial" w:hAnsi="Arial"/>
              </w:rPr>
              <w:t xml:space="preserve"> creativity to improve the sustainability of the organisation.</w:t>
            </w:r>
          </w:p>
          <w:p w14:paraId="79D722A4" w14:textId="77777777" w:rsidR="00BC3DC7" w:rsidRPr="001559C4" w:rsidRDefault="00BC3DC7" w:rsidP="00BC3DC7">
            <w:pPr>
              <w:spacing w:before="0" w:after="0"/>
              <w:rPr>
                <w:rFonts w:ascii="Arial" w:hAnsi="Arial"/>
              </w:rPr>
            </w:pPr>
          </w:p>
          <w:p w14:paraId="4D58F86B" w14:textId="77777777" w:rsidR="00BC3DC7" w:rsidRPr="001559C4" w:rsidRDefault="00BC3DC7" w:rsidP="00BC3DC7">
            <w:pPr>
              <w:spacing w:before="0" w:after="0"/>
              <w:rPr>
                <w:rFonts w:ascii="Arial" w:hAnsi="Arial"/>
              </w:rPr>
            </w:pPr>
            <w:r w:rsidRPr="001559C4">
              <w:rPr>
                <w:rFonts w:ascii="Arial" w:hAnsi="Arial"/>
              </w:rPr>
              <w:t xml:space="preserve">They must carry out a review of how they work collaboratively to enable </w:t>
            </w:r>
            <w:r w:rsidRPr="007B24C7">
              <w:rPr>
                <w:rFonts w:ascii="Arial" w:hAnsi="Arial"/>
              </w:rPr>
              <w:t>both</w:t>
            </w:r>
            <w:r w:rsidRPr="001559C4">
              <w:rPr>
                <w:rFonts w:ascii="Arial" w:hAnsi="Arial"/>
              </w:rPr>
              <w:t xml:space="preserve"> empowerment </w:t>
            </w:r>
            <w:r w:rsidRPr="001559C4">
              <w:rPr>
                <w:rFonts w:ascii="Arial" w:hAnsi="Arial"/>
                <w:u w:val="single"/>
              </w:rPr>
              <w:t>and</w:t>
            </w:r>
            <w:r w:rsidRPr="001559C4">
              <w:rPr>
                <w:rFonts w:ascii="Arial" w:hAnsi="Arial"/>
              </w:rPr>
              <w:t xml:space="preserve"> delegation. This must include demonstration of behaviours which support collaborative working, such as engagement strategies.</w:t>
            </w:r>
          </w:p>
          <w:p w14:paraId="693F1109" w14:textId="77777777" w:rsidR="00BC3DC7" w:rsidRPr="001559C4" w:rsidRDefault="00BC3DC7" w:rsidP="00BC3DC7">
            <w:pPr>
              <w:spacing w:before="0" w:after="0"/>
              <w:rPr>
                <w:rFonts w:ascii="Arial" w:hAnsi="Arial"/>
              </w:rPr>
            </w:pPr>
          </w:p>
          <w:p w14:paraId="51191CB9" w14:textId="77777777" w:rsidR="00474008" w:rsidRDefault="00BC3DC7" w:rsidP="00BC3DC7">
            <w:pPr>
              <w:spacing w:line="216" w:lineRule="auto"/>
              <w:rPr>
                <w:rFonts w:ascii="Arial" w:hAnsi="Arial"/>
              </w:rPr>
            </w:pPr>
            <w:r w:rsidRPr="001559C4">
              <w:rPr>
                <w:rFonts w:ascii="Arial" w:hAnsi="Arial"/>
              </w:rPr>
              <w:lastRenderedPageBreak/>
              <w:t xml:space="preserve">This must be supported by a </w:t>
            </w:r>
            <w:r w:rsidRPr="00E61D6A">
              <w:rPr>
                <w:rStyle w:val="NormalILMChar"/>
              </w:rPr>
              <w:t>justification</w:t>
            </w:r>
            <w:r w:rsidRPr="001559C4">
              <w:rPr>
                <w:rFonts w:ascii="Arial" w:hAnsi="Arial"/>
              </w:rPr>
              <w:t xml:space="preserve"> of the learner's actions including how they have improved the sustainability of the organisation.</w:t>
            </w:r>
          </w:p>
          <w:p w14:paraId="150F6598" w14:textId="0C91D15A" w:rsidR="00570299" w:rsidRPr="007E6307" w:rsidRDefault="00570299" w:rsidP="00BC3DC7">
            <w:pPr>
              <w:spacing w:line="216" w:lineRule="auto"/>
              <w:rPr>
                <w:rFonts w:ascii="Arial" w:hAnsi="Arial" w:cs="Arial"/>
              </w:rPr>
            </w:pPr>
          </w:p>
        </w:tc>
        <w:tc>
          <w:tcPr>
            <w:tcW w:w="3714" w:type="dxa"/>
          </w:tcPr>
          <w:p w14:paraId="0AB93CEE" w14:textId="1E5C0555" w:rsidR="00474008" w:rsidRPr="007E6307" w:rsidRDefault="00474008" w:rsidP="00474008">
            <w:pPr>
              <w:spacing w:line="216" w:lineRule="auto"/>
              <w:rPr>
                <w:rFonts w:ascii="Arial" w:hAnsi="Arial" w:cs="Arial"/>
                <w:b/>
                <w:bCs/>
                <w:szCs w:val="22"/>
              </w:rPr>
            </w:pPr>
            <w:r w:rsidRPr="00406A11">
              <w:rPr>
                <w:rFonts w:ascii="Arial" w:hAnsi="Arial" w:cs="Arial"/>
                <w:color w:val="000000"/>
                <w:szCs w:val="22"/>
              </w:rPr>
              <w:lastRenderedPageBreak/>
              <w:t>Pass/Referral</w:t>
            </w:r>
          </w:p>
        </w:tc>
      </w:tr>
    </w:tbl>
    <w:p w14:paraId="0CF2AEDA" w14:textId="77777777" w:rsidR="001B5107" w:rsidRDefault="001B5107" w:rsidP="001B5107">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001B5107" w:rsidRPr="007E6307" w14:paraId="5C518AC5" w14:textId="77777777" w:rsidTr="00225830">
        <w:tc>
          <w:tcPr>
            <w:tcW w:w="13745" w:type="dxa"/>
            <w:gridSpan w:val="3"/>
            <w:shd w:val="clear" w:color="auto" w:fill="E0E0E0"/>
            <w:vAlign w:val="bottom"/>
          </w:tcPr>
          <w:p w14:paraId="1A878E97" w14:textId="77777777" w:rsidR="00836EFB" w:rsidRPr="00E61D6A" w:rsidRDefault="00836EFB" w:rsidP="00836EFB">
            <w:pPr>
              <w:pStyle w:val="NormalILM"/>
              <w:rPr>
                <w:rFonts w:eastAsia="Calibri"/>
                <w:b/>
                <w:bCs/>
              </w:rPr>
            </w:pPr>
            <w:r w:rsidRPr="00E61D6A">
              <w:rPr>
                <w:rFonts w:eastAsia="Calibri"/>
                <w:b/>
                <w:bCs/>
              </w:rPr>
              <w:t>Learning Outcome 3</w:t>
            </w:r>
          </w:p>
          <w:p w14:paraId="552A8C34" w14:textId="101BAB83" w:rsidR="001B5107" w:rsidRPr="0086380A" w:rsidRDefault="00836EFB" w:rsidP="0086380A">
            <w:pPr>
              <w:pStyle w:val="NormalILM"/>
              <w:rPr>
                <w:rFonts w:eastAsia="Calibri"/>
              </w:rPr>
            </w:pPr>
            <w:r w:rsidRPr="00E61D6A">
              <w:rPr>
                <w:rFonts w:eastAsia="Calibri"/>
              </w:rPr>
              <w:t xml:space="preserve">The learner will be able to make decisions using </w:t>
            </w:r>
            <w:r>
              <w:rPr>
                <w:rFonts w:eastAsia="Calibri"/>
              </w:rPr>
              <w:t>B</w:t>
            </w:r>
            <w:r w:rsidRPr="00E61D6A">
              <w:rPr>
                <w:rFonts w:eastAsia="Calibri"/>
              </w:rPr>
              <w:t xml:space="preserve">ig </w:t>
            </w:r>
            <w:r>
              <w:rPr>
                <w:rFonts w:eastAsia="Calibri"/>
              </w:rPr>
              <w:t>D</w:t>
            </w:r>
            <w:r w:rsidRPr="00E61D6A">
              <w:rPr>
                <w:rFonts w:eastAsia="Calibri"/>
              </w:rPr>
              <w:t xml:space="preserve">ata and insight, and lead in </w:t>
            </w:r>
            <w:proofErr w:type="gramStart"/>
            <w:r w:rsidRPr="00E61D6A">
              <w:rPr>
                <w:rFonts w:eastAsia="Calibri"/>
              </w:rPr>
              <w:t>a crisis situation</w:t>
            </w:r>
            <w:proofErr w:type="gramEnd"/>
            <w:r w:rsidRPr="00E61D6A">
              <w:rPr>
                <w:rFonts w:eastAsia="Calibri"/>
              </w:rPr>
              <w:t>.</w:t>
            </w:r>
          </w:p>
        </w:tc>
      </w:tr>
      <w:tr w:rsidR="001B5107" w:rsidRPr="007E6307" w14:paraId="0EFA7B98" w14:textId="77777777" w:rsidTr="0086380A">
        <w:tc>
          <w:tcPr>
            <w:tcW w:w="2518" w:type="dxa"/>
            <w:vAlign w:val="center"/>
          </w:tcPr>
          <w:p w14:paraId="3F458647" w14:textId="77777777" w:rsidR="001B5107" w:rsidRPr="007E6307" w:rsidRDefault="001B5107" w:rsidP="00225830">
            <w:pPr>
              <w:rPr>
                <w:rFonts w:ascii="Arial" w:hAnsi="Arial" w:cs="Arial"/>
                <w:b/>
                <w:bCs/>
                <w:szCs w:val="22"/>
              </w:rPr>
            </w:pPr>
            <w:r w:rsidRPr="007E6307">
              <w:rPr>
                <w:rFonts w:ascii="Arial" w:hAnsi="Arial" w:cs="Arial"/>
                <w:b/>
                <w:bCs/>
                <w:szCs w:val="22"/>
              </w:rPr>
              <w:t>Assessment Criteria</w:t>
            </w:r>
          </w:p>
        </w:tc>
        <w:tc>
          <w:tcPr>
            <w:tcW w:w="7513" w:type="dxa"/>
            <w:vAlign w:val="center"/>
          </w:tcPr>
          <w:p w14:paraId="693D1C0B" w14:textId="77777777" w:rsidR="001B5107" w:rsidRPr="007E6307" w:rsidRDefault="001B5107" w:rsidP="00225830">
            <w:pPr>
              <w:spacing w:line="216" w:lineRule="auto"/>
              <w:rPr>
                <w:rFonts w:ascii="Arial" w:hAnsi="Arial" w:cs="Arial"/>
                <w:szCs w:val="22"/>
              </w:rPr>
            </w:pPr>
            <w:r w:rsidRPr="007E6307">
              <w:rPr>
                <w:rFonts w:ascii="Arial" w:hAnsi="Arial" w:cs="Arial"/>
                <w:b/>
                <w:bCs/>
                <w:szCs w:val="22"/>
              </w:rPr>
              <w:t xml:space="preserve">Assessment </w:t>
            </w:r>
            <w:r>
              <w:rPr>
                <w:rFonts w:ascii="Arial" w:hAnsi="Arial" w:cs="Arial"/>
                <w:b/>
                <w:bCs/>
                <w:szCs w:val="22"/>
              </w:rPr>
              <w:t>Requirement</w:t>
            </w:r>
            <w:r w:rsidRPr="007E6307">
              <w:rPr>
                <w:rFonts w:ascii="Arial" w:hAnsi="Arial" w:cs="Arial"/>
                <w:b/>
                <w:bCs/>
                <w:szCs w:val="22"/>
              </w:rPr>
              <w:t xml:space="preserve"> - Pass</w:t>
            </w:r>
          </w:p>
        </w:tc>
        <w:tc>
          <w:tcPr>
            <w:tcW w:w="3714" w:type="dxa"/>
            <w:vAlign w:val="center"/>
          </w:tcPr>
          <w:p w14:paraId="6869D26C" w14:textId="77777777" w:rsidR="001B5107" w:rsidRPr="007E6307" w:rsidRDefault="001B5107" w:rsidP="00225830">
            <w:pPr>
              <w:spacing w:line="216" w:lineRule="auto"/>
              <w:rPr>
                <w:rFonts w:ascii="Arial" w:hAnsi="Arial" w:cs="Arial"/>
                <w:b/>
                <w:bCs/>
                <w:szCs w:val="22"/>
              </w:rPr>
            </w:pPr>
            <w:r w:rsidRPr="007E6307">
              <w:rPr>
                <w:rFonts w:ascii="Arial" w:hAnsi="Arial" w:cs="Arial"/>
                <w:b/>
                <w:bCs/>
                <w:szCs w:val="22"/>
              </w:rPr>
              <w:t xml:space="preserve">Pass/Referral </w:t>
            </w:r>
          </w:p>
          <w:p w14:paraId="3EBA5FD0" w14:textId="77777777" w:rsidR="001B5107" w:rsidRPr="007E6307" w:rsidRDefault="001B5107" w:rsidP="00225830">
            <w:pPr>
              <w:spacing w:line="216" w:lineRule="auto"/>
              <w:rPr>
                <w:rFonts w:ascii="Arial" w:hAnsi="Arial" w:cs="Arial"/>
                <w:szCs w:val="22"/>
              </w:rPr>
            </w:pPr>
            <w:r w:rsidRPr="007E6307">
              <w:rPr>
                <w:rFonts w:ascii="Arial" w:hAnsi="Arial" w:cs="Arial"/>
                <w:b/>
                <w:bCs/>
                <w:szCs w:val="22"/>
              </w:rPr>
              <w:t>&amp; Assessor feedback</w:t>
            </w:r>
          </w:p>
        </w:tc>
      </w:tr>
      <w:tr w:rsidR="00474008" w:rsidRPr="007E6307" w14:paraId="22AF3FB1" w14:textId="77777777" w:rsidTr="00225830">
        <w:tc>
          <w:tcPr>
            <w:tcW w:w="2518" w:type="dxa"/>
          </w:tcPr>
          <w:p w14:paraId="701012E7" w14:textId="77777777" w:rsidR="00836EFB" w:rsidRPr="00E61D6A" w:rsidRDefault="00836EFB" w:rsidP="00836EFB">
            <w:pPr>
              <w:spacing w:before="0" w:after="0"/>
              <w:rPr>
                <w:rFonts w:ascii="Arial" w:hAnsi="Arial"/>
                <w:b/>
                <w:bCs/>
              </w:rPr>
            </w:pPr>
            <w:r w:rsidRPr="00E61D6A">
              <w:rPr>
                <w:rFonts w:ascii="Arial" w:hAnsi="Arial"/>
                <w:b/>
                <w:bCs/>
              </w:rPr>
              <w:t>AC3.1</w:t>
            </w:r>
          </w:p>
          <w:p w14:paraId="33B21ED5" w14:textId="77777777" w:rsidR="00836EFB" w:rsidRPr="001559C4" w:rsidRDefault="00836EFB" w:rsidP="00836EFB">
            <w:pPr>
              <w:spacing w:before="0" w:after="0"/>
              <w:rPr>
                <w:rFonts w:ascii="Arial" w:hAnsi="Arial"/>
              </w:rPr>
            </w:pPr>
          </w:p>
          <w:p w14:paraId="53558F0B" w14:textId="77777777" w:rsidR="00836EFB" w:rsidRDefault="00836EFB" w:rsidP="00836EFB">
            <w:pPr>
              <w:spacing w:before="0" w:after="0"/>
              <w:rPr>
                <w:rFonts w:ascii="Arial" w:hAnsi="Arial"/>
              </w:rPr>
            </w:pPr>
            <w:r w:rsidRPr="00E61D6A">
              <w:rPr>
                <w:rStyle w:val="NormalILMChar"/>
              </w:rPr>
              <w:t>Critically analyse,</w:t>
            </w:r>
            <w:r w:rsidRPr="001559C4">
              <w:rPr>
                <w:rFonts w:ascii="Arial" w:hAnsi="Arial"/>
              </w:rPr>
              <w:t xml:space="preserve"> in the context of competitive strategies and entrepreneurialism, </w:t>
            </w:r>
            <w:r w:rsidRPr="00AB0E1E">
              <w:rPr>
                <w:rFonts w:ascii="Arial" w:hAnsi="Arial"/>
              </w:rPr>
              <w:t xml:space="preserve">decision making and </w:t>
            </w:r>
            <w:r w:rsidRPr="001559C4">
              <w:rPr>
                <w:rFonts w:ascii="Arial" w:hAnsi="Arial"/>
              </w:rPr>
              <w:t xml:space="preserve">insight to implement </w:t>
            </w:r>
            <w:r>
              <w:rPr>
                <w:rFonts w:ascii="Arial" w:hAnsi="Arial"/>
              </w:rPr>
              <w:t xml:space="preserve">and manage </w:t>
            </w:r>
            <w:r w:rsidRPr="001559C4">
              <w:rPr>
                <w:rFonts w:ascii="Arial" w:hAnsi="Arial"/>
              </w:rPr>
              <w:t>change.</w:t>
            </w:r>
          </w:p>
          <w:p w14:paraId="3A641F35" w14:textId="77777777" w:rsidR="00474008" w:rsidRPr="007E6307" w:rsidRDefault="00474008" w:rsidP="00474008">
            <w:pPr>
              <w:spacing w:line="216" w:lineRule="auto"/>
              <w:rPr>
                <w:rFonts w:ascii="Arial" w:hAnsi="Arial" w:cs="Arial"/>
                <w:szCs w:val="22"/>
              </w:rPr>
            </w:pPr>
          </w:p>
        </w:tc>
        <w:tc>
          <w:tcPr>
            <w:tcW w:w="7513" w:type="dxa"/>
          </w:tcPr>
          <w:p w14:paraId="4F2FDC57" w14:textId="77777777" w:rsidR="00836EFB" w:rsidRPr="001559C4" w:rsidRDefault="00836EFB" w:rsidP="00836EFB">
            <w:pPr>
              <w:spacing w:before="0" w:after="0"/>
              <w:rPr>
                <w:rFonts w:ascii="Arial" w:hAnsi="Arial"/>
              </w:rPr>
            </w:pPr>
            <w:r w:rsidRPr="001559C4">
              <w:rPr>
                <w:rFonts w:ascii="Arial" w:hAnsi="Arial"/>
              </w:rPr>
              <w:t xml:space="preserve">The learner must </w:t>
            </w:r>
            <w:r w:rsidRPr="00E61D6A">
              <w:rPr>
                <w:rStyle w:val="NormalILMChar"/>
              </w:rPr>
              <w:t>critically analyse</w:t>
            </w:r>
            <w:r w:rsidRPr="001559C4">
              <w:rPr>
                <w:rFonts w:ascii="Arial" w:hAnsi="Arial"/>
              </w:rPr>
              <w:t xml:space="preserve"> approaches to effective decision making when implementing and managing change, referring to the use of:</w:t>
            </w:r>
          </w:p>
          <w:p w14:paraId="7A24D25D" w14:textId="77777777" w:rsidR="00836EFB" w:rsidRPr="001559C4" w:rsidRDefault="00836EFB" w:rsidP="00836EFB">
            <w:pPr>
              <w:pStyle w:val="Bullet1"/>
            </w:pPr>
            <w:r w:rsidRPr="001559C4">
              <w:t xml:space="preserve">Big </w:t>
            </w:r>
            <w:r>
              <w:t>D</w:t>
            </w:r>
            <w:r w:rsidRPr="001559C4">
              <w:t>ata.</w:t>
            </w:r>
          </w:p>
          <w:p w14:paraId="71A7350A" w14:textId="77777777" w:rsidR="00836EFB" w:rsidRPr="001559C4" w:rsidRDefault="00836EFB" w:rsidP="00836EFB">
            <w:pPr>
              <w:pStyle w:val="Bullet1"/>
            </w:pPr>
            <w:r w:rsidRPr="001559C4">
              <w:t>Insights.</w:t>
            </w:r>
          </w:p>
          <w:p w14:paraId="16BEBCE1" w14:textId="77777777" w:rsidR="0042638A" w:rsidRDefault="0042638A" w:rsidP="0042638A">
            <w:pPr>
              <w:pStyle w:val="Bullet1"/>
              <w:numPr>
                <w:ilvl w:val="0"/>
                <w:numId w:val="0"/>
              </w:numPr>
            </w:pPr>
            <w:r w:rsidRPr="0086380A">
              <w:t>in the context of competitive strategies and entrepreneurialism.</w:t>
            </w:r>
          </w:p>
          <w:p w14:paraId="2E0DF571" w14:textId="77777777" w:rsidR="00474008" w:rsidRPr="007E6307" w:rsidRDefault="00474008" w:rsidP="00474008">
            <w:pPr>
              <w:spacing w:line="216" w:lineRule="auto"/>
              <w:rPr>
                <w:rFonts w:ascii="Arial" w:hAnsi="Arial" w:cs="Arial"/>
                <w:szCs w:val="22"/>
              </w:rPr>
            </w:pPr>
          </w:p>
        </w:tc>
        <w:tc>
          <w:tcPr>
            <w:tcW w:w="3714" w:type="dxa"/>
          </w:tcPr>
          <w:p w14:paraId="688DCAF0" w14:textId="3FC2B52E" w:rsidR="00474008" w:rsidRPr="007E6307" w:rsidRDefault="00474008" w:rsidP="00474008">
            <w:pPr>
              <w:spacing w:line="216" w:lineRule="auto"/>
              <w:rPr>
                <w:rFonts w:ascii="Arial" w:hAnsi="Arial" w:cs="Arial"/>
                <w:szCs w:val="22"/>
              </w:rPr>
            </w:pPr>
            <w:r w:rsidRPr="00F30BB7">
              <w:rPr>
                <w:rFonts w:ascii="Arial" w:hAnsi="Arial" w:cs="Arial"/>
                <w:color w:val="000000"/>
                <w:szCs w:val="22"/>
              </w:rPr>
              <w:t>Pass/Referral</w:t>
            </w:r>
          </w:p>
        </w:tc>
      </w:tr>
      <w:tr w:rsidR="00474008" w:rsidRPr="007E6307" w14:paraId="5B72F5D9" w14:textId="77777777" w:rsidTr="00225830">
        <w:tc>
          <w:tcPr>
            <w:tcW w:w="2518" w:type="dxa"/>
          </w:tcPr>
          <w:p w14:paraId="5B82CB72" w14:textId="77777777" w:rsidR="00836EFB" w:rsidRPr="00E61D6A" w:rsidRDefault="00836EFB" w:rsidP="00836EFB">
            <w:pPr>
              <w:spacing w:before="0" w:after="0"/>
              <w:rPr>
                <w:rFonts w:ascii="Arial" w:hAnsi="Arial"/>
                <w:b/>
                <w:bCs/>
              </w:rPr>
            </w:pPr>
            <w:r w:rsidRPr="00E61D6A">
              <w:rPr>
                <w:rFonts w:ascii="Arial" w:hAnsi="Arial"/>
                <w:b/>
                <w:bCs/>
              </w:rPr>
              <w:t>AC3.2</w:t>
            </w:r>
          </w:p>
          <w:p w14:paraId="43C3B0CD" w14:textId="77777777" w:rsidR="00836EFB" w:rsidRPr="001559C4" w:rsidRDefault="00836EFB" w:rsidP="00836EFB">
            <w:pPr>
              <w:spacing w:before="0" w:after="0"/>
              <w:rPr>
                <w:rFonts w:ascii="Arial" w:hAnsi="Arial"/>
              </w:rPr>
            </w:pPr>
          </w:p>
          <w:p w14:paraId="456280E3" w14:textId="77777777" w:rsidR="00836EFB" w:rsidRDefault="00836EFB" w:rsidP="00836EFB">
            <w:pPr>
              <w:spacing w:before="0" w:after="0"/>
              <w:rPr>
                <w:rFonts w:ascii="Arial" w:hAnsi="Arial"/>
              </w:rPr>
            </w:pPr>
            <w:r w:rsidRPr="00046E27">
              <w:rPr>
                <w:rStyle w:val="NormalILMChar"/>
              </w:rPr>
              <w:t>Justify</w:t>
            </w:r>
            <w:r w:rsidRPr="00046E27">
              <w:rPr>
                <w:rFonts w:ascii="Arial" w:hAnsi="Arial"/>
              </w:rPr>
              <w:t xml:space="preserve"> </w:t>
            </w:r>
            <w:r w:rsidRPr="00470F0E">
              <w:rPr>
                <w:rFonts w:ascii="Arial" w:hAnsi="Arial"/>
              </w:rPr>
              <w:t xml:space="preserve">how they have </w:t>
            </w:r>
            <w:r w:rsidRPr="00046E27">
              <w:rPr>
                <w:rFonts w:ascii="Arial" w:hAnsi="Arial"/>
              </w:rPr>
              <w:t xml:space="preserve">led in </w:t>
            </w:r>
            <w:proofErr w:type="gramStart"/>
            <w:r w:rsidRPr="00046E27">
              <w:rPr>
                <w:rFonts w:ascii="Arial" w:hAnsi="Arial"/>
              </w:rPr>
              <w:t xml:space="preserve">a crisis </w:t>
            </w:r>
            <w:r w:rsidRPr="001559C4">
              <w:rPr>
                <w:rFonts w:ascii="Arial" w:hAnsi="Arial"/>
              </w:rPr>
              <w:t>situation</w:t>
            </w:r>
            <w:proofErr w:type="gramEnd"/>
            <w:r>
              <w:rPr>
                <w:rFonts w:ascii="Arial" w:hAnsi="Arial"/>
              </w:rPr>
              <w:t xml:space="preserve"> using risk management techniques</w:t>
            </w:r>
            <w:r w:rsidRPr="001559C4">
              <w:rPr>
                <w:rFonts w:ascii="Arial" w:hAnsi="Arial"/>
              </w:rPr>
              <w:t>.</w:t>
            </w:r>
          </w:p>
          <w:p w14:paraId="382B2F5C" w14:textId="77777777" w:rsidR="00474008" w:rsidRPr="007E6307" w:rsidRDefault="00474008">
            <w:pPr>
              <w:rPr>
                <w:rFonts w:ascii="Arial" w:hAnsi="Arial" w:cs="Arial"/>
                <w:szCs w:val="22"/>
              </w:rPr>
            </w:pPr>
          </w:p>
        </w:tc>
        <w:tc>
          <w:tcPr>
            <w:tcW w:w="7513" w:type="dxa"/>
          </w:tcPr>
          <w:p w14:paraId="53F11F87" w14:textId="77777777" w:rsidR="00836EFB" w:rsidRPr="001559C4" w:rsidRDefault="00836EFB" w:rsidP="00836EFB">
            <w:pPr>
              <w:spacing w:before="0" w:after="0"/>
              <w:rPr>
                <w:rFonts w:ascii="Arial" w:hAnsi="Arial"/>
              </w:rPr>
            </w:pPr>
            <w:r w:rsidRPr="001559C4">
              <w:rPr>
                <w:rFonts w:ascii="Arial" w:hAnsi="Arial"/>
              </w:rPr>
              <w:t xml:space="preserve">The learner must </w:t>
            </w:r>
            <w:r w:rsidRPr="00E61D6A">
              <w:rPr>
                <w:rStyle w:val="NormalILMChar"/>
              </w:rPr>
              <w:t>justify</w:t>
            </w:r>
            <w:r w:rsidRPr="001559C4">
              <w:rPr>
                <w:rFonts w:ascii="Arial" w:hAnsi="Arial"/>
              </w:rPr>
              <w:t xml:space="preserve"> their use of risk management strategies and techniques, </w:t>
            </w:r>
            <w:r w:rsidRPr="0086380A">
              <w:rPr>
                <w:rFonts w:ascii="Arial" w:hAnsi="Arial"/>
              </w:rPr>
              <w:t>and</w:t>
            </w:r>
            <w:r w:rsidRPr="001559C4">
              <w:rPr>
                <w:rFonts w:ascii="Arial" w:hAnsi="Arial"/>
              </w:rPr>
              <w:t xml:space="preserve"> how they enhance their leadership and response to a crisis.</w:t>
            </w:r>
          </w:p>
          <w:p w14:paraId="6BC4AFE4" w14:textId="77777777" w:rsidR="00474008" w:rsidRPr="007E6307" w:rsidRDefault="00474008" w:rsidP="00474008">
            <w:pPr>
              <w:spacing w:line="216" w:lineRule="auto"/>
              <w:rPr>
                <w:rFonts w:ascii="Arial" w:hAnsi="Arial" w:cs="Arial"/>
              </w:rPr>
            </w:pPr>
          </w:p>
        </w:tc>
        <w:tc>
          <w:tcPr>
            <w:tcW w:w="3714" w:type="dxa"/>
          </w:tcPr>
          <w:p w14:paraId="739CA500" w14:textId="2BAD7E0E" w:rsidR="00474008" w:rsidRPr="007E6307" w:rsidRDefault="00474008" w:rsidP="00474008">
            <w:pPr>
              <w:spacing w:line="216" w:lineRule="auto"/>
              <w:rPr>
                <w:rFonts w:ascii="Arial" w:hAnsi="Arial" w:cs="Arial"/>
                <w:b/>
                <w:bCs/>
                <w:szCs w:val="22"/>
              </w:rPr>
            </w:pPr>
            <w:r w:rsidRPr="00F30BB7">
              <w:rPr>
                <w:rFonts w:ascii="Arial" w:hAnsi="Arial" w:cs="Arial"/>
                <w:color w:val="000000"/>
                <w:szCs w:val="22"/>
              </w:rPr>
              <w:t>Pass/Referral</w:t>
            </w:r>
          </w:p>
        </w:tc>
      </w:tr>
    </w:tbl>
    <w:p w14:paraId="7EE7F004" w14:textId="77777777" w:rsidR="001B5107" w:rsidRDefault="001B5107" w:rsidP="001B5107">
      <w:pPr>
        <w:pStyle w:val="NormalILM"/>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1299"/>
        <w:gridCol w:w="2954"/>
        <w:gridCol w:w="2268"/>
        <w:gridCol w:w="2688"/>
      </w:tblGrid>
      <w:tr w:rsidR="001B5107" w:rsidRPr="002A1C9B" w14:paraId="1FA4EED9" w14:textId="77777777" w:rsidTr="0086380A">
        <w:trPr>
          <w:cantSplit/>
          <w:trHeight w:val="356"/>
        </w:trPr>
        <w:tc>
          <w:tcPr>
            <w:tcW w:w="2268" w:type="dxa"/>
            <w:shd w:val="clear" w:color="auto" w:fill="F49515"/>
          </w:tcPr>
          <w:p w14:paraId="22EFD68C" w14:textId="77777777" w:rsidR="001B5107" w:rsidRPr="002A1C9B" w:rsidRDefault="001B5107" w:rsidP="00225830">
            <w:pPr>
              <w:tabs>
                <w:tab w:val="left" w:pos="2694"/>
              </w:tabs>
              <w:spacing w:before="120" w:after="160" w:line="259" w:lineRule="auto"/>
              <w:rPr>
                <w:rFonts w:ascii="Arial" w:hAnsi="Arial" w:cs="Arial"/>
                <w:b/>
                <w:bCs/>
                <w:color w:val="FFFFFF"/>
                <w:szCs w:val="22"/>
              </w:rPr>
            </w:pPr>
            <w:r>
              <w:rPr>
                <w:rFonts w:ascii="Arial" w:hAnsi="Arial" w:cs="Arial"/>
                <w:b/>
                <w:bCs/>
                <w:color w:val="FFFFFF"/>
                <w:szCs w:val="22"/>
              </w:rPr>
              <w:t>Assessor’s</w:t>
            </w:r>
            <w:r w:rsidRPr="002A1C9B">
              <w:rPr>
                <w:rFonts w:ascii="Arial" w:hAnsi="Arial" w:cs="Arial"/>
                <w:b/>
                <w:bCs/>
                <w:color w:val="FFFFFF"/>
                <w:szCs w:val="22"/>
              </w:rPr>
              <w:t xml:space="preserve"> comments (optional):</w:t>
            </w:r>
          </w:p>
        </w:tc>
        <w:tc>
          <w:tcPr>
            <w:tcW w:w="11477" w:type="dxa"/>
            <w:gridSpan w:val="5"/>
            <w:shd w:val="clear" w:color="auto" w:fill="FFFFFF"/>
          </w:tcPr>
          <w:p w14:paraId="66066D88" w14:textId="77777777" w:rsidR="001B5107" w:rsidRPr="002A1C9B" w:rsidRDefault="001B5107" w:rsidP="00225830">
            <w:pPr>
              <w:widowControl w:val="0"/>
              <w:autoSpaceDE w:val="0"/>
              <w:autoSpaceDN w:val="0"/>
              <w:adjustRightInd w:val="0"/>
              <w:spacing w:after="160" w:line="259" w:lineRule="auto"/>
              <w:contextualSpacing/>
              <w:rPr>
                <w:rFonts w:ascii="Arial" w:eastAsia="Avenir LT Std 35 Light" w:hAnsi="Arial" w:cs="Arial"/>
                <w:b/>
                <w:bCs/>
                <w:szCs w:val="22"/>
              </w:rPr>
            </w:pPr>
          </w:p>
        </w:tc>
      </w:tr>
      <w:tr w:rsidR="001B5107" w:rsidRPr="002A1C9B" w14:paraId="1D31D347" w14:textId="77777777" w:rsidTr="0086380A">
        <w:trPr>
          <w:cantSplit/>
          <w:trHeight w:val="356"/>
        </w:trPr>
        <w:tc>
          <w:tcPr>
            <w:tcW w:w="2268" w:type="dxa"/>
            <w:shd w:val="clear" w:color="auto" w:fill="F49515"/>
            <w:vAlign w:val="center"/>
          </w:tcPr>
          <w:p w14:paraId="156BB8A7" w14:textId="77777777" w:rsidR="001B5107" w:rsidRPr="002A1C9B" w:rsidRDefault="001B5107" w:rsidP="00225830">
            <w:pPr>
              <w:tabs>
                <w:tab w:val="left" w:pos="2694"/>
              </w:tabs>
              <w:spacing w:before="120" w:after="120" w:line="276" w:lineRule="auto"/>
              <w:rPr>
                <w:rFonts w:ascii="Arial" w:eastAsia="Calibri" w:hAnsi="Arial" w:cs="Arial"/>
                <w:b/>
                <w:bCs/>
                <w:color w:val="FFFFFF"/>
                <w:szCs w:val="22"/>
                <w:lang w:val="en-US"/>
              </w:rPr>
            </w:pPr>
            <w:r w:rsidRPr="002A1C9B">
              <w:rPr>
                <w:rFonts w:ascii="Arial" w:hAnsi="Arial" w:cs="Arial"/>
                <w:b/>
                <w:bCs/>
                <w:color w:val="FFFFFF"/>
                <w:szCs w:val="22"/>
              </w:rPr>
              <w:lastRenderedPageBreak/>
              <w:t>Assessor’s Decision (delete as applicable):</w:t>
            </w:r>
            <w:r w:rsidRPr="002A1C9B">
              <w:rPr>
                <w:rFonts w:ascii="Arial" w:eastAsia="Avenir LT Std 35 Light" w:hAnsi="Arial" w:cs="Arial"/>
                <w:b/>
                <w:bCs/>
                <w:color w:val="FFFFFF"/>
                <w:szCs w:val="22"/>
              </w:rPr>
              <w:t xml:space="preserve"> </w:t>
            </w:r>
          </w:p>
        </w:tc>
        <w:tc>
          <w:tcPr>
            <w:tcW w:w="2268" w:type="dxa"/>
            <w:shd w:val="clear" w:color="auto" w:fill="FFFFFF"/>
            <w:vAlign w:val="center"/>
          </w:tcPr>
          <w:p w14:paraId="60978C86" w14:textId="77777777" w:rsidR="001B5107" w:rsidRPr="002A1C9B" w:rsidRDefault="001B5107" w:rsidP="00225830">
            <w:pPr>
              <w:keepLines/>
              <w:widowControl w:val="0"/>
              <w:tabs>
                <w:tab w:val="left" w:pos="2694"/>
              </w:tabs>
              <w:spacing w:before="120" w:after="120" w:line="276" w:lineRule="auto"/>
              <w:rPr>
                <w:rFonts w:ascii="Arial" w:eastAsia="Avenir LT Std 35 Light" w:hAnsi="Arial" w:cs="Arial"/>
                <w:b/>
                <w:bCs/>
                <w:szCs w:val="22"/>
              </w:rPr>
            </w:pPr>
            <w:r w:rsidRPr="002A1C9B">
              <w:rPr>
                <w:rFonts w:ascii="Arial" w:eastAsia="Avenir LT Std 35 Light" w:hAnsi="Arial" w:cs="Arial"/>
                <w:b/>
                <w:szCs w:val="22"/>
              </w:rPr>
              <w:t>PASS / REFERRAL</w:t>
            </w:r>
          </w:p>
        </w:tc>
        <w:tc>
          <w:tcPr>
            <w:tcW w:w="1299" w:type="dxa"/>
            <w:shd w:val="clear" w:color="auto" w:fill="F49515"/>
            <w:vAlign w:val="center"/>
          </w:tcPr>
          <w:p w14:paraId="30F6D0D0" w14:textId="77777777" w:rsidR="001B5107" w:rsidRPr="002A1C9B" w:rsidRDefault="001B5107" w:rsidP="00225830">
            <w:pPr>
              <w:keepLines/>
              <w:widowControl w:val="0"/>
              <w:tabs>
                <w:tab w:val="left" w:pos="2694"/>
              </w:tabs>
              <w:spacing w:before="120" w:after="120" w:line="276" w:lineRule="auto"/>
              <w:rPr>
                <w:rFonts w:ascii="Arial" w:eastAsia="Avenir LT Std 35 Light" w:hAnsi="Arial" w:cs="Arial"/>
                <w:b/>
                <w:bCs/>
                <w:szCs w:val="22"/>
              </w:rPr>
            </w:pPr>
            <w:r w:rsidRPr="002A1C9B">
              <w:rPr>
                <w:rFonts w:ascii="Arial" w:eastAsia="Avenir LT Std 35 Light" w:hAnsi="Arial" w:cs="Arial"/>
                <w:b/>
                <w:bCs/>
                <w:color w:val="FFFFFF"/>
                <w:szCs w:val="22"/>
              </w:rPr>
              <w:t>Date:</w:t>
            </w:r>
          </w:p>
        </w:tc>
        <w:tc>
          <w:tcPr>
            <w:tcW w:w="2954" w:type="dxa"/>
            <w:shd w:val="clear" w:color="auto" w:fill="FFFFFF"/>
            <w:vAlign w:val="center"/>
          </w:tcPr>
          <w:p w14:paraId="07B59721" w14:textId="77777777" w:rsidR="001B5107" w:rsidRPr="002A1C9B" w:rsidRDefault="001B5107" w:rsidP="00225830">
            <w:pPr>
              <w:keepLines/>
              <w:widowControl w:val="0"/>
              <w:tabs>
                <w:tab w:val="left" w:pos="2694"/>
              </w:tabs>
              <w:spacing w:before="120" w:after="120" w:line="276" w:lineRule="auto"/>
              <w:rPr>
                <w:rFonts w:ascii="Arial" w:eastAsia="Avenir LT Std 35 Light" w:hAnsi="Arial" w:cs="Arial"/>
                <w:b/>
                <w:bCs/>
                <w:szCs w:val="22"/>
              </w:rPr>
            </w:pPr>
          </w:p>
        </w:tc>
        <w:tc>
          <w:tcPr>
            <w:tcW w:w="2268" w:type="dxa"/>
            <w:shd w:val="clear" w:color="auto" w:fill="F49515"/>
            <w:vAlign w:val="center"/>
          </w:tcPr>
          <w:p w14:paraId="5C737F1D" w14:textId="77777777" w:rsidR="001B5107" w:rsidRPr="002A1C9B" w:rsidRDefault="001B5107" w:rsidP="00225830">
            <w:pPr>
              <w:keepLines/>
              <w:widowControl w:val="0"/>
              <w:tabs>
                <w:tab w:val="left" w:pos="2694"/>
              </w:tabs>
              <w:autoSpaceDE w:val="0"/>
              <w:autoSpaceDN w:val="0"/>
              <w:adjustRightInd w:val="0"/>
              <w:spacing w:before="120" w:after="120" w:line="276" w:lineRule="auto"/>
              <w:rPr>
                <w:rFonts w:ascii="Arial" w:eastAsia="Avenir LT Std 35 Light" w:hAnsi="Arial" w:cs="Arial"/>
                <w:b/>
                <w:bCs/>
                <w:color w:val="FFFFFF"/>
                <w:szCs w:val="22"/>
              </w:rPr>
            </w:pPr>
            <w:r w:rsidRPr="002A1C9B">
              <w:rPr>
                <w:rFonts w:ascii="Arial" w:eastAsia="Avenir LT Std 35 Light" w:hAnsi="Arial" w:cs="Arial"/>
                <w:b/>
                <w:bCs/>
                <w:color w:val="FFFFFF"/>
                <w:szCs w:val="22"/>
                <w:lang w:eastAsia="en-GB"/>
              </w:rPr>
              <w:t>Signature of Assessor:</w:t>
            </w:r>
          </w:p>
        </w:tc>
        <w:tc>
          <w:tcPr>
            <w:tcW w:w="2688" w:type="dxa"/>
            <w:shd w:val="clear" w:color="auto" w:fill="FFFFFF"/>
            <w:vAlign w:val="center"/>
          </w:tcPr>
          <w:p w14:paraId="55E0693B" w14:textId="77777777" w:rsidR="001B5107" w:rsidRPr="002A1C9B" w:rsidRDefault="001B5107" w:rsidP="00225830">
            <w:pPr>
              <w:widowControl w:val="0"/>
              <w:autoSpaceDE w:val="0"/>
              <w:autoSpaceDN w:val="0"/>
              <w:adjustRightInd w:val="0"/>
              <w:spacing w:before="120" w:after="160" w:line="259" w:lineRule="auto"/>
              <w:contextualSpacing/>
              <w:rPr>
                <w:rFonts w:ascii="Arial" w:eastAsia="Avenir LT Std 35 Light" w:hAnsi="Arial" w:cs="Arial"/>
                <w:b/>
                <w:bCs/>
                <w:szCs w:val="22"/>
              </w:rPr>
            </w:pPr>
          </w:p>
        </w:tc>
      </w:tr>
      <w:tr w:rsidR="001B5107" w:rsidRPr="002A1C9B" w14:paraId="3EB915F7" w14:textId="77777777" w:rsidTr="0086380A">
        <w:trPr>
          <w:cantSplit/>
          <w:trHeight w:val="356"/>
        </w:trPr>
        <w:tc>
          <w:tcPr>
            <w:tcW w:w="2268" w:type="dxa"/>
            <w:shd w:val="clear" w:color="auto" w:fill="F49515"/>
            <w:vAlign w:val="center"/>
          </w:tcPr>
          <w:p w14:paraId="1B831247" w14:textId="77777777" w:rsidR="001B5107" w:rsidRPr="002A1C9B" w:rsidRDefault="001B5107" w:rsidP="00225830">
            <w:pPr>
              <w:tabs>
                <w:tab w:val="left" w:pos="2694"/>
              </w:tabs>
              <w:spacing w:before="120" w:after="120" w:line="276" w:lineRule="auto"/>
              <w:rPr>
                <w:rFonts w:ascii="Arial" w:hAnsi="Arial" w:cs="Arial"/>
                <w:b/>
                <w:bCs/>
                <w:color w:val="FFFFFF"/>
                <w:szCs w:val="22"/>
              </w:rPr>
            </w:pPr>
            <w:r w:rsidRPr="002A1C9B">
              <w:rPr>
                <w:rFonts w:ascii="Arial" w:hAnsi="Arial" w:cs="Arial"/>
                <w:b/>
                <w:bCs/>
                <w:color w:val="FFFFFF"/>
                <w:szCs w:val="22"/>
              </w:rPr>
              <w:t>Unit Outcome (delete as applicable):</w:t>
            </w:r>
          </w:p>
        </w:tc>
        <w:tc>
          <w:tcPr>
            <w:tcW w:w="2268" w:type="dxa"/>
            <w:shd w:val="clear" w:color="auto" w:fill="FFFFFF"/>
            <w:vAlign w:val="center"/>
          </w:tcPr>
          <w:p w14:paraId="0E60EC36" w14:textId="77777777" w:rsidR="001B5107" w:rsidRPr="002A1C9B" w:rsidRDefault="001B5107" w:rsidP="00225830">
            <w:pPr>
              <w:keepLines/>
              <w:widowControl w:val="0"/>
              <w:tabs>
                <w:tab w:val="left" w:pos="2694"/>
              </w:tabs>
              <w:spacing w:before="120" w:after="120" w:line="276" w:lineRule="auto"/>
              <w:rPr>
                <w:rFonts w:ascii="Arial" w:eastAsia="Avenir LT Std 35 Light" w:hAnsi="Arial" w:cs="Arial"/>
                <w:b/>
                <w:szCs w:val="22"/>
              </w:rPr>
            </w:pPr>
            <w:r w:rsidRPr="002A1C9B">
              <w:rPr>
                <w:rFonts w:ascii="Arial" w:eastAsia="Avenir LT Std 35 Light" w:hAnsi="Arial" w:cs="Arial"/>
                <w:b/>
                <w:szCs w:val="22"/>
              </w:rPr>
              <w:t>PASS / REFERRAL</w:t>
            </w:r>
          </w:p>
        </w:tc>
        <w:tc>
          <w:tcPr>
            <w:tcW w:w="1299" w:type="dxa"/>
            <w:shd w:val="clear" w:color="auto" w:fill="F49515"/>
            <w:vAlign w:val="center"/>
          </w:tcPr>
          <w:p w14:paraId="375292DC" w14:textId="77777777" w:rsidR="001B5107" w:rsidRPr="002A1C9B" w:rsidRDefault="001B5107" w:rsidP="00225830">
            <w:pPr>
              <w:keepLines/>
              <w:widowControl w:val="0"/>
              <w:tabs>
                <w:tab w:val="left" w:pos="2694"/>
              </w:tabs>
              <w:spacing w:before="120" w:after="120" w:line="276" w:lineRule="auto"/>
              <w:rPr>
                <w:rFonts w:ascii="Arial" w:eastAsia="Avenir LT Std 35 Light" w:hAnsi="Arial" w:cs="Arial"/>
                <w:b/>
                <w:bCs/>
                <w:color w:val="FFFFFF"/>
                <w:szCs w:val="22"/>
              </w:rPr>
            </w:pPr>
            <w:r w:rsidRPr="002A1C9B">
              <w:rPr>
                <w:rFonts w:ascii="Arial" w:eastAsia="Avenir LT Std 35 Light" w:hAnsi="Arial" w:cs="Arial"/>
                <w:b/>
                <w:bCs/>
                <w:color w:val="FFFFFF"/>
                <w:szCs w:val="22"/>
              </w:rPr>
              <w:t>Date of QA check:</w:t>
            </w:r>
          </w:p>
        </w:tc>
        <w:tc>
          <w:tcPr>
            <w:tcW w:w="2954" w:type="dxa"/>
            <w:shd w:val="clear" w:color="auto" w:fill="FFFFFF"/>
            <w:vAlign w:val="center"/>
          </w:tcPr>
          <w:p w14:paraId="75D8C115" w14:textId="77777777" w:rsidR="001B5107" w:rsidRPr="002A1C9B" w:rsidRDefault="001B5107" w:rsidP="00225830">
            <w:pPr>
              <w:keepLines/>
              <w:widowControl w:val="0"/>
              <w:tabs>
                <w:tab w:val="left" w:pos="2694"/>
              </w:tabs>
              <w:spacing w:before="120" w:after="120" w:line="276" w:lineRule="auto"/>
              <w:rPr>
                <w:rFonts w:ascii="Arial" w:eastAsia="Avenir LT Std 35 Light" w:hAnsi="Arial" w:cs="Arial"/>
                <w:b/>
                <w:bCs/>
                <w:szCs w:val="22"/>
              </w:rPr>
            </w:pPr>
          </w:p>
        </w:tc>
        <w:tc>
          <w:tcPr>
            <w:tcW w:w="2268" w:type="dxa"/>
            <w:shd w:val="clear" w:color="auto" w:fill="F49515"/>
            <w:vAlign w:val="center"/>
          </w:tcPr>
          <w:p w14:paraId="1774478E" w14:textId="77777777" w:rsidR="001B5107" w:rsidRPr="002A1C9B" w:rsidRDefault="001B5107" w:rsidP="00225830">
            <w:pPr>
              <w:keepLines/>
              <w:widowControl w:val="0"/>
              <w:tabs>
                <w:tab w:val="left" w:pos="2694"/>
              </w:tabs>
              <w:autoSpaceDE w:val="0"/>
              <w:autoSpaceDN w:val="0"/>
              <w:adjustRightInd w:val="0"/>
              <w:spacing w:before="120" w:after="120" w:line="276" w:lineRule="auto"/>
              <w:rPr>
                <w:rFonts w:ascii="Arial" w:eastAsia="Avenir LT Std 35 Light" w:hAnsi="Arial" w:cs="Arial"/>
                <w:b/>
                <w:bCs/>
                <w:color w:val="FFFFFF"/>
                <w:szCs w:val="22"/>
                <w:lang w:eastAsia="en-GB"/>
              </w:rPr>
            </w:pPr>
            <w:r w:rsidRPr="002A1C9B">
              <w:rPr>
                <w:rFonts w:ascii="Arial" w:eastAsia="Avenir LT Std 35 Light" w:hAnsi="Arial" w:cs="Arial"/>
                <w:b/>
                <w:bCs/>
                <w:color w:val="FFFFFF"/>
                <w:szCs w:val="22"/>
                <w:lang w:eastAsia="en-GB"/>
              </w:rPr>
              <w:t>Signature of QA:</w:t>
            </w:r>
          </w:p>
        </w:tc>
        <w:tc>
          <w:tcPr>
            <w:tcW w:w="2688" w:type="dxa"/>
            <w:shd w:val="clear" w:color="auto" w:fill="FFFFFF"/>
            <w:vAlign w:val="center"/>
          </w:tcPr>
          <w:p w14:paraId="62E9CF0D" w14:textId="77777777" w:rsidR="001B5107" w:rsidRPr="002A1C9B" w:rsidRDefault="001B5107" w:rsidP="00225830">
            <w:pPr>
              <w:widowControl w:val="0"/>
              <w:autoSpaceDE w:val="0"/>
              <w:autoSpaceDN w:val="0"/>
              <w:adjustRightInd w:val="0"/>
              <w:spacing w:before="120" w:after="160" w:line="259" w:lineRule="auto"/>
              <w:contextualSpacing/>
              <w:rPr>
                <w:rFonts w:ascii="Arial" w:eastAsia="Avenir LT Std 35 Light" w:hAnsi="Arial" w:cs="Arial"/>
                <w:b/>
                <w:bCs/>
                <w:szCs w:val="22"/>
              </w:rPr>
            </w:pPr>
          </w:p>
        </w:tc>
      </w:tr>
    </w:tbl>
    <w:p w14:paraId="3CE90028" w14:textId="7270323E" w:rsidR="00B002AE" w:rsidRDefault="00B002AE">
      <w:pPr>
        <w:pStyle w:val="NormalILM"/>
      </w:pPr>
    </w:p>
    <w:p w14:paraId="5544660A" w14:textId="77777777" w:rsidR="001B5107" w:rsidRDefault="001B5107">
      <w:pPr>
        <w:pStyle w:val="NormalILM"/>
      </w:pPr>
    </w:p>
    <w:p w14:paraId="4AD52AC9" w14:textId="77777777" w:rsidR="000B331C" w:rsidRDefault="000B331C">
      <w:pPr>
        <w:spacing w:before="0" w:after="0"/>
        <w:rPr>
          <w:rFonts w:ascii="Arial" w:hAnsi="Arial" w:cs="Arial"/>
          <w:b/>
          <w:bCs/>
          <w:color w:val="F49515"/>
          <w:sz w:val="26"/>
          <w:szCs w:val="26"/>
        </w:rPr>
      </w:pPr>
      <w:r>
        <w:br w:type="page"/>
      </w:r>
    </w:p>
    <w:p w14:paraId="59F9617D" w14:textId="62538D1D" w:rsidR="00B002AE" w:rsidRPr="00107C43" w:rsidRDefault="00B002AE" w:rsidP="00B002AE">
      <w:pPr>
        <w:pStyle w:val="Sub-headingILM"/>
        <w:rPr>
          <w:color w:val="auto"/>
        </w:rPr>
      </w:pPr>
      <w:bookmarkStart w:id="164" w:name="_Toc94886220"/>
      <w:r>
        <w:lastRenderedPageBreak/>
        <w:t>Results Sheet</w:t>
      </w:r>
      <w:r w:rsidRPr="00976CF4">
        <w:t xml:space="preserve">: </w:t>
      </w:r>
      <w:r>
        <w:t xml:space="preserve">703 </w:t>
      </w:r>
      <w:r w:rsidRPr="00976CF4">
        <w:t xml:space="preserve">Organisational Values </w:t>
      </w:r>
      <w:r>
        <w:t>&amp;</w:t>
      </w:r>
      <w:r w:rsidRPr="00976CF4">
        <w:t xml:space="preserve"> the Strategic </w:t>
      </w:r>
      <w:r w:rsidRPr="005B3BA8">
        <w:t>Context</w:t>
      </w:r>
      <w:bookmarkEnd w:id="164"/>
    </w:p>
    <w:p w14:paraId="404CB646" w14:textId="77777777" w:rsidR="00B002AE" w:rsidRDefault="00B002AE">
      <w:pPr>
        <w:pStyle w:val="NormalILM"/>
      </w:pPr>
    </w:p>
    <w:p w14:paraId="1DA15237" w14:textId="77777777" w:rsidR="001B5107" w:rsidRPr="00151FAB" w:rsidRDefault="001B5107" w:rsidP="001B5107">
      <w:pPr>
        <w:pStyle w:val="sub-headingtwo"/>
      </w:pPr>
      <w:r w:rsidRPr="00151FAB">
        <w:t>Instructions for Assessment</w:t>
      </w:r>
    </w:p>
    <w:p w14:paraId="50DBD561" w14:textId="77777777" w:rsidR="001B5107" w:rsidRPr="001B7CD0" w:rsidRDefault="001B5107" w:rsidP="001B5107">
      <w:pPr>
        <w:pStyle w:val="NormalILM"/>
      </w:pPr>
      <w:r w:rsidRPr="00151FAB">
        <w:t xml:space="preserve">Assessment must be conducted with reference to the </w:t>
      </w:r>
      <w:r>
        <w:t>A</w:t>
      </w:r>
      <w:r w:rsidRPr="00151FAB">
        <w:t xml:space="preserve">ssessment </w:t>
      </w:r>
      <w:r>
        <w:t>C</w:t>
      </w:r>
      <w:r w:rsidRPr="00151FAB">
        <w:t>riteria (A</w:t>
      </w:r>
      <w:r w:rsidRPr="001B7CD0">
        <w:t xml:space="preserve">C) </w:t>
      </w:r>
      <w:r w:rsidRPr="0086380A">
        <w:rPr>
          <w:b/>
          <w:bCs/>
        </w:rPr>
        <w:t>and</w:t>
      </w:r>
      <w:r w:rsidRPr="007B24C7">
        <w:t xml:space="preserve"> Assessment Requirement</w:t>
      </w:r>
      <w:r>
        <w:t xml:space="preserve"> (Sufficiency)</w:t>
      </w:r>
      <w:r w:rsidRPr="001B7CD0">
        <w:t>.</w:t>
      </w:r>
    </w:p>
    <w:p w14:paraId="1C95DC6E" w14:textId="77777777" w:rsidR="001B5107" w:rsidRPr="001B7CD0" w:rsidRDefault="001B5107" w:rsidP="001B5107">
      <w:pPr>
        <w:pStyle w:val="NormalILM"/>
      </w:pPr>
      <w:r w:rsidRPr="001B7CD0">
        <w:t>Assessors will award a ‘Pass’ or ‘Referral’ for each AC.</w:t>
      </w:r>
    </w:p>
    <w:p w14:paraId="3C363AE8" w14:textId="77777777" w:rsidR="001B5107" w:rsidRPr="00E61D6A" w:rsidRDefault="001B5107" w:rsidP="001B5107">
      <w:pPr>
        <w:pStyle w:val="NormalILM"/>
        <w:rPr>
          <w:b/>
          <w:bCs/>
        </w:rPr>
      </w:pPr>
      <w:proofErr w:type="gramStart"/>
      <w:r w:rsidRPr="001B7CD0">
        <w:rPr>
          <w:b/>
          <w:bCs/>
        </w:rPr>
        <w:t>In order to</w:t>
      </w:r>
      <w:proofErr w:type="gramEnd"/>
      <w:r w:rsidRPr="001B7CD0">
        <w:rPr>
          <w:b/>
          <w:bCs/>
        </w:rPr>
        <w:t xml:space="preserve"> Pass the unit, </w:t>
      </w:r>
      <w:r w:rsidRPr="007B24C7">
        <w:rPr>
          <w:b/>
          <w:bCs/>
        </w:rPr>
        <w:t>every Assessment Criteria must be demonstrated by meeting the Assessment Requirement</w:t>
      </w:r>
      <w:r>
        <w:rPr>
          <w:b/>
          <w:bCs/>
        </w:rPr>
        <w:t xml:space="preserve"> (Sufficiency)</w:t>
      </w:r>
      <w:r w:rsidRPr="001B7CD0">
        <w:rPr>
          <w:b/>
          <w:bCs/>
        </w:rPr>
        <w:t>.</w:t>
      </w:r>
    </w:p>
    <w:p w14:paraId="077EB30C" w14:textId="77777777" w:rsidR="001B5107" w:rsidRDefault="001B5107" w:rsidP="001B5107">
      <w:pPr>
        <w:pStyle w:val="NormalILM"/>
      </w:pPr>
    </w:p>
    <w:p w14:paraId="22A781E4" w14:textId="77777777" w:rsidR="001B5107" w:rsidRPr="00377AC2" w:rsidRDefault="001B5107" w:rsidP="001B5107">
      <w:pPr>
        <w:pStyle w:val="NormalILM"/>
      </w:pPr>
      <w:r w:rsidRPr="00377AC2">
        <w:t xml:space="preserve">Referral would occur if the learner </w:t>
      </w:r>
      <w:r w:rsidRPr="00E61D6A">
        <w:rPr>
          <w:b/>
          <w:bCs/>
        </w:rPr>
        <w:t>does not</w:t>
      </w:r>
      <w:r w:rsidRPr="00377AC2">
        <w:t>:</w:t>
      </w:r>
    </w:p>
    <w:p w14:paraId="478ECE33" w14:textId="77777777" w:rsidR="00F614B5" w:rsidRPr="00C46DCD" w:rsidRDefault="00F614B5" w:rsidP="00F614B5">
      <w:pPr>
        <w:pStyle w:val="Bullet1"/>
        <w:numPr>
          <w:ilvl w:val="0"/>
          <w:numId w:val="25"/>
        </w:numPr>
      </w:pPr>
      <w:r>
        <w:t>provide</w:t>
      </w:r>
      <w:r w:rsidRPr="00C46DCD">
        <w:t xml:space="preserve"> sufficient evidence where the AC asks for from more than one model/activity, for example.</w:t>
      </w:r>
    </w:p>
    <w:p w14:paraId="4C8944EE" w14:textId="77777777" w:rsidR="00F614B5" w:rsidRPr="00377AC2" w:rsidRDefault="00F614B5" w:rsidP="00F614B5">
      <w:pPr>
        <w:pStyle w:val="NormalILM"/>
        <w:numPr>
          <w:ilvl w:val="0"/>
          <w:numId w:val="25"/>
        </w:numPr>
        <w:rPr>
          <w:rFonts w:eastAsia="Calibri"/>
          <w:lang w:val="en-US"/>
        </w:rPr>
      </w:pPr>
      <w:r>
        <w:t>p</w:t>
      </w:r>
      <w:r w:rsidRPr="00377AC2">
        <w:t>rovide evidence that meets the demand of the verb. e.g., T</w:t>
      </w:r>
      <w:r w:rsidRPr="00377AC2">
        <w:rPr>
          <w:rFonts w:eastAsia="Calibri"/>
          <w:lang w:val="en-US"/>
        </w:rPr>
        <w:t>he verb is ‘evaluate</w:t>
      </w:r>
      <w:r>
        <w:rPr>
          <w:rFonts w:eastAsia="Calibri"/>
          <w:lang w:val="en-US"/>
        </w:rPr>
        <w:t>,</w:t>
      </w:r>
      <w:r w:rsidRPr="00377AC2">
        <w:rPr>
          <w:rFonts w:eastAsia="Calibri"/>
          <w:lang w:val="en-US"/>
        </w:rPr>
        <w:t xml:space="preserve">’ however </w:t>
      </w:r>
      <w:r w:rsidRPr="0086380A">
        <w:rPr>
          <w:rFonts w:eastAsia="Calibri"/>
          <w:lang w:val="en-US"/>
        </w:rPr>
        <w:t>only</w:t>
      </w:r>
      <w:r w:rsidRPr="00377AC2">
        <w:rPr>
          <w:rFonts w:eastAsia="Calibri"/>
          <w:lang w:val="en-US"/>
        </w:rPr>
        <w:t xml:space="preserve"> an explanation or description is provided. </w:t>
      </w:r>
    </w:p>
    <w:p w14:paraId="49264676" w14:textId="77777777" w:rsidR="00F614B5" w:rsidRDefault="00F614B5" w:rsidP="00F614B5">
      <w:pPr>
        <w:pStyle w:val="NormalILM"/>
        <w:numPr>
          <w:ilvl w:val="0"/>
          <w:numId w:val="25"/>
        </w:numPr>
        <w:rPr>
          <w:rFonts w:eastAsia="Calibri"/>
          <w:lang w:val="en-US"/>
        </w:rPr>
      </w:pPr>
      <w:r>
        <w:t>p</w:t>
      </w:r>
      <w:r w:rsidRPr="00377AC2">
        <w:t>rovide the breadth and depth required e.</w:t>
      </w:r>
      <w:r w:rsidRPr="00377AC2">
        <w:rPr>
          <w:rFonts w:eastAsia="Calibri"/>
          <w:lang w:val="en-US"/>
        </w:rPr>
        <w:t>g., provides an aspect of a process but does not show breadth of knowledge/skill or show depth of understanding of the process.</w:t>
      </w:r>
    </w:p>
    <w:p w14:paraId="357F6066" w14:textId="77777777" w:rsidR="001B5107" w:rsidRPr="00377AC2" w:rsidRDefault="001B5107" w:rsidP="001B5107">
      <w:pPr>
        <w:pStyle w:val="NormalILM"/>
        <w:rPr>
          <w:rFonts w:eastAsia="Calibri"/>
          <w:lang w:val="en-US"/>
        </w:rPr>
      </w:pP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2626"/>
        <w:gridCol w:w="1701"/>
        <w:gridCol w:w="6124"/>
      </w:tblGrid>
      <w:tr w:rsidR="001B5107" w:rsidRPr="007E6307" w14:paraId="159DE25B" w14:textId="77777777" w:rsidTr="00225830">
        <w:trPr>
          <w:trHeight w:val="907"/>
        </w:trPr>
        <w:tc>
          <w:tcPr>
            <w:tcW w:w="3294" w:type="dxa"/>
            <w:shd w:val="clear" w:color="auto" w:fill="F49515"/>
            <w:vAlign w:val="center"/>
          </w:tcPr>
          <w:p w14:paraId="72A1F70D" w14:textId="63310DF1" w:rsidR="001B5107" w:rsidRPr="007E6307" w:rsidRDefault="001B5107" w:rsidP="00225830">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 xml:space="preserve">Centre Number </w:t>
            </w:r>
          </w:p>
        </w:tc>
        <w:tc>
          <w:tcPr>
            <w:tcW w:w="2626" w:type="dxa"/>
            <w:shd w:val="clear" w:color="auto" w:fill="auto"/>
          </w:tcPr>
          <w:p w14:paraId="4A8FB14C" w14:textId="77777777" w:rsidR="001B5107" w:rsidRPr="007E6307" w:rsidRDefault="001B5107" w:rsidP="00225830">
            <w:pPr>
              <w:keepLines/>
              <w:widowControl w:val="0"/>
              <w:spacing w:before="100" w:after="100"/>
              <w:rPr>
                <w:rFonts w:ascii="Arial" w:hAnsi="Arial" w:cs="Arial"/>
                <w:b/>
                <w:bCs/>
              </w:rPr>
            </w:pPr>
          </w:p>
        </w:tc>
        <w:tc>
          <w:tcPr>
            <w:tcW w:w="1701" w:type="dxa"/>
            <w:shd w:val="clear" w:color="auto" w:fill="F49515"/>
            <w:vAlign w:val="center"/>
          </w:tcPr>
          <w:p w14:paraId="059188F4" w14:textId="77777777" w:rsidR="001B5107" w:rsidRPr="007E6307" w:rsidRDefault="001B5107" w:rsidP="00225830">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 xml:space="preserve">Centre Name: </w:t>
            </w:r>
          </w:p>
        </w:tc>
        <w:tc>
          <w:tcPr>
            <w:tcW w:w="6124" w:type="dxa"/>
            <w:shd w:val="clear" w:color="auto" w:fill="auto"/>
            <w:vAlign w:val="center"/>
          </w:tcPr>
          <w:p w14:paraId="3B3FB209" w14:textId="77777777" w:rsidR="001B5107" w:rsidRPr="007E6307" w:rsidRDefault="001B5107" w:rsidP="00225830">
            <w:pPr>
              <w:keepLines/>
              <w:widowControl w:val="0"/>
              <w:spacing w:before="100" w:after="100"/>
              <w:rPr>
                <w:rFonts w:ascii="Arial" w:hAnsi="Arial" w:cs="Arial"/>
                <w:b/>
                <w:bCs/>
              </w:rPr>
            </w:pPr>
          </w:p>
        </w:tc>
      </w:tr>
      <w:tr w:rsidR="001B5107" w:rsidRPr="007E6307" w14:paraId="7FE08360" w14:textId="77777777" w:rsidTr="00225830">
        <w:trPr>
          <w:trHeight w:val="985"/>
        </w:trPr>
        <w:tc>
          <w:tcPr>
            <w:tcW w:w="3294" w:type="dxa"/>
            <w:shd w:val="clear" w:color="auto" w:fill="F49515"/>
            <w:vAlign w:val="center"/>
          </w:tcPr>
          <w:p w14:paraId="650183CA" w14:textId="6BF0C465" w:rsidR="001B5107" w:rsidRPr="007E6307" w:rsidRDefault="001B5107" w:rsidP="00225830">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Learner Registration:</w:t>
            </w:r>
          </w:p>
        </w:tc>
        <w:tc>
          <w:tcPr>
            <w:tcW w:w="2626" w:type="dxa"/>
            <w:shd w:val="clear" w:color="auto" w:fill="auto"/>
            <w:vAlign w:val="center"/>
          </w:tcPr>
          <w:p w14:paraId="0629C835" w14:textId="77777777" w:rsidR="001B5107" w:rsidRPr="007E6307" w:rsidRDefault="001B5107" w:rsidP="00225830">
            <w:pPr>
              <w:keepLines/>
              <w:widowControl w:val="0"/>
              <w:spacing w:before="100" w:after="100"/>
              <w:rPr>
                <w:rFonts w:ascii="Arial" w:hAnsi="Arial" w:cs="Arial"/>
                <w:b/>
                <w:bCs/>
              </w:rPr>
            </w:pPr>
          </w:p>
        </w:tc>
        <w:tc>
          <w:tcPr>
            <w:tcW w:w="1701" w:type="dxa"/>
            <w:shd w:val="clear" w:color="auto" w:fill="F49515"/>
            <w:vAlign w:val="center"/>
          </w:tcPr>
          <w:p w14:paraId="0BF25B58" w14:textId="77777777" w:rsidR="001B5107" w:rsidRPr="007E6307" w:rsidRDefault="001B5107" w:rsidP="00225830">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Learner Name:</w:t>
            </w:r>
          </w:p>
        </w:tc>
        <w:tc>
          <w:tcPr>
            <w:tcW w:w="6124" w:type="dxa"/>
            <w:shd w:val="clear" w:color="auto" w:fill="auto"/>
            <w:vAlign w:val="center"/>
          </w:tcPr>
          <w:p w14:paraId="6BA6FA62" w14:textId="77777777" w:rsidR="001B5107" w:rsidRPr="007E6307" w:rsidRDefault="001B5107" w:rsidP="00225830">
            <w:pPr>
              <w:keepLines/>
              <w:widowControl w:val="0"/>
              <w:spacing w:before="100" w:after="100"/>
              <w:rPr>
                <w:rFonts w:ascii="Arial" w:hAnsi="Arial" w:cs="Arial"/>
                <w:b/>
                <w:bCs/>
              </w:rPr>
            </w:pPr>
          </w:p>
        </w:tc>
      </w:tr>
    </w:tbl>
    <w:p w14:paraId="67683D65" w14:textId="77777777" w:rsidR="001B5107" w:rsidRPr="00BE372A" w:rsidRDefault="001B5107" w:rsidP="001B5107">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001B5107" w:rsidRPr="007E6307" w14:paraId="45103E84" w14:textId="77777777" w:rsidTr="00225830">
        <w:tc>
          <w:tcPr>
            <w:tcW w:w="13745" w:type="dxa"/>
            <w:gridSpan w:val="3"/>
            <w:shd w:val="clear" w:color="auto" w:fill="E0E0E0"/>
          </w:tcPr>
          <w:p w14:paraId="6C823F51" w14:textId="77777777" w:rsidR="00DB3B09" w:rsidRPr="00E61D6A" w:rsidRDefault="00DB3B09" w:rsidP="00DB3B09">
            <w:pPr>
              <w:pStyle w:val="NormalILM"/>
              <w:rPr>
                <w:rFonts w:eastAsia="Calibri"/>
                <w:b/>
                <w:bCs/>
              </w:rPr>
            </w:pPr>
            <w:r w:rsidRPr="00E61D6A">
              <w:rPr>
                <w:rFonts w:eastAsia="Calibri"/>
                <w:b/>
                <w:bCs/>
              </w:rPr>
              <w:t>Learning Outcome 1</w:t>
            </w:r>
          </w:p>
          <w:p w14:paraId="250828C1" w14:textId="06BE4897" w:rsidR="001B5107" w:rsidRPr="007E6307" w:rsidRDefault="00DB3B09" w:rsidP="0086380A">
            <w:pPr>
              <w:pStyle w:val="NormalILM"/>
              <w:rPr>
                <w:b/>
                <w:bCs/>
                <w:color w:val="000000"/>
                <w:szCs w:val="22"/>
                <w:highlight w:val="yellow"/>
              </w:rPr>
            </w:pPr>
            <w:r w:rsidRPr="00E61D6A">
              <w:rPr>
                <w:rFonts w:eastAsia="Calibri"/>
              </w:rPr>
              <w:t>The learner will be able to challenge assumptions and explain their responsibility for financial strategies.</w:t>
            </w:r>
          </w:p>
        </w:tc>
      </w:tr>
      <w:tr w:rsidR="001B5107" w:rsidRPr="007E6307" w14:paraId="7441793E" w14:textId="77777777" w:rsidTr="0086380A">
        <w:tc>
          <w:tcPr>
            <w:tcW w:w="2518" w:type="dxa"/>
            <w:vAlign w:val="center"/>
          </w:tcPr>
          <w:p w14:paraId="1B3B35F5" w14:textId="77777777" w:rsidR="001B5107" w:rsidRPr="007E6307" w:rsidRDefault="001B5107" w:rsidP="00225830">
            <w:pPr>
              <w:rPr>
                <w:rFonts w:ascii="Arial" w:hAnsi="Arial" w:cs="Arial"/>
                <w:b/>
                <w:bCs/>
                <w:color w:val="000000"/>
                <w:szCs w:val="22"/>
              </w:rPr>
            </w:pPr>
            <w:r w:rsidRPr="007E6307">
              <w:rPr>
                <w:rFonts w:ascii="Arial" w:hAnsi="Arial" w:cs="Arial"/>
                <w:b/>
                <w:bCs/>
                <w:color w:val="000000"/>
                <w:szCs w:val="22"/>
              </w:rPr>
              <w:t>Assessment Criteria</w:t>
            </w:r>
          </w:p>
        </w:tc>
        <w:tc>
          <w:tcPr>
            <w:tcW w:w="7513" w:type="dxa"/>
            <w:vAlign w:val="center"/>
          </w:tcPr>
          <w:p w14:paraId="4991AFFA" w14:textId="77777777" w:rsidR="001B5107" w:rsidRPr="007E6307" w:rsidRDefault="001B5107" w:rsidP="00225830">
            <w:pPr>
              <w:spacing w:line="216" w:lineRule="auto"/>
              <w:rPr>
                <w:rFonts w:ascii="Arial" w:hAnsi="Arial" w:cs="Arial"/>
                <w:color w:val="000000"/>
                <w:szCs w:val="22"/>
              </w:rPr>
            </w:pPr>
            <w:r w:rsidRPr="007E6307">
              <w:rPr>
                <w:rFonts w:ascii="Arial" w:hAnsi="Arial" w:cs="Arial"/>
                <w:b/>
                <w:bCs/>
                <w:color w:val="000000"/>
                <w:szCs w:val="22"/>
              </w:rPr>
              <w:t xml:space="preserve">Assessment </w:t>
            </w:r>
            <w:r>
              <w:rPr>
                <w:rFonts w:ascii="Arial" w:hAnsi="Arial" w:cs="Arial"/>
                <w:b/>
                <w:bCs/>
                <w:color w:val="000000"/>
                <w:szCs w:val="22"/>
              </w:rPr>
              <w:t>Requirement</w:t>
            </w:r>
            <w:r w:rsidRPr="007E6307">
              <w:rPr>
                <w:rFonts w:ascii="Arial" w:hAnsi="Arial" w:cs="Arial"/>
                <w:b/>
                <w:bCs/>
                <w:color w:val="000000"/>
                <w:szCs w:val="22"/>
              </w:rPr>
              <w:t xml:space="preserve"> - Pass</w:t>
            </w:r>
          </w:p>
        </w:tc>
        <w:tc>
          <w:tcPr>
            <w:tcW w:w="3714" w:type="dxa"/>
            <w:vAlign w:val="center"/>
          </w:tcPr>
          <w:p w14:paraId="7518D798" w14:textId="77777777" w:rsidR="001B5107" w:rsidRPr="007E6307" w:rsidRDefault="001B5107" w:rsidP="00225830">
            <w:pPr>
              <w:spacing w:line="216" w:lineRule="auto"/>
              <w:rPr>
                <w:rFonts w:ascii="Arial" w:hAnsi="Arial" w:cs="Arial"/>
                <w:b/>
                <w:bCs/>
                <w:color w:val="000000"/>
                <w:szCs w:val="22"/>
              </w:rPr>
            </w:pPr>
            <w:r w:rsidRPr="007E6307">
              <w:rPr>
                <w:rFonts w:ascii="Arial" w:hAnsi="Arial" w:cs="Arial"/>
                <w:b/>
                <w:bCs/>
                <w:color w:val="000000"/>
                <w:szCs w:val="22"/>
              </w:rPr>
              <w:t>Pass/Referral</w:t>
            </w:r>
          </w:p>
          <w:p w14:paraId="5513D0E3" w14:textId="77777777" w:rsidR="001B5107" w:rsidRPr="007E6307" w:rsidRDefault="001B5107" w:rsidP="00225830">
            <w:pPr>
              <w:spacing w:line="216" w:lineRule="auto"/>
              <w:rPr>
                <w:rFonts w:ascii="Arial" w:hAnsi="Arial" w:cs="Arial"/>
                <w:color w:val="000000"/>
                <w:szCs w:val="22"/>
              </w:rPr>
            </w:pPr>
            <w:r w:rsidRPr="007E6307">
              <w:rPr>
                <w:rFonts w:ascii="Arial" w:hAnsi="Arial" w:cs="Arial"/>
                <w:b/>
                <w:bCs/>
                <w:color w:val="000000"/>
                <w:szCs w:val="22"/>
              </w:rPr>
              <w:t>&amp; Assessor feedback</w:t>
            </w:r>
          </w:p>
        </w:tc>
      </w:tr>
      <w:tr w:rsidR="001B5107" w:rsidRPr="007E6307" w14:paraId="659B9240" w14:textId="77777777" w:rsidTr="00225830">
        <w:tc>
          <w:tcPr>
            <w:tcW w:w="2518" w:type="dxa"/>
          </w:tcPr>
          <w:p w14:paraId="02B31624" w14:textId="77777777" w:rsidR="00DB3B09" w:rsidRPr="00E61D6A" w:rsidRDefault="00DB3B09" w:rsidP="00DB3B09">
            <w:pPr>
              <w:spacing w:before="0" w:after="0"/>
              <w:rPr>
                <w:rFonts w:ascii="Arial" w:hAnsi="Arial"/>
                <w:b/>
                <w:bCs/>
              </w:rPr>
            </w:pPr>
            <w:r w:rsidRPr="00E61D6A">
              <w:rPr>
                <w:rFonts w:ascii="Arial" w:hAnsi="Arial"/>
                <w:b/>
                <w:bCs/>
              </w:rPr>
              <w:t xml:space="preserve">AC1.1 </w:t>
            </w:r>
          </w:p>
          <w:p w14:paraId="2B651116" w14:textId="77777777" w:rsidR="00DB3B09" w:rsidRPr="00CE6B8E" w:rsidRDefault="00DB3B09" w:rsidP="00DB3B09">
            <w:pPr>
              <w:spacing w:before="0" w:after="0"/>
              <w:rPr>
                <w:rFonts w:ascii="Arial" w:hAnsi="Arial"/>
              </w:rPr>
            </w:pPr>
          </w:p>
          <w:p w14:paraId="5F4D40B3" w14:textId="77777777" w:rsidR="00DB3B09" w:rsidRDefault="00DB3B09" w:rsidP="00DB3B09">
            <w:pPr>
              <w:spacing w:before="0" w:after="0"/>
              <w:rPr>
                <w:rFonts w:ascii="Arial" w:hAnsi="Arial"/>
              </w:rPr>
            </w:pPr>
            <w:r w:rsidRPr="007B24C7">
              <w:rPr>
                <w:rStyle w:val="NormalILMChar"/>
              </w:rPr>
              <w:t>Interpret</w:t>
            </w:r>
            <w:r w:rsidRPr="007B24C7">
              <w:rPr>
                <w:rFonts w:ascii="Arial" w:hAnsi="Arial"/>
              </w:rPr>
              <w:t xml:space="preserve"> </w:t>
            </w:r>
            <w:r w:rsidRPr="006A38DE">
              <w:rPr>
                <w:rFonts w:ascii="Arial" w:hAnsi="Arial"/>
              </w:rPr>
              <w:t xml:space="preserve">ethics </w:t>
            </w:r>
            <w:r w:rsidRPr="00CE6B8E">
              <w:rPr>
                <w:rFonts w:ascii="Arial" w:hAnsi="Arial"/>
              </w:rPr>
              <w:t xml:space="preserve">and value-based leadership </w:t>
            </w:r>
            <w:proofErr w:type="gramStart"/>
            <w:r>
              <w:rPr>
                <w:rFonts w:ascii="Arial" w:hAnsi="Arial"/>
              </w:rPr>
              <w:t>in order to</w:t>
            </w:r>
            <w:proofErr w:type="gramEnd"/>
            <w:r w:rsidRPr="00CE6B8E">
              <w:rPr>
                <w:rFonts w:ascii="Arial" w:hAnsi="Arial"/>
              </w:rPr>
              <w:t xml:space="preserve"> challenge assumptions</w:t>
            </w:r>
            <w:r>
              <w:rPr>
                <w:rFonts w:ascii="Arial" w:hAnsi="Arial"/>
              </w:rPr>
              <w:t>.</w:t>
            </w:r>
          </w:p>
          <w:p w14:paraId="0ED52521" w14:textId="77777777" w:rsidR="001B5107" w:rsidRPr="007E6307" w:rsidRDefault="001B5107" w:rsidP="00225830">
            <w:pPr>
              <w:rPr>
                <w:rFonts w:ascii="Arial" w:hAnsi="Arial" w:cs="Arial"/>
                <w:color w:val="000000"/>
                <w:szCs w:val="22"/>
              </w:rPr>
            </w:pPr>
          </w:p>
        </w:tc>
        <w:tc>
          <w:tcPr>
            <w:tcW w:w="7513" w:type="dxa"/>
          </w:tcPr>
          <w:p w14:paraId="7D0F524E" w14:textId="77777777" w:rsidR="00DB3B09" w:rsidRPr="00CE6B8E" w:rsidRDefault="00DB3B09" w:rsidP="00DB3B09">
            <w:pPr>
              <w:spacing w:before="0" w:after="0"/>
              <w:rPr>
                <w:rFonts w:ascii="Arial" w:hAnsi="Arial"/>
              </w:rPr>
            </w:pPr>
            <w:r w:rsidRPr="00CE6B8E">
              <w:rPr>
                <w:rFonts w:ascii="Arial" w:hAnsi="Arial"/>
              </w:rPr>
              <w:lastRenderedPageBreak/>
              <w:t xml:space="preserve">The learner must </w:t>
            </w:r>
            <w:r w:rsidRPr="00E61D6A">
              <w:rPr>
                <w:rStyle w:val="NormalILMChar"/>
              </w:rPr>
              <w:t>interpret</w:t>
            </w:r>
            <w:r w:rsidRPr="00CE6B8E">
              <w:rPr>
                <w:rFonts w:ascii="Arial" w:hAnsi="Arial"/>
              </w:rPr>
              <w:t xml:space="preserve"> </w:t>
            </w:r>
            <w:r>
              <w:rPr>
                <w:rFonts w:ascii="Arial" w:hAnsi="Arial"/>
              </w:rPr>
              <w:t xml:space="preserve">theories </w:t>
            </w:r>
            <w:r w:rsidRPr="007B24C7">
              <w:rPr>
                <w:rFonts w:ascii="Arial" w:hAnsi="Arial"/>
                <w:u w:val="single"/>
              </w:rPr>
              <w:t>and</w:t>
            </w:r>
            <w:r>
              <w:rPr>
                <w:rFonts w:ascii="Arial" w:hAnsi="Arial"/>
              </w:rPr>
              <w:t xml:space="preserve"> principles of </w:t>
            </w:r>
            <w:r w:rsidRPr="00CE6B8E">
              <w:rPr>
                <w:rFonts w:ascii="Arial" w:hAnsi="Arial"/>
              </w:rPr>
              <w:t xml:space="preserve">ethics </w:t>
            </w:r>
            <w:r w:rsidRPr="007B24C7">
              <w:rPr>
                <w:rFonts w:ascii="Arial" w:hAnsi="Arial"/>
                <w:u w:val="single"/>
              </w:rPr>
              <w:t>and</w:t>
            </w:r>
            <w:r w:rsidRPr="00CE6B8E">
              <w:rPr>
                <w:rFonts w:ascii="Arial" w:hAnsi="Arial"/>
              </w:rPr>
              <w:t xml:space="preserve"> value-based leadership </w:t>
            </w:r>
            <w:proofErr w:type="gramStart"/>
            <w:r w:rsidRPr="00CE6B8E">
              <w:rPr>
                <w:rFonts w:ascii="Arial" w:hAnsi="Arial"/>
              </w:rPr>
              <w:t>in order to</w:t>
            </w:r>
            <w:proofErr w:type="gramEnd"/>
            <w:r w:rsidRPr="00CE6B8E">
              <w:rPr>
                <w:rFonts w:ascii="Arial" w:hAnsi="Arial"/>
              </w:rPr>
              <w:t xml:space="preserve"> challenge strategies, operations </w:t>
            </w:r>
            <w:r w:rsidRPr="007B24C7">
              <w:rPr>
                <w:rFonts w:ascii="Arial" w:hAnsi="Arial"/>
                <w:u w:val="single"/>
              </w:rPr>
              <w:t>and</w:t>
            </w:r>
            <w:r w:rsidRPr="00CE6B8E">
              <w:rPr>
                <w:rFonts w:ascii="Arial" w:hAnsi="Arial"/>
              </w:rPr>
              <w:t xml:space="preserve"> financial assumptions, in terms of</w:t>
            </w:r>
            <w:r>
              <w:rPr>
                <w:rFonts w:ascii="Arial" w:hAnsi="Arial"/>
              </w:rPr>
              <w:t>:</w:t>
            </w:r>
          </w:p>
          <w:p w14:paraId="4FD5882D" w14:textId="77777777" w:rsidR="00DB3B09" w:rsidRPr="00CE6B8E" w:rsidRDefault="00DB3B09" w:rsidP="00DB3B09">
            <w:pPr>
              <w:pStyle w:val="Bullet1"/>
            </w:pPr>
            <w:r w:rsidRPr="00CE6B8E">
              <w:t>Ethics.</w:t>
            </w:r>
          </w:p>
          <w:p w14:paraId="4DD5FA57" w14:textId="77777777" w:rsidR="00DB3B09" w:rsidRPr="00CE6B8E" w:rsidRDefault="00DB3B09" w:rsidP="00DB3B09">
            <w:pPr>
              <w:pStyle w:val="Bullet1"/>
            </w:pPr>
            <w:r w:rsidRPr="00CE6B8E">
              <w:t xml:space="preserve">Responsibility – own and organisational. </w:t>
            </w:r>
          </w:p>
          <w:p w14:paraId="24F1CD33" w14:textId="77777777" w:rsidR="00DB3B09" w:rsidRPr="00CE6B8E" w:rsidRDefault="00DB3B09" w:rsidP="00DB3B09">
            <w:pPr>
              <w:pStyle w:val="Bullet1"/>
            </w:pPr>
            <w:r w:rsidRPr="00CE6B8E">
              <w:t xml:space="preserve">Sustainability. </w:t>
            </w:r>
          </w:p>
          <w:p w14:paraId="6B59DF16" w14:textId="77777777" w:rsidR="00DB3B09" w:rsidRPr="00CE6B8E" w:rsidRDefault="00DB3B09" w:rsidP="00DB3B09">
            <w:pPr>
              <w:pStyle w:val="Bullet1"/>
            </w:pPr>
            <w:r w:rsidRPr="00CE6B8E">
              <w:lastRenderedPageBreak/>
              <w:t xml:space="preserve">Resource allocation. </w:t>
            </w:r>
          </w:p>
          <w:p w14:paraId="561ABE8E" w14:textId="77777777" w:rsidR="001B5107" w:rsidRDefault="00DB3B09" w:rsidP="0086380A">
            <w:pPr>
              <w:pStyle w:val="Bullet1"/>
            </w:pPr>
            <w:r w:rsidRPr="00CE6B8E">
              <w:t>Business continuity and/or risk management.</w:t>
            </w:r>
          </w:p>
          <w:p w14:paraId="21FE2228" w14:textId="5F1C2740" w:rsidR="00DB3B09" w:rsidRPr="007E6307" w:rsidRDefault="00DB3B09" w:rsidP="0086380A">
            <w:pPr>
              <w:pStyle w:val="NormalILM"/>
            </w:pPr>
          </w:p>
        </w:tc>
        <w:tc>
          <w:tcPr>
            <w:tcW w:w="3714" w:type="dxa"/>
          </w:tcPr>
          <w:p w14:paraId="2D7110BB" w14:textId="77777777" w:rsidR="001B5107" w:rsidRPr="007E6307" w:rsidRDefault="001B5107" w:rsidP="00225830">
            <w:pPr>
              <w:spacing w:line="216" w:lineRule="auto"/>
              <w:rPr>
                <w:rFonts w:ascii="Arial" w:hAnsi="Arial" w:cs="Arial"/>
                <w:color w:val="000000"/>
                <w:szCs w:val="22"/>
              </w:rPr>
            </w:pPr>
            <w:r w:rsidRPr="007E6307">
              <w:rPr>
                <w:rFonts w:ascii="Arial" w:hAnsi="Arial" w:cs="Arial"/>
                <w:color w:val="000000"/>
                <w:szCs w:val="22"/>
              </w:rPr>
              <w:lastRenderedPageBreak/>
              <w:t>Pass/Referral</w:t>
            </w:r>
          </w:p>
        </w:tc>
      </w:tr>
      <w:tr w:rsidR="00474008" w:rsidRPr="007E6307" w14:paraId="705C01F6" w14:textId="77777777" w:rsidTr="00225830">
        <w:tc>
          <w:tcPr>
            <w:tcW w:w="2518" w:type="dxa"/>
          </w:tcPr>
          <w:p w14:paraId="609B75F6" w14:textId="77777777" w:rsidR="00DB3B09" w:rsidRPr="00E61D6A" w:rsidRDefault="00DB3B09" w:rsidP="00DB3B09">
            <w:pPr>
              <w:spacing w:before="0" w:after="0"/>
              <w:rPr>
                <w:rFonts w:ascii="Arial" w:hAnsi="Arial"/>
                <w:b/>
                <w:bCs/>
              </w:rPr>
            </w:pPr>
            <w:r w:rsidRPr="00E61D6A">
              <w:rPr>
                <w:rFonts w:ascii="Arial" w:hAnsi="Arial"/>
                <w:b/>
                <w:bCs/>
              </w:rPr>
              <w:t>AC1.2</w:t>
            </w:r>
          </w:p>
          <w:p w14:paraId="47095700" w14:textId="77777777" w:rsidR="00DB3B09" w:rsidRPr="00CE6B8E" w:rsidRDefault="00DB3B09" w:rsidP="00DB3B09">
            <w:pPr>
              <w:spacing w:before="0" w:after="0"/>
              <w:rPr>
                <w:rFonts w:ascii="Arial" w:hAnsi="Arial"/>
              </w:rPr>
            </w:pPr>
          </w:p>
          <w:p w14:paraId="4C5B85C6" w14:textId="77777777" w:rsidR="00DB3B09" w:rsidRDefault="00DB3B09" w:rsidP="00DB3B09">
            <w:pPr>
              <w:spacing w:before="0" w:after="0"/>
              <w:rPr>
                <w:rFonts w:ascii="Arial" w:hAnsi="Arial"/>
              </w:rPr>
            </w:pPr>
            <w:r w:rsidRPr="00E61D6A">
              <w:rPr>
                <w:rStyle w:val="NormalILMChar"/>
              </w:rPr>
              <w:t xml:space="preserve">Explain </w:t>
            </w:r>
            <w:r w:rsidRPr="007B24C7">
              <w:rPr>
                <w:rStyle w:val="NormalILMChar"/>
              </w:rPr>
              <w:t xml:space="preserve">how and </w:t>
            </w:r>
            <w:r>
              <w:rPr>
                <w:rStyle w:val="NormalILMChar"/>
              </w:rPr>
              <w:t>in which context</w:t>
            </w:r>
            <w:r w:rsidRPr="007B24C7">
              <w:rPr>
                <w:rStyle w:val="NormalILMChar"/>
              </w:rPr>
              <w:t xml:space="preserve"> they</w:t>
            </w:r>
            <w:r w:rsidRPr="007B24C7">
              <w:rPr>
                <w:rFonts w:ascii="Arial" w:hAnsi="Arial"/>
              </w:rPr>
              <w:t xml:space="preserve"> </w:t>
            </w:r>
            <w:r w:rsidRPr="00AE305E">
              <w:rPr>
                <w:rFonts w:ascii="Arial" w:hAnsi="Arial"/>
              </w:rPr>
              <w:t xml:space="preserve">have overseen </w:t>
            </w:r>
            <w:r w:rsidRPr="00CE6B8E">
              <w:rPr>
                <w:rFonts w:ascii="Arial" w:hAnsi="Arial"/>
              </w:rPr>
              <w:t>development and monitoring</w:t>
            </w:r>
            <w:r w:rsidRPr="00CE6B8E">
              <w:rPr>
                <w:rFonts w:ascii="Arial" w:hAnsi="Arial"/>
                <w:b/>
                <w:bCs/>
              </w:rPr>
              <w:t xml:space="preserve"> </w:t>
            </w:r>
            <w:r w:rsidRPr="00CE6B8E">
              <w:rPr>
                <w:rFonts w:ascii="Arial" w:hAnsi="Arial"/>
              </w:rPr>
              <w:t>of financial strategies</w:t>
            </w:r>
            <w:r>
              <w:rPr>
                <w:rFonts w:ascii="Arial" w:hAnsi="Arial"/>
              </w:rPr>
              <w:t>, including resource management</w:t>
            </w:r>
            <w:r w:rsidRPr="00CE6B8E">
              <w:rPr>
                <w:rFonts w:ascii="Arial" w:hAnsi="Arial"/>
              </w:rPr>
              <w:t xml:space="preserve">. </w:t>
            </w:r>
          </w:p>
          <w:p w14:paraId="1C46838F" w14:textId="77777777" w:rsidR="00474008" w:rsidRPr="007E6307" w:rsidDel="00E824CF" w:rsidRDefault="00474008" w:rsidP="00474008">
            <w:pPr>
              <w:rPr>
                <w:rFonts w:ascii="Arial" w:hAnsi="Arial" w:cs="Arial"/>
                <w:szCs w:val="22"/>
              </w:rPr>
            </w:pPr>
          </w:p>
        </w:tc>
        <w:tc>
          <w:tcPr>
            <w:tcW w:w="7513" w:type="dxa"/>
          </w:tcPr>
          <w:p w14:paraId="6CC24D67" w14:textId="77777777" w:rsidR="00DB3B09" w:rsidRDefault="00DB3B09" w:rsidP="00DB3B09">
            <w:pPr>
              <w:spacing w:before="0" w:after="0"/>
              <w:rPr>
                <w:rFonts w:ascii="Arial" w:hAnsi="Arial"/>
              </w:rPr>
            </w:pPr>
            <w:r w:rsidRPr="00CE6B8E">
              <w:rPr>
                <w:rFonts w:ascii="Arial" w:hAnsi="Arial"/>
              </w:rPr>
              <w:t xml:space="preserve">The learner must </w:t>
            </w:r>
            <w:r w:rsidRPr="00E61D6A">
              <w:rPr>
                <w:rStyle w:val="NormalILMChar"/>
              </w:rPr>
              <w:t>explain</w:t>
            </w:r>
            <w:r w:rsidRPr="00CE6B8E">
              <w:rPr>
                <w:rFonts w:ascii="Arial" w:hAnsi="Arial"/>
              </w:rPr>
              <w:t xml:space="preserve"> how </w:t>
            </w:r>
            <w:r w:rsidRPr="00272546">
              <w:rPr>
                <w:rFonts w:ascii="Arial" w:hAnsi="Arial"/>
                <w:u w:val="single"/>
              </w:rPr>
              <w:t>and</w:t>
            </w:r>
            <w:r w:rsidRPr="00272546">
              <w:rPr>
                <w:rFonts w:ascii="Arial" w:hAnsi="Arial"/>
              </w:rPr>
              <w:t xml:space="preserve"> i</w:t>
            </w:r>
            <w:r w:rsidRPr="007B24C7">
              <w:rPr>
                <w:rFonts w:ascii="Arial" w:hAnsi="Arial"/>
              </w:rPr>
              <w:t xml:space="preserve">n </w:t>
            </w:r>
            <w:r w:rsidRPr="00272546">
              <w:rPr>
                <w:rFonts w:ascii="Arial" w:hAnsi="Arial"/>
              </w:rPr>
              <w:t>w</w:t>
            </w:r>
            <w:r w:rsidRPr="007B24C7">
              <w:rPr>
                <w:rFonts w:ascii="Arial" w:hAnsi="Arial"/>
              </w:rPr>
              <w:t>hich context</w:t>
            </w:r>
            <w:r w:rsidRPr="00272546">
              <w:rPr>
                <w:rFonts w:ascii="Arial" w:hAnsi="Arial"/>
              </w:rPr>
              <w:t xml:space="preserve"> they have overseen</w:t>
            </w:r>
            <w:r w:rsidRPr="00CE6B8E">
              <w:rPr>
                <w:rFonts w:ascii="Arial" w:hAnsi="Arial"/>
              </w:rPr>
              <w:t xml:space="preserve"> development and monitoring of financial strategies, including setting organisational budgets</w:t>
            </w:r>
            <w:r>
              <w:rPr>
                <w:rFonts w:ascii="Arial" w:hAnsi="Arial"/>
              </w:rPr>
              <w:t xml:space="preserve"> </w:t>
            </w:r>
            <w:r w:rsidRPr="007B24C7">
              <w:rPr>
                <w:rFonts w:ascii="Arial" w:hAnsi="Arial"/>
              </w:rPr>
              <w:t>based on KPI</w:t>
            </w:r>
            <w:r>
              <w:rPr>
                <w:rFonts w:ascii="Arial" w:hAnsi="Arial"/>
              </w:rPr>
              <w:t>s</w:t>
            </w:r>
            <w:r w:rsidRPr="00272546">
              <w:rPr>
                <w:rFonts w:ascii="Arial" w:hAnsi="Arial"/>
              </w:rPr>
              <w:t>, to</w:t>
            </w:r>
            <w:r w:rsidRPr="00CE6B8E">
              <w:rPr>
                <w:rFonts w:ascii="Arial" w:hAnsi="Arial"/>
              </w:rPr>
              <w:t xml:space="preserve"> maintain </w:t>
            </w:r>
            <w:r w:rsidRPr="007B24C7">
              <w:rPr>
                <w:rFonts w:ascii="Arial" w:hAnsi="Arial"/>
              </w:rPr>
              <w:t>both</w:t>
            </w:r>
            <w:r w:rsidRPr="00CE6B8E">
              <w:rPr>
                <w:rFonts w:ascii="Arial" w:hAnsi="Arial"/>
              </w:rPr>
              <w:t xml:space="preserve"> sustainability </w:t>
            </w:r>
            <w:r w:rsidRPr="00E61D6A">
              <w:rPr>
                <w:rFonts w:ascii="Arial" w:hAnsi="Arial"/>
                <w:u w:val="single"/>
              </w:rPr>
              <w:t>and</w:t>
            </w:r>
            <w:r w:rsidRPr="00CE6B8E">
              <w:rPr>
                <w:rFonts w:ascii="Arial" w:hAnsi="Arial"/>
              </w:rPr>
              <w:t xml:space="preserve"> business continuity.</w:t>
            </w:r>
          </w:p>
          <w:p w14:paraId="75204C12" w14:textId="77777777" w:rsidR="00DB3B09" w:rsidRDefault="00DB3B09" w:rsidP="00DB3B09">
            <w:pPr>
              <w:spacing w:before="0" w:after="0"/>
              <w:rPr>
                <w:rFonts w:ascii="Arial" w:hAnsi="Arial"/>
              </w:rPr>
            </w:pPr>
          </w:p>
          <w:p w14:paraId="73133EDB" w14:textId="77777777" w:rsidR="00DB3B09" w:rsidRPr="00CE6B8E" w:rsidRDefault="00DB3B09" w:rsidP="00DB3B09">
            <w:pPr>
              <w:spacing w:before="0" w:after="0"/>
              <w:rPr>
                <w:rFonts w:ascii="Arial" w:hAnsi="Arial"/>
              </w:rPr>
            </w:pPr>
            <w:r w:rsidRPr="00CE6B8E">
              <w:rPr>
                <w:rFonts w:ascii="Arial" w:hAnsi="Arial"/>
              </w:rPr>
              <w:t xml:space="preserve">This must include reference to at least two factors. </w:t>
            </w:r>
          </w:p>
          <w:p w14:paraId="445F3C30" w14:textId="77777777" w:rsidR="00DB3B09" w:rsidRDefault="00DB3B09" w:rsidP="00DB3B09">
            <w:pPr>
              <w:spacing w:before="0" w:after="0"/>
              <w:rPr>
                <w:rFonts w:ascii="Arial" w:hAnsi="Arial"/>
              </w:rPr>
            </w:pPr>
          </w:p>
          <w:p w14:paraId="1494D52E" w14:textId="77777777" w:rsidR="00DB3B09" w:rsidRPr="00CE6B8E" w:rsidRDefault="00DB3B09" w:rsidP="00DB3B09">
            <w:pPr>
              <w:spacing w:before="0" w:after="0"/>
              <w:rPr>
                <w:rFonts w:ascii="Arial" w:hAnsi="Arial"/>
              </w:rPr>
            </w:pPr>
            <w:r>
              <w:rPr>
                <w:rFonts w:ascii="Arial" w:hAnsi="Arial"/>
              </w:rPr>
              <w:t>The learner must also define their responsibility for resource allocation.</w:t>
            </w:r>
          </w:p>
          <w:p w14:paraId="5831C46A" w14:textId="77777777" w:rsidR="00474008" w:rsidRPr="007E6307" w:rsidDel="00E824CF" w:rsidRDefault="00474008" w:rsidP="00474008">
            <w:pPr>
              <w:spacing w:line="216" w:lineRule="auto"/>
              <w:rPr>
                <w:rFonts w:ascii="Arial" w:hAnsi="Arial" w:cs="Arial"/>
                <w:szCs w:val="22"/>
              </w:rPr>
            </w:pPr>
          </w:p>
        </w:tc>
        <w:tc>
          <w:tcPr>
            <w:tcW w:w="3714" w:type="dxa"/>
          </w:tcPr>
          <w:p w14:paraId="0848EA95" w14:textId="7DFA1750" w:rsidR="00474008" w:rsidRPr="007E6307" w:rsidRDefault="00474008" w:rsidP="00474008">
            <w:pPr>
              <w:spacing w:line="216" w:lineRule="auto"/>
              <w:rPr>
                <w:rFonts w:ascii="Arial" w:hAnsi="Arial" w:cs="Arial"/>
                <w:color w:val="000000"/>
                <w:szCs w:val="22"/>
              </w:rPr>
            </w:pPr>
            <w:r w:rsidRPr="007F6A08">
              <w:rPr>
                <w:rFonts w:ascii="Arial" w:hAnsi="Arial" w:cs="Arial"/>
                <w:color w:val="000000"/>
                <w:szCs w:val="22"/>
              </w:rPr>
              <w:t>Pass/Referral</w:t>
            </w:r>
          </w:p>
        </w:tc>
      </w:tr>
    </w:tbl>
    <w:p w14:paraId="7084E237" w14:textId="77777777" w:rsidR="001B5107" w:rsidRPr="007E6307" w:rsidRDefault="001B5107" w:rsidP="001B5107">
      <w:pPr>
        <w:rPr>
          <w:rFonts w:ascii="Arial" w:hAnsi="Arial" w:cs="Arial"/>
        </w:rPr>
      </w:pPr>
    </w:p>
    <w:tbl>
      <w:tblPr>
        <w:tblStyle w:val="TableGrid"/>
        <w:tblW w:w="0" w:type="auto"/>
        <w:tblLayout w:type="fixed"/>
        <w:tblLook w:val="01E0" w:firstRow="1" w:lastRow="1" w:firstColumn="1" w:lastColumn="1" w:noHBand="0" w:noVBand="0"/>
      </w:tblPr>
      <w:tblGrid>
        <w:gridCol w:w="2518"/>
        <w:gridCol w:w="7513"/>
        <w:gridCol w:w="3714"/>
      </w:tblGrid>
      <w:tr w:rsidR="001B5107" w:rsidRPr="007E6307" w14:paraId="28E72391" w14:textId="77777777" w:rsidTr="00225830">
        <w:tc>
          <w:tcPr>
            <w:tcW w:w="13745" w:type="dxa"/>
            <w:gridSpan w:val="3"/>
            <w:shd w:val="clear" w:color="auto" w:fill="E0E0E0"/>
            <w:vAlign w:val="bottom"/>
          </w:tcPr>
          <w:p w14:paraId="12E699BA" w14:textId="77777777" w:rsidR="00DB3B09" w:rsidRPr="00E61D6A" w:rsidRDefault="00DB3B09" w:rsidP="00DB3B09">
            <w:pPr>
              <w:pStyle w:val="NormalILM"/>
              <w:rPr>
                <w:rFonts w:eastAsia="Calibri"/>
                <w:b/>
                <w:bCs/>
              </w:rPr>
            </w:pPr>
            <w:r w:rsidRPr="00E61D6A">
              <w:rPr>
                <w:rFonts w:eastAsia="Calibri"/>
                <w:b/>
                <w:bCs/>
              </w:rPr>
              <w:t>Learning Outcome 2</w:t>
            </w:r>
          </w:p>
          <w:p w14:paraId="34E74FA4" w14:textId="5228C531" w:rsidR="001B5107" w:rsidRPr="007E6307" w:rsidRDefault="00766AC9" w:rsidP="0086380A">
            <w:pPr>
              <w:pStyle w:val="NormalILM"/>
              <w:rPr>
                <w:b/>
                <w:bCs/>
                <w:szCs w:val="22"/>
                <w:highlight w:val="yellow"/>
              </w:rPr>
            </w:pPr>
            <w:r w:rsidRPr="00D71E00">
              <w:rPr>
                <w:rFonts w:eastAsia="Calibri"/>
              </w:rPr>
              <w:t>The learner will be able to shape and manage the communications strategy in their area of responsibility</w:t>
            </w:r>
            <w:r w:rsidRPr="00E61D6A">
              <w:rPr>
                <w:rFonts w:eastAsia="Calibri"/>
              </w:rPr>
              <w:t>.</w:t>
            </w:r>
          </w:p>
        </w:tc>
      </w:tr>
      <w:tr w:rsidR="001B5107" w:rsidRPr="007E6307" w14:paraId="0BAA45F4" w14:textId="77777777" w:rsidTr="0086380A">
        <w:tc>
          <w:tcPr>
            <w:tcW w:w="2518" w:type="dxa"/>
            <w:vAlign w:val="center"/>
          </w:tcPr>
          <w:p w14:paraId="464C351C" w14:textId="77777777" w:rsidR="001B5107" w:rsidRPr="007E6307" w:rsidRDefault="001B5107" w:rsidP="00225830">
            <w:pPr>
              <w:rPr>
                <w:rFonts w:ascii="Arial" w:hAnsi="Arial" w:cs="Arial"/>
                <w:b/>
                <w:bCs/>
                <w:szCs w:val="22"/>
              </w:rPr>
            </w:pPr>
            <w:r w:rsidRPr="007E6307">
              <w:rPr>
                <w:rFonts w:ascii="Arial" w:hAnsi="Arial" w:cs="Arial"/>
                <w:b/>
                <w:bCs/>
                <w:szCs w:val="22"/>
              </w:rPr>
              <w:t>Assessment Criteria</w:t>
            </w:r>
          </w:p>
        </w:tc>
        <w:tc>
          <w:tcPr>
            <w:tcW w:w="7513" w:type="dxa"/>
            <w:vAlign w:val="center"/>
          </w:tcPr>
          <w:p w14:paraId="749E5F4A" w14:textId="77777777" w:rsidR="001B5107" w:rsidRPr="007E6307" w:rsidRDefault="001B5107" w:rsidP="00225830">
            <w:pPr>
              <w:spacing w:line="216" w:lineRule="auto"/>
              <w:rPr>
                <w:rFonts w:ascii="Arial" w:hAnsi="Arial" w:cs="Arial"/>
                <w:szCs w:val="22"/>
              </w:rPr>
            </w:pPr>
            <w:r w:rsidRPr="007E6307">
              <w:rPr>
                <w:rFonts w:ascii="Arial" w:hAnsi="Arial" w:cs="Arial"/>
                <w:b/>
                <w:bCs/>
                <w:szCs w:val="22"/>
              </w:rPr>
              <w:t xml:space="preserve">Assessment </w:t>
            </w:r>
            <w:r>
              <w:rPr>
                <w:rFonts w:ascii="Arial" w:hAnsi="Arial" w:cs="Arial"/>
                <w:b/>
                <w:bCs/>
                <w:szCs w:val="22"/>
              </w:rPr>
              <w:t>Requirement</w:t>
            </w:r>
            <w:r w:rsidRPr="007E6307">
              <w:rPr>
                <w:rFonts w:ascii="Arial" w:hAnsi="Arial" w:cs="Arial"/>
                <w:b/>
                <w:bCs/>
                <w:szCs w:val="22"/>
              </w:rPr>
              <w:t xml:space="preserve"> - Pass</w:t>
            </w:r>
          </w:p>
        </w:tc>
        <w:tc>
          <w:tcPr>
            <w:tcW w:w="3714" w:type="dxa"/>
            <w:vAlign w:val="center"/>
          </w:tcPr>
          <w:p w14:paraId="7ABA9E34" w14:textId="77777777" w:rsidR="001B5107" w:rsidRPr="007E6307" w:rsidRDefault="001B5107" w:rsidP="00225830">
            <w:pPr>
              <w:spacing w:line="216" w:lineRule="auto"/>
              <w:rPr>
                <w:rFonts w:ascii="Arial" w:hAnsi="Arial" w:cs="Arial"/>
                <w:b/>
                <w:bCs/>
                <w:szCs w:val="22"/>
              </w:rPr>
            </w:pPr>
            <w:r w:rsidRPr="007E6307">
              <w:rPr>
                <w:rFonts w:ascii="Arial" w:hAnsi="Arial" w:cs="Arial"/>
                <w:b/>
                <w:bCs/>
                <w:szCs w:val="22"/>
              </w:rPr>
              <w:t xml:space="preserve">Pass/Referral </w:t>
            </w:r>
          </w:p>
          <w:p w14:paraId="645428B3" w14:textId="77777777" w:rsidR="001B5107" w:rsidRPr="007E6307" w:rsidRDefault="001B5107" w:rsidP="00225830">
            <w:pPr>
              <w:spacing w:line="216" w:lineRule="auto"/>
              <w:rPr>
                <w:rFonts w:ascii="Arial" w:hAnsi="Arial" w:cs="Arial"/>
                <w:szCs w:val="22"/>
              </w:rPr>
            </w:pPr>
            <w:r w:rsidRPr="007E6307">
              <w:rPr>
                <w:rFonts w:ascii="Arial" w:hAnsi="Arial" w:cs="Arial"/>
                <w:b/>
                <w:bCs/>
                <w:szCs w:val="22"/>
              </w:rPr>
              <w:t>&amp; Assessor feedback</w:t>
            </w:r>
          </w:p>
        </w:tc>
      </w:tr>
      <w:tr w:rsidR="00474008" w:rsidRPr="007E6307" w14:paraId="638E9A12" w14:textId="77777777" w:rsidTr="00225830">
        <w:tc>
          <w:tcPr>
            <w:tcW w:w="2518" w:type="dxa"/>
          </w:tcPr>
          <w:p w14:paraId="29BADD1D" w14:textId="77777777" w:rsidR="00DB3B09" w:rsidRPr="00E61D6A" w:rsidRDefault="00DB3B09" w:rsidP="00DB3B09">
            <w:pPr>
              <w:spacing w:before="0" w:after="0"/>
              <w:rPr>
                <w:rFonts w:ascii="Arial" w:hAnsi="Arial"/>
                <w:b/>
                <w:bCs/>
              </w:rPr>
            </w:pPr>
            <w:r w:rsidRPr="00E61D6A">
              <w:rPr>
                <w:rFonts w:ascii="Arial" w:hAnsi="Arial"/>
                <w:b/>
                <w:bCs/>
              </w:rPr>
              <w:t>AC2.1</w:t>
            </w:r>
          </w:p>
          <w:p w14:paraId="00C1614E" w14:textId="77777777" w:rsidR="00DB3B09" w:rsidRPr="00CE6B8E" w:rsidRDefault="00DB3B09" w:rsidP="00DB3B09">
            <w:pPr>
              <w:spacing w:before="0" w:after="0"/>
              <w:rPr>
                <w:rFonts w:ascii="Arial" w:hAnsi="Arial"/>
              </w:rPr>
            </w:pPr>
          </w:p>
          <w:p w14:paraId="15BE908E" w14:textId="77777777" w:rsidR="00DB3B09" w:rsidRDefault="00DB3B09" w:rsidP="00DB3B09">
            <w:pPr>
              <w:spacing w:before="0" w:after="0"/>
              <w:rPr>
                <w:rFonts w:ascii="Arial" w:hAnsi="Arial"/>
              </w:rPr>
            </w:pPr>
            <w:r w:rsidRPr="00E61D6A">
              <w:rPr>
                <w:rStyle w:val="NormalILMChar"/>
              </w:rPr>
              <w:t>Critically review</w:t>
            </w:r>
            <w:r w:rsidRPr="00CE6B8E">
              <w:rPr>
                <w:rFonts w:ascii="Arial" w:hAnsi="Arial"/>
              </w:rPr>
              <w:t xml:space="preserve"> the external social and political environment to inform a communication strategy.</w:t>
            </w:r>
          </w:p>
          <w:p w14:paraId="1E4A5CD6" w14:textId="77777777" w:rsidR="00474008" w:rsidRPr="007E6307" w:rsidRDefault="00474008" w:rsidP="00474008">
            <w:pPr>
              <w:spacing w:line="216" w:lineRule="auto"/>
              <w:rPr>
                <w:rFonts w:ascii="Arial" w:hAnsi="Arial" w:cs="Arial"/>
                <w:szCs w:val="22"/>
              </w:rPr>
            </w:pPr>
          </w:p>
        </w:tc>
        <w:tc>
          <w:tcPr>
            <w:tcW w:w="7513" w:type="dxa"/>
          </w:tcPr>
          <w:p w14:paraId="25D84440" w14:textId="36BAA96A" w:rsidR="00474008" w:rsidRPr="007E6307" w:rsidRDefault="00DB3B09" w:rsidP="00474008">
            <w:pPr>
              <w:spacing w:line="216" w:lineRule="auto"/>
              <w:rPr>
                <w:rFonts w:ascii="Arial" w:hAnsi="Arial" w:cs="Arial"/>
                <w:szCs w:val="22"/>
              </w:rPr>
            </w:pPr>
            <w:r w:rsidRPr="00CE6B8E">
              <w:rPr>
                <w:rFonts w:ascii="Arial" w:hAnsi="Arial"/>
              </w:rPr>
              <w:t xml:space="preserve">The learner must utilise at least one recognised model to </w:t>
            </w:r>
            <w:r w:rsidRPr="00E61D6A">
              <w:rPr>
                <w:rStyle w:val="NormalILMChar"/>
              </w:rPr>
              <w:t xml:space="preserve">critically review their organisation’s external social and political environment </w:t>
            </w:r>
            <w:r w:rsidRPr="00E61D6A">
              <w:rPr>
                <w:rStyle w:val="NormalILMChar"/>
                <w:u w:val="single"/>
              </w:rPr>
              <w:t>and</w:t>
            </w:r>
            <w:r w:rsidRPr="00E61D6A">
              <w:rPr>
                <w:rStyle w:val="NormalILMChar"/>
              </w:rPr>
              <w:t xml:space="preserve"> justify how it could infor</w:t>
            </w:r>
            <w:r w:rsidRPr="00CE6B8E">
              <w:rPr>
                <w:rFonts w:ascii="Arial" w:hAnsi="Arial"/>
              </w:rPr>
              <w:t>m the communication strategy.</w:t>
            </w:r>
          </w:p>
        </w:tc>
        <w:tc>
          <w:tcPr>
            <w:tcW w:w="3714" w:type="dxa"/>
          </w:tcPr>
          <w:p w14:paraId="74BF222A" w14:textId="0DA85DF7" w:rsidR="00474008" w:rsidRPr="007E6307" w:rsidRDefault="00474008" w:rsidP="00474008">
            <w:pPr>
              <w:spacing w:line="216" w:lineRule="auto"/>
              <w:rPr>
                <w:rFonts w:ascii="Arial" w:hAnsi="Arial" w:cs="Arial"/>
                <w:szCs w:val="22"/>
              </w:rPr>
            </w:pPr>
            <w:r w:rsidRPr="00D11533">
              <w:rPr>
                <w:rFonts w:ascii="Arial" w:hAnsi="Arial" w:cs="Arial"/>
                <w:color w:val="000000"/>
                <w:szCs w:val="22"/>
              </w:rPr>
              <w:t>Pass/Referral</w:t>
            </w:r>
          </w:p>
        </w:tc>
      </w:tr>
      <w:tr w:rsidR="00474008" w:rsidRPr="007E6307" w14:paraId="59EE0DE4" w14:textId="77777777" w:rsidTr="00225830">
        <w:tc>
          <w:tcPr>
            <w:tcW w:w="2518" w:type="dxa"/>
          </w:tcPr>
          <w:p w14:paraId="73EAAC9B" w14:textId="77777777" w:rsidR="00DB3B09" w:rsidRPr="00E61D6A" w:rsidRDefault="00DB3B09" w:rsidP="00DB3B09">
            <w:pPr>
              <w:spacing w:before="0" w:after="0"/>
              <w:rPr>
                <w:rFonts w:ascii="Arial" w:hAnsi="Arial"/>
                <w:b/>
                <w:bCs/>
              </w:rPr>
            </w:pPr>
            <w:r w:rsidRPr="00E61D6A">
              <w:rPr>
                <w:rFonts w:ascii="Arial" w:hAnsi="Arial"/>
                <w:b/>
                <w:bCs/>
              </w:rPr>
              <w:t>AC2.2</w:t>
            </w:r>
          </w:p>
          <w:p w14:paraId="0CECB35E" w14:textId="77777777" w:rsidR="00DB3B09" w:rsidRPr="00CE6B8E" w:rsidRDefault="00DB3B09" w:rsidP="00DB3B09">
            <w:pPr>
              <w:spacing w:before="0" w:after="0"/>
              <w:rPr>
                <w:rFonts w:ascii="Arial" w:hAnsi="Arial"/>
              </w:rPr>
            </w:pPr>
          </w:p>
          <w:p w14:paraId="6FA9D6C4" w14:textId="77777777" w:rsidR="00DB3B09" w:rsidRDefault="00DB3B09" w:rsidP="00DB3B09">
            <w:pPr>
              <w:spacing w:before="0" w:after="0"/>
              <w:rPr>
                <w:rFonts w:ascii="Arial" w:hAnsi="Arial"/>
              </w:rPr>
            </w:pPr>
            <w:r w:rsidRPr="00AE305E">
              <w:rPr>
                <w:rStyle w:val="NormalILMChar"/>
              </w:rPr>
              <w:t>Justify</w:t>
            </w:r>
            <w:r w:rsidRPr="00AE305E">
              <w:rPr>
                <w:rFonts w:ascii="Arial" w:hAnsi="Arial"/>
              </w:rPr>
              <w:t xml:space="preserve"> </w:t>
            </w:r>
            <w:r w:rsidRPr="007B24C7">
              <w:rPr>
                <w:rFonts w:ascii="Arial" w:hAnsi="Arial"/>
              </w:rPr>
              <w:t xml:space="preserve">how they have shaped and managed </w:t>
            </w:r>
            <w:r w:rsidRPr="00CE6B8E">
              <w:rPr>
                <w:rFonts w:ascii="Arial" w:hAnsi="Arial"/>
              </w:rPr>
              <w:t xml:space="preserve">a communication </w:t>
            </w:r>
            <w:r w:rsidRPr="00CE6B8E">
              <w:rPr>
                <w:rFonts w:ascii="Arial" w:hAnsi="Arial"/>
              </w:rPr>
              <w:lastRenderedPageBreak/>
              <w:t>strategy within their area of responsibility.</w:t>
            </w:r>
          </w:p>
          <w:p w14:paraId="70B98545" w14:textId="77777777" w:rsidR="00474008" w:rsidRPr="007E6307" w:rsidRDefault="00474008" w:rsidP="00474008">
            <w:pPr>
              <w:rPr>
                <w:rFonts w:ascii="Arial" w:hAnsi="Arial" w:cs="Arial"/>
                <w:szCs w:val="22"/>
              </w:rPr>
            </w:pPr>
          </w:p>
        </w:tc>
        <w:tc>
          <w:tcPr>
            <w:tcW w:w="7513" w:type="dxa"/>
          </w:tcPr>
          <w:p w14:paraId="206CFDBC" w14:textId="77777777" w:rsidR="00DB3B09" w:rsidRPr="00CE6B8E" w:rsidRDefault="00DB3B09" w:rsidP="00DB3B09">
            <w:pPr>
              <w:spacing w:before="0" w:after="0"/>
              <w:rPr>
                <w:rFonts w:ascii="Arial" w:hAnsi="Arial"/>
              </w:rPr>
            </w:pPr>
            <w:r w:rsidRPr="00CE6B8E">
              <w:rPr>
                <w:rFonts w:ascii="Arial" w:hAnsi="Arial"/>
              </w:rPr>
              <w:lastRenderedPageBreak/>
              <w:t xml:space="preserve">The learner must </w:t>
            </w:r>
            <w:r w:rsidRPr="00E61D6A">
              <w:rPr>
                <w:rStyle w:val="NormalILMChar"/>
              </w:rPr>
              <w:t>summarise how the organisation’s communications</w:t>
            </w:r>
            <w:r w:rsidRPr="00CE6B8E">
              <w:rPr>
                <w:rFonts w:ascii="Arial" w:hAnsi="Arial"/>
              </w:rPr>
              <w:t xml:space="preserve"> strategy links to their area of responsibility, with reference to three key strands within that strategy. </w:t>
            </w:r>
          </w:p>
          <w:p w14:paraId="104EC734" w14:textId="77777777" w:rsidR="00DB3B09" w:rsidRPr="00CE6B8E" w:rsidRDefault="00DB3B09" w:rsidP="00DB3B09">
            <w:pPr>
              <w:spacing w:before="0" w:after="0"/>
              <w:rPr>
                <w:rFonts w:ascii="Arial" w:hAnsi="Arial"/>
              </w:rPr>
            </w:pPr>
          </w:p>
          <w:p w14:paraId="430E0991" w14:textId="254D5632" w:rsidR="00474008" w:rsidRDefault="00DB3B09" w:rsidP="00DB3B09">
            <w:pPr>
              <w:spacing w:line="216" w:lineRule="auto"/>
              <w:rPr>
                <w:rFonts w:ascii="Arial" w:hAnsi="Arial"/>
              </w:rPr>
            </w:pPr>
            <w:r w:rsidRPr="00CE6B8E">
              <w:rPr>
                <w:rFonts w:ascii="Arial" w:hAnsi="Arial"/>
              </w:rPr>
              <w:lastRenderedPageBreak/>
              <w:t xml:space="preserve">They must </w:t>
            </w:r>
            <w:r w:rsidRPr="00E61D6A">
              <w:rPr>
                <w:rStyle w:val="NormalILMChar"/>
              </w:rPr>
              <w:t>demonstrate</w:t>
            </w:r>
            <w:r w:rsidRPr="00CE6B8E">
              <w:rPr>
                <w:rFonts w:ascii="Arial" w:hAnsi="Arial"/>
              </w:rPr>
              <w:t xml:space="preserve"> how they </w:t>
            </w:r>
            <w:r w:rsidRPr="0086380A">
              <w:rPr>
                <w:rFonts w:ascii="Arial" w:hAnsi="Arial"/>
              </w:rPr>
              <w:t>both</w:t>
            </w:r>
            <w:r w:rsidRPr="00CE6B8E">
              <w:rPr>
                <w:rFonts w:ascii="Arial" w:hAnsi="Arial"/>
              </w:rPr>
              <w:t xml:space="preserve"> shaped </w:t>
            </w:r>
            <w:r w:rsidRPr="00CE6B8E">
              <w:rPr>
                <w:rFonts w:ascii="Arial" w:hAnsi="Arial"/>
                <w:u w:val="single"/>
              </w:rPr>
              <w:t>and</w:t>
            </w:r>
            <w:r w:rsidRPr="00CE6B8E">
              <w:rPr>
                <w:rFonts w:ascii="Arial" w:hAnsi="Arial"/>
              </w:rPr>
              <w:t xml:space="preserve"> managed a communications strategy within their area of responsibility </w:t>
            </w:r>
            <w:r w:rsidRPr="00E61D6A">
              <w:rPr>
                <w:rFonts w:ascii="Arial" w:hAnsi="Arial"/>
                <w:u w:val="single"/>
              </w:rPr>
              <w:t>and</w:t>
            </w:r>
            <w:r w:rsidRPr="00CE6B8E">
              <w:rPr>
                <w:rFonts w:ascii="Arial" w:hAnsi="Arial"/>
              </w:rPr>
              <w:t xml:space="preserve"> provide a </w:t>
            </w:r>
            <w:r w:rsidRPr="00E61D6A">
              <w:rPr>
                <w:rStyle w:val="NormalILMChar"/>
              </w:rPr>
              <w:t>justification</w:t>
            </w:r>
            <w:r w:rsidRPr="00CE6B8E">
              <w:rPr>
                <w:rFonts w:ascii="Arial" w:hAnsi="Arial"/>
              </w:rPr>
              <w:t xml:space="preserve"> for their approach.</w:t>
            </w:r>
          </w:p>
          <w:p w14:paraId="183A9504" w14:textId="6484506B" w:rsidR="00570299" w:rsidRPr="007E6307" w:rsidRDefault="00570299" w:rsidP="00DB3B09">
            <w:pPr>
              <w:spacing w:line="216" w:lineRule="auto"/>
              <w:rPr>
                <w:rFonts w:ascii="Arial" w:hAnsi="Arial" w:cs="Arial"/>
              </w:rPr>
            </w:pPr>
          </w:p>
        </w:tc>
        <w:tc>
          <w:tcPr>
            <w:tcW w:w="3714" w:type="dxa"/>
          </w:tcPr>
          <w:p w14:paraId="1A737221" w14:textId="0F298CA6" w:rsidR="00474008" w:rsidRPr="007E6307" w:rsidRDefault="00474008" w:rsidP="00474008">
            <w:pPr>
              <w:spacing w:line="216" w:lineRule="auto"/>
              <w:rPr>
                <w:rFonts w:ascii="Arial" w:hAnsi="Arial" w:cs="Arial"/>
                <w:b/>
                <w:bCs/>
                <w:szCs w:val="22"/>
              </w:rPr>
            </w:pPr>
            <w:r w:rsidRPr="00D11533">
              <w:rPr>
                <w:rFonts w:ascii="Arial" w:hAnsi="Arial" w:cs="Arial"/>
                <w:color w:val="000000"/>
                <w:szCs w:val="22"/>
              </w:rPr>
              <w:lastRenderedPageBreak/>
              <w:t>Pass/Referral</w:t>
            </w:r>
          </w:p>
        </w:tc>
      </w:tr>
      <w:tr w:rsidR="00474008" w:rsidRPr="007E6307" w14:paraId="1B16251B" w14:textId="77777777" w:rsidTr="00225830">
        <w:tc>
          <w:tcPr>
            <w:tcW w:w="2518" w:type="dxa"/>
          </w:tcPr>
          <w:p w14:paraId="0E2C6A5B" w14:textId="77777777" w:rsidR="00DB3B09" w:rsidRPr="00E61D6A" w:rsidRDefault="00DB3B09" w:rsidP="00DB3B09">
            <w:pPr>
              <w:spacing w:before="0" w:after="0"/>
              <w:rPr>
                <w:rFonts w:ascii="Arial" w:hAnsi="Arial"/>
                <w:b/>
                <w:bCs/>
              </w:rPr>
            </w:pPr>
            <w:r w:rsidRPr="00E61D6A">
              <w:rPr>
                <w:rFonts w:ascii="Arial" w:hAnsi="Arial"/>
                <w:b/>
                <w:bCs/>
              </w:rPr>
              <w:t>AC2.3</w:t>
            </w:r>
          </w:p>
          <w:p w14:paraId="58F8E904" w14:textId="77777777" w:rsidR="00DB3B09" w:rsidRPr="00CE6B8E" w:rsidRDefault="00DB3B09" w:rsidP="00DB3B09">
            <w:pPr>
              <w:spacing w:before="0" w:after="0"/>
              <w:rPr>
                <w:rFonts w:ascii="Arial" w:hAnsi="Arial"/>
              </w:rPr>
            </w:pPr>
          </w:p>
          <w:p w14:paraId="601034FD" w14:textId="77777777" w:rsidR="00DB3B09" w:rsidRDefault="00DB3B09" w:rsidP="00DB3B09">
            <w:pPr>
              <w:spacing w:before="0" w:after="0"/>
              <w:rPr>
                <w:rFonts w:ascii="Arial" w:hAnsi="Arial"/>
              </w:rPr>
            </w:pPr>
            <w:r w:rsidRPr="00AE305E">
              <w:rPr>
                <w:rStyle w:val="NormalILMChar"/>
              </w:rPr>
              <w:t>Justify</w:t>
            </w:r>
            <w:r w:rsidRPr="00AE305E">
              <w:rPr>
                <w:rFonts w:ascii="Arial" w:hAnsi="Arial"/>
              </w:rPr>
              <w:t xml:space="preserve"> </w:t>
            </w:r>
            <w:r w:rsidRPr="007B24C7">
              <w:rPr>
                <w:rFonts w:ascii="Arial" w:hAnsi="Arial"/>
              </w:rPr>
              <w:t xml:space="preserve">how they have used </w:t>
            </w:r>
            <w:r w:rsidRPr="00AE305E">
              <w:rPr>
                <w:rFonts w:ascii="Arial" w:hAnsi="Arial"/>
              </w:rPr>
              <w:t xml:space="preserve">diplomacy with diverse groups of internal and external </w:t>
            </w:r>
            <w:r w:rsidRPr="00CE6B8E">
              <w:rPr>
                <w:rFonts w:ascii="Arial" w:hAnsi="Arial"/>
              </w:rPr>
              <w:t xml:space="preserve">stakeholders.  </w:t>
            </w:r>
          </w:p>
          <w:p w14:paraId="1C97BC9F" w14:textId="77777777" w:rsidR="00474008" w:rsidRPr="007E6307" w:rsidDel="00E824CF" w:rsidRDefault="00474008" w:rsidP="00474008">
            <w:pPr>
              <w:rPr>
                <w:rFonts w:ascii="Arial" w:hAnsi="Arial" w:cs="Arial"/>
              </w:rPr>
            </w:pPr>
          </w:p>
        </w:tc>
        <w:tc>
          <w:tcPr>
            <w:tcW w:w="7513" w:type="dxa"/>
          </w:tcPr>
          <w:p w14:paraId="042BDC9C" w14:textId="42754ABA" w:rsidR="00474008" w:rsidRPr="007E6307" w:rsidDel="00E824CF" w:rsidRDefault="00DB3B09" w:rsidP="00474008">
            <w:pPr>
              <w:spacing w:line="216" w:lineRule="auto"/>
              <w:rPr>
                <w:rFonts w:ascii="Arial" w:hAnsi="Arial" w:cs="Arial"/>
              </w:rPr>
            </w:pPr>
            <w:r w:rsidRPr="00CE6B8E">
              <w:rPr>
                <w:rFonts w:ascii="Arial" w:hAnsi="Arial"/>
              </w:rPr>
              <w:t xml:space="preserve">The learner must </w:t>
            </w:r>
            <w:r w:rsidRPr="00E61D6A">
              <w:rPr>
                <w:rStyle w:val="NormalILMChar"/>
              </w:rPr>
              <w:t>justify</w:t>
            </w:r>
            <w:r w:rsidRPr="00CE6B8E">
              <w:rPr>
                <w:rFonts w:ascii="Arial" w:hAnsi="Arial"/>
              </w:rPr>
              <w:t xml:space="preserve"> their use of diplomacy with at least two groups of stakeholders when managing the communication strategy. This must include </w:t>
            </w:r>
            <w:r w:rsidRPr="0086380A">
              <w:rPr>
                <w:rFonts w:ascii="Arial" w:hAnsi="Arial"/>
              </w:rPr>
              <w:t>both</w:t>
            </w:r>
            <w:r w:rsidRPr="00CE6B8E">
              <w:rPr>
                <w:rFonts w:ascii="Arial" w:hAnsi="Arial"/>
              </w:rPr>
              <w:t xml:space="preserve"> internal </w:t>
            </w:r>
            <w:r w:rsidRPr="00CE6B8E">
              <w:rPr>
                <w:rFonts w:ascii="Arial" w:hAnsi="Arial"/>
                <w:u w:val="single"/>
              </w:rPr>
              <w:t>and</w:t>
            </w:r>
            <w:r w:rsidRPr="00CE6B8E">
              <w:rPr>
                <w:rFonts w:ascii="Arial" w:hAnsi="Arial"/>
              </w:rPr>
              <w:t xml:space="preserve"> external stakeholders.</w:t>
            </w:r>
          </w:p>
        </w:tc>
        <w:tc>
          <w:tcPr>
            <w:tcW w:w="3714" w:type="dxa"/>
          </w:tcPr>
          <w:p w14:paraId="21BAECAB" w14:textId="48056D75" w:rsidR="00474008" w:rsidRPr="007E6307" w:rsidDel="00E824CF" w:rsidRDefault="00474008" w:rsidP="00474008">
            <w:pPr>
              <w:spacing w:line="216" w:lineRule="auto"/>
              <w:rPr>
                <w:rFonts w:ascii="Arial" w:hAnsi="Arial" w:cs="Arial"/>
                <w:szCs w:val="22"/>
              </w:rPr>
            </w:pPr>
            <w:r w:rsidRPr="00D11533">
              <w:rPr>
                <w:rFonts w:ascii="Arial" w:hAnsi="Arial" w:cs="Arial"/>
                <w:color w:val="000000"/>
                <w:szCs w:val="22"/>
              </w:rPr>
              <w:t>Pass/Referral</w:t>
            </w:r>
          </w:p>
        </w:tc>
      </w:tr>
    </w:tbl>
    <w:p w14:paraId="40674A84" w14:textId="77777777" w:rsidR="001B5107" w:rsidRDefault="001B5107" w:rsidP="001B5107">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001B5107" w:rsidRPr="007E6307" w14:paraId="576A4B9F" w14:textId="77777777" w:rsidTr="00225830">
        <w:tc>
          <w:tcPr>
            <w:tcW w:w="13745" w:type="dxa"/>
            <w:gridSpan w:val="3"/>
            <w:shd w:val="clear" w:color="auto" w:fill="E0E0E0"/>
            <w:vAlign w:val="bottom"/>
          </w:tcPr>
          <w:p w14:paraId="5FBDB30F" w14:textId="77777777" w:rsidR="00DB3B09" w:rsidRPr="00E61D6A" w:rsidRDefault="00DB3B09" w:rsidP="00DB3B09">
            <w:pPr>
              <w:pStyle w:val="NormalILM"/>
              <w:rPr>
                <w:rFonts w:eastAsia="Calibri"/>
                <w:b/>
                <w:bCs/>
              </w:rPr>
            </w:pPr>
            <w:r w:rsidRPr="00E61D6A">
              <w:rPr>
                <w:rFonts w:eastAsia="Calibri"/>
                <w:b/>
                <w:bCs/>
              </w:rPr>
              <w:t>Learning Outcome 3</w:t>
            </w:r>
          </w:p>
          <w:p w14:paraId="55A288E3" w14:textId="7553D22E" w:rsidR="001B5107" w:rsidRPr="0086380A" w:rsidRDefault="00DB3B09" w:rsidP="0086380A">
            <w:pPr>
              <w:pStyle w:val="NormalILM"/>
              <w:rPr>
                <w:rFonts w:eastAsia="Calibri"/>
              </w:rPr>
            </w:pPr>
            <w:r w:rsidRPr="00E61D6A">
              <w:rPr>
                <w:rFonts w:eastAsia="Calibri"/>
              </w:rPr>
              <w:t xml:space="preserve">The learner will be able to implement a </w:t>
            </w:r>
            <w:proofErr w:type="gramStart"/>
            <w:r w:rsidRPr="00E61D6A">
              <w:rPr>
                <w:rFonts w:eastAsia="Calibri"/>
              </w:rPr>
              <w:t>high</w:t>
            </w:r>
            <w:r>
              <w:rPr>
                <w:rFonts w:eastAsia="Calibri"/>
              </w:rPr>
              <w:t xml:space="preserve"> </w:t>
            </w:r>
            <w:r w:rsidRPr="00E61D6A">
              <w:rPr>
                <w:rFonts w:eastAsia="Calibri"/>
              </w:rPr>
              <w:t>performance</w:t>
            </w:r>
            <w:proofErr w:type="gramEnd"/>
            <w:r w:rsidRPr="00E61D6A">
              <w:rPr>
                <w:rFonts w:eastAsia="Calibri"/>
              </w:rPr>
              <w:t xml:space="preserve"> strategy.</w:t>
            </w:r>
          </w:p>
        </w:tc>
      </w:tr>
      <w:tr w:rsidR="001B5107" w:rsidRPr="007E6307" w14:paraId="01C3C173" w14:textId="77777777" w:rsidTr="0086380A">
        <w:tc>
          <w:tcPr>
            <w:tcW w:w="2518" w:type="dxa"/>
            <w:vAlign w:val="center"/>
          </w:tcPr>
          <w:p w14:paraId="23E406D4" w14:textId="77777777" w:rsidR="001B5107" w:rsidRPr="007E6307" w:rsidRDefault="001B5107" w:rsidP="00225830">
            <w:pPr>
              <w:rPr>
                <w:rFonts w:ascii="Arial" w:hAnsi="Arial" w:cs="Arial"/>
                <w:b/>
                <w:bCs/>
                <w:szCs w:val="22"/>
              </w:rPr>
            </w:pPr>
            <w:r w:rsidRPr="007E6307">
              <w:rPr>
                <w:rFonts w:ascii="Arial" w:hAnsi="Arial" w:cs="Arial"/>
                <w:b/>
                <w:bCs/>
                <w:szCs w:val="22"/>
              </w:rPr>
              <w:t>Assessment Criteria</w:t>
            </w:r>
          </w:p>
        </w:tc>
        <w:tc>
          <w:tcPr>
            <w:tcW w:w="7513" w:type="dxa"/>
            <w:vAlign w:val="center"/>
          </w:tcPr>
          <w:p w14:paraId="7DE6B45A" w14:textId="77777777" w:rsidR="001B5107" w:rsidRPr="007E6307" w:rsidRDefault="001B5107" w:rsidP="00225830">
            <w:pPr>
              <w:spacing w:line="216" w:lineRule="auto"/>
              <w:rPr>
                <w:rFonts w:ascii="Arial" w:hAnsi="Arial" w:cs="Arial"/>
                <w:szCs w:val="22"/>
              </w:rPr>
            </w:pPr>
            <w:r w:rsidRPr="007E6307">
              <w:rPr>
                <w:rFonts w:ascii="Arial" w:hAnsi="Arial" w:cs="Arial"/>
                <w:b/>
                <w:bCs/>
                <w:szCs w:val="22"/>
              </w:rPr>
              <w:t xml:space="preserve">Assessment </w:t>
            </w:r>
            <w:r>
              <w:rPr>
                <w:rFonts w:ascii="Arial" w:hAnsi="Arial" w:cs="Arial"/>
                <w:b/>
                <w:bCs/>
                <w:szCs w:val="22"/>
              </w:rPr>
              <w:t>Requirement</w:t>
            </w:r>
            <w:r w:rsidRPr="007E6307">
              <w:rPr>
                <w:rFonts w:ascii="Arial" w:hAnsi="Arial" w:cs="Arial"/>
                <w:b/>
                <w:bCs/>
                <w:szCs w:val="22"/>
              </w:rPr>
              <w:t xml:space="preserve"> - Pass</w:t>
            </w:r>
          </w:p>
        </w:tc>
        <w:tc>
          <w:tcPr>
            <w:tcW w:w="3714" w:type="dxa"/>
            <w:vAlign w:val="center"/>
          </w:tcPr>
          <w:p w14:paraId="16A1C986" w14:textId="77777777" w:rsidR="001B5107" w:rsidRPr="007E6307" w:rsidRDefault="001B5107" w:rsidP="00225830">
            <w:pPr>
              <w:spacing w:line="216" w:lineRule="auto"/>
              <w:rPr>
                <w:rFonts w:ascii="Arial" w:hAnsi="Arial" w:cs="Arial"/>
                <w:b/>
                <w:bCs/>
                <w:szCs w:val="22"/>
              </w:rPr>
            </w:pPr>
            <w:r w:rsidRPr="007E6307">
              <w:rPr>
                <w:rFonts w:ascii="Arial" w:hAnsi="Arial" w:cs="Arial"/>
                <w:b/>
                <w:bCs/>
                <w:szCs w:val="22"/>
              </w:rPr>
              <w:t xml:space="preserve">Pass/Referral </w:t>
            </w:r>
          </w:p>
          <w:p w14:paraId="57BCD1A6" w14:textId="77777777" w:rsidR="001B5107" w:rsidRPr="007E6307" w:rsidRDefault="001B5107" w:rsidP="00225830">
            <w:pPr>
              <w:spacing w:line="216" w:lineRule="auto"/>
              <w:rPr>
                <w:rFonts w:ascii="Arial" w:hAnsi="Arial" w:cs="Arial"/>
                <w:szCs w:val="22"/>
              </w:rPr>
            </w:pPr>
            <w:r w:rsidRPr="007E6307">
              <w:rPr>
                <w:rFonts w:ascii="Arial" w:hAnsi="Arial" w:cs="Arial"/>
                <w:b/>
                <w:bCs/>
                <w:szCs w:val="22"/>
              </w:rPr>
              <w:t>&amp; Assessor feedback</w:t>
            </w:r>
          </w:p>
        </w:tc>
      </w:tr>
      <w:tr w:rsidR="00DB3B09" w:rsidRPr="007E6307" w14:paraId="526969B8" w14:textId="77777777" w:rsidTr="00225830">
        <w:tc>
          <w:tcPr>
            <w:tcW w:w="2518" w:type="dxa"/>
          </w:tcPr>
          <w:p w14:paraId="012A33EA" w14:textId="77777777" w:rsidR="00DB3B09" w:rsidRPr="00E61D6A" w:rsidRDefault="00DB3B09" w:rsidP="00DB3B09">
            <w:pPr>
              <w:spacing w:before="0" w:after="0"/>
              <w:rPr>
                <w:rFonts w:ascii="Arial" w:hAnsi="Arial"/>
                <w:b/>
                <w:bCs/>
              </w:rPr>
            </w:pPr>
            <w:r w:rsidRPr="00E61D6A">
              <w:rPr>
                <w:rFonts w:ascii="Arial" w:hAnsi="Arial"/>
                <w:b/>
                <w:bCs/>
              </w:rPr>
              <w:t>AC3.1</w:t>
            </w:r>
          </w:p>
          <w:p w14:paraId="4B1653CD" w14:textId="77777777" w:rsidR="00DB3B09" w:rsidRPr="00CE6B8E" w:rsidRDefault="00DB3B09" w:rsidP="00DB3B09">
            <w:pPr>
              <w:spacing w:before="0" w:after="0"/>
              <w:rPr>
                <w:rFonts w:ascii="Arial" w:hAnsi="Arial"/>
              </w:rPr>
            </w:pPr>
          </w:p>
          <w:p w14:paraId="3299B75E" w14:textId="0EAB3B79" w:rsidR="00DB3B09" w:rsidRDefault="00DB3B09" w:rsidP="00DB3B09">
            <w:pPr>
              <w:spacing w:before="0" w:after="0"/>
              <w:rPr>
                <w:rFonts w:ascii="Arial" w:hAnsi="Arial"/>
              </w:rPr>
            </w:pPr>
            <w:r w:rsidRPr="00E61D6A">
              <w:rPr>
                <w:rStyle w:val="NormalILMChar"/>
              </w:rPr>
              <w:t>Critically an</w:t>
            </w:r>
            <w:r w:rsidRPr="00AE305E">
              <w:rPr>
                <w:rStyle w:val="NormalILMChar"/>
              </w:rPr>
              <w:t xml:space="preserve">alyse </w:t>
            </w:r>
            <w:r w:rsidRPr="00470F0E">
              <w:rPr>
                <w:rStyle w:val="NormalILMChar"/>
              </w:rPr>
              <w:t>how</w:t>
            </w:r>
            <w:r w:rsidRPr="00470F0E">
              <w:rPr>
                <w:rFonts w:ascii="Arial" w:hAnsi="Arial"/>
              </w:rPr>
              <w:t xml:space="preserve"> they have </w:t>
            </w:r>
            <w:r w:rsidRPr="00CE6B8E">
              <w:rPr>
                <w:rFonts w:ascii="Arial" w:hAnsi="Arial"/>
              </w:rPr>
              <w:t xml:space="preserve">implemented a </w:t>
            </w:r>
            <w:proofErr w:type="gramStart"/>
            <w:r w:rsidRPr="00CE6B8E">
              <w:rPr>
                <w:rFonts w:ascii="Arial" w:hAnsi="Arial"/>
              </w:rPr>
              <w:t>high</w:t>
            </w:r>
            <w:r>
              <w:rPr>
                <w:rFonts w:ascii="Arial" w:hAnsi="Arial"/>
              </w:rPr>
              <w:t xml:space="preserve"> </w:t>
            </w:r>
            <w:r w:rsidRPr="00CE6B8E">
              <w:rPr>
                <w:rFonts w:ascii="Arial" w:hAnsi="Arial"/>
              </w:rPr>
              <w:t>performance</w:t>
            </w:r>
            <w:proofErr w:type="gramEnd"/>
            <w:r w:rsidRPr="00CE6B8E">
              <w:rPr>
                <w:rFonts w:ascii="Arial" w:hAnsi="Arial"/>
              </w:rPr>
              <w:t xml:space="preserve"> strategy and synthesised outcomes.</w:t>
            </w:r>
          </w:p>
          <w:p w14:paraId="4DE0FAB8" w14:textId="77777777" w:rsidR="00DB3B09" w:rsidRPr="007E6307" w:rsidRDefault="00DB3B09" w:rsidP="00DB3B09">
            <w:pPr>
              <w:spacing w:line="216" w:lineRule="auto"/>
              <w:rPr>
                <w:rFonts w:ascii="Arial" w:hAnsi="Arial" w:cs="Arial"/>
                <w:szCs w:val="22"/>
              </w:rPr>
            </w:pPr>
          </w:p>
        </w:tc>
        <w:tc>
          <w:tcPr>
            <w:tcW w:w="7513" w:type="dxa"/>
          </w:tcPr>
          <w:p w14:paraId="6522D209" w14:textId="5A155045" w:rsidR="00DB3B09" w:rsidRPr="00CE6B8E" w:rsidRDefault="00DB3B09" w:rsidP="00DB3B09">
            <w:pPr>
              <w:spacing w:before="0" w:after="0"/>
              <w:rPr>
                <w:rFonts w:ascii="Arial" w:hAnsi="Arial"/>
              </w:rPr>
            </w:pPr>
            <w:r w:rsidRPr="00CE6B8E">
              <w:rPr>
                <w:rFonts w:ascii="Arial" w:hAnsi="Arial"/>
              </w:rPr>
              <w:t xml:space="preserve">The learner must </w:t>
            </w:r>
            <w:r w:rsidRPr="00E61D6A">
              <w:rPr>
                <w:rStyle w:val="NormalILMChar"/>
              </w:rPr>
              <w:t>critically analyse how they have implemented</w:t>
            </w:r>
            <w:r w:rsidRPr="00CE6B8E">
              <w:rPr>
                <w:rFonts w:ascii="Arial" w:hAnsi="Arial"/>
              </w:rPr>
              <w:t xml:space="preserve"> a </w:t>
            </w:r>
            <w:proofErr w:type="gramStart"/>
            <w:r w:rsidRPr="00CE6B8E">
              <w:rPr>
                <w:rFonts w:ascii="Arial" w:hAnsi="Arial"/>
              </w:rPr>
              <w:t>high</w:t>
            </w:r>
            <w:r w:rsidR="004C5904">
              <w:rPr>
                <w:rFonts w:ascii="Arial" w:hAnsi="Arial"/>
              </w:rPr>
              <w:t xml:space="preserve"> </w:t>
            </w:r>
            <w:r w:rsidRPr="00CE6B8E">
              <w:rPr>
                <w:rFonts w:ascii="Arial" w:hAnsi="Arial"/>
              </w:rPr>
              <w:t>perform</w:t>
            </w:r>
            <w:r>
              <w:rPr>
                <w:rFonts w:ascii="Arial" w:hAnsi="Arial"/>
              </w:rPr>
              <w:t>ance</w:t>
            </w:r>
            <w:proofErr w:type="gramEnd"/>
            <w:r w:rsidRPr="00CE6B8E">
              <w:rPr>
                <w:rFonts w:ascii="Arial" w:hAnsi="Arial"/>
              </w:rPr>
              <w:t xml:space="preserve"> strategy which focuses on growth and/or sustainable outcomes</w:t>
            </w:r>
            <w:r>
              <w:rPr>
                <w:rFonts w:ascii="Arial" w:hAnsi="Arial"/>
              </w:rPr>
              <w:t xml:space="preserve"> to improve efficiency</w:t>
            </w:r>
            <w:r w:rsidRPr="00CE6B8E">
              <w:rPr>
                <w:rFonts w:ascii="Arial" w:hAnsi="Arial"/>
              </w:rPr>
              <w:t>.</w:t>
            </w:r>
          </w:p>
          <w:p w14:paraId="03E0819C" w14:textId="77777777" w:rsidR="00DB3B09" w:rsidRPr="00CE6B8E" w:rsidRDefault="00DB3B09" w:rsidP="00DB3B09">
            <w:pPr>
              <w:spacing w:before="0" w:after="0"/>
              <w:rPr>
                <w:rFonts w:ascii="Arial" w:hAnsi="Arial"/>
              </w:rPr>
            </w:pPr>
          </w:p>
          <w:p w14:paraId="56D8E515" w14:textId="77777777" w:rsidR="00DB3B09" w:rsidRPr="00CE6B8E" w:rsidRDefault="00DB3B09" w:rsidP="00DB3B09">
            <w:pPr>
              <w:spacing w:before="0" w:after="0"/>
              <w:rPr>
                <w:rFonts w:ascii="Arial" w:hAnsi="Arial"/>
              </w:rPr>
            </w:pPr>
            <w:r w:rsidRPr="00CE6B8E">
              <w:rPr>
                <w:rFonts w:ascii="Arial" w:hAnsi="Arial"/>
              </w:rPr>
              <w:t xml:space="preserve">The analysis must incorporate at least three synthesised outcomes from modelling and horizon scanning. </w:t>
            </w:r>
          </w:p>
          <w:p w14:paraId="59D9454C" w14:textId="77777777" w:rsidR="00DB3B09" w:rsidRPr="00CE6B8E" w:rsidRDefault="00DB3B09" w:rsidP="00DB3B09">
            <w:pPr>
              <w:spacing w:before="0" w:after="0"/>
              <w:rPr>
                <w:rFonts w:ascii="Arial" w:hAnsi="Arial"/>
              </w:rPr>
            </w:pPr>
          </w:p>
          <w:p w14:paraId="7F44594F" w14:textId="77777777" w:rsidR="00DB3B09" w:rsidRPr="00CE6B8E" w:rsidRDefault="00DB3B09" w:rsidP="00DB3B09">
            <w:pPr>
              <w:spacing w:before="0" w:after="0"/>
              <w:rPr>
                <w:rFonts w:ascii="Arial" w:hAnsi="Arial"/>
              </w:rPr>
            </w:pPr>
            <w:r w:rsidRPr="00CE6B8E">
              <w:rPr>
                <w:rFonts w:ascii="Arial" w:hAnsi="Arial"/>
              </w:rPr>
              <w:t>The analysis must include reference to:</w:t>
            </w:r>
          </w:p>
          <w:p w14:paraId="7C2330B2" w14:textId="77777777" w:rsidR="00DB3B09" w:rsidRPr="00CE6B8E" w:rsidRDefault="00DB3B09" w:rsidP="00DB3B09">
            <w:pPr>
              <w:pStyle w:val="Bullet1"/>
            </w:pPr>
            <w:r w:rsidRPr="00CE6B8E">
              <w:t>Organisation structures.</w:t>
            </w:r>
          </w:p>
          <w:p w14:paraId="6D100663" w14:textId="77777777" w:rsidR="00DB3B09" w:rsidRPr="00CE6B8E" w:rsidRDefault="00DB3B09" w:rsidP="00DB3B09">
            <w:pPr>
              <w:pStyle w:val="Bullet1"/>
            </w:pPr>
            <w:r w:rsidRPr="00CE6B8E">
              <w:t>Business modelling.</w:t>
            </w:r>
          </w:p>
          <w:p w14:paraId="1AD1E932" w14:textId="77777777" w:rsidR="00DB3B09" w:rsidRPr="00CE6B8E" w:rsidRDefault="00DB3B09" w:rsidP="00DB3B09">
            <w:pPr>
              <w:pStyle w:val="Bullet1"/>
            </w:pPr>
            <w:r w:rsidRPr="00CE6B8E">
              <w:t>Diversity.</w:t>
            </w:r>
          </w:p>
          <w:p w14:paraId="01EBE5EE" w14:textId="77777777" w:rsidR="00DB3B09" w:rsidRPr="00CE6B8E" w:rsidRDefault="00DB3B09" w:rsidP="00DB3B09">
            <w:pPr>
              <w:pStyle w:val="Bullet1"/>
            </w:pPr>
            <w:r w:rsidRPr="00CE6B8E">
              <w:t>Global and horizon scanning perspectives.</w:t>
            </w:r>
          </w:p>
          <w:p w14:paraId="51E088DE" w14:textId="77777777" w:rsidR="00DB3B09" w:rsidRPr="00CE6B8E" w:rsidRDefault="00DB3B09" w:rsidP="00DB3B09">
            <w:pPr>
              <w:pStyle w:val="Bullet1"/>
            </w:pPr>
            <w:r w:rsidRPr="00CE6B8E">
              <w:t>Governance and accountability</w:t>
            </w:r>
            <w:r>
              <w:t>.</w:t>
            </w:r>
          </w:p>
          <w:p w14:paraId="67589E29" w14:textId="77777777" w:rsidR="00DB3B09" w:rsidRDefault="00DB3B09" w:rsidP="0086380A">
            <w:pPr>
              <w:pStyle w:val="Bullet1"/>
            </w:pPr>
            <w:r w:rsidRPr="00CE6B8E">
              <w:t>Technological and policy implications.</w:t>
            </w:r>
          </w:p>
          <w:p w14:paraId="4AFF498D" w14:textId="59748D2B" w:rsidR="00DB3B09" w:rsidRPr="007E6307" w:rsidRDefault="00DB3B09" w:rsidP="00DB3B09">
            <w:pPr>
              <w:spacing w:line="216" w:lineRule="auto"/>
              <w:rPr>
                <w:rFonts w:ascii="Arial" w:hAnsi="Arial" w:cs="Arial"/>
                <w:szCs w:val="22"/>
              </w:rPr>
            </w:pPr>
          </w:p>
        </w:tc>
        <w:tc>
          <w:tcPr>
            <w:tcW w:w="3714" w:type="dxa"/>
          </w:tcPr>
          <w:p w14:paraId="3EB5757F" w14:textId="5A1F1C7E" w:rsidR="00DB3B09" w:rsidRPr="007E6307" w:rsidRDefault="00DB3B09" w:rsidP="00DB3B09">
            <w:pPr>
              <w:spacing w:line="216" w:lineRule="auto"/>
              <w:rPr>
                <w:rFonts w:ascii="Arial" w:hAnsi="Arial" w:cs="Arial"/>
                <w:szCs w:val="22"/>
              </w:rPr>
            </w:pPr>
            <w:r w:rsidRPr="00430609">
              <w:rPr>
                <w:rFonts w:ascii="Arial" w:hAnsi="Arial" w:cs="Arial"/>
                <w:color w:val="000000"/>
                <w:szCs w:val="22"/>
              </w:rPr>
              <w:t>Pass/Referral</w:t>
            </w:r>
          </w:p>
        </w:tc>
      </w:tr>
    </w:tbl>
    <w:p w14:paraId="2BFE366D" w14:textId="6C3E321E" w:rsidR="001B5107" w:rsidRDefault="001B5107" w:rsidP="001B5107">
      <w:pPr>
        <w:pStyle w:val="NormalILM"/>
      </w:pPr>
    </w:p>
    <w:p w14:paraId="2915AA60" w14:textId="77777777" w:rsidR="005479BF" w:rsidRDefault="005479BF" w:rsidP="001B5107">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00DB3B09" w:rsidRPr="007E6307" w14:paraId="02D7FFC2" w14:textId="77777777" w:rsidTr="00686A48">
        <w:tc>
          <w:tcPr>
            <w:tcW w:w="13745" w:type="dxa"/>
            <w:gridSpan w:val="3"/>
            <w:shd w:val="clear" w:color="auto" w:fill="E0E0E0"/>
            <w:vAlign w:val="bottom"/>
          </w:tcPr>
          <w:p w14:paraId="7A69E9E7" w14:textId="77777777" w:rsidR="00DB3B09" w:rsidRPr="00E61D6A" w:rsidRDefault="00DB3B09" w:rsidP="00DB3B09">
            <w:pPr>
              <w:pStyle w:val="NormalILM"/>
              <w:rPr>
                <w:rFonts w:eastAsia="Calibri"/>
                <w:b/>
                <w:bCs/>
              </w:rPr>
            </w:pPr>
            <w:r w:rsidRPr="00E61D6A">
              <w:rPr>
                <w:rFonts w:eastAsia="Calibri"/>
                <w:b/>
                <w:bCs/>
              </w:rPr>
              <w:t>Learning Outcome 4</w:t>
            </w:r>
          </w:p>
          <w:p w14:paraId="6DF24899" w14:textId="0324E6A8" w:rsidR="00DB3B09" w:rsidRPr="00686A48" w:rsidRDefault="00DB3B09">
            <w:pPr>
              <w:pStyle w:val="NormalILM"/>
              <w:rPr>
                <w:rFonts w:eastAsia="Calibri"/>
              </w:rPr>
            </w:pPr>
            <w:r w:rsidRPr="00CE6B8E">
              <w:rPr>
                <w:rFonts w:eastAsia="Calibri"/>
              </w:rPr>
              <w:t xml:space="preserve">The </w:t>
            </w:r>
            <w:r w:rsidRPr="00AE305E">
              <w:rPr>
                <w:rFonts w:eastAsia="Calibri"/>
              </w:rPr>
              <w:t xml:space="preserve">learner will be </w:t>
            </w:r>
            <w:r w:rsidRPr="007B24C7">
              <w:rPr>
                <w:rFonts w:eastAsia="Calibri"/>
              </w:rPr>
              <w:t xml:space="preserve">able to develop a </w:t>
            </w:r>
            <w:r w:rsidR="006264AD">
              <w:rPr>
                <w:rFonts w:eastAsia="Calibri"/>
              </w:rPr>
              <w:t>C</w:t>
            </w:r>
            <w:r w:rsidRPr="007B24C7">
              <w:rPr>
                <w:rFonts w:eastAsia="Calibri"/>
              </w:rPr>
              <w:t xml:space="preserve">orporate </w:t>
            </w:r>
            <w:r w:rsidR="006264AD">
              <w:rPr>
                <w:rFonts w:eastAsia="Calibri"/>
              </w:rPr>
              <w:t>S</w:t>
            </w:r>
            <w:r w:rsidRPr="007B24C7">
              <w:rPr>
                <w:rFonts w:eastAsia="Calibri"/>
              </w:rPr>
              <w:t xml:space="preserve">ocial </w:t>
            </w:r>
            <w:r w:rsidR="006264AD">
              <w:rPr>
                <w:rFonts w:eastAsia="Calibri"/>
              </w:rPr>
              <w:t>R</w:t>
            </w:r>
            <w:r w:rsidRPr="007B24C7">
              <w:rPr>
                <w:rFonts w:eastAsia="Calibri"/>
              </w:rPr>
              <w:t xml:space="preserve">esponsibility programme </w:t>
            </w:r>
            <w:r w:rsidRPr="00AE305E">
              <w:rPr>
                <w:rFonts w:eastAsia="Calibri"/>
              </w:rPr>
              <w:t xml:space="preserve">that meets </w:t>
            </w:r>
            <w:r w:rsidRPr="00CE6B8E">
              <w:rPr>
                <w:rFonts w:eastAsia="Calibri"/>
              </w:rPr>
              <w:t>governance and regulatory requirements.</w:t>
            </w:r>
          </w:p>
        </w:tc>
      </w:tr>
      <w:tr w:rsidR="00DB3B09" w:rsidRPr="007E6307" w14:paraId="26A6B966" w14:textId="77777777" w:rsidTr="0086380A">
        <w:tc>
          <w:tcPr>
            <w:tcW w:w="2518" w:type="dxa"/>
            <w:vAlign w:val="center"/>
          </w:tcPr>
          <w:p w14:paraId="337B77CA" w14:textId="77777777" w:rsidR="00DB3B09" w:rsidRPr="007E6307" w:rsidRDefault="00DB3B09" w:rsidP="00686A48">
            <w:pPr>
              <w:rPr>
                <w:rFonts w:ascii="Arial" w:hAnsi="Arial" w:cs="Arial"/>
                <w:b/>
                <w:bCs/>
                <w:szCs w:val="22"/>
              </w:rPr>
            </w:pPr>
            <w:r w:rsidRPr="007E6307">
              <w:rPr>
                <w:rFonts w:ascii="Arial" w:hAnsi="Arial" w:cs="Arial"/>
                <w:b/>
                <w:bCs/>
                <w:szCs w:val="22"/>
              </w:rPr>
              <w:t>Assessment Criteria</w:t>
            </w:r>
          </w:p>
        </w:tc>
        <w:tc>
          <w:tcPr>
            <w:tcW w:w="7513" w:type="dxa"/>
            <w:vAlign w:val="center"/>
          </w:tcPr>
          <w:p w14:paraId="22AF50B6" w14:textId="77777777" w:rsidR="00DB3B09" w:rsidRPr="007E6307" w:rsidRDefault="00DB3B09" w:rsidP="00686A48">
            <w:pPr>
              <w:spacing w:line="216" w:lineRule="auto"/>
              <w:rPr>
                <w:rFonts w:ascii="Arial" w:hAnsi="Arial" w:cs="Arial"/>
                <w:szCs w:val="22"/>
              </w:rPr>
            </w:pPr>
            <w:r w:rsidRPr="007E6307">
              <w:rPr>
                <w:rFonts w:ascii="Arial" w:hAnsi="Arial" w:cs="Arial"/>
                <w:b/>
                <w:bCs/>
                <w:szCs w:val="22"/>
              </w:rPr>
              <w:t xml:space="preserve">Assessment </w:t>
            </w:r>
            <w:r>
              <w:rPr>
                <w:rFonts w:ascii="Arial" w:hAnsi="Arial" w:cs="Arial"/>
                <w:b/>
                <w:bCs/>
                <w:szCs w:val="22"/>
              </w:rPr>
              <w:t>Requirement</w:t>
            </w:r>
            <w:r w:rsidRPr="007E6307">
              <w:rPr>
                <w:rFonts w:ascii="Arial" w:hAnsi="Arial" w:cs="Arial"/>
                <w:b/>
                <w:bCs/>
                <w:szCs w:val="22"/>
              </w:rPr>
              <w:t xml:space="preserve"> - Pass</w:t>
            </w:r>
          </w:p>
        </w:tc>
        <w:tc>
          <w:tcPr>
            <w:tcW w:w="3714" w:type="dxa"/>
            <w:vAlign w:val="center"/>
          </w:tcPr>
          <w:p w14:paraId="3AB815CF" w14:textId="77777777" w:rsidR="00DB3B09" w:rsidRPr="007E6307" w:rsidRDefault="00DB3B09" w:rsidP="00686A48">
            <w:pPr>
              <w:spacing w:line="216" w:lineRule="auto"/>
              <w:rPr>
                <w:rFonts w:ascii="Arial" w:hAnsi="Arial" w:cs="Arial"/>
                <w:b/>
                <w:bCs/>
                <w:szCs w:val="22"/>
              </w:rPr>
            </w:pPr>
            <w:r w:rsidRPr="007E6307">
              <w:rPr>
                <w:rFonts w:ascii="Arial" w:hAnsi="Arial" w:cs="Arial"/>
                <w:b/>
                <w:bCs/>
                <w:szCs w:val="22"/>
              </w:rPr>
              <w:t xml:space="preserve">Pass/Referral </w:t>
            </w:r>
          </w:p>
          <w:p w14:paraId="432968D0" w14:textId="77777777" w:rsidR="00DB3B09" w:rsidRPr="007E6307" w:rsidRDefault="00DB3B09" w:rsidP="00686A48">
            <w:pPr>
              <w:spacing w:line="216" w:lineRule="auto"/>
              <w:rPr>
                <w:rFonts w:ascii="Arial" w:hAnsi="Arial" w:cs="Arial"/>
                <w:szCs w:val="22"/>
              </w:rPr>
            </w:pPr>
            <w:r w:rsidRPr="007E6307">
              <w:rPr>
                <w:rFonts w:ascii="Arial" w:hAnsi="Arial" w:cs="Arial"/>
                <w:b/>
                <w:bCs/>
                <w:szCs w:val="22"/>
              </w:rPr>
              <w:t>&amp; Assessor feedback</w:t>
            </w:r>
          </w:p>
        </w:tc>
      </w:tr>
      <w:tr w:rsidR="00DB3B09" w:rsidRPr="007E6307" w14:paraId="026BD570" w14:textId="77777777" w:rsidTr="00686A48">
        <w:tc>
          <w:tcPr>
            <w:tcW w:w="2518" w:type="dxa"/>
          </w:tcPr>
          <w:p w14:paraId="1CFB7363" w14:textId="77777777" w:rsidR="00DB3B09" w:rsidRPr="00E61D6A" w:rsidRDefault="00DB3B09" w:rsidP="00DB3B09">
            <w:pPr>
              <w:spacing w:before="0" w:after="0"/>
              <w:rPr>
                <w:rFonts w:ascii="Arial" w:hAnsi="Arial"/>
                <w:b/>
                <w:bCs/>
              </w:rPr>
            </w:pPr>
            <w:r w:rsidRPr="00E61D6A">
              <w:rPr>
                <w:rFonts w:ascii="Arial" w:hAnsi="Arial"/>
                <w:b/>
                <w:bCs/>
              </w:rPr>
              <w:t>AC4.1</w:t>
            </w:r>
          </w:p>
          <w:p w14:paraId="75865742" w14:textId="77777777" w:rsidR="00DB3B09" w:rsidRPr="00CE6B8E" w:rsidRDefault="00DB3B09" w:rsidP="00DB3B09">
            <w:pPr>
              <w:spacing w:before="0" w:after="0"/>
              <w:rPr>
                <w:rFonts w:ascii="Arial" w:hAnsi="Arial"/>
              </w:rPr>
            </w:pPr>
          </w:p>
          <w:p w14:paraId="3DCE64F4" w14:textId="77777777" w:rsidR="00DB3B09" w:rsidRDefault="00DB3B09" w:rsidP="00DB3B09">
            <w:pPr>
              <w:spacing w:before="0" w:after="0"/>
              <w:rPr>
                <w:rFonts w:ascii="Arial" w:hAnsi="Arial"/>
              </w:rPr>
            </w:pPr>
            <w:r w:rsidRPr="00E61D6A">
              <w:rPr>
                <w:rStyle w:val="NormalILMChar"/>
              </w:rPr>
              <w:t>Articulate</w:t>
            </w:r>
            <w:r w:rsidRPr="00CE6B8E">
              <w:rPr>
                <w:rFonts w:ascii="Arial" w:hAnsi="Arial"/>
              </w:rPr>
              <w:t xml:space="preserve"> </w:t>
            </w:r>
            <w:r w:rsidRPr="007B24C7">
              <w:rPr>
                <w:rFonts w:ascii="Arial" w:hAnsi="Arial"/>
              </w:rPr>
              <w:t xml:space="preserve">how they have </w:t>
            </w:r>
            <w:r w:rsidRPr="00AE305E">
              <w:rPr>
                <w:rFonts w:ascii="Arial" w:hAnsi="Arial"/>
              </w:rPr>
              <w:t xml:space="preserve">developed a Corporate Social </w:t>
            </w:r>
            <w:r w:rsidRPr="00CE6B8E">
              <w:rPr>
                <w:rFonts w:ascii="Arial" w:hAnsi="Arial"/>
              </w:rPr>
              <w:t>Responsibility programme.</w:t>
            </w:r>
          </w:p>
          <w:p w14:paraId="69C5D143" w14:textId="77777777" w:rsidR="00DB3B09" w:rsidRPr="007E6307" w:rsidRDefault="00DB3B09" w:rsidP="00686A48">
            <w:pPr>
              <w:spacing w:line="216" w:lineRule="auto"/>
              <w:rPr>
                <w:rFonts w:ascii="Arial" w:hAnsi="Arial" w:cs="Arial"/>
                <w:szCs w:val="22"/>
              </w:rPr>
            </w:pPr>
          </w:p>
        </w:tc>
        <w:tc>
          <w:tcPr>
            <w:tcW w:w="7513" w:type="dxa"/>
          </w:tcPr>
          <w:p w14:paraId="2C2352BE" w14:textId="059BF91A" w:rsidR="00DB3B09" w:rsidRPr="007E6307" w:rsidRDefault="00DB3B09" w:rsidP="00686A48">
            <w:pPr>
              <w:spacing w:line="216" w:lineRule="auto"/>
              <w:rPr>
                <w:rFonts w:ascii="Arial" w:hAnsi="Arial" w:cs="Arial"/>
                <w:szCs w:val="22"/>
              </w:rPr>
            </w:pPr>
            <w:r w:rsidRPr="00CE6B8E">
              <w:rPr>
                <w:rFonts w:ascii="Arial" w:hAnsi="Arial"/>
              </w:rPr>
              <w:t xml:space="preserve">The learner must </w:t>
            </w:r>
            <w:r w:rsidRPr="00E61D6A">
              <w:rPr>
                <w:rStyle w:val="NormalILMChar"/>
              </w:rPr>
              <w:t>articulate</w:t>
            </w:r>
            <w:r w:rsidRPr="00CE6B8E">
              <w:rPr>
                <w:rFonts w:ascii="Arial" w:hAnsi="Arial"/>
              </w:rPr>
              <w:t xml:space="preserve"> how they have applied the approach and principles of Corporate Social Responsibility to a CSR programme, including reference to regulatory compliance.</w:t>
            </w:r>
          </w:p>
        </w:tc>
        <w:tc>
          <w:tcPr>
            <w:tcW w:w="3714" w:type="dxa"/>
          </w:tcPr>
          <w:p w14:paraId="622A0E1A" w14:textId="77777777" w:rsidR="00DB3B09" w:rsidRPr="007E6307" w:rsidRDefault="00DB3B09" w:rsidP="00686A48">
            <w:pPr>
              <w:spacing w:line="216" w:lineRule="auto"/>
              <w:rPr>
                <w:rFonts w:ascii="Arial" w:hAnsi="Arial" w:cs="Arial"/>
                <w:szCs w:val="22"/>
              </w:rPr>
            </w:pPr>
            <w:r w:rsidRPr="00430609">
              <w:rPr>
                <w:rFonts w:ascii="Arial" w:hAnsi="Arial" w:cs="Arial"/>
                <w:color w:val="000000"/>
                <w:szCs w:val="22"/>
              </w:rPr>
              <w:t>Pass/Referral</w:t>
            </w:r>
          </w:p>
        </w:tc>
      </w:tr>
      <w:tr w:rsidR="00DB3B09" w:rsidRPr="007E6307" w14:paraId="71874018" w14:textId="77777777" w:rsidTr="00686A48">
        <w:tc>
          <w:tcPr>
            <w:tcW w:w="2518" w:type="dxa"/>
          </w:tcPr>
          <w:p w14:paraId="703F319B" w14:textId="77777777" w:rsidR="00DB3B09" w:rsidRPr="00E61D6A" w:rsidRDefault="00DB3B09" w:rsidP="00DB3B09">
            <w:pPr>
              <w:spacing w:before="0" w:after="0"/>
              <w:rPr>
                <w:rFonts w:ascii="Arial" w:hAnsi="Arial"/>
                <w:b/>
                <w:bCs/>
              </w:rPr>
            </w:pPr>
            <w:r w:rsidRPr="00E61D6A">
              <w:rPr>
                <w:rFonts w:ascii="Arial" w:hAnsi="Arial"/>
                <w:b/>
                <w:bCs/>
              </w:rPr>
              <w:t>AC4.2</w:t>
            </w:r>
          </w:p>
          <w:p w14:paraId="435F02A4" w14:textId="77777777" w:rsidR="00DB3B09" w:rsidRPr="00CE6B8E" w:rsidRDefault="00DB3B09" w:rsidP="00DB3B09">
            <w:pPr>
              <w:spacing w:before="0" w:after="0"/>
              <w:rPr>
                <w:rFonts w:ascii="Arial" w:hAnsi="Arial"/>
              </w:rPr>
            </w:pPr>
          </w:p>
          <w:p w14:paraId="2EF526D2" w14:textId="77777777" w:rsidR="00DB3B09" w:rsidRDefault="00DB3B09" w:rsidP="00DB3B09">
            <w:pPr>
              <w:spacing w:before="0" w:after="0"/>
              <w:rPr>
                <w:rFonts w:ascii="Arial" w:hAnsi="Arial"/>
              </w:rPr>
            </w:pPr>
            <w:r w:rsidRPr="00AE305E">
              <w:rPr>
                <w:rStyle w:val="NormalILMChar"/>
              </w:rPr>
              <w:t>Justify</w:t>
            </w:r>
            <w:r w:rsidRPr="00AE305E">
              <w:rPr>
                <w:rFonts w:ascii="Arial" w:hAnsi="Arial"/>
              </w:rPr>
              <w:t xml:space="preserve"> </w:t>
            </w:r>
            <w:r w:rsidRPr="007B24C7">
              <w:rPr>
                <w:rFonts w:ascii="Arial" w:hAnsi="Arial"/>
              </w:rPr>
              <w:t xml:space="preserve">how they have </w:t>
            </w:r>
            <w:r w:rsidRPr="00AE305E">
              <w:rPr>
                <w:rFonts w:ascii="Arial" w:hAnsi="Arial"/>
              </w:rPr>
              <w:t xml:space="preserve">ensured compliance </w:t>
            </w:r>
            <w:r w:rsidRPr="00CE6B8E">
              <w:rPr>
                <w:rFonts w:ascii="Arial" w:hAnsi="Arial"/>
              </w:rPr>
              <w:t>to governance and regulations</w:t>
            </w:r>
            <w:r>
              <w:rPr>
                <w:rFonts w:ascii="Arial" w:hAnsi="Arial"/>
              </w:rPr>
              <w:t xml:space="preserve"> when developing a CSR programme</w:t>
            </w:r>
            <w:r w:rsidRPr="00CE6B8E">
              <w:rPr>
                <w:rFonts w:ascii="Arial" w:hAnsi="Arial"/>
              </w:rPr>
              <w:t xml:space="preserve">. </w:t>
            </w:r>
          </w:p>
          <w:p w14:paraId="36AA45B5" w14:textId="77777777" w:rsidR="00DB3B09" w:rsidRPr="00E61D6A" w:rsidRDefault="00DB3B09" w:rsidP="00DB3B09">
            <w:pPr>
              <w:spacing w:before="0" w:after="0"/>
              <w:rPr>
                <w:rFonts w:ascii="Arial" w:hAnsi="Arial"/>
                <w:b/>
                <w:bCs/>
              </w:rPr>
            </w:pPr>
          </w:p>
        </w:tc>
        <w:tc>
          <w:tcPr>
            <w:tcW w:w="7513" w:type="dxa"/>
          </w:tcPr>
          <w:p w14:paraId="3D410ECA" w14:textId="57BBD075" w:rsidR="00DB3B09" w:rsidRPr="00CE6B8E" w:rsidRDefault="00DB3B09">
            <w:pPr>
              <w:spacing w:line="216" w:lineRule="auto"/>
              <w:rPr>
                <w:rFonts w:ascii="Arial" w:hAnsi="Arial"/>
              </w:rPr>
            </w:pPr>
            <w:r w:rsidRPr="00CE6B8E">
              <w:rPr>
                <w:rFonts w:ascii="Arial" w:hAnsi="Arial"/>
              </w:rPr>
              <w:t xml:space="preserve">The learner must </w:t>
            </w:r>
            <w:r w:rsidRPr="00E61D6A">
              <w:rPr>
                <w:rStyle w:val="NormalILMChar"/>
              </w:rPr>
              <w:t>justify</w:t>
            </w:r>
            <w:r w:rsidRPr="00CE6B8E">
              <w:rPr>
                <w:rFonts w:ascii="Arial" w:hAnsi="Arial"/>
              </w:rPr>
              <w:t xml:space="preserve"> how they have ensured the organisation’s compliance </w:t>
            </w:r>
            <w:r w:rsidRPr="0094603D">
              <w:rPr>
                <w:rFonts w:ascii="Arial" w:hAnsi="Arial"/>
              </w:rPr>
              <w:t xml:space="preserve">with both governance </w:t>
            </w:r>
            <w:r w:rsidRPr="0094603D">
              <w:rPr>
                <w:rFonts w:ascii="Arial" w:hAnsi="Arial"/>
                <w:u w:val="single"/>
              </w:rPr>
              <w:t>and</w:t>
            </w:r>
            <w:r w:rsidRPr="0094603D">
              <w:rPr>
                <w:rFonts w:ascii="Arial" w:hAnsi="Arial"/>
              </w:rPr>
              <w:t xml:space="preserve"> regulations </w:t>
            </w:r>
            <w:r w:rsidRPr="007B24C7">
              <w:rPr>
                <w:rFonts w:ascii="Arial" w:hAnsi="Arial"/>
              </w:rPr>
              <w:t xml:space="preserve">when </w:t>
            </w:r>
            <w:r>
              <w:rPr>
                <w:rFonts w:ascii="Arial" w:hAnsi="Arial"/>
              </w:rPr>
              <w:t>developing</w:t>
            </w:r>
            <w:r w:rsidRPr="007B24C7">
              <w:rPr>
                <w:rFonts w:ascii="Arial" w:hAnsi="Arial"/>
              </w:rPr>
              <w:t xml:space="preserve"> a CSR programme</w:t>
            </w:r>
            <w:r w:rsidRPr="0094603D">
              <w:rPr>
                <w:rFonts w:ascii="Arial" w:hAnsi="Arial"/>
              </w:rPr>
              <w:t>.</w:t>
            </w:r>
          </w:p>
        </w:tc>
        <w:tc>
          <w:tcPr>
            <w:tcW w:w="3714" w:type="dxa"/>
          </w:tcPr>
          <w:p w14:paraId="03E133A7" w14:textId="0C56F9E8" w:rsidR="00DB3B09" w:rsidRPr="00430609" w:rsidRDefault="00810488" w:rsidP="00686A48">
            <w:pPr>
              <w:spacing w:line="216" w:lineRule="auto"/>
              <w:rPr>
                <w:rFonts w:ascii="Arial" w:hAnsi="Arial" w:cs="Arial"/>
                <w:color w:val="000000"/>
                <w:szCs w:val="22"/>
              </w:rPr>
            </w:pPr>
            <w:r w:rsidRPr="00430609">
              <w:rPr>
                <w:rFonts w:ascii="Arial" w:hAnsi="Arial" w:cs="Arial"/>
                <w:color w:val="000000"/>
                <w:szCs w:val="22"/>
              </w:rPr>
              <w:t>Pass/Referral</w:t>
            </w:r>
          </w:p>
        </w:tc>
      </w:tr>
    </w:tbl>
    <w:p w14:paraId="527AC3FF" w14:textId="77777777" w:rsidR="001B5107" w:rsidRDefault="001B5107" w:rsidP="001B5107">
      <w:pPr>
        <w:pStyle w:val="NormalILM"/>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1299"/>
        <w:gridCol w:w="2954"/>
        <w:gridCol w:w="2268"/>
        <w:gridCol w:w="2688"/>
      </w:tblGrid>
      <w:tr w:rsidR="001B5107" w:rsidRPr="002A1C9B" w14:paraId="56D3453D" w14:textId="77777777" w:rsidTr="0086380A">
        <w:trPr>
          <w:cantSplit/>
          <w:trHeight w:val="356"/>
        </w:trPr>
        <w:tc>
          <w:tcPr>
            <w:tcW w:w="2268" w:type="dxa"/>
            <w:shd w:val="clear" w:color="auto" w:fill="F49515"/>
          </w:tcPr>
          <w:p w14:paraId="4ABDE3A7" w14:textId="77777777" w:rsidR="001B5107" w:rsidRPr="002A1C9B" w:rsidRDefault="001B5107" w:rsidP="00225830">
            <w:pPr>
              <w:tabs>
                <w:tab w:val="left" w:pos="2694"/>
              </w:tabs>
              <w:spacing w:before="120" w:after="160" w:line="259" w:lineRule="auto"/>
              <w:rPr>
                <w:rFonts w:ascii="Arial" w:hAnsi="Arial" w:cs="Arial"/>
                <w:b/>
                <w:bCs/>
                <w:color w:val="FFFFFF"/>
                <w:szCs w:val="22"/>
              </w:rPr>
            </w:pPr>
            <w:r>
              <w:rPr>
                <w:rFonts w:ascii="Arial" w:hAnsi="Arial" w:cs="Arial"/>
                <w:b/>
                <w:bCs/>
                <w:color w:val="FFFFFF"/>
                <w:szCs w:val="22"/>
              </w:rPr>
              <w:t>Assessor’s</w:t>
            </w:r>
            <w:r w:rsidRPr="002A1C9B">
              <w:rPr>
                <w:rFonts w:ascii="Arial" w:hAnsi="Arial" w:cs="Arial"/>
                <w:b/>
                <w:bCs/>
                <w:color w:val="FFFFFF"/>
                <w:szCs w:val="22"/>
              </w:rPr>
              <w:t xml:space="preserve"> comments (optional):</w:t>
            </w:r>
          </w:p>
        </w:tc>
        <w:tc>
          <w:tcPr>
            <w:tcW w:w="11477" w:type="dxa"/>
            <w:gridSpan w:val="5"/>
            <w:shd w:val="clear" w:color="auto" w:fill="FFFFFF"/>
          </w:tcPr>
          <w:p w14:paraId="71D36B96" w14:textId="77777777" w:rsidR="001B5107" w:rsidRPr="002A1C9B" w:rsidRDefault="001B5107" w:rsidP="00225830">
            <w:pPr>
              <w:widowControl w:val="0"/>
              <w:autoSpaceDE w:val="0"/>
              <w:autoSpaceDN w:val="0"/>
              <w:adjustRightInd w:val="0"/>
              <w:spacing w:after="160" w:line="259" w:lineRule="auto"/>
              <w:contextualSpacing/>
              <w:rPr>
                <w:rFonts w:ascii="Arial" w:eastAsia="Avenir LT Std 35 Light" w:hAnsi="Arial" w:cs="Arial"/>
                <w:b/>
                <w:bCs/>
                <w:szCs w:val="22"/>
              </w:rPr>
            </w:pPr>
          </w:p>
        </w:tc>
      </w:tr>
      <w:tr w:rsidR="001B5107" w:rsidRPr="002A1C9B" w14:paraId="6BEABDA2" w14:textId="77777777" w:rsidTr="0086380A">
        <w:trPr>
          <w:cantSplit/>
          <w:trHeight w:val="356"/>
        </w:trPr>
        <w:tc>
          <w:tcPr>
            <w:tcW w:w="2268" w:type="dxa"/>
            <w:shd w:val="clear" w:color="auto" w:fill="F49515"/>
            <w:vAlign w:val="center"/>
          </w:tcPr>
          <w:p w14:paraId="021416CC" w14:textId="77777777" w:rsidR="001B5107" w:rsidRPr="002A1C9B" w:rsidRDefault="001B5107" w:rsidP="00225830">
            <w:pPr>
              <w:tabs>
                <w:tab w:val="left" w:pos="2694"/>
              </w:tabs>
              <w:spacing w:before="120" w:after="120" w:line="276" w:lineRule="auto"/>
              <w:rPr>
                <w:rFonts w:ascii="Arial" w:eastAsia="Calibri" w:hAnsi="Arial" w:cs="Arial"/>
                <w:b/>
                <w:bCs/>
                <w:color w:val="FFFFFF"/>
                <w:szCs w:val="22"/>
                <w:lang w:val="en-US"/>
              </w:rPr>
            </w:pPr>
            <w:r w:rsidRPr="002A1C9B">
              <w:rPr>
                <w:rFonts w:ascii="Arial" w:hAnsi="Arial" w:cs="Arial"/>
                <w:b/>
                <w:bCs/>
                <w:color w:val="FFFFFF"/>
                <w:szCs w:val="22"/>
              </w:rPr>
              <w:t>Assessor’s Decision (delete as applicable):</w:t>
            </w:r>
            <w:r w:rsidRPr="002A1C9B">
              <w:rPr>
                <w:rFonts w:ascii="Arial" w:eastAsia="Avenir LT Std 35 Light" w:hAnsi="Arial" w:cs="Arial"/>
                <w:b/>
                <w:bCs/>
                <w:color w:val="FFFFFF"/>
                <w:szCs w:val="22"/>
              </w:rPr>
              <w:t xml:space="preserve"> </w:t>
            </w:r>
          </w:p>
        </w:tc>
        <w:tc>
          <w:tcPr>
            <w:tcW w:w="2268" w:type="dxa"/>
            <w:shd w:val="clear" w:color="auto" w:fill="FFFFFF"/>
            <w:vAlign w:val="center"/>
          </w:tcPr>
          <w:p w14:paraId="57BB3739" w14:textId="77777777" w:rsidR="001B5107" w:rsidRPr="002A1C9B" w:rsidRDefault="001B5107" w:rsidP="00225830">
            <w:pPr>
              <w:keepLines/>
              <w:widowControl w:val="0"/>
              <w:tabs>
                <w:tab w:val="left" w:pos="2694"/>
              </w:tabs>
              <w:spacing w:before="120" w:after="120" w:line="276" w:lineRule="auto"/>
              <w:rPr>
                <w:rFonts w:ascii="Arial" w:eastAsia="Avenir LT Std 35 Light" w:hAnsi="Arial" w:cs="Arial"/>
                <w:b/>
                <w:bCs/>
                <w:szCs w:val="22"/>
              </w:rPr>
            </w:pPr>
            <w:r w:rsidRPr="002A1C9B">
              <w:rPr>
                <w:rFonts w:ascii="Arial" w:eastAsia="Avenir LT Std 35 Light" w:hAnsi="Arial" w:cs="Arial"/>
                <w:b/>
                <w:szCs w:val="22"/>
              </w:rPr>
              <w:t>PASS / REFERRAL</w:t>
            </w:r>
          </w:p>
        </w:tc>
        <w:tc>
          <w:tcPr>
            <w:tcW w:w="1299" w:type="dxa"/>
            <w:shd w:val="clear" w:color="auto" w:fill="F49515"/>
            <w:vAlign w:val="center"/>
          </w:tcPr>
          <w:p w14:paraId="44425881" w14:textId="77777777" w:rsidR="001B5107" w:rsidRPr="002A1C9B" w:rsidRDefault="001B5107" w:rsidP="00225830">
            <w:pPr>
              <w:keepLines/>
              <w:widowControl w:val="0"/>
              <w:tabs>
                <w:tab w:val="left" w:pos="2694"/>
              </w:tabs>
              <w:spacing w:before="120" w:after="120" w:line="276" w:lineRule="auto"/>
              <w:rPr>
                <w:rFonts w:ascii="Arial" w:eastAsia="Avenir LT Std 35 Light" w:hAnsi="Arial" w:cs="Arial"/>
                <w:b/>
                <w:bCs/>
                <w:szCs w:val="22"/>
              </w:rPr>
            </w:pPr>
            <w:r w:rsidRPr="002A1C9B">
              <w:rPr>
                <w:rFonts w:ascii="Arial" w:eastAsia="Avenir LT Std 35 Light" w:hAnsi="Arial" w:cs="Arial"/>
                <w:b/>
                <w:bCs/>
                <w:color w:val="FFFFFF"/>
                <w:szCs w:val="22"/>
              </w:rPr>
              <w:t>Date:</w:t>
            </w:r>
          </w:p>
        </w:tc>
        <w:tc>
          <w:tcPr>
            <w:tcW w:w="2954" w:type="dxa"/>
            <w:shd w:val="clear" w:color="auto" w:fill="FFFFFF"/>
            <w:vAlign w:val="center"/>
          </w:tcPr>
          <w:p w14:paraId="404A32B1" w14:textId="77777777" w:rsidR="001B5107" w:rsidRPr="002A1C9B" w:rsidRDefault="001B5107" w:rsidP="00225830">
            <w:pPr>
              <w:keepLines/>
              <w:widowControl w:val="0"/>
              <w:tabs>
                <w:tab w:val="left" w:pos="2694"/>
              </w:tabs>
              <w:spacing w:before="120" w:after="120" w:line="276" w:lineRule="auto"/>
              <w:rPr>
                <w:rFonts w:ascii="Arial" w:eastAsia="Avenir LT Std 35 Light" w:hAnsi="Arial" w:cs="Arial"/>
                <w:b/>
                <w:bCs/>
                <w:szCs w:val="22"/>
              </w:rPr>
            </w:pPr>
          </w:p>
        </w:tc>
        <w:tc>
          <w:tcPr>
            <w:tcW w:w="2268" w:type="dxa"/>
            <w:shd w:val="clear" w:color="auto" w:fill="F49515"/>
            <w:vAlign w:val="center"/>
          </w:tcPr>
          <w:p w14:paraId="7987845E" w14:textId="77777777" w:rsidR="001B5107" w:rsidRPr="002A1C9B" w:rsidRDefault="001B5107" w:rsidP="00225830">
            <w:pPr>
              <w:keepLines/>
              <w:widowControl w:val="0"/>
              <w:tabs>
                <w:tab w:val="left" w:pos="2694"/>
              </w:tabs>
              <w:autoSpaceDE w:val="0"/>
              <w:autoSpaceDN w:val="0"/>
              <w:adjustRightInd w:val="0"/>
              <w:spacing w:before="120" w:after="120" w:line="276" w:lineRule="auto"/>
              <w:rPr>
                <w:rFonts w:ascii="Arial" w:eastAsia="Avenir LT Std 35 Light" w:hAnsi="Arial" w:cs="Arial"/>
                <w:b/>
                <w:bCs/>
                <w:color w:val="FFFFFF"/>
                <w:szCs w:val="22"/>
              </w:rPr>
            </w:pPr>
            <w:r w:rsidRPr="002A1C9B">
              <w:rPr>
                <w:rFonts w:ascii="Arial" w:eastAsia="Avenir LT Std 35 Light" w:hAnsi="Arial" w:cs="Arial"/>
                <w:b/>
                <w:bCs/>
                <w:color w:val="FFFFFF"/>
                <w:szCs w:val="22"/>
                <w:lang w:eastAsia="en-GB"/>
              </w:rPr>
              <w:t>Signature of Assessor:</w:t>
            </w:r>
          </w:p>
        </w:tc>
        <w:tc>
          <w:tcPr>
            <w:tcW w:w="2688" w:type="dxa"/>
            <w:shd w:val="clear" w:color="auto" w:fill="FFFFFF"/>
            <w:vAlign w:val="center"/>
          </w:tcPr>
          <w:p w14:paraId="5EEE02B5" w14:textId="77777777" w:rsidR="001B5107" w:rsidRPr="002A1C9B" w:rsidRDefault="001B5107" w:rsidP="00225830">
            <w:pPr>
              <w:widowControl w:val="0"/>
              <w:autoSpaceDE w:val="0"/>
              <w:autoSpaceDN w:val="0"/>
              <w:adjustRightInd w:val="0"/>
              <w:spacing w:before="120" w:after="160" w:line="259" w:lineRule="auto"/>
              <w:contextualSpacing/>
              <w:rPr>
                <w:rFonts w:ascii="Arial" w:eastAsia="Avenir LT Std 35 Light" w:hAnsi="Arial" w:cs="Arial"/>
                <w:b/>
                <w:bCs/>
                <w:szCs w:val="22"/>
              </w:rPr>
            </w:pPr>
          </w:p>
        </w:tc>
      </w:tr>
      <w:tr w:rsidR="001B5107" w:rsidRPr="002A1C9B" w14:paraId="0FD15493" w14:textId="77777777" w:rsidTr="0086380A">
        <w:trPr>
          <w:cantSplit/>
          <w:trHeight w:val="356"/>
        </w:trPr>
        <w:tc>
          <w:tcPr>
            <w:tcW w:w="2268" w:type="dxa"/>
            <w:shd w:val="clear" w:color="auto" w:fill="F49515"/>
            <w:vAlign w:val="center"/>
          </w:tcPr>
          <w:p w14:paraId="2779CE90" w14:textId="77777777" w:rsidR="001B5107" w:rsidRPr="002A1C9B" w:rsidRDefault="001B5107" w:rsidP="00225830">
            <w:pPr>
              <w:tabs>
                <w:tab w:val="left" w:pos="2694"/>
              </w:tabs>
              <w:spacing w:before="120" w:after="120" w:line="276" w:lineRule="auto"/>
              <w:rPr>
                <w:rFonts w:ascii="Arial" w:hAnsi="Arial" w:cs="Arial"/>
                <w:b/>
                <w:bCs/>
                <w:color w:val="FFFFFF"/>
                <w:szCs w:val="22"/>
              </w:rPr>
            </w:pPr>
            <w:r w:rsidRPr="002A1C9B">
              <w:rPr>
                <w:rFonts w:ascii="Arial" w:hAnsi="Arial" w:cs="Arial"/>
                <w:b/>
                <w:bCs/>
                <w:color w:val="FFFFFF"/>
                <w:szCs w:val="22"/>
              </w:rPr>
              <w:lastRenderedPageBreak/>
              <w:t>Unit Outcome (delete as applicable):</w:t>
            </w:r>
          </w:p>
        </w:tc>
        <w:tc>
          <w:tcPr>
            <w:tcW w:w="2268" w:type="dxa"/>
            <w:shd w:val="clear" w:color="auto" w:fill="FFFFFF"/>
            <w:vAlign w:val="center"/>
          </w:tcPr>
          <w:p w14:paraId="06F63492" w14:textId="77777777" w:rsidR="001B5107" w:rsidRPr="002A1C9B" w:rsidRDefault="001B5107" w:rsidP="00225830">
            <w:pPr>
              <w:keepLines/>
              <w:widowControl w:val="0"/>
              <w:tabs>
                <w:tab w:val="left" w:pos="2694"/>
              </w:tabs>
              <w:spacing w:before="120" w:after="120" w:line="276" w:lineRule="auto"/>
              <w:rPr>
                <w:rFonts w:ascii="Arial" w:eastAsia="Avenir LT Std 35 Light" w:hAnsi="Arial" w:cs="Arial"/>
                <w:b/>
                <w:szCs w:val="22"/>
              </w:rPr>
            </w:pPr>
            <w:r w:rsidRPr="002A1C9B">
              <w:rPr>
                <w:rFonts w:ascii="Arial" w:eastAsia="Avenir LT Std 35 Light" w:hAnsi="Arial" w:cs="Arial"/>
                <w:b/>
                <w:szCs w:val="22"/>
              </w:rPr>
              <w:t>PASS / REFERRAL</w:t>
            </w:r>
          </w:p>
        </w:tc>
        <w:tc>
          <w:tcPr>
            <w:tcW w:w="1299" w:type="dxa"/>
            <w:shd w:val="clear" w:color="auto" w:fill="F49515"/>
            <w:vAlign w:val="center"/>
          </w:tcPr>
          <w:p w14:paraId="2E4B78BE" w14:textId="77777777" w:rsidR="001B5107" w:rsidRPr="002A1C9B" w:rsidRDefault="001B5107" w:rsidP="00225830">
            <w:pPr>
              <w:keepLines/>
              <w:widowControl w:val="0"/>
              <w:tabs>
                <w:tab w:val="left" w:pos="2694"/>
              </w:tabs>
              <w:spacing w:before="120" w:after="120" w:line="276" w:lineRule="auto"/>
              <w:rPr>
                <w:rFonts w:ascii="Arial" w:eastAsia="Avenir LT Std 35 Light" w:hAnsi="Arial" w:cs="Arial"/>
                <w:b/>
                <w:bCs/>
                <w:color w:val="FFFFFF"/>
                <w:szCs w:val="22"/>
              </w:rPr>
            </w:pPr>
            <w:r w:rsidRPr="002A1C9B">
              <w:rPr>
                <w:rFonts w:ascii="Arial" w:eastAsia="Avenir LT Std 35 Light" w:hAnsi="Arial" w:cs="Arial"/>
                <w:b/>
                <w:bCs/>
                <w:color w:val="FFFFFF"/>
                <w:szCs w:val="22"/>
              </w:rPr>
              <w:t>Date of QA check:</w:t>
            </w:r>
          </w:p>
        </w:tc>
        <w:tc>
          <w:tcPr>
            <w:tcW w:w="2954" w:type="dxa"/>
            <w:shd w:val="clear" w:color="auto" w:fill="FFFFFF"/>
            <w:vAlign w:val="center"/>
          </w:tcPr>
          <w:p w14:paraId="2063D13D" w14:textId="77777777" w:rsidR="001B5107" w:rsidRPr="002A1C9B" w:rsidRDefault="001B5107" w:rsidP="00225830">
            <w:pPr>
              <w:keepLines/>
              <w:widowControl w:val="0"/>
              <w:tabs>
                <w:tab w:val="left" w:pos="2694"/>
              </w:tabs>
              <w:spacing w:before="120" w:after="120" w:line="276" w:lineRule="auto"/>
              <w:rPr>
                <w:rFonts w:ascii="Arial" w:eastAsia="Avenir LT Std 35 Light" w:hAnsi="Arial" w:cs="Arial"/>
                <w:b/>
                <w:bCs/>
                <w:szCs w:val="22"/>
              </w:rPr>
            </w:pPr>
          </w:p>
        </w:tc>
        <w:tc>
          <w:tcPr>
            <w:tcW w:w="2268" w:type="dxa"/>
            <w:shd w:val="clear" w:color="auto" w:fill="F49515"/>
            <w:vAlign w:val="center"/>
          </w:tcPr>
          <w:p w14:paraId="305EDE30" w14:textId="77777777" w:rsidR="001B5107" w:rsidRPr="002A1C9B" w:rsidRDefault="001B5107" w:rsidP="00225830">
            <w:pPr>
              <w:keepLines/>
              <w:widowControl w:val="0"/>
              <w:tabs>
                <w:tab w:val="left" w:pos="2694"/>
              </w:tabs>
              <w:autoSpaceDE w:val="0"/>
              <w:autoSpaceDN w:val="0"/>
              <w:adjustRightInd w:val="0"/>
              <w:spacing w:before="120" w:after="120" w:line="276" w:lineRule="auto"/>
              <w:rPr>
                <w:rFonts w:ascii="Arial" w:eastAsia="Avenir LT Std 35 Light" w:hAnsi="Arial" w:cs="Arial"/>
                <w:b/>
                <w:bCs/>
                <w:color w:val="FFFFFF"/>
                <w:szCs w:val="22"/>
                <w:lang w:eastAsia="en-GB"/>
              </w:rPr>
            </w:pPr>
            <w:r w:rsidRPr="002A1C9B">
              <w:rPr>
                <w:rFonts w:ascii="Arial" w:eastAsia="Avenir LT Std 35 Light" w:hAnsi="Arial" w:cs="Arial"/>
                <w:b/>
                <w:bCs/>
                <w:color w:val="FFFFFF"/>
                <w:szCs w:val="22"/>
                <w:lang w:eastAsia="en-GB"/>
              </w:rPr>
              <w:t>Signature of QA:</w:t>
            </w:r>
          </w:p>
        </w:tc>
        <w:tc>
          <w:tcPr>
            <w:tcW w:w="2688" w:type="dxa"/>
            <w:shd w:val="clear" w:color="auto" w:fill="FFFFFF"/>
            <w:vAlign w:val="center"/>
          </w:tcPr>
          <w:p w14:paraId="427EA6C9" w14:textId="77777777" w:rsidR="001B5107" w:rsidRPr="002A1C9B" w:rsidRDefault="001B5107" w:rsidP="00225830">
            <w:pPr>
              <w:widowControl w:val="0"/>
              <w:autoSpaceDE w:val="0"/>
              <w:autoSpaceDN w:val="0"/>
              <w:adjustRightInd w:val="0"/>
              <w:spacing w:before="120" w:after="160" w:line="259" w:lineRule="auto"/>
              <w:contextualSpacing/>
              <w:rPr>
                <w:rFonts w:ascii="Arial" w:eastAsia="Avenir LT Std 35 Light" w:hAnsi="Arial" w:cs="Arial"/>
                <w:b/>
                <w:bCs/>
                <w:szCs w:val="22"/>
              </w:rPr>
            </w:pPr>
          </w:p>
        </w:tc>
      </w:tr>
    </w:tbl>
    <w:p w14:paraId="02CA2853" w14:textId="77777777" w:rsidR="00C80D33" w:rsidRDefault="00C80D33" w:rsidP="00B002AE">
      <w:pPr>
        <w:pStyle w:val="Sub-headingILM"/>
      </w:pPr>
    </w:p>
    <w:p w14:paraId="766824D8" w14:textId="77777777" w:rsidR="00C80D33" w:rsidRDefault="00C80D33">
      <w:pPr>
        <w:spacing w:before="0" w:after="0"/>
        <w:rPr>
          <w:rFonts w:ascii="Arial" w:hAnsi="Arial" w:cs="Arial"/>
          <w:b/>
          <w:bCs/>
          <w:color w:val="F49515"/>
          <w:sz w:val="26"/>
          <w:szCs w:val="26"/>
        </w:rPr>
      </w:pPr>
      <w:r>
        <w:br w:type="page"/>
      </w:r>
    </w:p>
    <w:p w14:paraId="644DBC92" w14:textId="2079A97F" w:rsidR="00B002AE" w:rsidRPr="00107C43" w:rsidRDefault="00B002AE" w:rsidP="00B002AE">
      <w:pPr>
        <w:pStyle w:val="Sub-headingILM"/>
        <w:rPr>
          <w:color w:val="auto"/>
        </w:rPr>
      </w:pPr>
      <w:bookmarkStart w:id="165" w:name="_Toc94886221"/>
      <w:r>
        <w:lastRenderedPageBreak/>
        <w:t>Results Sheet</w:t>
      </w:r>
      <w:r w:rsidRPr="0002069C">
        <w:t xml:space="preserve">: </w:t>
      </w:r>
      <w:r>
        <w:t xml:space="preserve">704 </w:t>
      </w:r>
      <w:r w:rsidRPr="0002069C">
        <w:t xml:space="preserve">Strategic Influencing &amp; </w:t>
      </w:r>
      <w:r w:rsidRPr="005B3BA8">
        <w:t>Negotiation</w:t>
      </w:r>
      <w:bookmarkEnd w:id="165"/>
    </w:p>
    <w:p w14:paraId="7DC75D28" w14:textId="6CA63FED" w:rsidR="00B002AE" w:rsidRDefault="00B002AE">
      <w:pPr>
        <w:pStyle w:val="NormalILM"/>
      </w:pPr>
    </w:p>
    <w:p w14:paraId="642BA0D5" w14:textId="77777777" w:rsidR="001B5107" w:rsidRPr="00151FAB" w:rsidRDefault="001B5107" w:rsidP="001B5107">
      <w:pPr>
        <w:pStyle w:val="sub-headingtwo"/>
      </w:pPr>
      <w:r w:rsidRPr="00151FAB">
        <w:t>Instructions for Assessment</w:t>
      </w:r>
    </w:p>
    <w:p w14:paraId="78C5F28D" w14:textId="77777777" w:rsidR="001B5107" w:rsidRPr="001B7CD0" w:rsidRDefault="001B5107" w:rsidP="001B5107">
      <w:pPr>
        <w:pStyle w:val="NormalILM"/>
      </w:pPr>
      <w:r w:rsidRPr="00151FAB">
        <w:t xml:space="preserve">Assessment must be conducted with reference to the </w:t>
      </w:r>
      <w:r>
        <w:t>A</w:t>
      </w:r>
      <w:r w:rsidRPr="00151FAB">
        <w:t xml:space="preserve">ssessment </w:t>
      </w:r>
      <w:r>
        <w:t>C</w:t>
      </w:r>
      <w:r w:rsidRPr="00151FAB">
        <w:t>riteria (A</w:t>
      </w:r>
      <w:r w:rsidRPr="001B7CD0">
        <w:t xml:space="preserve">C) </w:t>
      </w:r>
      <w:r w:rsidRPr="0086380A">
        <w:rPr>
          <w:b/>
          <w:bCs/>
        </w:rPr>
        <w:t>and</w:t>
      </w:r>
      <w:r w:rsidRPr="007B24C7">
        <w:t xml:space="preserve"> Assessment Requirement</w:t>
      </w:r>
      <w:r>
        <w:t xml:space="preserve"> (Sufficiency)</w:t>
      </w:r>
      <w:r w:rsidRPr="001B7CD0">
        <w:t>.</w:t>
      </w:r>
    </w:p>
    <w:p w14:paraId="5CF70FFF" w14:textId="77777777" w:rsidR="001B5107" w:rsidRPr="001B7CD0" w:rsidRDefault="001B5107" w:rsidP="001B5107">
      <w:pPr>
        <w:pStyle w:val="NormalILM"/>
      </w:pPr>
      <w:r w:rsidRPr="001B7CD0">
        <w:t>Assessors will award a ‘Pass’ or ‘Referral’ for each AC.</w:t>
      </w:r>
    </w:p>
    <w:p w14:paraId="0D2D7E62" w14:textId="77777777" w:rsidR="001B5107" w:rsidRPr="00E61D6A" w:rsidRDefault="001B5107" w:rsidP="001B5107">
      <w:pPr>
        <w:pStyle w:val="NormalILM"/>
        <w:rPr>
          <w:b/>
          <w:bCs/>
        </w:rPr>
      </w:pPr>
      <w:proofErr w:type="gramStart"/>
      <w:r w:rsidRPr="001B7CD0">
        <w:rPr>
          <w:b/>
          <w:bCs/>
        </w:rPr>
        <w:t>In order to</w:t>
      </w:r>
      <w:proofErr w:type="gramEnd"/>
      <w:r w:rsidRPr="001B7CD0">
        <w:rPr>
          <w:b/>
          <w:bCs/>
        </w:rPr>
        <w:t xml:space="preserve"> Pass the unit, </w:t>
      </w:r>
      <w:r w:rsidRPr="007B24C7">
        <w:rPr>
          <w:b/>
          <w:bCs/>
        </w:rPr>
        <w:t>every Assessment Criteria must be demonstrated by meeting the Assessment Requirement</w:t>
      </w:r>
      <w:r>
        <w:rPr>
          <w:b/>
          <w:bCs/>
        </w:rPr>
        <w:t xml:space="preserve"> (Sufficiency)</w:t>
      </w:r>
      <w:r w:rsidRPr="001B7CD0">
        <w:rPr>
          <w:b/>
          <w:bCs/>
        </w:rPr>
        <w:t>.</w:t>
      </w:r>
    </w:p>
    <w:p w14:paraId="255639CA" w14:textId="77777777" w:rsidR="001B5107" w:rsidRDefault="001B5107" w:rsidP="001B5107">
      <w:pPr>
        <w:pStyle w:val="NormalILM"/>
      </w:pPr>
    </w:p>
    <w:p w14:paraId="77F3B918" w14:textId="77777777" w:rsidR="001B5107" w:rsidRPr="00377AC2" w:rsidRDefault="001B5107" w:rsidP="001B5107">
      <w:pPr>
        <w:pStyle w:val="NormalILM"/>
      </w:pPr>
      <w:r w:rsidRPr="00377AC2">
        <w:t xml:space="preserve">Referral would occur if the learner </w:t>
      </w:r>
      <w:r w:rsidRPr="00E61D6A">
        <w:rPr>
          <w:b/>
          <w:bCs/>
        </w:rPr>
        <w:t>does not</w:t>
      </w:r>
      <w:r w:rsidRPr="00377AC2">
        <w:t>:</w:t>
      </w:r>
    </w:p>
    <w:p w14:paraId="44187069" w14:textId="77777777" w:rsidR="00F614B5" w:rsidRPr="00C46DCD" w:rsidRDefault="00F614B5" w:rsidP="00F614B5">
      <w:pPr>
        <w:pStyle w:val="Bullet1"/>
        <w:numPr>
          <w:ilvl w:val="0"/>
          <w:numId w:val="25"/>
        </w:numPr>
      </w:pPr>
      <w:r>
        <w:t>provide</w:t>
      </w:r>
      <w:r w:rsidRPr="00C46DCD">
        <w:t xml:space="preserve"> sufficient evidence where the AC asks for from more than one model/activity, for example.</w:t>
      </w:r>
    </w:p>
    <w:p w14:paraId="789D520B" w14:textId="77777777" w:rsidR="00F614B5" w:rsidRPr="00377AC2" w:rsidRDefault="00F614B5" w:rsidP="00F614B5">
      <w:pPr>
        <w:pStyle w:val="NormalILM"/>
        <w:numPr>
          <w:ilvl w:val="0"/>
          <w:numId w:val="25"/>
        </w:numPr>
        <w:rPr>
          <w:rFonts w:eastAsia="Calibri"/>
          <w:lang w:val="en-US"/>
        </w:rPr>
      </w:pPr>
      <w:r>
        <w:t>p</w:t>
      </w:r>
      <w:r w:rsidRPr="00377AC2">
        <w:t>rovide evidence that meets the demand of the verb. e.g., T</w:t>
      </w:r>
      <w:r w:rsidRPr="00377AC2">
        <w:rPr>
          <w:rFonts w:eastAsia="Calibri"/>
          <w:lang w:val="en-US"/>
        </w:rPr>
        <w:t>he verb is ‘evaluate</w:t>
      </w:r>
      <w:r>
        <w:rPr>
          <w:rFonts w:eastAsia="Calibri"/>
          <w:lang w:val="en-US"/>
        </w:rPr>
        <w:t>,</w:t>
      </w:r>
      <w:r w:rsidRPr="00377AC2">
        <w:rPr>
          <w:rFonts w:eastAsia="Calibri"/>
          <w:lang w:val="en-US"/>
        </w:rPr>
        <w:t xml:space="preserve">’ however </w:t>
      </w:r>
      <w:r w:rsidRPr="0086380A">
        <w:rPr>
          <w:rFonts w:eastAsia="Calibri"/>
          <w:lang w:val="en-US"/>
        </w:rPr>
        <w:t>only</w:t>
      </w:r>
      <w:r w:rsidRPr="00377AC2">
        <w:rPr>
          <w:rFonts w:eastAsia="Calibri"/>
          <w:lang w:val="en-US"/>
        </w:rPr>
        <w:t xml:space="preserve"> an explanation or description is provided. </w:t>
      </w:r>
    </w:p>
    <w:p w14:paraId="46617166" w14:textId="77777777" w:rsidR="00F614B5" w:rsidRDefault="00F614B5" w:rsidP="00F614B5">
      <w:pPr>
        <w:pStyle w:val="NormalILM"/>
        <w:numPr>
          <w:ilvl w:val="0"/>
          <w:numId w:val="25"/>
        </w:numPr>
        <w:rPr>
          <w:rFonts w:eastAsia="Calibri"/>
          <w:lang w:val="en-US"/>
        </w:rPr>
      </w:pPr>
      <w:r>
        <w:t>p</w:t>
      </w:r>
      <w:r w:rsidRPr="00377AC2">
        <w:t>rovide the breadth and depth required e.</w:t>
      </w:r>
      <w:r w:rsidRPr="00377AC2">
        <w:rPr>
          <w:rFonts w:eastAsia="Calibri"/>
          <w:lang w:val="en-US"/>
        </w:rPr>
        <w:t>g., provides an aspect of a process but does not show breadth of knowledge/skill or show depth of understanding of the process.</w:t>
      </w:r>
    </w:p>
    <w:p w14:paraId="18CE7F51" w14:textId="77777777" w:rsidR="001B5107" w:rsidRPr="00377AC2" w:rsidRDefault="001B5107" w:rsidP="001B5107">
      <w:pPr>
        <w:pStyle w:val="NormalILM"/>
        <w:rPr>
          <w:rFonts w:eastAsia="Calibri"/>
          <w:lang w:val="en-US"/>
        </w:rPr>
      </w:pP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2626"/>
        <w:gridCol w:w="1701"/>
        <w:gridCol w:w="6124"/>
      </w:tblGrid>
      <w:tr w:rsidR="001B5107" w:rsidRPr="007E6307" w14:paraId="54E76175" w14:textId="77777777" w:rsidTr="00225830">
        <w:trPr>
          <w:trHeight w:val="907"/>
        </w:trPr>
        <w:tc>
          <w:tcPr>
            <w:tcW w:w="3294" w:type="dxa"/>
            <w:shd w:val="clear" w:color="auto" w:fill="F49515"/>
            <w:vAlign w:val="center"/>
          </w:tcPr>
          <w:p w14:paraId="44F6F4A8" w14:textId="7EE1A27D" w:rsidR="001B5107" w:rsidRPr="007E6307" w:rsidRDefault="001B5107" w:rsidP="00225830">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Centre Number:</w:t>
            </w:r>
          </w:p>
        </w:tc>
        <w:tc>
          <w:tcPr>
            <w:tcW w:w="2626" w:type="dxa"/>
            <w:shd w:val="clear" w:color="auto" w:fill="auto"/>
          </w:tcPr>
          <w:p w14:paraId="5114ADA4" w14:textId="77777777" w:rsidR="001B5107" w:rsidRPr="007E6307" w:rsidRDefault="001B5107" w:rsidP="00225830">
            <w:pPr>
              <w:keepLines/>
              <w:widowControl w:val="0"/>
              <w:spacing w:before="100" w:after="100"/>
              <w:rPr>
                <w:rFonts w:ascii="Arial" w:hAnsi="Arial" w:cs="Arial"/>
                <w:b/>
                <w:bCs/>
              </w:rPr>
            </w:pPr>
          </w:p>
        </w:tc>
        <w:tc>
          <w:tcPr>
            <w:tcW w:w="1701" w:type="dxa"/>
            <w:shd w:val="clear" w:color="auto" w:fill="F49515"/>
            <w:vAlign w:val="center"/>
          </w:tcPr>
          <w:p w14:paraId="215659E7" w14:textId="77777777" w:rsidR="001B5107" w:rsidRPr="007E6307" w:rsidRDefault="001B5107" w:rsidP="00225830">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 xml:space="preserve">Centre Name: </w:t>
            </w:r>
          </w:p>
        </w:tc>
        <w:tc>
          <w:tcPr>
            <w:tcW w:w="6124" w:type="dxa"/>
            <w:shd w:val="clear" w:color="auto" w:fill="auto"/>
            <w:vAlign w:val="center"/>
          </w:tcPr>
          <w:p w14:paraId="08C3A6EC" w14:textId="77777777" w:rsidR="001B5107" w:rsidRPr="007E6307" w:rsidRDefault="001B5107" w:rsidP="00225830">
            <w:pPr>
              <w:keepLines/>
              <w:widowControl w:val="0"/>
              <w:spacing w:before="100" w:after="100"/>
              <w:rPr>
                <w:rFonts w:ascii="Arial" w:hAnsi="Arial" w:cs="Arial"/>
                <w:b/>
                <w:bCs/>
              </w:rPr>
            </w:pPr>
          </w:p>
        </w:tc>
      </w:tr>
      <w:tr w:rsidR="001B5107" w:rsidRPr="007E6307" w14:paraId="4A2A9931" w14:textId="77777777" w:rsidTr="00225830">
        <w:trPr>
          <w:trHeight w:val="985"/>
        </w:trPr>
        <w:tc>
          <w:tcPr>
            <w:tcW w:w="3294" w:type="dxa"/>
            <w:shd w:val="clear" w:color="auto" w:fill="F49515"/>
            <w:vAlign w:val="center"/>
          </w:tcPr>
          <w:p w14:paraId="4B92A869" w14:textId="312388E0" w:rsidR="001B5107" w:rsidRPr="007E6307" w:rsidRDefault="001B5107" w:rsidP="00225830">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Learner Registration:</w:t>
            </w:r>
          </w:p>
        </w:tc>
        <w:tc>
          <w:tcPr>
            <w:tcW w:w="2626" w:type="dxa"/>
            <w:shd w:val="clear" w:color="auto" w:fill="auto"/>
            <w:vAlign w:val="center"/>
          </w:tcPr>
          <w:p w14:paraId="545394FE" w14:textId="77777777" w:rsidR="001B5107" w:rsidRPr="007E6307" w:rsidRDefault="001B5107" w:rsidP="00225830">
            <w:pPr>
              <w:keepLines/>
              <w:widowControl w:val="0"/>
              <w:spacing w:before="100" w:after="100"/>
              <w:rPr>
                <w:rFonts w:ascii="Arial" w:hAnsi="Arial" w:cs="Arial"/>
                <w:b/>
                <w:bCs/>
              </w:rPr>
            </w:pPr>
          </w:p>
        </w:tc>
        <w:tc>
          <w:tcPr>
            <w:tcW w:w="1701" w:type="dxa"/>
            <w:shd w:val="clear" w:color="auto" w:fill="F49515"/>
            <w:vAlign w:val="center"/>
          </w:tcPr>
          <w:p w14:paraId="2587ADBD" w14:textId="77777777" w:rsidR="001B5107" w:rsidRPr="007E6307" w:rsidRDefault="001B5107" w:rsidP="00225830">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Learner Name:</w:t>
            </w:r>
          </w:p>
        </w:tc>
        <w:tc>
          <w:tcPr>
            <w:tcW w:w="6124" w:type="dxa"/>
            <w:shd w:val="clear" w:color="auto" w:fill="auto"/>
            <w:vAlign w:val="center"/>
          </w:tcPr>
          <w:p w14:paraId="612100DA" w14:textId="77777777" w:rsidR="001B5107" w:rsidRPr="007E6307" w:rsidRDefault="001B5107" w:rsidP="00225830">
            <w:pPr>
              <w:keepLines/>
              <w:widowControl w:val="0"/>
              <w:spacing w:before="100" w:after="100"/>
              <w:rPr>
                <w:rFonts w:ascii="Arial" w:hAnsi="Arial" w:cs="Arial"/>
                <w:b/>
                <w:bCs/>
              </w:rPr>
            </w:pPr>
          </w:p>
        </w:tc>
      </w:tr>
    </w:tbl>
    <w:p w14:paraId="4422EA87" w14:textId="77777777" w:rsidR="001B5107" w:rsidRPr="00BE372A" w:rsidRDefault="001B5107" w:rsidP="001B5107">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001B5107" w:rsidRPr="007E6307" w14:paraId="3D33D84E" w14:textId="77777777" w:rsidTr="00225830">
        <w:tc>
          <w:tcPr>
            <w:tcW w:w="13745" w:type="dxa"/>
            <w:gridSpan w:val="3"/>
            <w:shd w:val="clear" w:color="auto" w:fill="E0E0E0"/>
          </w:tcPr>
          <w:p w14:paraId="7A6AF470" w14:textId="77777777" w:rsidR="00FE09FD" w:rsidRPr="00E61D6A" w:rsidRDefault="00FE09FD" w:rsidP="00FE09FD">
            <w:pPr>
              <w:pStyle w:val="NormalILM"/>
              <w:rPr>
                <w:rFonts w:eastAsia="Calibri"/>
                <w:b/>
                <w:bCs/>
              </w:rPr>
            </w:pPr>
            <w:r w:rsidRPr="00E61D6A">
              <w:rPr>
                <w:rFonts w:eastAsia="Calibri"/>
                <w:b/>
                <w:bCs/>
              </w:rPr>
              <w:t>Learning Outcome 1</w:t>
            </w:r>
          </w:p>
          <w:p w14:paraId="0A8C2353" w14:textId="7F3BCAAD" w:rsidR="001B5107" w:rsidRPr="007E6307" w:rsidRDefault="00FE09FD" w:rsidP="0086380A">
            <w:pPr>
              <w:pStyle w:val="NormalILM"/>
              <w:rPr>
                <w:b/>
                <w:bCs/>
                <w:color w:val="000000"/>
                <w:szCs w:val="22"/>
                <w:highlight w:val="yellow"/>
              </w:rPr>
            </w:pPr>
            <w:r w:rsidRPr="0029486B">
              <w:rPr>
                <w:rFonts w:eastAsia="Calibri"/>
              </w:rPr>
              <w:t xml:space="preserve">The learner will be able to use influencing and negotiating strategies to enhance brand and reputation. </w:t>
            </w:r>
          </w:p>
        </w:tc>
      </w:tr>
      <w:tr w:rsidR="001B5107" w:rsidRPr="007E6307" w14:paraId="50F77DF4" w14:textId="77777777" w:rsidTr="0086380A">
        <w:tc>
          <w:tcPr>
            <w:tcW w:w="2518" w:type="dxa"/>
            <w:vAlign w:val="center"/>
          </w:tcPr>
          <w:p w14:paraId="08FE082C" w14:textId="77777777" w:rsidR="001B5107" w:rsidRPr="007E6307" w:rsidRDefault="001B5107" w:rsidP="00225830">
            <w:pPr>
              <w:rPr>
                <w:rFonts w:ascii="Arial" w:hAnsi="Arial" w:cs="Arial"/>
                <w:b/>
                <w:bCs/>
                <w:color w:val="000000"/>
                <w:szCs w:val="22"/>
              </w:rPr>
            </w:pPr>
            <w:r w:rsidRPr="007E6307">
              <w:rPr>
                <w:rFonts w:ascii="Arial" w:hAnsi="Arial" w:cs="Arial"/>
                <w:b/>
                <w:bCs/>
                <w:color w:val="000000"/>
                <w:szCs w:val="22"/>
              </w:rPr>
              <w:t>Assessment Criteria</w:t>
            </w:r>
          </w:p>
        </w:tc>
        <w:tc>
          <w:tcPr>
            <w:tcW w:w="7513" w:type="dxa"/>
            <w:vAlign w:val="center"/>
          </w:tcPr>
          <w:p w14:paraId="148C3FAD" w14:textId="77777777" w:rsidR="001B5107" w:rsidRPr="007E6307" w:rsidRDefault="001B5107" w:rsidP="00225830">
            <w:pPr>
              <w:spacing w:line="216" w:lineRule="auto"/>
              <w:rPr>
                <w:rFonts w:ascii="Arial" w:hAnsi="Arial" w:cs="Arial"/>
                <w:color w:val="000000"/>
                <w:szCs w:val="22"/>
              </w:rPr>
            </w:pPr>
            <w:r w:rsidRPr="007E6307">
              <w:rPr>
                <w:rFonts w:ascii="Arial" w:hAnsi="Arial" w:cs="Arial"/>
                <w:b/>
                <w:bCs/>
                <w:color w:val="000000"/>
                <w:szCs w:val="22"/>
              </w:rPr>
              <w:t xml:space="preserve">Assessment </w:t>
            </w:r>
            <w:r>
              <w:rPr>
                <w:rFonts w:ascii="Arial" w:hAnsi="Arial" w:cs="Arial"/>
                <w:b/>
                <w:bCs/>
                <w:color w:val="000000"/>
                <w:szCs w:val="22"/>
              </w:rPr>
              <w:t>Requirement</w:t>
            </w:r>
            <w:r w:rsidRPr="007E6307">
              <w:rPr>
                <w:rFonts w:ascii="Arial" w:hAnsi="Arial" w:cs="Arial"/>
                <w:b/>
                <w:bCs/>
                <w:color w:val="000000"/>
                <w:szCs w:val="22"/>
              </w:rPr>
              <w:t xml:space="preserve"> - Pass</w:t>
            </w:r>
          </w:p>
        </w:tc>
        <w:tc>
          <w:tcPr>
            <w:tcW w:w="3714" w:type="dxa"/>
            <w:vAlign w:val="center"/>
          </w:tcPr>
          <w:p w14:paraId="63739275" w14:textId="77777777" w:rsidR="001B5107" w:rsidRPr="007E6307" w:rsidRDefault="001B5107" w:rsidP="00225830">
            <w:pPr>
              <w:spacing w:line="216" w:lineRule="auto"/>
              <w:rPr>
                <w:rFonts w:ascii="Arial" w:hAnsi="Arial" w:cs="Arial"/>
                <w:b/>
                <w:bCs/>
                <w:color w:val="000000"/>
                <w:szCs w:val="22"/>
              </w:rPr>
            </w:pPr>
            <w:r w:rsidRPr="007E6307">
              <w:rPr>
                <w:rFonts w:ascii="Arial" w:hAnsi="Arial" w:cs="Arial"/>
                <w:b/>
                <w:bCs/>
                <w:color w:val="000000"/>
                <w:szCs w:val="22"/>
              </w:rPr>
              <w:t>Pass/Referral</w:t>
            </w:r>
          </w:p>
          <w:p w14:paraId="63C67EB3" w14:textId="77777777" w:rsidR="001B5107" w:rsidRPr="007E6307" w:rsidRDefault="001B5107" w:rsidP="00225830">
            <w:pPr>
              <w:spacing w:line="216" w:lineRule="auto"/>
              <w:rPr>
                <w:rFonts w:ascii="Arial" w:hAnsi="Arial" w:cs="Arial"/>
                <w:color w:val="000000"/>
                <w:szCs w:val="22"/>
              </w:rPr>
            </w:pPr>
            <w:r w:rsidRPr="007E6307">
              <w:rPr>
                <w:rFonts w:ascii="Arial" w:hAnsi="Arial" w:cs="Arial"/>
                <w:b/>
                <w:bCs/>
                <w:color w:val="000000"/>
                <w:szCs w:val="22"/>
              </w:rPr>
              <w:t>&amp; Assessor feedback</w:t>
            </w:r>
          </w:p>
        </w:tc>
      </w:tr>
      <w:tr w:rsidR="00FE09FD" w:rsidRPr="007E6307" w14:paraId="394CEA8D" w14:textId="77777777" w:rsidTr="00225830">
        <w:tc>
          <w:tcPr>
            <w:tcW w:w="2518" w:type="dxa"/>
          </w:tcPr>
          <w:p w14:paraId="7775ED5F" w14:textId="77777777" w:rsidR="00FE09FD" w:rsidRPr="00E61D6A" w:rsidRDefault="00FE09FD" w:rsidP="00FE09FD">
            <w:pPr>
              <w:spacing w:before="0" w:after="0"/>
              <w:rPr>
                <w:rFonts w:ascii="Arial" w:hAnsi="Arial"/>
                <w:b/>
                <w:bCs/>
              </w:rPr>
            </w:pPr>
            <w:r w:rsidRPr="00E61D6A">
              <w:rPr>
                <w:rFonts w:ascii="Arial" w:hAnsi="Arial"/>
                <w:b/>
                <w:bCs/>
              </w:rPr>
              <w:t>AC1.1</w:t>
            </w:r>
          </w:p>
          <w:p w14:paraId="02204F59" w14:textId="77777777" w:rsidR="00FE09FD" w:rsidRPr="0029486B" w:rsidRDefault="00FE09FD" w:rsidP="00FE09FD">
            <w:pPr>
              <w:spacing w:before="0" w:after="0"/>
              <w:rPr>
                <w:rFonts w:ascii="Arial" w:hAnsi="Arial"/>
              </w:rPr>
            </w:pPr>
          </w:p>
          <w:p w14:paraId="2C90CA4C" w14:textId="77777777" w:rsidR="00FE09FD" w:rsidRDefault="00FE09FD" w:rsidP="00FE09FD">
            <w:pPr>
              <w:spacing w:before="0" w:after="0"/>
              <w:rPr>
                <w:rFonts w:ascii="Arial" w:hAnsi="Arial"/>
              </w:rPr>
            </w:pPr>
            <w:r w:rsidRPr="00E61D6A">
              <w:rPr>
                <w:rStyle w:val="NormalILMChar"/>
              </w:rPr>
              <w:t>Explain</w:t>
            </w:r>
            <w:r w:rsidRPr="0029486B">
              <w:rPr>
                <w:rFonts w:ascii="Arial" w:hAnsi="Arial"/>
              </w:rPr>
              <w:t xml:space="preserve"> influencing and </w:t>
            </w:r>
            <w:r w:rsidRPr="00686A48">
              <w:rPr>
                <w:rFonts w:ascii="Arial" w:hAnsi="Arial"/>
              </w:rPr>
              <w:t>negotiating strategies.</w:t>
            </w:r>
          </w:p>
          <w:p w14:paraId="41A7ED2E" w14:textId="77777777" w:rsidR="00FE09FD" w:rsidRPr="007E6307" w:rsidRDefault="00FE09FD" w:rsidP="00FE09FD">
            <w:pPr>
              <w:rPr>
                <w:rFonts w:ascii="Arial" w:hAnsi="Arial" w:cs="Arial"/>
                <w:color w:val="000000"/>
                <w:szCs w:val="22"/>
              </w:rPr>
            </w:pPr>
          </w:p>
        </w:tc>
        <w:tc>
          <w:tcPr>
            <w:tcW w:w="7513" w:type="dxa"/>
          </w:tcPr>
          <w:p w14:paraId="5934FB42" w14:textId="77777777" w:rsidR="00FE09FD" w:rsidRPr="0029486B" w:rsidRDefault="00FE09FD" w:rsidP="00FE09FD">
            <w:pPr>
              <w:spacing w:before="0" w:after="0"/>
              <w:rPr>
                <w:rFonts w:ascii="Arial" w:hAnsi="Arial"/>
              </w:rPr>
            </w:pPr>
            <w:r w:rsidRPr="0029486B">
              <w:rPr>
                <w:rFonts w:ascii="Arial" w:hAnsi="Arial"/>
              </w:rPr>
              <w:t xml:space="preserve">The learner must </w:t>
            </w:r>
            <w:r>
              <w:rPr>
                <w:rStyle w:val="NormalILMChar"/>
              </w:rPr>
              <w:t xml:space="preserve">give </w:t>
            </w:r>
            <w:r w:rsidRPr="0029486B">
              <w:rPr>
                <w:rFonts w:ascii="Arial" w:hAnsi="Arial"/>
              </w:rPr>
              <w:t xml:space="preserve">a detailed </w:t>
            </w:r>
            <w:r>
              <w:rPr>
                <w:rFonts w:ascii="Arial" w:hAnsi="Arial"/>
              </w:rPr>
              <w:t>explanation of</w:t>
            </w:r>
            <w:r w:rsidRPr="0029486B">
              <w:rPr>
                <w:rFonts w:ascii="Arial" w:hAnsi="Arial"/>
              </w:rPr>
              <w:t>:</w:t>
            </w:r>
          </w:p>
          <w:p w14:paraId="6097F3A2" w14:textId="77777777" w:rsidR="00FE09FD" w:rsidRPr="0029486B" w:rsidRDefault="00FE09FD" w:rsidP="00FE09FD">
            <w:pPr>
              <w:pStyle w:val="Bullet1"/>
            </w:pPr>
            <w:r>
              <w:t>A</w:t>
            </w:r>
            <w:r w:rsidRPr="0029486B">
              <w:t>t least one relevant influencing strategy.</w:t>
            </w:r>
          </w:p>
          <w:p w14:paraId="406A73D4" w14:textId="77777777" w:rsidR="00FE09FD" w:rsidRPr="0029486B" w:rsidRDefault="00FE09FD" w:rsidP="00FE09FD">
            <w:pPr>
              <w:pStyle w:val="Bullet1"/>
            </w:pPr>
            <w:r>
              <w:t>A</w:t>
            </w:r>
            <w:r w:rsidRPr="0029486B">
              <w:t>t least one relevant negotiating strategy.</w:t>
            </w:r>
          </w:p>
          <w:p w14:paraId="4EEA6E05" w14:textId="77777777" w:rsidR="00FE09FD" w:rsidRPr="0029486B" w:rsidRDefault="00FE09FD" w:rsidP="00FE09FD">
            <w:pPr>
              <w:pStyle w:val="Bullet1"/>
            </w:pPr>
            <w:r>
              <w:t>H</w:t>
            </w:r>
            <w:r w:rsidRPr="0029486B">
              <w:t xml:space="preserve">ow and when to use them in both an upwards </w:t>
            </w:r>
            <w:r w:rsidRPr="00E61D6A">
              <w:rPr>
                <w:u w:val="single"/>
              </w:rPr>
              <w:t>and</w:t>
            </w:r>
            <w:r w:rsidRPr="0029486B">
              <w:t xml:space="preserve"> outwards direction.</w:t>
            </w:r>
          </w:p>
          <w:p w14:paraId="128BA623" w14:textId="77777777" w:rsidR="00FE09FD" w:rsidRPr="0029486B" w:rsidRDefault="00FE09FD" w:rsidP="00FE09FD">
            <w:pPr>
              <w:spacing w:before="0" w:after="0"/>
              <w:rPr>
                <w:rFonts w:ascii="Arial" w:hAnsi="Arial"/>
              </w:rPr>
            </w:pPr>
          </w:p>
          <w:p w14:paraId="12714AE9" w14:textId="77777777" w:rsidR="00FE09FD" w:rsidRDefault="00FE09FD" w:rsidP="00FE09FD">
            <w:pPr>
              <w:spacing w:before="0" w:after="0"/>
              <w:rPr>
                <w:rFonts w:ascii="Arial" w:hAnsi="Arial"/>
              </w:rPr>
            </w:pPr>
            <w:r w:rsidRPr="0029486B">
              <w:rPr>
                <w:rFonts w:ascii="Arial" w:hAnsi="Arial"/>
              </w:rPr>
              <w:lastRenderedPageBreak/>
              <w:t xml:space="preserve">They must </w:t>
            </w:r>
            <w:r w:rsidRPr="00E61D6A">
              <w:rPr>
                <w:rStyle w:val="NormalILMChar"/>
              </w:rPr>
              <w:t>explain</w:t>
            </w:r>
            <w:r w:rsidRPr="0029486B">
              <w:rPr>
                <w:rFonts w:ascii="Arial" w:hAnsi="Arial"/>
              </w:rPr>
              <w:t xml:space="preserve"> how these factors contribute to the building of the brand </w:t>
            </w:r>
            <w:r w:rsidRPr="00E61D6A">
              <w:rPr>
                <w:rFonts w:ascii="Arial" w:hAnsi="Arial"/>
                <w:u w:val="single"/>
              </w:rPr>
              <w:t>and</w:t>
            </w:r>
            <w:r w:rsidRPr="0029486B">
              <w:rPr>
                <w:rFonts w:ascii="Arial" w:hAnsi="Arial"/>
              </w:rPr>
              <w:t xml:space="preserve"> enhance reputation management.</w:t>
            </w:r>
          </w:p>
          <w:p w14:paraId="1F5376FB" w14:textId="77777777" w:rsidR="00FE09FD" w:rsidRPr="0029486B" w:rsidRDefault="00FE09FD" w:rsidP="00FE09FD">
            <w:pPr>
              <w:spacing w:before="0" w:after="0"/>
              <w:rPr>
                <w:rFonts w:ascii="Arial" w:hAnsi="Arial"/>
              </w:rPr>
            </w:pPr>
          </w:p>
          <w:p w14:paraId="6242DAFF" w14:textId="77777777" w:rsidR="00FE09FD" w:rsidRPr="007E6307" w:rsidRDefault="00FE09FD" w:rsidP="00FE09FD">
            <w:pPr>
              <w:spacing w:line="216" w:lineRule="auto"/>
              <w:rPr>
                <w:rFonts w:ascii="Arial" w:hAnsi="Arial" w:cs="Arial"/>
                <w:color w:val="000000"/>
                <w:szCs w:val="22"/>
              </w:rPr>
            </w:pPr>
          </w:p>
        </w:tc>
        <w:tc>
          <w:tcPr>
            <w:tcW w:w="3714" w:type="dxa"/>
          </w:tcPr>
          <w:p w14:paraId="39D847F2" w14:textId="77777777" w:rsidR="00FE09FD" w:rsidRPr="007E6307" w:rsidRDefault="00FE09FD" w:rsidP="00FE09FD">
            <w:pPr>
              <w:spacing w:line="216" w:lineRule="auto"/>
              <w:rPr>
                <w:rFonts w:ascii="Arial" w:hAnsi="Arial" w:cs="Arial"/>
                <w:color w:val="000000"/>
                <w:szCs w:val="22"/>
              </w:rPr>
            </w:pPr>
            <w:r w:rsidRPr="007E6307">
              <w:rPr>
                <w:rFonts w:ascii="Arial" w:hAnsi="Arial" w:cs="Arial"/>
                <w:color w:val="000000"/>
                <w:szCs w:val="22"/>
              </w:rPr>
              <w:lastRenderedPageBreak/>
              <w:t>Pass/Referral</w:t>
            </w:r>
          </w:p>
        </w:tc>
      </w:tr>
      <w:tr w:rsidR="00FE09FD" w:rsidRPr="007E6307" w14:paraId="09782C20" w14:textId="77777777" w:rsidTr="00225830">
        <w:tc>
          <w:tcPr>
            <w:tcW w:w="2518" w:type="dxa"/>
          </w:tcPr>
          <w:p w14:paraId="4529FC96" w14:textId="77777777" w:rsidR="00FE09FD" w:rsidRPr="00E61D6A" w:rsidRDefault="00FE09FD" w:rsidP="00FE09FD">
            <w:pPr>
              <w:spacing w:before="0" w:after="0"/>
              <w:rPr>
                <w:rFonts w:ascii="Arial" w:hAnsi="Arial"/>
                <w:b/>
                <w:bCs/>
              </w:rPr>
            </w:pPr>
            <w:r w:rsidRPr="00E61D6A">
              <w:rPr>
                <w:rFonts w:ascii="Arial" w:hAnsi="Arial"/>
                <w:b/>
                <w:bCs/>
              </w:rPr>
              <w:t>AC1.2</w:t>
            </w:r>
          </w:p>
          <w:p w14:paraId="76CBD9E2" w14:textId="77777777" w:rsidR="00FE09FD" w:rsidRPr="0029486B" w:rsidRDefault="00FE09FD" w:rsidP="00FE09FD">
            <w:pPr>
              <w:spacing w:before="0" w:after="0"/>
              <w:rPr>
                <w:rFonts w:ascii="Arial" w:hAnsi="Arial"/>
              </w:rPr>
            </w:pPr>
          </w:p>
          <w:p w14:paraId="0572B9AD" w14:textId="77777777" w:rsidR="00FE09FD" w:rsidRDefault="00FE09FD" w:rsidP="00FE09FD">
            <w:pPr>
              <w:spacing w:before="0" w:after="0"/>
              <w:rPr>
                <w:rFonts w:ascii="Arial" w:hAnsi="Arial"/>
              </w:rPr>
            </w:pPr>
            <w:r w:rsidRPr="00E61D6A">
              <w:rPr>
                <w:rStyle w:val="NormalILMChar"/>
              </w:rPr>
              <w:t>Evaluate</w:t>
            </w:r>
            <w:r w:rsidRPr="0029486B">
              <w:rPr>
                <w:rFonts w:ascii="Arial" w:hAnsi="Arial"/>
              </w:rPr>
              <w:t xml:space="preserve"> the methods used to build an organisation’s brand and enhance reputation management.</w:t>
            </w:r>
          </w:p>
          <w:p w14:paraId="56CF02AE" w14:textId="77777777" w:rsidR="00FE09FD" w:rsidRPr="007E6307" w:rsidDel="00E824CF" w:rsidRDefault="00FE09FD" w:rsidP="00FE09FD">
            <w:pPr>
              <w:rPr>
                <w:rFonts w:ascii="Arial" w:hAnsi="Arial" w:cs="Arial"/>
                <w:szCs w:val="22"/>
              </w:rPr>
            </w:pPr>
          </w:p>
        </w:tc>
        <w:tc>
          <w:tcPr>
            <w:tcW w:w="7513" w:type="dxa"/>
          </w:tcPr>
          <w:p w14:paraId="31C9268F" w14:textId="77777777" w:rsidR="00FE09FD" w:rsidRDefault="00FE09FD" w:rsidP="00FE09FD">
            <w:pPr>
              <w:spacing w:line="216" w:lineRule="auto"/>
              <w:rPr>
                <w:rFonts w:ascii="Arial" w:hAnsi="Arial"/>
              </w:rPr>
            </w:pPr>
            <w:r w:rsidRPr="0029486B">
              <w:rPr>
                <w:rFonts w:ascii="Arial" w:hAnsi="Arial"/>
              </w:rPr>
              <w:t xml:space="preserve">The learner must, with the support of two or </w:t>
            </w:r>
            <w:r w:rsidRPr="00E61D6A">
              <w:rPr>
                <w:rStyle w:val="NormalILMChar"/>
              </w:rPr>
              <w:t xml:space="preserve">more recognised theories, analyse aspects of brand </w:t>
            </w:r>
            <w:r w:rsidRPr="00E61D6A">
              <w:rPr>
                <w:rStyle w:val="NormalILMChar"/>
                <w:u w:val="single"/>
              </w:rPr>
              <w:t>and</w:t>
            </w:r>
            <w:r w:rsidRPr="00E61D6A">
              <w:rPr>
                <w:rStyle w:val="NormalILMChar"/>
              </w:rPr>
              <w:t xml:space="preserve"> reputation management and evaluate the methods</w:t>
            </w:r>
            <w:r w:rsidRPr="0029486B">
              <w:rPr>
                <w:rFonts w:ascii="Arial" w:hAnsi="Arial"/>
              </w:rPr>
              <w:t xml:space="preserve"> used to develop </w:t>
            </w:r>
            <w:proofErr w:type="gramStart"/>
            <w:r w:rsidRPr="007B24C7">
              <w:rPr>
                <w:rFonts w:ascii="Arial" w:hAnsi="Arial"/>
              </w:rPr>
              <w:t>both</w:t>
            </w:r>
            <w:r w:rsidRPr="0029486B">
              <w:rPr>
                <w:rFonts w:ascii="Arial" w:hAnsi="Arial"/>
              </w:rPr>
              <w:t xml:space="preserve"> of these</w:t>
            </w:r>
            <w:proofErr w:type="gramEnd"/>
            <w:r w:rsidRPr="0029486B">
              <w:rPr>
                <w:rFonts w:ascii="Arial" w:hAnsi="Arial"/>
              </w:rPr>
              <w:t xml:space="preserve"> areas within the workplace.</w:t>
            </w:r>
          </w:p>
          <w:p w14:paraId="5EA6B6C9" w14:textId="63438EC6" w:rsidR="00A10591" w:rsidRPr="007E6307" w:rsidDel="00E824CF" w:rsidRDefault="00A10591" w:rsidP="00FE09FD">
            <w:pPr>
              <w:spacing w:line="216" w:lineRule="auto"/>
              <w:rPr>
                <w:rFonts w:ascii="Arial" w:hAnsi="Arial" w:cs="Arial"/>
                <w:szCs w:val="22"/>
              </w:rPr>
            </w:pPr>
          </w:p>
        </w:tc>
        <w:tc>
          <w:tcPr>
            <w:tcW w:w="3714" w:type="dxa"/>
          </w:tcPr>
          <w:p w14:paraId="3CBF143D" w14:textId="731C225D" w:rsidR="00FE09FD" w:rsidRPr="007E6307" w:rsidRDefault="00FE09FD" w:rsidP="00FE09FD">
            <w:pPr>
              <w:spacing w:line="216" w:lineRule="auto"/>
              <w:rPr>
                <w:rFonts w:ascii="Arial" w:hAnsi="Arial" w:cs="Arial"/>
                <w:color w:val="000000"/>
                <w:szCs w:val="22"/>
              </w:rPr>
            </w:pPr>
            <w:r w:rsidRPr="00220742">
              <w:rPr>
                <w:rFonts w:ascii="Arial" w:hAnsi="Arial" w:cs="Arial"/>
                <w:color w:val="000000"/>
                <w:szCs w:val="22"/>
              </w:rPr>
              <w:t>Pass/Referral</w:t>
            </w:r>
          </w:p>
        </w:tc>
      </w:tr>
      <w:tr w:rsidR="00041B31" w:rsidRPr="007E6307" w14:paraId="6E9A88F3" w14:textId="77777777" w:rsidTr="00225830">
        <w:tc>
          <w:tcPr>
            <w:tcW w:w="2518" w:type="dxa"/>
          </w:tcPr>
          <w:p w14:paraId="2EC42E93" w14:textId="77777777" w:rsidR="00041B31" w:rsidRPr="00E61D6A" w:rsidRDefault="00041B31" w:rsidP="00041B31">
            <w:pPr>
              <w:spacing w:before="0" w:after="0"/>
              <w:rPr>
                <w:rFonts w:ascii="Arial" w:hAnsi="Arial"/>
                <w:b/>
                <w:bCs/>
              </w:rPr>
            </w:pPr>
            <w:r w:rsidRPr="00E61D6A">
              <w:rPr>
                <w:rFonts w:ascii="Arial" w:hAnsi="Arial"/>
                <w:b/>
                <w:bCs/>
              </w:rPr>
              <w:t>AC1.3</w:t>
            </w:r>
          </w:p>
          <w:p w14:paraId="373B9B83" w14:textId="77777777" w:rsidR="00041B31" w:rsidRPr="0029486B" w:rsidRDefault="00041B31" w:rsidP="00041B31">
            <w:pPr>
              <w:spacing w:before="0" w:after="0"/>
              <w:rPr>
                <w:rFonts w:ascii="Arial" w:hAnsi="Arial"/>
              </w:rPr>
            </w:pPr>
          </w:p>
          <w:p w14:paraId="04C9CFD4" w14:textId="77777777" w:rsidR="00041B31" w:rsidRDefault="00041B31" w:rsidP="00041B31">
            <w:pPr>
              <w:spacing w:before="0" w:after="0"/>
              <w:rPr>
                <w:rFonts w:ascii="Arial" w:hAnsi="Arial"/>
              </w:rPr>
            </w:pPr>
            <w:r w:rsidRPr="00E61D6A">
              <w:rPr>
                <w:rStyle w:val="NormalILMChar"/>
              </w:rPr>
              <w:t>Justify</w:t>
            </w:r>
            <w:r w:rsidRPr="0029486B">
              <w:rPr>
                <w:rFonts w:ascii="Arial" w:hAnsi="Arial"/>
              </w:rPr>
              <w:t xml:space="preserve"> </w:t>
            </w:r>
            <w:r w:rsidRPr="00470F0E">
              <w:rPr>
                <w:rFonts w:ascii="Arial" w:hAnsi="Arial"/>
              </w:rPr>
              <w:t xml:space="preserve">how </w:t>
            </w:r>
            <w:r>
              <w:rPr>
                <w:rFonts w:ascii="Arial" w:hAnsi="Arial"/>
              </w:rPr>
              <w:t>their leadership has built</w:t>
            </w:r>
            <w:r w:rsidRPr="00AE305E">
              <w:rPr>
                <w:rFonts w:ascii="Arial" w:hAnsi="Arial"/>
              </w:rPr>
              <w:t xml:space="preserve"> reputation </w:t>
            </w:r>
            <w:r w:rsidRPr="0029486B">
              <w:rPr>
                <w:rFonts w:ascii="Arial" w:hAnsi="Arial"/>
              </w:rPr>
              <w:t>and develop</w:t>
            </w:r>
            <w:r>
              <w:rPr>
                <w:rFonts w:ascii="Arial" w:hAnsi="Arial"/>
              </w:rPr>
              <w:t>ed</w:t>
            </w:r>
            <w:r w:rsidRPr="0029486B">
              <w:rPr>
                <w:rFonts w:ascii="Arial" w:hAnsi="Arial"/>
              </w:rPr>
              <w:t xml:space="preserve"> effective collaboration.</w:t>
            </w:r>
          </w:p>
          <w:p w14:paraId="6241716F" w14:textId="77777777" w:rsidR="00041B31" w:rsidRPr="007E6307" w:rsidDel="00E824CF" w:rsidRDefault="00041B31" w:rsidP="00041B31">
            <w:pPr>
              <w:rPr>
                <w:rFonts w:ascii="Arial" w:hAnsi="Arial" w:cs="Arial"/>
                <w:szCs w:val="22"/>
              </w:rPr>
            </w:pPr>
          </w:p>
        </w:tc>
        <w:tc>
          <w:tcPr>
            <w:tcW w:w="7513" w:type="dxa"/>
          </w:tcPr>
          <w:p w14:paraId="7FCACFDC" w14:textId="3B46CFC5" w:rsidR="00041B31" w:rsidRPr="0029486B" w:rsidRDefault="00041B31" w:rsidP="00041B31">
            <w:pPr>
              <w:spacing w:before="0" w:after="0"/>
              <w:rPr>
                <w:rFonts w:ascii="Arial" w:hAnsi="Arial"/>
              </w:rPr>
            </w:pPr>
            <w:r w:rsidRPr="0029486B">
              <w:rPr>
                <w:rFonts w:ascii="Arial" w:hAnsi="Arial"/>
              </w:rPr>
              <w:t xml:space="preserve">The learner must </w:t>
            </w:r>
            <w:r w:rsidRPr="00E61D6A">
              <w:rPr>
                <w:rStyle w:val="NormalILMChar"/>
              </w:rPr>
              <w:t>demonstrate and justify how they have led within</w:t>
            </w:r>
            <w:r w:rsidRPr="0029486B">
              <w:rPr>
                <w:rFonts w:ascii="Arial" w:hAnsi="Arial"/>
              </w:rPr>
              <w:t xml:space="preserve"> their area of control/authority, </w:t>
            </w:r>
            <w:r w:rsidR="002F5D83" w:rsidRPr="0029486B">
              <w:rPr>
                <w:rFonts w:ascii="Arial" w:hAnsi="Arial"/>
              </w:rPr>
              <w:t>negotiating and</w:t>
            </w:r>
            <w:r w:rsidRPr="0029486B">
              <w:rPr>
                <w:rFonts w:ascii="Arial" w:hAnsi="Arial"/>
              </w:rPr>
              <w:t xml:space="preserve"> using advocacy skills to build reputation </w:t>
            </w:r>
            <w:r w:rsidRPr="00E61D6A">
              <w:rPr>
                <w:rFonts w:ascii="Arial" w:hAnsi="Arial"/>
                <w:u w:val="single"/>
              </w:rPr>
              <w:t>and</w:t>
            </w:r>
            <w:r w:rsidRPr="0029486B">
              <w:rPr>
                <w:rFonts w:ascii="Arial" w:hAnsi="Arial"/>
              </w:rPr>
              <w:t xml:space="preserve"> effective collaboration.</w:t>
            </w:r>
          </w:p>
          <w:p w14:paraId="2295395D" w14:textId="77777777" w:rsidR="00041B31" w:rsidRPr="0029486B" w:rsidRDefault="00041B31" w:rsidP="00041B31">
            <w:pPr>
              <w:spacing w:before="0" w:after="0"/>
              <w:rPr>
                <w:rFonts w:ascii="Arial" w:hAnsi="Arial"/>
              </w:rPr>
            </w:pPr>
          </w:p>
          <w:p w14:paraId="51C663CD" w14:textId="77777777" w:rsidR="00041B31" w:rsidRDefault="00041B31" w:rsidP="00041B31">
            <w:pPr>
              <w:spacing w:before="0" w:after="0"/>
              <w:rPr>
                <w:rFonts w:ascii="Arial" w:hAnsi="Arial"/>
              </w:rPr>
            </w:pPr>
            <w:r w:rsidRPr="0029486B">
              <w:rPr>
                <w:rFonts w:ascii="Arial" w:hAnsi="Arial"/>
              </w:rPr>
              <w:t xml:space="preserve">This </w:t>
            </w:r>
            <w:r w:rsidRPr="00E61D6A">
              <w:rPr>
                <w:rStyle w:val="NormalILMChar"/>
              </w:rPr>
              <w:t xml:space="preserve">must include advocacy to a range of individuals and/or stakeholder groups, </w:t>
            </w:r>
            <w:r w:rsidRPr="00E61D6A">
              <w:rPr>
                <w:rStyle w:val="NormalILMChar"/>
                <w:u w:val="single"/>
              </w:rPr>
              <w:t>and</w:t>
            </w:r>
            <w:r w:rsidRPr="00E61D6A">
              <w:rPr>
                <w:rStyle w:val="NormalILMChar"/>
              </w:rPr>
              <w:t xml:space="preserve"> show a breadth of influencing</w:t>
            </w:r>
            <w:r>
              <w:rPr>
                <w:rStyle w:val="NormalILMChar"/>
              </w:rPr>
              <w:t>, including upwards</w:t>
            </w:r>
            <w:r w:rsidRPr="00E61D6A">
              <w:rPr>
                <w:rStyle w:val="NormalILMChar"/>
              </w:rPr>
              <w:t xml:space="preserve"> and external</w:t>
            </w:r>
            <w:r>
              <w:rPr>
                <w:rStyle w:val="NormalILMChar"/>
              </w:rPr>
              <w:t>ly</w:t>
            </w:r>
            <w:r w:rsidRPr="00E61D6A">
              <w:rPr>
                <w:rStyle w:val="NormalILMChar"/>
              </w:rPr>
              <w:t xml:space="preserve"> to the organisation</w:t>
            </w:r>
            <w:r w:rsidRPr="0029486B">
              <w:rPr>
                <w:rFonts w:ascii="Arial" w:hAnsi="Arial"/>
              </w:rPr>
              <w:t>.</w:t>
            </w:r>
          </w:p>
          <w:p w14:paraId="42EF8018" w14:textId="77777777" w:rsidR="00041B31" w:rsidRDefault="00041B31" w:rsidP="00041B31">
            <w:pPr>
              <w:spacing w:before="0" w:after="0"/>
              <w:rPr>
                <w:rFonts w:ascii="Arial" w:hAnsi="Arial"/>
              </w:rPr>
            </w:pPr>
          </w:p>
          <w:p w14:paraId="791203A3" w14:textId="6630EA58" w:rsidR="00041B31" w:rsidRPr="00F02BFE" w:rsidRDefault="00041B31" w:rsidP="00041B31">
            <w:pPr>
              <w:spacing w:before="0" w:after="0"/>
              <w:rPr>
                <w:rFonts w:ascii="Arial" w:hAnsi="Arial"/>
              </w:rPr>
            </w:pPr>
            <w:r w:rsidRPr="007B24C7">
              <w:rPr>
                <w:rFonts w:ascii="Arial" w:hAnsi="Arial"/>
              </w:rPr>
              <w:t>The learner must include how they have used these skills in developing</w:t>
            </w:r>
            <w:r w:rsidRPr="00F02BFE">
              <w:rPr>
                <w:rFonts w:ascii="Arial" w:hAnsi="Arial"/>
              </w:rPr>
              <w:t xml:space="preserve"> </w:t>
            </w:r>
            <w:r>
              <w:rPr>
                <w:rFonts w:ascii="Arial" w:hAnsi="Arial"/>
              </w:rPr>
              <w:t>the</w:t>
            </w:r>
            <w:r w:rsidRPr="00F02BFE">
              <w:rPr>
                <w:rFonts w:ascii="Arial" w:hAnsi="Arial"/>
              </w:rPr>
              <w:t xml:space="preserve"> </w:t>
            </w:r>
            <w:r w:rsidR="002F5D83">
              <w:rPr>
                <w:rFonts w:ascii="Arial" w:hAnsi="Arial"/>
              </w:rPr>
              <w:t>s</w:t>
            </w:r>
            <w:r w:rsidRPr="00F02BFE">
              <w:rPr>
                <w:rFonts w:ascii="Arial" w:hAnsi="Arial"/>
              </w:rPr>
              <w:t xml:space="preserve">trategic </w:t>
            </w:r>
            <w:r w:rsidR="002F5D83">
              <w:rPr>
                <w:rFonts w:ascii="Arial" w:hAnsi="Arial"/>
              </w:rPr>
              <w:t>b</w:t>
            </w:r>
            <w:r w:rsidRPr="00F02BFE">
              <w:rPr>
                <w:rFonts w:ascii="Arial" w:hAnsi="Arial"/>
              </w:rPr>
              <w:t xml:space="preserve">usiness </w:t>
            </w:r>
            <w:r w:rsidR="002F5D83">
              <w:rPr>
                <w:rFonts w:ascii="Arial" w:hAnsi="Arial"/>
              </w:rPr>
              <w:t>p</w:t>
            </w:r>
            <w:r w:rsidRPr="00F02BFE">
              <w:rPr>
                <w:rFonts w:ascii="Arial" w:hAnsi="Arial"/>
              </w:rPr>
              <w:t>roposal</w:t>
            </w:r>
            <w:r>
              <w:rPr>
                <w:rFonts w:ascii="Arial" w:hAnsi="Arial"/>
              </w:rPr>
              <w:t xml:space="preserve"> in AC2.2</w:t>
            </w:r>
            <w:r w:rsidRPr="00F02BFE">
              <w:rPr>
                <w:rFonts w:ascii="Arial" w:hAnsi="Arial"/>
              </w:rPr>
              <w:t>.</w:t>
            </w:r>
          </w:p>
          <w:p w14:paraId="03A996CE" w14:textId="77777777" w:rsidR="00041B31" w:rsidRPr="007E6307" w:rsidDel="00E824CF" w:rsidRDefault="00041B31" w:rsidP="00041B31">
            <w:pPr>
              <w:spacing w:line="216" w:lineRule="auto"/>
              <w:rPr>
                <w:rFonts w:ascii="Arial" w:hAnsi="Arial" w:cs="Arial"/>
                <w:szCs w:val="22"/>
              </w:rPr>
            </w:pPr>
          </w:p>
        </w:tc>
        <w:tc>
          <w:tcPr>
            <w:tcW w:w="3714" w:type="dxa"/>
          </w:tcPr>
          <w:p w14:paraId="1C0B0A65" w14:textId="195F2E7E" w:rsidR="00041B31" w:rsidRPr="007E6307" w:rsidRDefault="00041B31" w:rsidP="00041B31">
            <w:pPr>
              <w:spacing w:line="216" w:lineRule="auto"/>
              <w:rPr>
                <w:rFonts w:ascii="Arial" w:hAnsi="Arial" w:cs="Arial"/>
                <w:color w:val="000000"/>
                <w:szCs w:val="22"/>
              </w:rPr>
            </w:pPr>
            <w:r w:rsidRPr="00220742">
              <w:rPr>
                <w:rFonts w:ascii="Arial" w:hAnsi="Arial" w:cs="Arial"/>
                <w:color w:val="000000"/>
                <w:szCs w:val="22"/>
              </w:rPr>
              <w:t>Pass/Referral</w:t>
            </w:r>
          </w:p>
        </w:tc>
      </w:tr>
    </w:tbl>
    <w:p w14:paraId="6C4C85C7" w14:textId="77777777" w:rsidR="001B5107" w:rsidRPr="007E6307" w:rsidRDefault="001B5107" w:rsidP="001B5107">
      <w:pPr>
        <w:rPr>
          <w:rFonts w:ascii="Arial" w:hAnsi="Arial" w:cs="Arial"/>
        </w:rPr>
      </w:pPr>
    </w:p>
    <w:tbl>
      <w:tblPr>
        <w:tblStyle w:val="TableGrid"/>
        <w:tblW w:w="0" w:type="auto"/>
        <w:tblLayout w:type="fixed"/>
        <w:tblLook w:val="01E0" w:firstRow="1" w:lastRow="1" w:firstColumn="1" w:lastColumn="1" w:noHBand="0" w:noVBand="0"/>
      </w:tblPr>
      <w:tblGrid>
        <w:gridCol w:w="2518"/>
        <w:gridCol w:w="7513"/>
        <w:gridCol w:w="3714"/>
      </w:tblGrid>
      <w:tr w:rsidR="001B5107" w:rsidRPr="007E6307" w14:paraId="15FA32A4" w14:textId="77777777" w:rsidTr="00225830">
        <w:tc>
          <w:tcPr>
            <w:tcW w:w="13745" w:type="dxa"/>
            <w:gridSpan w:val="3"/>
            <w:shd w:val="clear" w:color="auto" w:fill="E0E0E0"/>
            <w:vAlign w:val="bottom"/>
          </w:tcPr>
          <w:p w14:paraId="6B85BC6A" w14:textId="77777777" w:rsidR="00041B31" w:rsidRPr="00E61D6A" w:rsidRDefault="00041B31" w:rsidP="00041B31">
            <w:pPr>
              <w:pStyle w:val="NormalILM"/>
              <w:rPr>
                <w:rFonts w:eastAsia="Calibri"/>
                <w:b/>
                <w:bCs/>
              </w:rPr>
            </w:pPr>
            <w:r w:rsidRPr="00E61D6A">
              <w:rPr>
                <w:rFonts w:eastAsia="Calibri"/>
                <w:b/>
                <w:bCs/>
              </w:rPr>
              <w:t>Learning Outcome 2</w:t>
            </w:r>
          </w:p>
          <w:p w14:paraId="4EB52285" w14:textId="282D22D1" w:rsidR="001B5107" w:rsidRPr="0086380A" w:rsidRDefault="00041B31" w:rsidP="0086380A">
            <w:pPr>
              <w:pStyle w:val="NormalILM"/>
              <w:rPr>
                <w:rFonts w:eastAsia="Calibri"/>
              </w:rPr>
            </w:pPr>
            <w:r w:rsidRPr="0029486B">
              <w:rPr>
                <w:rFonts w:eastAsia="Calibri"/>
              </w:rPr>
              <w:t>The learner will be able to communicate and translate organisational vision into operational strategies.</w:t>
            </w:r>
          </w:p>
        </w:tc>
      </w:tr>
      <w:tr w:rsidR="001B5107" w:rsidRPr="007E6307" w14:paraId="7E147373" w14:textId="77777777" w:rsidTr="0086380A">
        <w:tc>
          <w:tcPr>
            <w:tcW w:w="2518" w:type="dxa"/>
            <w:vAlign w:val="center"/>
          </w:tcPr>
          <w:p w14:paraId="3A758DC1" w14:textId="77777777" w:rsidR="001B5107" w:rsidRPr="007E6307" w:rsidRDefault="001B5107" w:rsidP="00225830">
            <w:pPr>
              <w:rPr>
                <w:rFonts w:ascii="Arial" w:hAnsi="Arial" w:cs="Arial"/>
                <w:b/>
                <w:bCs/>
                <w:szCs w:val="22"/>
              </w:rPr>
            </w:pPr>
            <w:r w:rsidRPr="007E6307">
              <w:rPr>
                <w:rFonts w:ascii="Arial" w:hAnsi="Arial" w:cs="Arial"/>
                <w:b/>
                <w:bCs/>
                <w:szCs w:val="22"/>
              </w:rPr>
              <w:t>Assessment Criteria</w:t>
            </w:r>
          </w:p>
        </w:tc>
        <w:tc>
          <w:tcPr>
            <w:tcW w:w="7513" w:type="dxa"/>
            <w:vAlign w:val="center"/>
          </w:tcPr>
          <w:p w14:paraId="4ACBE63A" w14:textId="77777777" w:rsidR="001B5107" w:rsidRPr="007E6307" w:rsidRDefault="001B5107" w:rsidP="00225830">
            <w:pPr>
              <w:spacing w:line="216" w:lineRule="auto"/>
              <w:rPr>
                <w:rFonts w:ascii="Arial" w:hAnsi="Arial" w:cs="Arial"/>
                <w:szCs w:val="22"/>
              </w:rPr>
            </w:pPr>
            <w:r w:rsidRPr="007E6307">
              <w:rPr>
                <w:rFonts w:ascii="Arial" w:hAnsi="Arial" w:cs="Arial"/>
                <w:b/>
                <w:bCs/>
                <w:szCs w:val="22"/>
              </w:rPr>
              <w:t xml:space="preserve">Assessment </w:t>
            </w:r>
            <w:r>
              <w:rPr>
                <w:rFonts w:ascii="Arial" w:hAnsi="Arial" w:cs="Arial"/>
                <w:b/>
                <w:bCs/>
                <w:szCs w:val="22"/>
              </w:rPr>
              <w:t>Requirement</w:t>
            </w:r>
            <w:r w:rsidRPr="007E6307">
              <w:rPr>
                <w:rFonts w:ascii="Arial" w:hAnsi="Arial" w:cs="Arial"/>
                <w:b/>
                <w:bCs/>
                <w:szCs w:val="22"/>
              </w:rPr>
              <w:t xml:space="preserve"> - Pass</w:t>
            </w:r>
          </w:p>
        </w:tc>
        <w:tc>
          <w:tcPr>
            <w:tcW w:w="3714" w:type="dxa"/>
            <w:vAlign w:val="center"/>
          </w:tcPr>
          <w:p w14:paraId="0B4C12FE" w14:textId="77777777" w:rsidR="001B5107" w:rsidRPr="007E6307" w:rsidRDefault="001B5107" w:rsidP="00225830">
            <w:pPr>
              <w:spacing w:line="216" w:lineRule="auto"/>
              <w:rPr>
                <w:rFonts w:ascii="Arial" w:hAnsi="Arial" w:cs="Arial"/>
                <w:b/>
                <w:bCs/>
                <w:szCs w:val="22"/>
              </w:rPr>
            </w:pPr>
            <w:r w:rsidRPr="007E6307">
              <w:rPr>
                <w:rFonts w:ascii="Arial" w:hAnsi="Arial" w:cs="Arial"/>
                <w:b/>
                <w:bCs/>
                <w:szCs w:val="22"/>
              </w:rPr>
              <w:t xml:space="preserve">Pass/Referral </w:t>
            </w:r>
          </w:p>
          <w:p w14:paraId="00815E8A" w14:textId="77777777" w:rsidR="001B5107" w:rsidRPr="007E6307" w:rsidRDefault="001B5107" w:rsidP="00225830">
            <w:pPr>
              <w:spacing w:line="216" w:lineRule="auto"/>
              <w:rPr>
                <w:rFonts w:ascii="Arial" w:hAnsi="Arial" w:cs="Arial"/>
                <w:szCs w:val="22"/>
              </w:rPr>
            </w:pPr>
            <w:r w:rsidRPr="007E6307">
              <w:rPr>
                <w:rFonts w:ascii="Arial" w:hAnsi="Arial" w:cs="Arial"/>
                <w:b/>
                <w:bCs/>
                <w:szCs w:val="22"/>
              </w:rPr>
              <w:t>&amp; Assessor feedback</w:t>
            </w:r>
          </w:p>
        </w:tc>
      </w:tr>
      <w:tr w:rsidR="00474008" w:rsidRPr="007E6307" w14:paraId="00C977BA" w14:textId="77777777" w:rsidTr="00225830">
        <w:tc>
          <w:tcPr>
            <w:tcW w:w="2518" w:type="dxa"/>
          </w:tcPr>
          <w:p w14:paraId="74070486" w14:textId="77777777" w:rsidR="00041B31" w:rsidRPr="00E61D6A" w:rsidRDefault="00041B31" w:rsidP="00041B31">
            <w:pPr>
              <w:spacing w:before="0" w:after="0"/>
              <w:rPr>
                <w:rFonts w:ascii="Arial" w:hAnsi="Arial"/>
                <w:b/>
                <w:bCs/>
              </w:rPr>
            </w:pPr>
            <w:r w:rsidRPr="00E61D6A">
              <w:rPr>
                <w:rFonts w:ascii="Arial" w:hAnsi="Arial"/>
                <w:b/>
                <w:bCs/>
              </w:rPr>
              <w:t>AC2.1</w:t>
            </w:r>
          </w:p>
          <w:p w14:paraId="4C458656" w14:textId="77777777" w:rsidR="00041B31" w:rsidRPr="0029486B" w:rsidRDefault="00041B31" w:rsidP="00041B31">
            <w:pPr>
              <w:spacing w:before="0" w:after="0"/>
              <w:rPr>
                <w:rFonts w:ascii="Arial" w:hAnsi="Arial"/>
              </w:rPr>
            </w:pPr>
          </w:p>
          <w:p w14:paraId="223F6AA2" w14:textId="77777777" w:rsidR="00041B31" w:rsidRDefault="00041B31" w:rsidP="00041B31">
            <w:pPr>
              <w:spacing w:before="0" w:after="0"/>
              <w:rPr>
                <w:rFonts w:ascii="Arial" w:hAnsi="Arial"/>
              </w:rPr>
            </w:pPr>
            <w:r w:rsidRPr="00E61D6A">
              <w:rPr>
                <w:rStyle w:val="NormalILMChar"/>
              </w:rPr>
              <w:t>Determine</w:t>
            </w:r>
            <w:r w:rsidRPr="0029486B">
              <w:rPr>
                <w:rFonts w:ascii="Arial" w:hAnsi="Arial"/>
              </w:rPr>
              <w:t xml:space="preserve"> the communications </w:t>
            </w:r>
            <w:r w:rsidRPr="0029486B">
              <w:rPr>
                <w:rFonts w:ascii="Arial" w:hAnsi="Arial"/>
              </w:rPr>
              <w:lastRenderedPageBreak/>
              <w:t xml:space="preserve">process and </w:t>
            </w:r>
            <w:r>
              <w:rPr>
                <w:rFonts w:ascii="Arial" w:hAnsi="Arial"/>
              </w:rPr>
              <w:t xml:space="preserve">its </w:t>
            </w:r>
            <w:r w:rsidRPr="0029486B">
              <w:rPr>
                <w:rFonts w:ascii="Arial" w:hAnsi="Arial"/>
              </w:rPr>
              <w:t>impact on the audience.</w:t>
            </w:r>
          </w:p>
          <w:p w14:paraId="719E0021" w14:textId="77777777" w:rsidR="00474008" w:rsidRPr="007E6307" w:rsidRDefault="00474008" w:rsidP="00474008">
            <w:pPr>
              <w:spacing w:line="216" w:lineRule="auto"/>
              <w:rPr>
                <w:rFonts w:ascii="Arial" w:hAnsi="Arial" w:cs="Arial"/>
                <w:szCs w:val="22"/>
              </w:rPr>
            </w:pPr>
          </w:p>
        </w:tc>
        <w:tc>
          <w:tcPr>
            <w:tcW w:w="7513" w:type="dxa"/>
          </w:tcPr>
          <w:p w14:paraId="7DDC5BE5" w14:textId="77777777" w:rsidR="00041B31" w:rsidRPr="0029486B" w:rsidRDefault="00041B31" w:rsidP="00041B31">
            <w:pPr>
              <w:spacing w:before="0" w:after="0"/>
              <w:rPr>
                <w:rFonts w:ascii="Arial" w:hAnsi="Arial"/>
              </w:rPr>
            </w:pPr>
            <w:r w:rsidRPr="0029486B">
              <w:rPr>
                <w:rFonts w:ascii="Arial" w:hAnsi="Arial"/>
              </w:rPr>
              <w:lastRenderedPageBreak/>
              <w:t xml:space="preserve">The learner must </w:t>
            </w:r>
            <w:r w:rsidRPr="00E61D6A">
              <w:rPr>
                <w:rStyle w:val="NormalILMChar"/>
              </w:rPr>
              <w:t>demonstrate</w:t>
            </w:r>
            <w:r w:rsidRPr="0029486B">
              <w:rPr>
                <w:rFonts w:ascii="Arial" w:hAnsi="Arial"/>
              </w:rPr>
              <w:t xml:space="preserve"> personal presence and ‘storytelling' when translating vision into operational strategy with the support of at least one relevant communication theory, including:</w:t>
            </w:r>
          </w:p>
          <w:p w14:paraId="493F0B3B" w14:textId="77777777" w:rsidR="00041B31" w:rsidRPr="0029486B" w:rsidRDefault="00041B31" w:rsidP="00041B31">
            <w:pPr>
              <w:pStyle w:val="Bullet1"/>
            </w:pPr>
            <w:r w:rsidRPr="0029486B">
              <w:lastRenderedPageBreak/>
              <w:t>Chosen style and level of formality, and clarity of thought and message.</w:t>
            </w:r>
          </w:p>
          <w:p w14:paraId="129EBC6A" w14:textId="77777777" w:rsidR="00041B31" w:rsidRPr="0029486B" w:rsidRDefault="00041B31" w:rsidP="00041B31">
            <w:pPr>
              <w:pStyle w:val="Bullet1"/>
            </w:pPr>
            <w:r w:rsidRPr="0029486B">
              <w:t>Communications preferences of the audience.</w:t>
            </w:r>
          </w:p>
          <w:p w14:paraId="3D4A5F61" w14:textId="77777777" w:rsidR="00474008" w:rsidRDefault="00041B31" w:rsidP="0086380A">
            <w:pPr>
              <w:pStyle w:val="Bullet1"/>
            </w:pPr>
            <w:r w:rsidRPr="0029486B">
              <w:t>Level of audience understanding, and engagement.</w:t>
            </w:r>
          </w:p>
          <w:p w14:paraId="5577F962" w14:textId="2D2D48B0" w:rsidR="00041B31" w:rsidRPr="007E6307" w:rsidRDefault="00041B31" w:rsidP="0086380A">
            <w:pPr>
              <w:pStyle w:val="NormalILM"/>
            </w:pPr>
          </w:p>
        </w:tc>
        <w:tc>
          <w:tcPr>
            <w:tcW w:w="3714" w:type="dxa"/>
          </w:tcPr>
          <w:p w14:paraId="76A70721" w14:textId="55778549" w:rsidR="00474008" w:rsidRPr="007E6307" w:rsidRDefault="00474008" w:rsidP="00474008">
            <w:pPr>
              <w:spacing w:line="216" w:lineRule="auto"/>
              <w:rPr>
                <w:rFonts w:ascii="Arial" w:hAnsi="Arial" w:cs="Arial"/>
                <w:szCs w:val="22"/>
              </w:rPr>
            </w:pPr>
            <w:r w:rsidRPr="00F62375">
              <w:rPr>
                <w:rFonts w:ascii="Arial" w:hAnsi="Arial" w:cs="Arial"/>
                <w:color w:val="000000"/>
                <w:szCs w:val="22"/>
              </w:rPr>
              <w:lastRenderedPageBreak/>
              <w:t>Pass/Referral</w:t>
            </w:r>
          </w:p>
        </w:tc>
      </w:tr>
      <w:tr w:rsidR="00474008" w:rsidRPr="007E6307" w14:paraId="51453D62" w14:textId="77777777" w:rsidTr="00225830">
        <w:tc>
          <w:tcPr>
            <w:tcW w:w="2518" w:type="dxa"/>
          </w:tcPr>
          <w:p w14:paraId="311886B9" w14:textId="77777777" w:rsidR="00041B31" w:rsidRPr="00E61D6A" w:rsidRDefault="00041B31" w:rsidP="00041B31">
            <w:pPr>
              <w:spacing w:before="0" w:after="0"/>
              <w:rPr>
                <w:rFonts w:ascii="Arial" w:hAnsi="Arial"/>
                <w:b/>
                <w:bCs/>
              </w:rPr>
            </w:pPr>
            <w:r w:rsidRPr="00E61D6A">
              <w:rPr>
                <w:rFonts w:ascii="Arial" w:hAnsi="Arial"/>
                <w:b/>
                <w:bCs/>
              </w:rPr>
              <w:t>AC2.2</w:t>
            </w:r>
          </w:p>
          <w:p w14:paraId="14F52F97" w14:textId="77777777" w:rsidR="00041B31" w:rsidRPr="0029486B" w:rsidRDefault="00041B31" w:rsidP="00041B31">
            <w:pPr>
              <w:spacing w:before="0" w:after="0"/>
              <w:rPr>
                <w:rFonts w:ascii="Arial" w:hAnsi="Arial"/>
              </w:rPr>
            </w:pPr>
          </w:p>
          <w:p w14:paraId="1D2F792B" w14:textId="2A4FE3E7" w:rsidR="00041B31" w:rsidRDefault="00041B31" w:rsidP="00041B31">
            <w:pPr>
              <w:spacing w:before="0" w:after="0"/>
              <w:rPr>
                <w:rFonts w:ascii="Arial" w:hAnsi="Arial"/>
              </w:rPr>
            </w:pPr>
            <w:r w:rsidRPr="00E61D6A">
              <w:rPr>
                <w:rStyle w:val="NormalILMChar"/>
              </w:rPr>
              <w:t>Deliver</w:t>
            </w:r>
            <w:r w:rsidR="00766AC9">
              <w:rPr>
                <w:rStyle w:val="NormalILMChar"/>
              </w:rPr>
              <w:t xml:space="preserve"> and present</w:t>
            </w:r>
            <w:r w:rsidRPr="0029486B">
              <w:rPr>
                <w:rFonts w:ascii="Arial" w:hAnsi="Arial"/>
              </w:rPr>
              <w:t xml:space="preserve"> a strategic business proposal.</w:t>
            </w:r>
          </w:p>
          <w:p w14:paraId="4C02BC10" w14:textId="77777777" w:rsidR="00474008" w:rsidRPr="007E6307" w:rsidRDefault="00474008" w:rsidP="00474008">
            <w:pPr>
              <w:rPr>
                <w:rFonts w:ascii="Arial" w:hAnsi="Arial" w:cs="Arial"/>
                <w:szCs w:val="22"/>
              </w:rPr>
            </w:pPr>
          </w:p>
        </w:tc>
        <w:tc>
          <w:tcPr>
            <w:tcW w:w="7513" w:type="dxa"/>
          </w:tcPr>
          <w:p w14:paraId="2C95F13B" w14:textId="76A549E1" w:rsidR="00041B31" w:rsidRPr="0029486B" w:rsidRDefault="00041B31" w:rsidP="00041B31">
            <w:pPr>
              <w:spacing w:before="0" w:after="0"/>
              <w:rPr>
                <w:rFonts w:ascii="Arial" w:hAnsi="Arial"/>
              </w:rPr>
            </w:pPr>
            <w:r w:rsidRPr="0029486B">
              <w:rPr>
                <w:rFonts w:ascii="Arial" w:hAnsi="Arial"/>
              </w:rPr>
              <w:t xml:space="preserve">The learner must </w:t>
            </w:r>
            <w:r w:rsidRPr="007B24C7">
              <w:rPr>
                <w:rFonts w:ascii="Arial" w:hAnsi="Arial"/>
              </w:rPr>
              <w:t xml:space="preserve">deliver </w:t>
            </w:r>
            <w:r w:rsidRPr="007B24C7">
              <w:rPr>
                <w:rFonts w:ascii="Arial" w:hAnsi="Arial"/>
                <w:u w:val="single"/>
              </w:rPr>
              <w:t>and</w:t>
            </w:r>
            <w:r>
              <w:rPr>
                <w:rFonts w:ascii="Arial" w:hAnsi="Arial"/>
              </w:rPr>
              <w:t xml:space="preserve"> present </w:t>
            </w:r>
            <w:r w:rsidRPr="00624E06">
              <w:rPr>
                <w:rFonts w:ascii="Arial" w:hAnsi="Arial"/>
              </w:rPr>
              <w:t xml:space="preserve">a </w:t>
            </w:r>
            <w:r w:rsidR="002F5D83">
              <w:rPr>
                <w:rFonts w:ascii="Arial" w:hAnsi="Arial"/>
              </w:rPr>
              <w:t>s</w:t>
            </w:r>
            <w:r w:rsidRPr="00624E06">
              <w:rPr>
                <w:rFonts w:ascii="Arial" w:hAnsi="Arial"/>
              </w:rPr>
              <w:t xml:space="preserve">trategic </w:t>
            </w:r>
            <w:r w:rsidR="002F5D83">
              <w:rPr>
                <w:rFonts w:ascii="Arial" w:hAnsi="Arial"/>
              </w:rPr>
              <w:t>b</w:t>
            </w:r>
            <w:r w:rsidRPr="0029486B">
              <w:rPr>
                <w:rFonts w:ascii="Arial" w:hAnsi="Arial"/>
              </w:rPr>
              <w:t xml:space="preserve">usiness </w:t>
            </w:r>
            <w:r w:rsidR="002F5D83">
              <w:rPr>
                <w:rFonts w:ascii="Arial" w:hAnsi="Arial"/>
              </w:rPr>
              <w:t>p</w:t>
            </w:r>
            <w:r w:rsidRPr="0029486B">
              <w:rPr>
                <w:rFonts w:ascii="Arial" w:hAnsi="Arial"/>
              </w:rPr>
              <w:t xml:space="preserve">roposal which </w:t>
            </w:r>
            <w:proofErr w:type="gramStart"/>
            <w:r w:rsidRPr="0029486B">
              <w:rPr>
                <w:rFonts w:ascii="Arial" w:hAnsi="Arial"/>
              </w:rPr>
              <w:t>evidences</w:t>
            </w:r>
            <w:proofErr w:type="gramEnd"/>
            <w:r w:rsidRPr="0029486B">
              <w:rPr>
                <w:rFonts w:ascii="Arial" w:hAnsi="Arial"/>
              </w:rPr>
              <w:t>:</w:t>
            </w:r>
          </w:p>
          <w:p w14:paraId="0F54210E" w14:textId="77777777" w:rsidR="00041B31" w:rsidRPr="0029486B" w:rsidRDefault="00041B31" w:rsidP="00041B31">
            <w:pPr>
              <w:pStyle w:val="Bullet1"/>
            </w:pPr>
            <w:r w:rsidRPr="0029486B">
              <w:t>Clarity of thinking.</w:t>
            </w:r>
          </w:p>
          <w:p w14:paraId="2984DE8B" w14:textId="77777777" w:rsidR="00041B31" w:rsidRPr="0029486B" w:rsidRDefault="00041B31" w:rsidP="00041B31">
            <w:pPr>
              <w:pStyle w:val="Bullet1"/>
            </w:pPr>
            <w:r w:rsidRPr="0029486B">
              <w:t>Translation of vision into operational strategy.</w:t>
            </w:r>
          </w:p>
          <w:p w14:paraId="695A46C5" w14:textId="77777777" w:rsidR="00041B31" w:rsidRPr="0029486B" w:rsidRDefault="00041B31" w:rsidP="00041B31">
            <w:pPr>
              <w:pStyle w:val="Bullet1"/>
            </w:pPr>
            <w:r w:rsidRPr="0029486B">
              <w:t>Scoping, planning, budgeting and recommendations.</w:t>
            </w:r>
          </w:p>
          <w:p w14:paraId="4759F052" w14:textId="77777777" w:rsidR="00041B31" w:rsidRPr="0029486B" w:rsidRDefault="00041B31" w:rsidP="00041B31">
            <w:pPr>
              <w:pStyle w:val="Bullet1"/>
            </w:pPr>
            <w:r w:rsidRPr="0029486B">
              <w:t>Impact and outcomes.</w:t>
            </w:r>
          </w:p>
          <w:p w14:paraId="60656430" w14:textId="77777777" w:rsidR="00041B31" w:rsidRDefault="00041B31" w:rsidP="00041B31">
            <w:pPr>
              <w:pStyle w:val="Bullet1"/>
            </w:pPr>
            <w:r w:rsidRPr="0029486B">
              <w:t>Understanding of audience needs and expectations.</w:t>
            </w:r>
          </w:p>
          <w:p w14:paraId="2CC15C95" w14:textId="77777777" w:rsidR="00041B31" w:rsidRPr="0029486B" w:rsidRDefault="00041B31" w:rsidP="00041B31">
            <w:pPr>
              <w:spacing w:before="0" w:after="0"/>
              <w:rPr>
                <w:rFonts w:ascii="Arial" w:hAnsi="Arial"/>
              </w:rPr>
            </w:pPr>
          </w:p>
          <w:p w14:paraId="11097D20" w14:textId="77777777" w:rsidR="00041B31" w:rsidRPr="0029486B" w:rsidRDefault="00041B31" w:rsidP="00041B31">
            <w:pPr>
              <w:spacing w:before="0" w:after="0"/>
              <w:rPr>
                <w:rFonts w:ascii="Arial" w:hAnsi="Arial"/>
              </w:rPr>
            </w:pPr>
            <w:r w:rsidRPr="0029486B">
              <w:rPr>
                <w:rFonts w:ascii="Arial" w:hAnsi="Arial"/>
              </w:rPr>
              <w:t>The presentation must be planned and appropriate for at least two different audiences. The presentation does not have to be a PowerPoint.</w:t>
            </w:r>
          </w:p>
          <w:p w14:paraId="1FF59313" w14:textId="77777777" w:rsidR="00474008" w:rsidRPr="007E6307" w:rsidRDefault="00474008" w:rsidP="00474008">
            <w:pPr>
              <w:spacing w:line="216" w:lineRule="auto"/>
              <w:rPr>
                <w:rFonts w:ascii="Arial" w:hAnsi="Arial" w:cs="Arial"/>
              </w:rPr>
            </w:pPr>
          </w:p>
        </w:tc>
        <w:tc>
          <w:tcPr>
            <w:tcW w:w="3714" w:type="dxa"/>
          </w:tcPr>
          <w:p w14:paraId="2B17F601" w14:textId="6541246C" w:rsidR="00474008" w:rsidRPr="007E6307" w:rsidRDefault="00474008" w:rsidP="00474008">
            <w:pPr>
              <w:spacing w:line="216" w:lineRule="auto"/>
              <w:rPr>
                <w:rFonts w:ascii="Arial" w:hAnsi="Arial" w:cs="Arial"/>
                <w:b/>
                <w:bCs/>
                <w:szCs w:val="22"/>
              </w:rPr>
            </w:pPr>
            <w:r w:rsidRPr="00F62375">
              <w:rPr>
                <w:rFonts w:ascii="Arial" w:hAnsi="Arial" w:cs="Arial"/>
                <w:color w:val="000000"/>
                <w:szCs w:val="22"/>
              </w:rPr>
              <w:t>Pass/Referral</w:t>
            </w:r>
          </w:p>
        </w:tc>
      </w:tr>
    </w:tbl>
    <w:p w14:paraId="09B461BC" w14:textId="77777777" w:rsidR="001B5107" w:rsidRDefault="001B5107" w:rsidP="001B5107">
      <w:pPr>
        <w:pStyle w:val="NormalILM"/>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1299"/>
        <w:gridCol w:w="2954"/>
        <w:gridCol w:w="2268"/>
        <w:gridCol w:w="2688"/>
      </w:tblGrid>
      <w:tr w:rsidR="001B5107" w:rsidRPr="002A1C9B" w14:paraId="2D98256B" w14:textId="77777777" w:rsidTr="0086380A">
        <w:trPr>
          <w:cantSplit/>
          <w:trHeight w:val="356"/>
        </w:trPr>
        <w:tc>
          <w:tcPr>
            <w:tcW w:w="2268" w:type="dxa"/>
            <w:shd w:val="clear" w:color="auto" w:fill="F49515"/>
          </w:tcPr>
          <w:p w14:paraId="6C87EFAF" w14:textId="77777777" w:rsidR="001B5107" w:rsidRPr="002A1C9B" w:rsidRDefault="001B5107" w:rsidP="00225830">
            <w:pPr>
              <w:tabs>
                <w:tab w:val="left" w:pos="2694"/>
              </w:tabs>
              <w:spacing w:before="120" w:after="160" w:line="259" w:lineRule="auto"/>
              <w:rPr>
                <w:rFonts w:ascii="Arial" w:hAnsi="Arial" w:cs="Arial"/>
                <w:b/>
                <w:bCs/>
                <w:color w:val="FFFFFF"/>
                <w:szCs w:val="22"/>
              </w:rPr>
            </w:pPr>
            <w:r>
              <w:rPr>
                <w:rFonts w:ascii="Arial" w:hAnsi="Arial" w:cs="Arial"/>
                <w:b/>
                <w:bCs/>
                <w:color w:val="FFFFFF"/>
                <w:szCs w:val="22"/>
              </w:rPr>
              <w:t>Assessor’s</w:t>
            </w:r>
            <w:r w:rsidRPr="002A1C9B">
              <w:rPr>
                <w:rFonts w:ascii="Arial" w:hAnsi="Arial" w:cs="Arial"/>
                <w:b/>
                <w:bCs/>
                <w:color w:val="FFFFFF"/>
                <w:szCs w:val="22"/>
              </w:rPr>
              <w:t xml:space="preserve"> comments (optional):</w:t>
            </w:r>
          </w:p>
        </w:tc>
        <w:tc>
          <w:tcPr>
            <w:tcW w:w="11477" w:type="dxa"/>
            <w:gridSpan w:val="5"/>
            <w:shd w:val="clear" w:color="auto" w:fill="FFFFFF"/>
          </w:tcPr>
          <w:p w14:paraId="360309B5" w14:textId="77777777" w:rsidR="001B5107" w:rsidRPr="002A1C9B" w:rsidRDefault="001B5107" w:rsidP="00225830">
            <w:pPr>
              <w:widowControl w:val="0"/>
              <w:autoSpaceDE w:val="0"/>
              <w:autoSpaceDN w:val="0"/>
              <w:adjustRightInd w:val="0"/>
              <w:spacing w:after="160" w:line="259" w:lineRule="auto"/>
              <w:contextualSpacing/>
              <w:rPr>
                <w:rFonts w:ascii="Arial" w:eastAsia="Avenir LT Std 35 Light" w:hAnsi="Arial" w:cs="Arial"/>
                <w:b/>
                <w:bCs/>
                <w:szCs w:val="22"/>
              </w:rPr>
            </w:pPr>
          </w:p>
        </w:tc>
      </w:tr>
      <w:tr w:rsidR="001B5107" w:rsidRPr="002A1C9B" w14:paraId="322B41CA" w14:textId="77777777" w:rsidTr="0086380A">
        <w:trPr>
          <w:cantSplit/>
          <w:trHeight w:val="356"/>
        </w:trPr>
        <w:tc>
          <w:tcPr>
            <w:tcW w:w="2268" w:type="dxa"/>
            <w:shd w:val="clear" w:color="auto" w:fill="F49515"/>
            <w:vAlign w:val="center"/>
          </w:tcPr>
          <w:p w14:paraId="40E04A58" w14:textId="77777777" w:rsidR="001B5107" w:rsidRPr="002A1C9B" w:rsidRDefault="001B5107" w:rsidP="00225830">
            <w:pPr>
              <w:tabs>
                <w:tab w:val="left" w:pos="2694"/>
              </w:tabs>
              <w:spacing w:before="120" w:after="120" w:line="276" w:lineRule="auto"/>
              <w:rPr>
                <w:rFonts w:ascii="Arial" w:eastAsia="Calibri" w:hAnsi="Arial" w:cs="Arial"/>
                <w:b/>
                <w:bCs/>
                <w:color w:val="FFFFFF"/>
                <w:szCs w:val="22"/>
                <w:lang w:val="en-US"/>
              </w:rPr>
            </w:pPr>
            <w:r w:rsidRPr="002A1C9B">
              <w:rPr>
                <w:rFonts w:ascii="Arial" w:hAnsi="Arial" w:cs="Arial"/>
                <w:b/>
                <w:bCs/>
                <w:color w:val="FFFFFF"/>
                <w:szCs w:val="22"/>
              </w:rPr>
              <w:t>Assessor’s Decision (delete as applicable):</w:t>
            </w:r>
            <w:r w:rsidRPr="002A1C9B">
              <w:rPr>
                <w:rFonts w:ascii="Arial" w:eastAsia="Avenir LT Std 35 Light" w:hAnsi="Arial" w:cs="Arial"/>
                <w:b/>
                <w:bCs/>
                <w:color w:val="FFFFFF"/>
                <w:szCs w:val="22"/>
              </w:rPr>
              <w:t xml:space="preserve"> </w:t>
            </w:r>
          </w:p>
        </w:tc>
        <w:tc>
          <w:tcPr>
            <w:tcW w:w="2268" w:type="dxa"/>
            <w:shd w:val="clear" w:color="auto" w:fill="FFFFFF"/>
            <w:vAlign w:val="center"/>
          </w:tcPr>
          <w:p w14:paraId="7790EEF4" w14:textId="77777777" w:rsidR="001B5107" w:rsidRPr="002A1C9B" w:rsidRDefault="001B5107" w:rsidP="00225830">
            <w:pPr>
              <w:keepLines/>
              <w:widowControl w:val="0"/>
              <w:tabs>
                <w:tab w:val="left" w:pos="2694"/>
              </w:tabs>
              <w:spacing w:before="120" w:after="120" w:line="276" w:lineRule="auto"/>
              <w:rPr>
                <w:rFonts w:ascii="Arial" w:eastAsia="Avenir LT Std 35 Light" w:hAnsi="Arial" w:cs="Arial"/>
                <w:b/>
                <w:bCs/>
                <w:szCs w:val="22"/>
              </w:rPr>
            </w:pPr>
            <w:r w:rsidRPr="002A1C9B">
              <w:rPr>
                <w:rFonts w:ascii="Arial" w:eastAsia="Avenir LT Std 35 Light" w:hAnsi="Arial" w:cs="Arial"/>
                <w:b/>
                <w:szCs w:val="22"/>
              </w:rPr>
              <w:t>PASS / REFERRAL</w:t>
            </w:r>
          </w:p>
        </w:tc>
        <w:tc>
          <w:tcPr>
            <w:tcW w:w="1299" w:type="dxa"/>
            <w:shd w:val="clear" w:color="auto" w:fill="F49515"/>
            <w:vAlign w:val="center"/>
          </w:tcPr>
          <w:p w14:paraId="0E2BF071" w14:textId="77777777" w:rsidR="001B5107" w:rsidRPr="002A1C9B" w:rsidRDefault="001B5107" w:rsidP="00225830">
            <w:pPr>
              <w:keepLines/>
              <w:widowControl w:val="0"/>
              <w:tabs>
                <w:tab w:val="left" w:pos="2694"/>
              </w:tabs>
              <w:spacing w:before="120" w:after="120" w:line="276" w:lineRule="auto"/>
              <w:rPr>
                <w:rFonts w:ascii="Arial" w:eastAsia="Avenir LT Std 35 Light" w:hAnsi="Arial" w:cs="Arial"/>
                <w:b/>
                <w:bCs/>
                <w:szCs w:val="22"/>
              </w:rPr>
            </w:pPr>
            <w:r w:rsidRPr="002A1C9B">
              <w:rPr>
                <w:rFonts w:ascii="Arial" w:eastAsia="Avenir LT Std 35 Light" w:hAnsi="Arial" w:cs="Arial"/>
                <w:b/>
                <w:bCs/>
                <w:color w:val="FFFFFF"/>
                <w:szCs w:val="22"/>
              </w:rPr>
              <w:t>Date:</w:t>
            </w:r>
          </w:p>
        </w:tc>
        <w:tc>
          <w:tcPr>
            <w:tcW w:w="2954" w:type="dxa"/>
            <w:shd w:val="clear" w:color="auto" w:fill="FFFFFF"/>
            <w:vAlign w:val="center"/>
          </w:tcPr>
          <w:p w14:paraId="46B3E4CF" w14:textId="77777777" w:rsidR="001B5107" w:rsidRPr="002A1C9B" w:rsidRDefault="001B5107" w:rsidP="00225830">
            <w:pPr>
              <w:keepLines/>
              <w:widowControl w:val="0"/>
              <w:tabs>
                <w:tab w:val="left" w:pos="2694"/>
              </w:tabs>
              <w:spacing w:before="120" w:after="120" w:line="276" w:lineRule="auto"/>
              <w:rPr>
                <w:rFonts w:ascii="Arial" w:eastAsia="Avenir LT Std 35 Light" w:hAnsi="Arial" w:cs="Arial"/>
                <w:b/>
                <w:bCs/>
                <w:szCs w:val="22"/>
              </w:rPr>
            </w:pPr>
          </w:p>
        </w:tc>
        <w:tc>
          <w:tcPr>
            <w:tcW w:w="2268" w:type="dxa"/>
            <w:shd w:val="clear" w:color="auto" w:fill="F49515"/>
            <w:vAlign w:val="center"/>
          </w:tcPr>
          <w:p w14:paraId="7E5DB728" w14:textId="77777777" w:rsidR="001B5107" w:rsidRPr="002A1C9B" w:rsidRDefault="001B5107" w:rsidP="00225830">
            <w:pPr>
              <w:keepLines/>
              <w:widowControl w:val="0"/>
              <w:tabs>
                <w:tab w:val="left" w:pos="2694"/>
              </w:tabs>
              <w:autoSpaceDE w:val="0"/>
              <w:autoSpaceDN w:val="0"/>
              <w:adjustRightInd w:val="0"/>
              <w:spacing w:before="120" w:after="120" w:line="276" w:lineRule="auto"/>
              <w:rPr>
                <w:rFonts w:ascii="Arial" w:eastAsia="Avenir LT Std 35 Light" w:hAnsi="Arial" w:cs="Arial"/>
                <w:b/>
                <w:bCs/>
                <w:color w:val="FFFFFF"/>
                <w:szCs w:val="22"/>
              </w:rPr>
            </w:pPr>
            <w:r w:rsidRPr="002A1C9B">
              <w:rPr>
                <w:rFonts w:ascii="Arial" w:eastAsia="Avenir LT Std 35 Light" w:hAnsi="Arial" w:cs="Arial"/>
                <w:b/>
                <w:bCs/>
                <w:color w:val="FFFFFF"/>
                <w:szCs w:val="22"/>
                <w:lang w:eastAsia="en-GB"/>
              </w:rPr>
              <w:t>Signature of Assessor:</w:t>
            </w:r>
          </w:p>
        </w:tc>
        <w:tc>
          <w:tcPr>
            <w:tcW w:w="2688" w:type="dxa"/>
            <w:shd w:val="clear" w:color="auto" w:fill="FFFFFF"/>
            <w:vAlign w:val="center"/>
          </w:tcPr>
          <w:p w14:paraId="6C487130" w14:textId="77777777" w:rsidR="001B5107" w:rsidRPr="002A1C9B" w:rsidRDefault="001B5107" w:rsidP="00225830">
            <w:pPr>
              <w:widowControl w:val="0"/>
              <w:autoSpaceDE w:val="0"/>
              <w:autoSpaceDN w:val="0"/>
              <w:adjustRightInd w:val="0"/>
              <w:spacing w:before="120" w:after="160" w:line="259" w:lineRule="auto"/>
              <w:contextualSpacing/>
              <w:rPr>
                <w:rFonts w:ascii="Arial" w:eastAsia="Avenir LT Std 35 Light" w:hAnsi="Arial" w:cs="Arial"/>
                <w:b/>
                <w:bCs/>
                <w:szCs w:val="22"/>
              </w:rPr>
            </w:pPr>
          </w:p>
        </w:tc>
      </w:tr>
      <w:tr w:rsidR="001B5107" w:rsidRPr="002A1C9B" w14:paraId="31780BC9" w14:textId="77777777" w:rsidTr="0086380A">
        <w:trPr>
          <w:cantSplit/>
          <w:trHeight w:val="356"/>
        </w:trPr>
        <w:tc>
          <w:tcPr>
            <w:tcW w:w="2268" w:type="dxa"/>
            <w:shd w:val="clear" w:color="auto" w:fill="F49515"/>
            <w:vAlign w:val="center"/>
          </w:tcPr>
          <w:p w14:paraId="4087A5E5" w14:textId="77777777" w:rsidR="001B5107" w:rsidRPr="002A1C9B" w:rsidRDefault="001B5107" w:rsidP="00225830">
            <w:pPr>
              <w:tabs>
                <w:tab w:val="left" w:pos="2694"/>
              </w:tabs>
              <w:spacing w:before="120" w:after="120" w:line="276" w:lineRule="auto"/>
              <w:rPr>
                <w:rFonts w:ascii="Arial" w:hAnsi="Arial" w:cs="Arial"/>
                <w:b/>
                <w:bCs/>
                <w:color w:val="FFFFFF"/>
                <w:szCs w:val="22"/>
              </w:rPr>
            </w:pPr>
            <w:r w:rsidRPr="002A1C9B">
              <w:rPr>
                <w:rFonts w:ascii="Arial" w:hAnsi="Arial" w:cs="Arial"/>
                <w:b/>
                <w:bCs/>
                <w:color w:val="FFFFFF"/>
                <w:szCs w:val="22"/>
              </w:rPr>
              <w:t>Unit Outcome (delete as applicable):</w:t>
            </w:r>
          </w:p>
        </w:tc>
        <w:tc>
          <w:tcPr>
            <w:tcW w:w="2268" w:type="dxa"/>
            <w:shd w:val="clear" w:color="auto" w:fill="FFFFFF"/>
            <w:vAlign w:val="center"/>
          </w:tcPr>
          <w:p w14:paraId="2EF40EEB" w14:textId="77777777" w:rsidR="001B5107" w:rsidRPr="002A1C9B" w:rsidRDefault="001B5107" w:rsidP="00225830">
            <w:pPr>
              <w:keepLines/>
              <w:widowControl w:val="0"/>
              <w:tabs>
                <w:tab w:val="left" w:pos="2694"/>
              </w:tabs>
              <w:spacing w:before="120" w:after="120" w:line="276" w:lineRule="auto"/>
              <w:rPr>
                <w:rFonts w:ascii="Arial" w:eastAsia="Avenir LT Std 35 Light" w:hAnsi="Arial" w:cs="Arial"/>
                <w:b/>
                <w:szCs w:val="22"/>
              </w:rPr>
            </w:pPr>
            <w:r w:rsidRPr="002A1C9B">
              <w:rPr>
                <w:rFonts w:ascii="Arial" w:eastAsia="Avenir LT Std 35 Light" w:hAnsi="Arial" w:cs="Arial"/>
                <w:b/>
                <w:szCs w:val="22"/>
              </w:rPr>
              <w:t>PASS / REFERRAL</w:t>
            </w:r>
          </w:p>
        </w:tc>
        <w:tc>
          <w:tcPr>
            <w:tcW w:w="1299" w:type="dxa"/>
            <w:shd w:val="clear" w:color="auto" w:fill="F49515"/>
            <w:vAlign w:val="center"/>
          </w:tcPr>
          <w:p w14:paraId="63ED2735" w14:textId="77777777" w:rsidR="001B5107" w:rsidRPr="002A1C9B" w:rsidRDefault="001B5107" w:rsidP="00225830">
            <w:pPr>
              <w:keepLines/>
              <w:widowControl w:val="0"/>
              <w:tabs>
                <w:tab w:val="left" w:pos="2694"/>
              </w:tabs>
              <w:spacing w:before="120" w:after="120" w:line="276" w:lineRule="auto"/>
              <w:rPr>
                <w:rFonts w:ascii="Arial" w:eastAsia="Avenir LT Std 35 Light" w:hAnsi="Arial" w:cs="Arial"/>
                <w:b/>
                <w:bCs/>
                <w:color w:val="FFFFFF"/>
                <w:szCs w:val="22"/>
              </w:rPr>
            </w:pPr>
            <w:r w:rsidRPr="002A1C9B">
              <w:rPr>
                <w:rFonts w:ascii="Arial" w:eastAsia="Avenir LT Std 35 Light" w:hAnsi="Arial" w:cs="Arial"/>
                <w:b/>
                <w:bCs/>
                <w:color w:val="FFFFFF"/>
                <w:szCs w:val="22"/>
              </w:rPr>
              <w:t>Date of QA check:</w:t>
            </w:r>
          </w:p>
        </w:tc>
        <w:tc>
          <w:tcPr>
            <w:tcW w:w="2954" w:type="dxa"/>
            <w:shd w:val="clear" w:color="auto" w:fill="FFFFFF"/>
            <w:vAlign w:val="center"/>
          </w:tcPr>
          <w:p w14:paraId="1C06144B" w14:textId="77777777" w:rsidR="001B5107" w:rsidRPr="002A1C9B" w:rsidRDefault="001B5107" w:rsidP="00225830">
            <w:pPr>
              <w:keepLines/>
              <w:widowControl w:val="0"/>
              <w:tabs>
                <w:tab w:val="left" w:pos="2694"/>
              </w:tabs>
              <w:spacing w:before="120" w:after="120" w:line="276" w:lineRule="auto"/>
              <w:rPr>
                <w:rFonts w:ascii="Arial" w:eastAsia="Avenir LT Std 35 Light" w:hAnsi="Arial" w:cs="Arial"/>
                <w:b/>
                <w:bCs/>
                <w:szCs w:val="22"/>
              </w:rPr>
            </w:pPr>
          </w:p>
        </w:tc>
        <w:tc>
          <w:tcPr>
            <w:tcW w:w="2268" w:type="dxa"/>
            <w:shd w:val="clear" w:color="auto" w:fill="F49515"/>
            <w:vAlign w:val="center"/>
          </w:tcPr>
          <w:p w14:paraId="30453446" w14:textId="77777777" w:rsidR="001B5107" w:rsidRPr="002A1C9B" w:rsidRDefault="001B5107" w:rsidP="00225830">
            <w:pPr>
              <w:keepLines/>
              <w:widowControl w:val="0"/>
              <w:tabs>
                <w:tab w:val="left" w:pos="2694"/>
              </w:tabs>
              <w:autoSpaceDE w:val="0"/>
              <w:autoSpaceDN w:val="0"/>
              <w:adjustRightInd w:val="0"/>
              <w:spacing w:before="120" w:after="120" w:line="276" w:lineRule="auto"/>
              <w:rPr>
                <w:rFonts w:ascii="Arial" w:eastAsia="Avenir LT Std 35 Light" w:hAnsi="Arial" w:cs="Arial"/>
                <w:b/>
                <w:bCs/>
                <w:color w:val="FFFFFF"/>
                <w:szCs w:val="22"/>
                <w:lang w:eastAsia="en-GB"/>
              </w:rPr>
            </w:pPr>
            <w:r w:rsidRPr="002A1C9B">
              <w:rPr>
                <w:rFonts w:ascii="Arial" w:eastAsia="Avenir LT Std 35 Light" w:hAnsi="Arial" w:cs="Arial"/>
                <w:b/>
                <w:bCs/>
                <w:color w:val="FFFFFF"/>
                <w:szCs w:val="22"/>
                <w:lang w:eastAsia="en-GB"/>
              </w:rPr>
              <w:t>Signature of QA:</w:t>
            </w:r>
          </w:p>
        </w:tc>
        <w:tc>
          <w:tcPr>
            <w:tcW w:w="2688" w:type="dxa"/>
            <w:shd w:val="clear" w:color="auto" w:fill="FFFFFF"/>
            <w:vAlign w:val="center"/>
          </w:tcPr>
          <w:p w14:paraId="69F32FA7" w14:textId="77777777" w:rsidR="001B5107" w:rsidRPr="002A1C9B" w:rsidRDefault="001B5107" w:rsidP="00225830">
            <w:pPr>
              <w:widowControl w:val="0"/>
              <w:autoSpaceDE w:val="0"/>
              <w:autoSpaceDN w:val="0"/>
              <w:adjustRightInd w:val="0"/>
              <w:spacing w:before="120" w:after="160" w:line="259" w:lineRule="auto"/>
              <w:contextualSpacing/>
              <w:rPr>
                <w:rFonts w:ascii="Arial" w:eastAsia="Avenir LT Std 35 Light" w:hAnsi="Arial" w:cs="Arial"/>
                <w:b/>
                <w:bCs/>
                <w:szCs w:val="22"/>
              </w:rPr>
            </w:pPr>
          </w:p>
        </w:tc>
      </w:tr>
    </w:tbl>
    <w:p w14:paraId="05F5B9D6" w14:textId="02C663EE" w:rsidR="00B002AE" w:rsidRPr="00107C43" w:rsidRDefault="00B002AE" w:rsidP="00B002AE">
      <w:pPr>
        <w:pStyle w:val="Sub-headingILM"/>
        <w:rPr>
          <w:color w:val="auto"/>
        </w:rPr>
      </w:pPr>
      <w:bookmarkStart w:id="166" w:name="_Toc94886222"/>
      <w:r>
        <w:lastRenderedPageBreak/>
        <w:t>Results Sheet</w:t>
      </w:r>
      <w:r w:rsidRPr="00BE5E8F">
        <w:t xml:space="preserve">: </w:t>
      </w:r>
      <w:r>
        <w:t xml:space="preserve">705 </w:t>
      </w:r>
      <w:r w:rsidRPr="00BE5E8F">
        <w:t>Strategic Data Analysis</w:t>
      </w:r>
      <w:bookmarkEnd w:id="166"/>
    </w:p>
    <w:p w14:paraId="6568E9FF" w14:textId="77777777" w:rsidR="001B5107" w:rsidRPr="00225830" w:rsidRDefault="001B5107" w:rsidP="001B5107">
      <w:pPr>
        <w:pStyle w:val="NormalILM"/>
      </w:pPr>
    </w:p>
    <w:p w14:paraId="04E5BC86" w14:textId="77777777" w:rsidR="001B5107" w:rsidRPr="00151FAB" w:rsidRDefault="001B5107" w:rsidP="001B5107">
      <w:pPr>
        <w:pStyle w:val="sub-headingtwo"/>
      </w:pPr>
      <w:r w:rsidRPr="00151FAB">
        <w:t>Instructions for Assessment</w:t>
      </w:r>
    </w:p>
    <w:p w14:paraId="7C7E0ED5" w14:textId="77777777" w:rsidR="001B5107" w:rsidRPr="001B7CD0" w:rsidRDefault="001B5107" w:rsidP="001B5107">
      <w:pPr>
        <w:pStyle w:val="NormalILM"/>
      </w:pPr>
      <w:r w:rsidRPr="00151FAB">
        <w:t xml:space="preserve">Assessment must be conducted with reference to the </w:t>
      </w:r>
      <w:r>
        <w:t>A</w:t>
      </w:r>
      <w:r w:rsidRPr="00151FAB">
        <w:t xml:space="preserve">ssessment </w:t>
      </w:r>
      <w:r>
        <w:t>C</w:t>
      </w:r>
      <w:r w:rsidRPr="00151FAB">
        <w:t>riteria (A</w:t>
      </w:r>
      <w:r w:rsidRPr="001B7CD0">
        <w:t xml:space="preserve">C) </w:t>
      </w:r>
      <w:r w:rsidRPr="0086380A">
        <w:rPr>
          <w:b/>
          <w:bCs/>
        </w:rPr>
        <w:t>and</w:t>
      </w:r>
      <w:r w:rsidRPr="007B24C7">
        <w:t xml:space="preserve"> Assessment Requirement</w:t>
      </w:r>
      <w:r>
        <w:t xml:space="preserve"> (Sufficiency)</w:t>
      </w:r>
      <w:r w:rsidRPr="001B7CD0">
        <w:t>.</w:t>
      </w:r>
    </w:p>
    <w:p w14:paraId="0B0BFD64" w14:textId="77777777" w:rsidR="001B5107" w:rsidRPr="001B7CD0" w:rsidRDefault="001B5107" w:rsidP="001B5107">
      <w:pPr>
        <w:pStyle w:val="NormalILM"/>
      </w:pPr>
      <w:r w:rsidRPr="001B7CD0">
        <w:t>Assessors will award a ‘Pass’ or ‘Referral’ for each AC.</w:t>
      </w:r>
    </w:p>
    <w:p w14:paraId="66048A1E" w14:textId="77777777" w:rsidR="001B5107" w:rsidRPr="00E61D6A" w:rsidRDefault="001B5107" w:rsidP="001B5107">
      <w:pPr>
        <w:pStyle w:val="NormalILM"/>
        <w:rPr>
          <w:b/>
          <w:bCs/>
        </w:rPr>
      </w:pPr>
      <w:proofErr w:type="gramStart"/>
      <w:r w:rsidRPr="001B7CD0">
        <w:rPr>
          <w:b/>
          <w:bCs/>
        </w:rPr>
        <w:t>In order to</w:t>
      </w:r>
      <w:proofErr w:type="gramEnd"/>
      <w:r w:rsidRPr="001B7CD0">
        <w:rPr>
          <w:b/>
          <w:bCs/>
        </w:rPr>
        <w:t xml:space="preserve"> Pass the unit, </w:t>
      </w:r>
      <w:r w:rsidRPr="007B24C7">
        <w:rPr>
          <w:b/>
          <w:bCs/>
        </w:rPr>
        <w:t>every Assessment Criteria must be demonstrated by meeting the Assessment Requirement</w:t>
      </w:r>
      <w:r>
        <w:rPr>
          <w:b/>
          <w:bCs/>
        </w:rPr>
        <w:t xml:space="preserve"> (Sufficiency)</w:t>
      </w:r>
      <w:r w:rsidRPr="001B7CD0">
        <w:rPr>
          <w:b/>
          <w:bCs/>
        </w:rPr>
        <w:t>.</w:t>
      </w:r>
    </w:p>
    <w:p w14:paraId="573381DB" w14:textId="77777777" w:rsidR="001B5107" w:rsidRDefault="001B5107" w:rsidP="001B5107">
      <w:pPr>
        <w:pStyle w:val="NormalILM"/>
      </w:pPr>
    </w:p>
    <w:p w14:paraId="6E098A0B" w14:textId="77777777" w:rsidR="001B5107" w:rsidRPr="00377AC2" w:rsidRDefault="001B5107" w:rsidP="001B5107">
      <w:pPr>
        <w:pStyle w:val="NormalILM"/>
      </w:pPr>
      <w:r w:rsidRPr="00377AC2">
        <w:t xml:space="preserve">Referral would occur if the learner </w:t>
      </w:r>
      <w:r w:rsidRPr="00E61D6A">
        <w:rPr>
          <w:b/>
          <w:bCs/>
        </w:rPr>
        <w:t>does not</w:t>
      </w:r>
      <w:r w:rsidRPr="00377AC2">
        <w:t>:</w:t>
      </w:r>
    </w:p>
    <w:p w14:paraId="6ADCC9AA" w14:textId="77777777" w:rsidR="00F614B5" w:rsidRPr="00C46DCD" w:rsidRDefault="00F614B5" w:rsidP="00F614B5">
      <w:pPr>
        <w:pStyle w:val="Bullet1"/>
        <w:numPr>
          <w:ilvl w:val="0"/>
          <w:numId w:val="25"/>
        </w:numPr>
      </w:pPr>
      <w:r>
        <w:t>provide</w:t>
      </w:r>
      <w:r w:rsidRPr="00C46DCD">
        <w:t xml:space="preserve"> sufficient evidence where the AC asks for from more than one model/activity, for example.</w:t>
      </w:r>
    </w:p>
    <w:p w14:paraId="333161E4" w14:textId="77777777" w:rsidR="00F614B5" w:rsidRPr="00377AC2" w:rsidRDefault="00F614B5" w:rsidP="00F614B5">
      <w:pPr>
        <w:pStyle w:val="NormalILM"/>
        <w:numPr>
          <w:ilvl w:val="0"/>
          <w:numId w:val="25"/>
        </w:numPr>
        <w:rPr>
          <w:rFonts w:eastAsia="Calibri"/>
          <w:lang w:val="en-US"/>
        </w:rPr>
      </w:pPr>
      <w:r>
        <w:t>p</w:t>
      </w:r>
      <w:r w:rsidRPr="00377AC2">
        <w:t>rovide evidence that meets the demand of the verb. e.g., T</w:t>
      </w:r>
      <w:r w:rsidRPr="00377AC2">
        <w:rPr>
          <w:rFonts w:eastAsia="Calibri"/>
          <w:lang w:val="en-US"/>
        </w:rPr>
        <w:t>he verb is ‘evaluate</w:t>
      </w:r>
      <w:r>
        <w:rPr>
          <w:rFonts w:eastAsia="Calibri"/>
          <w:lang w:val="en-US"/>
        </w:rPr>
        <w:t>,</w:t>
      </w:r>
      <w:r w:rsidRPr="00377AC2">
        <w:rPr>
          <w:rFonts w:eastAsia="Calibri"/>
          <w:lang w:val="en-US"/>
        </w:rPr>
        <w:t xml:space="preserve">’ however </w:t>
      </w:r>
      <w:r w:rsidRPr="0086380A">
        <w:rPr>
          <w:rFonts w:eastAsia="Calibri"/>
          <w:lang w:val="en-US"/>
        </w:rPr>
        <w:t>only</w:t>
      </w:r>
      <w:r w:rsidRPr="00377AC2">
        <w:rPr>
          <w:rFonts w:eastAsia="Calibri"/>
          <w:lang w:val="en-US"/>
        </w:rPr>
        <w:t xml:space="preserve"> an explanation or description is provided. </w:t>
      </w:r>
    </w:p>
    <w:p w14:paraId="0885274C" w14:textId="77777777" w:rsidR="00F614B5" w:rsidRDefault="00F614B5" w:rsidP="00F614B5">
      <w:pPr>
        <w:pStyle w:val="NormalILM"/>
        <w:numPr>
          <w:ilvl w:val="0"/>
          <w:numId w:val="25"/>
        </w:numPr>
        <w:rPr>
          <w:rFonts w:eastAsia="Calibri"/>
          <w:lang w:val="en-US"/>
        </w:rPr>
      </w:pPr>
      <w:r>
        <w:t>p</w:t>
      </w:r>
      <w:r w:rsidRPr="00377AC2">
        <w:t>rovide the breadth and depth required e.</w:t>
      </w:r>
      <w:r w:rsidRPr="00377AC2">
        <w:rPr>
          <w:rFonts w:eastAsia="Calibri"/>
          <w:lang w:val="en-US"/>
        </w:rPr>
        <w:t>g., provides an aspect of a process but does not show breadth of knowledge/skill or show depth of understanding of the process.</w:t>
      </w:r>
    </w:p>
    <w:p w14:paraId="6B8D7A20" w14:textId="77777777" w:rsidR="001B5107" w:rsidRPr="00377AC2" w:rsidRDefault="001B5107" w:rsidP="001B5107">
      <w:pPr>
        <w:pStyle w:val="NormalILM"/>
        <w:rPr>
          <w:rFonts w:eastAsia="Calibri"/>
          <w:lang w:val="en-US"/>
        </w:rPr>
      </w:pP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2626"/>
        <w:gridCol w:w="1701"/>
        <w:gridCol w:w="6124"/>
      </w:tblGrid>
      <w:tr w:rsidR="001B5107" w:rsidRPr="007E6307" w14:paraId="4EE59E00" w14:textId="77777777" w:rsidTr="00225830">
        <w:trPr>
          <w:trHeight w:val="907"/>
        </w:trPr>
        <w:tc>
          <w:tcPr>
            <w:tcW w:w="3294" w:type="dxa"/>
            <w:shd w:val="clear" w:color="auto" w:fill="F49515"/>
            <w:vAlign w:val="center"/>
          </w:tcPr>
          <w:p w14:paraId="2D9315F6" w14:textId="4B6B0A8A" w:rsidR="001B5107" w:rsidRPr="007E6307" w:rsidRDefault="001B5107" w:rsidP="00225830">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Centre Number:</w:t>
            </w:r>
          </w:p>
        </w:tc>
        <w:tc>
          <w:tcPr>
            <w:tcW w:w="2626" w:type="dxa"/>
            <w:shd w:val="clear" w:color="auto" w:fill="auto"/>
          </w:tcPr>
          <w:p w14:paraId="7EBE58CD" w14:textId="77777777" w:rsidR="001B5107" w:rsidRPr="007E6307" w:rsidRDefault="001B5107" w:rsidP="00225830">
            <w:pPr>
              <w:keepLines/>
              <w:widowControl w:val="0"/>
              <w:spacing w:before="100" w:after="100"/>
              <w:rPr>
                <w:rFonts w:ascii="Arial" w:hAnsi="Arial" w:cs="Arial"/>
                <w:b/>
                <w:bCs/>
              </w:rPr>
            </w:pPr>
          </w:p>
        </w:tc>
        <w:tc>
          <w:tcPr>
            <w:tcW w:w="1701" w:type="dxa"/>
            <w:shd w:val="clear" w:color="auto" w:fill="F49515"/>
            <w:vAlign w:val="center"/>
          </w:tcPr>
          <w:p w14:paraId="6761B9E4" w14:textId="77777777" w:rsidR="001B5107" w:rsidRPr="007E6307" w:rsidRDefault="001B5107" w:rsidP="00225830">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 xml:space="preserve">Centre Name: </w:t>
            </w:r>
          </w:p>
        </w:tc>
        <w:tc>
          <w:tcPr>
            <w:tcW w:w="6124" w:type="dxa"/>
            <w:shd w:val="clear" w:color="auto" w:fill="auto"/>
            <w:vAlign w:val="center"/>
          </w:tcPr>
          <w:p w14:paraId="2B253EC4" w14:textId="77777777" w:rsidR="001B5107" w:rsidRPr="007E6307" w:rsidRDefault="001B5107" w:rsidP="00225830">
            <w:pPr>
              <w:keepLines/>
              <w:widowControl w:val="0"/>
              <w:spacing w:before="100" w:after="100"/>
              <w:rPr>
                <w:rFonts w:ascii="Arial" w:hAnsi="Arial" w:cs="Arial"/>
                <w:b/>
                <w:bCs/>
              </w:rPr>
            </w:pPr>
          </w:p>
        </w:tc>
      </w:tr>
      <w:tr w:rsidR="001B5107" w:rsidRPr="007E6307" w14:paraId="0CAAA474" w14:textId="77777777" w:rsidTr="00225830">
        <w:trPr>
          <w:trHeight w:val="985"/>
        </w:trPr>
        <w:tc>
          <w:tcPr>
            <w:tcW w:w="3294" w:type="dxa"/>
            <w:shd w:val="clear" w:color="auto" w:fill="F49515"/>
            <w:vAlign w:val="center"/>
          </w:tcPr>
          <w:p w14:paraId="59EB33B3" w14:textId="64803582" w:rsidR="001B5107" w:rsidRPr="007E6307" w:rsidRDefault="001B5107" w:rsidP="00225830">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Learner Registration:</w:t>
            </w:r>
          </w:p>
        </w:tc>
        <w:tc>
          <w:tcPr>
            <w:tcW w:w="2626" w:type="dxa"/>
            <w:shd w:val="clear" w:color="auto" w:fill="auto"/>
            <w:vAlign w:val="center"/>
          </w:tcPr>
          <w:p w14:paraId="2F2B41BB" w14:textId="77777777" w:rsidR="001B5107" w:rsidRPr="007E6307" w:rsidRDefault="001B5107" w:rsidP="00225830">
            <w:pPr>
              <w:keepLines/>
              <w:widowControl w:val="0"/>
              <w:spacing w:before="100" w:after="100"/>
              <w:rPr>
                <w:rFonts w:ascii="Arial" w:hAnsi="Arial" w:cs="Arial"/>
                <w:b/>
                <w:bCs/>
              </w:rPr>
            </w:pPr>
          </w:p>
        </w:tc>
        <w:tc>
          <w:tcPr>
            <w:tcW w:w="1701" w:type="dxa"/>
            <w:shd w:val="clear" w:color="auto" w:fill="F49515"/>
            <w:vAlign w:val="center"/>
          </w:tcPr>
          <w:p w14:paraId="29856566" w14:textId="77777777" w:rsidR="001B5107" w:rsidRPr="007E6307" w:rsidRDefault="001B5107" w:rsidP="00225830">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Learner Name:</w:t>
            </w:r>
          </w:p>
        </w:tc>
        <w:tc>
          <w:tcPr>
            <w:tcW w:w="6124" w:type="dxa"/>
            <w:shd w:val="clear" w:color="auto" w:fill="auto"/>
            <w:vAlign w:val="center"/>
          </w:tcPr>
          <w:p w14:paraId="7D8FB1F3" w14:textId="77777777" w:rsidR="001B5107" w:rsidRPr="007E6307" w:rsidRDefault="001B5107" w:rsidP="00225830">
            <w:pPr>
              <w:keepLines/>
              <w:widowControl w:val="0"/>
              <w:spacing w:before="100" w:after="100"/>
              <w:rPr>
                <w:rFonts w:ascii="Arial" w:hAnsi="Arial" w:cs="Arial"/>
                <w:b/>
                <w:bCs/>
              </w:rPr>
            </w:pPr>
          </w:p>
        </w:tc>
      </w:tr>
    </w:tbl>
    <w:p w14:paraId="333F3B17" w14:textId="77777777" w:rsidR="001B5107" w:rsidRPr="00BE372A" w:rsidRDefault="001B5107" w:rsidP="001B5107">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001B5107" w:rsidRPr="007E6307" w14:paraId="4C1D3798" w14:textId="77777777" w:rsidTr="00225830">
        <w:tc>
          <w:tcPr>
            <w:tcW w:w="13745" w:type="dxa"/>
            <w:gridSpan w:val="3"/>
            <w:shd w:val="clear" w:color="auto" w:fill="E0E0E0"/>
          </w:tcPr>
          <w:p w14:paraId="776265E4" w14:textId="77777777" w:rsidR="00C853D7" w:rsidRPr="00E61D6A" w:rsidRDefault="00C853D7" w:rsidP="00C853D7">
            <w:pPr>
              <w:pStyle w:val="NormalILM"/>
              <w:rPr>
                <w:rFonts w:eastAsia="Calibri"/>
                <w:b/>
                <w:bCs/>
              </w:rPr>
            </w:pPr>
            <w:r w:rsidRPr="00E61D6A">
              <w:rPr>
                <w:rFonts w:eastAsia="Calibri"/>
                <w:b/>
                <w:bCs/>
              </w:rPr>
              <w:t>Learning Outcome 1</w:t>
            </w:r>
          </w:p>
          <w:p w14:paraId="1BCABF65" w14:textId="1211A118" w:rsidR="001B5107" w:rsidRPr="0086380A" w:rsidRDefault="00C853D7" w:rsidP="0086380A">
            <w:pPr>
              <w:pStyle w:val="NormalILM"/>
              <w:rPr>
                <w:rFonts w:eastAsia="Calibri"/>
              </w:rPr>
            </w:pPr>
            <w:r w:rsidRPr="006C1484">
              <w:rPr>
                <w:rFonts w:eastAsia="Calibri"/>
              </w:rPr>
              <w:t xml:space="preserve">The learner will be able to apply the process of </w:t>
            </w:r>
            <w:r w:rsidR="006264AD">
              <w:rPr>
                <w:rFonts w:eastAsia="Calibri"/>
              </w:rPr>
              <w:t>‘</w:t>
            </w:r>
            <w:r w:rsidRPr="006C1484">
              <w:rPr>
                <w:rFonts w:eastAsia="Calibri"/>
              </w:rPr>
              <w:t>Systems Thinking</w:t>
            </w:r>
            <w:r w:rsidR="006264AD">
              <w:rPr>
                <w:rFonts w:eastAsia="Calibri"/>
              </w:rPr>
              <w:t>’</w:t>
            </w:r>
            <w:r w:rsidRPr="006C1484">
              <w:rPr>
                <w:rFonts w:eastAsia="Calibri"/>
              </w:rPr>
              <w:t xml:space="preserve"> to deliver creative solutions.</w:t>
            </w:r>
          </w:p>
        </w:tc>
      </w:tr>
      <w:tr w:rsidR="001B5107" w:rsidRPr="007E6307" w14:paraId="203BF8C8" w14:textId="77777777" w:rsidTr="0086380A">
        <w:tc>
          <w:tcPr>
            <w:tcW w:w="2518" w:type="dxa"/>
            <w:vAlign w:val="center"/>
          </w:tcPr>
          <w:p w14:paraId="17EA9B03" w14:textId="77777777" w:rsidR="001B5107" w:rsidRPr="007E6307" w:rsidRDefault="001B5107" w:rsidP="00225830">
            <w:pPr>
              <w:rPr>
                <w:rFonts w:ascii="Arial" w:hAnsi="Arial" w:cs="Arial"/>
                <w:b/>
                <w:bCs/>
                <w:color w:val="000000"/>
                <w:szCs w:val="22"/>
              </w:rPr>
            </w:pPr>
            <w:r w:rsidRPr="007E6307">
              <w:rPr>
                <w:rFonts w:ascii="Arial" w:hAnsi="Arial" w:cs="Arial"/>
                <w:b/>
                <w:bCs/>
                <w:color w:val="000000"/>
                <w:szCs w:val="22"/>
              </w:rPr>
              <w:t>Assessment Criteria</w:t>
            </w:r>
          </w:p>
        </w:tc>
        <w:tc>
          <w:tcPr>
            <w:tcW w:w="7513" w:type="dxa"/>
            <w:vAlign w:val="center"/>
          </w:tcPr>
          <w:p w14:paraId="1E497EEF" w14:textId="77777777" w:rsidR="001B5107" w:rsidRPr="007E6307" w:rsidRDefault="001B5107" w:rsidP="00225830">
            <w:pPr>
              <w:spacing w:line="216" w:lineRule="auto"/>
              <w:rPr>
                <w:rFonts w:ascii="Arial" w:hAnsi="Arial" w:cs="Arial"/>
                <w:color w:val="000000"/>
                <w:szCs w:val="22"/>
              </w:rPr>
            </w:pPr>
            <w:r w:rsidRPr="007E6307">
              <w:rPr>
                <w:rFonts w:ascii="Arial" w:hAnsi="Arial" w:cs="Arial"/>
                <w:b/>
                <w:bCs/>
                <w:color w:val="000000"/>
                <w:szCs w:val="22"/>
              </w:rPr>
              <w:t xml:space="preserve">Assessment </w:t>
            </w:r>
            <w:r>
              <w:rPr>
                <w:rFonts w:ascii="Arial" w:hAnsi="Arial" w:cs="Arial"/>
                <w:b/>
                <w:bCs/>
                <w:color w:val="000000"/>
                <w:szCs w:val="22"/>
              </w:rPr>
              <w:t>Requirement</w:t>
            </w:r>
            <w:r w:rsidRPr="007E6307">
              <w:rPr>
                <w:rFonts w:ascii="Arial" w:hAnsi="Arial" w:cs="Arial"/>
                <w:b/>
                <w:bCs/>
                <w:color w:val="000000"/>
                <w:szCs w:val="22"/>
              </w:rPr>
              <w:t xml:space="preserve"> - Pass</w:t>
            </w:r>
          </w:p>
        </w:tc>
        <w:tc>
          <w:tcPr>
            <w:tcW w:w="3714" w:type="dxa"/>
            <w:vAlign w:val="center"/>
          </w:tcPr>
          <w:p w14:paraId="04975D30" w14:textId="77777777" w:rsidR="001B5107" w:rsidRPr="007E6307" w:rsidRDefault="001B5107" w:rsidP="00225830">
            <w:pPr>
              <w:spacing w:line="216" w:lineRule="auto"/>
              <w:rPr>
                <w:rFonts w:ascii="Arial" w:hAnsi="Arial" w:cs="Arial"/>
                <w:b/>
                <w:bCs/>
                <w:color w:val="000000"/>
                <w:szCs w:val="22"/>
              </w:rPr>
            </w:pPr>
            <w:r w:rsidRPr="007E6307">
              <w:rPr>
                <w:rFonts w:ascii="Arial" w:hAnsi="Arial" w:cs="Arial"/>
                <w:b/>
                <w:bCs/>
                <w:color w:val="000000"/>
                <w:szCs w:val="22"/>
              </w:rPr>
              <w:t>Pass/Referral</w:t>
            </w:r>
          </w:p>
          <w:p w14:paraId="3DDE9D0E" w14:textId="77777777" w:rsidR="001B5107" w:rsidRPr="007E6307" w:rsidRDefault="001B5107" w:rsidP="00225830">
            <w:pPr>
              <w:spacing w:line="216" w:lineRule="auto"/>
              <w:rPr>
                <w:rFonts w:ascii="Arial" w:hAnsi="Arial" w:cs="Arial"/>
                <w:color w:val="000000"/>
                <w:szCs w:val="22"/>
              </w:rPr>
            </w:pPr>
            <w:r w:rsidRPr="007E6307">
              <w:rPr>
                <w:rFonts w:ascii="Arial" w:hAnsi="Arial" w:cs="Arial"/>
                <w:b/>
                <w:bCs/>
                <w:color w:val="000000"/>
                <w:szCs w:val="22"/>
              </w:rPr>
              <w:t>&amp; Assessor feedback</w:t>
            </w:r>
          </w:p>
        </w:tc>
      </w:tr>
      <w:tr w:rsidR="001B5107" w:rsidRPr="007E6307" w14:paraId="296600D7" w14:textId="77777777" w:rsidTr="00225830">
        <w:tc>
          <w:tcPr>
            <w:tcW w:w="2518" w:type="dxa"/>
          </w:tcPr>
          <w:p w14:paraId="5B242C6E" w14:textId="77777777" w:rsidR="00C853D7" w:rsidRPr="00E61D6A" w:rsidRDefault="00C853D7" w:rsidP="00C853D7">
            <w:pPr>
              <w:spacing w:before="0" w:after="0"/>
              <w:rPr>
                <w:rFonts w:ascii="Arial" w:hAnsi="Arial"/>
                <w:b/>
                <w:bCs/>
              </w:rPr>
            </w:pPr>
            <w:r w:rsidRPr="00E61D6A">
              <w:rPr>
                <w:rFonts w:ascii="Arial" w:hAnsi="Arial"/>
                <w:b/>
                <w:bCs/>
              </w:rPr>
              <w:t>AC1.1</w:t>
            </w:r>
          </w:p>
          <w:p w14:paraId="15C95566" w14:textId="77777777" w:rsidR="00C853D7" w:rsidRPr="006C1484" w:rsidRDefault="00C853D7" w:rsidP="00C853D7">
            <w:pPr>
              <w:spacing w:before="0" w:after="0"/>
              <w:rPr>
                <w:rFonts w:ascii="Arial" w:hAnsi="Arial"/>
              </w:rPr>
            </w:pPr>
          </w:p>
          <w:p w14:paraId="67DDF0EF" w14:textId="77777777" w:rsidR="00C853D7" w:rsidRDefault="00C853D7" w:rsidP="00C853D7">
            <w:pPr>
              <w:spacing w:before="0" w:after="0"/>
              <w:rPr>
                <w:rFonts w:ascii="Arial" w:hAnsi="Arial"/>
              </w:rPr>
            </w:pPr>
            <w:r w:rsidRPr="00E61D6A">
              <w:rPr>
                <w:rStyle w:val="NormalILMChar"/>
              </w:rPr>
              <w:t>Describe</w:t>
            </w:r>
            <w:r w:rsidRPr="006C1484">
              <w:rPr>
                <w:rFonts w:ascii="Arial" w:hAnsi="Arial"/>
              </w:rPr>
              <w:t xml:space="preserve"> the concept of 'Systems Thinking' and how </w:t>
            </w:r>
            <w:r w:rsidRPr="00AE305E">
              <w:rPr>
                <w:rFonts w:ascii="Arial" w:hAnsi="Arial"/>
              </w:rPr>
              <w:t xml:space="preserve">this </w:t>
            </w:r>
            <w:r w:rsidRPr="007B24C7">
              <w:rPr>
                <w:rFonts w:ascii="Arial" w:hAnsi="Arial"/>
              </w:rPr>
              <w:t>has led</w:t>
            </w:r>
            <w:r w:rsidRPr="00AE305E">
              <w:rPr>
                <w:rFonts w:ascii="Arial" w:hAnsi="Arial"/>
              </w:rPr>
              <w:t xml:space="preserve"> </w:t>
            </w:r>
            <w:r w:rsidRPr="006C1484">
              <w:rPr>
                <w:rFonts w:ascii="Arial" w:hAnsi="Arial"/>
              </w:rPr>
              <w:t xml:space="preserve">to the development of </w:t>
            </w:r>
            <w:r w:rsidRPr="006C1484">
              <w:rPr>
                <w:rFonts w:ascii="Arial" w:hAnsi="Arial"/>
              </w:rPr>
              <w:lastRenderedPageBreak/>
              <w:t>creative and innovative solutions</w:t>
            </w:r>
            <w:r>
              <w:rPr>
                <w:rFonts w:ascii="Arial" w:hAnsi="Arial"/>
              </w:rPr>
              <w:t>.</w:t>
            </w:r>
          </w:p>
          <w:p w14:paraId="37C3CA34" w14:textId="77777777" w:rsidR="001B5107" w:rsidRPr="007E6307" w:rsidRDefault="001B5107" w:rsidP="00225830">
            <w:pPr>
              <w:rPr>
                <w:rFonts w:ascii="Arial" w:hAnsi="Arial" w:cs="Arial"/>
                <w:color w:val="000000"/>
                <w:szCs w:val="22"/>
              </w:rPr>
            </w:pPr>
          </w:p>
        </w:tc>
        <w:tc>
          <w:tcPr>
            <w:tcW w:w="7513" w:type="dxa"/>
          </w:tcPr>
          <w:p w14:paraId="6D30F38C" w14:textId="314A0657" w:rsidR="001B5107" w:rsidRPr="007E6307" w:rsidRDefault="00C853D7" w:rsidP="00225830">
            <w:pPr>
              <w:spacing w:line="216" w:lineRule="auto"/>
              <w:rPr>
                <w:rFonts w:ascii="Arial" w:hAnsi="Arial" w:cs="Arial"/>
                <w:color w:val="000000"/>
                <w:szCs w:val="22"/>
              </w:rPr>
            </w:pPr>
            <w:r w:rsidRPr="006C1484">
              <w:rPr>
                <w:rFonts w:ascii="Arial" w:hAnsi="Arial"/>
              </w:rPr>
              <w:lastRenderedPageBreak/>
              <w:t xml:space="preserve">The learner must </w:t>
            </w:r>
            <w:r w:rsidRPr="00E61D6A">
              <w:rPr>
                <w:rStyle w:val="NormalILMChar"/>
              </w:rPr>
              <w:t>describe</w:t>
            </w:r>
            <w:r w:rsidRPr="006C1484">
              <w:rPr>
                <w:rFonts w:ascii="Arial" w:hAnsi="Arial"/>
              </w:rPr>
              <w:t xml:space="preserve"> the concept of 'Systems Thinking' and how </w:t>
            </w:r>
            <w:r w:rsidRPr="006C1484">
              <w:rPr>
                <w:rFonts w:ascii="Arial" w:hAnsi="Arial"/>
                <w:u w:val="single"/>
              </w:rPr>
              <w:t>and</w:t>
            </w:r>
            <w:r w:rsidRPr="006C1484">
              <w:rPr>
                <w:rFonts w:ascii="Arial" w:hAnsi="Arial"/>
              </w:rPr>
              <w:t xml:space="preserve"> why it has been </w:t>
            </w:r>
            <w:r w:rsidRPr="00E61D6A">
              <w:rPr>
                <w:rStyle w:val="NormalILMChar"/>
              </w:rPr>
              <w:t>utilised</w:t>
            </w:r>
            <w:r w:rsidRPr="006C1484">
              <w:rPr>
                <w:rFonts w:ascii="Arial" w:hAnsi="Arial"/>
              </w:rPr>
              <w:t xml:space="preserve"> to bring creative/innovative solutions within their workplace, including reference to at least two appropriate tools and/or characteristics.</w:t>
            </w:r>
          </w:p>
        </w:tc>
        <w:tc>
          <w:tcPr>
            <w:tcW w:w="3714" w:type="dxa"/>
          </w:tcPr>
          <w:p w14:paraId="09FC26B7" w14:textId="77777777" w:rsidR="001B5107" w:rsidRPr="007E6307" w:rsidRDefault="001B5107" w:rsidP="00225830">
            <w:pPr>
              <w:spacing w:line="216" w:lineRule="auto"/>
              <w:rPr>
                <w:rFonts w:ascii="Arial" w:hAnsi="Arial" w:cs="Arial"/>
                <w:color w:val="000000"/>
                <w:szCs w:val="22"/>
              </w:rPr>
            </w:pPr>
            <w:r w:rsidRPr="007E6307">
              <w:rPr>
                <w:rFonts w:ascii="Arial" w:hAnsi="Arial" w:cs="Arial"/>
                <w:color w:val="000000"/>
                <w:szCs w:val="22"/>
              </w:rPr>
              <w:t>Pass/Referral</w:t>
            </w:r>
          </w:p>
        </w:tc>
      </w:tr>
      <w:tr w:rsidR="00474008" w:rsidRPr="007E6307" w14:paraId="26BD27B5" w14:textId="77777777" w:rsidTr="00225830">
        <w:tc>
          <w:tcPr>
            <w:tcW w:w="2518" w:type="dxa"/>
          </w:tcPr>
          <w:p w14:paraId="2F6196ED" w14:textId="77777777" w:rsidR="00C853D7" w:rsidRPr="00E61D6A" w:rsidRDefault="00C853D7" w:rsidP="00C853D7">
            <w:pPr>
              <w:spacing w:before="0" w:after="0"/>
              <w:rPr>
                <w:rFonts w:ascii="Arial" w:hAnsi="Arial"/>
                <w:b/>
                <w:bCs/>
              </w:rPr>
            </w:pPr>
            <w:r w:rsidRPr="00E61D6A">
              <w:rPr>
                <w:rFonts w:ascii="Arial" w:hAnsi="Arial"/>
                <w:b/>
                <w:bCs/>
              </w:rPr>
              <w:t>AC1.2</w:t>
            </w:r>
          </w:p>
          <w:p w14:paraId="4DE7C5C2" w14:textId="77777777" w:rsidR="00C853D7" w:rsidRPr="006C1484" w:rsidRDefault="00C853D7" w:rsidP="00C853D7">
            <w:pPr>
              <w:spacing w:before="0" w:after="0"/>
              <w:rPr>
                <w:rFonts w:ascii="Arial" w:hAnsi="Arial"/>
              </w:rPr>
            </w:pPr>
          </w:p>
          <w:p w14:paraId="4F9A7E24" w14:textId="77777777" w:rsidR="00C853D7" w:rsidRDefault="00C853D7" w:rsidP="00C853D7">
            <w:pPr>
              <w:spacing w:before="0" w:after="0"/>
              <w:rPr>
                <w:rFonts w:ascii="Arial" w:hAnsi="Arial"/>
              </w:rPr>
            </w:pPr>
            <w:r w:rsidRPr="00E61D6A">
              <w:rPr>
                <w:rStyle w:val="NormalILMChar"/>
              </w:rPr>
              <w:t>Explain the</w:t>
            </w:r>
            <w:r w:rsidRPr="006C1484">
              <w:rPr>
                <w:rFonts w:ascii="Arial" w:hAnsi="Arial"/>
              </w:rPr>
              <w:t xml:space="preserve"> concepts of</w:t>
            </w:r>
            <w:r>
              <w:rPr>
                <w:rFonts w:ascii="Arial" w:hAnsi="Arial"/>
              </w:rPr>
              <w:t xml:space="preserve"> </w:t>
            </w:r>
            <w:r w:rsidRPr="006C1484">
              <w:rPr>
                <w:rFonts w:ascii="Arial" w:hAnsi="Arial"/>
              </w:rPr>
              <w:t>research methods, data management and programme management, and how these</w:t>
            </w:r>
            <w:r>
              <w:rPr>
                <w:rFonts w:ascii="Arial" w:hAnsi="Arial"/>
              </w:rPr>
              <w:t xml:space="preserve"> have</w:t>
            </w:r>
            <w:r w:rsidRPr="006C1484">
              <w:rPr>
                <w:rFonts w:ascii="Arial" w:hAnsi="Arial"/>
              </w:rPr>
              <w:t xml:space="preserve"> contribute</w:t>
            </w:r>
            <w:r>
              <w:rPr>
                <w:rFonts w:ascii="Arial" w:hAnsi="Arial"/>
              </w:rPr>
              <w:t>d</w:t>
            </w:r>
            <w:r w:rsidRPr="006C1484">
              <w:rPr>
                <w:rFonts w:ascii="Arial" w:hAnsi="Arial"/>
              </w:rPr>
              <w:t xml:space="preserve"> to creative and innovative solutions</w:t>
            </w:r>
            <w:r>
              <w:rPr>
                <w:rFonts w:ascii="Arial" w:hAnsi="Arial"/>
              </w:rPr>
              <w:t>.</w:t>
            </w:r>
          </w:p>
          <w:p w14:paraId="493B0116" w14:textId="77777777" w:rsidR="00474008" w:rsidRPr="007E6307" w:rsidDel="00E824CF" w:rsidRDefault="00474008" w:rsidP="00474008">
            <w:pPr>
              <w:rPr>
                <w:rFonts w:ascii="Arial" w:hAnsi="Arial" w:cs="Arial"/>
                <w:szCs w:val="22"/>
              </w:rPr>
            </w:pPr>
          </w:p>
        </w:tc>
        <w:tc>
          <w:tcPr>
            <w:tcW w:w="7513" w:type="dxa"/>
          </w:tcPr>
          <w:p w14:paraId="3CEEB6A9" w14:textId="77777777" w:rsidR="00C853D7" w:rsidRPr="006C1484" w:rsidRDefault="00C853D7" w:rsidP="00C853D7">
            <w:pPr>
              <w:spacing w:before="0" w:after="0"/>
              <w:rPr>
                <w:rFonts w:ascii="Arial" w:hAnsi="Arial"/>
              </w:rPr>
            </w:pPr>
            <w:r w:rsidRPr="006C1484">
              <w:rPr>
                <w:rFonts w:ascii="Arial" w:hAnsi="Arial"/>
              </w:rPr>
              <w:t xml:space="preserve">The learner </w:t>
            </w:r>
            <w:r w:rsidRPr="00E61D6A">
              <w:rPr>
                <w:rStyle w:val="NormalILMChar"/>
              </w:rPr>
              <w:t xml:space="preserve">must explain the concepts </w:t>
            </w:r>
            <w:r w:rsidRPr="00E61D6A">
              <w:rPr>
                <w:rStyle w:val="NormalILMChar"/>
                <w:u w:val="single"/>
              </w:rPr>
              <w:t>and</w:t>
            </w:r>
            <w:r w:rsidRPr="00E61D6A">
              <w:rPr>
                <w:rStyle w:val="NormalILMChar"/>
              </w:rPr>
              <w:t xml:space="preserve"> the differences</w:t>
            </w:r>
            <w:r w:rsidRPr="006C1484">
              <w:rPr>
                <w:rFonts w:ascii="Arial" w:hAnsi="Arial"/>
              </w:rPr>
              <w:t xml:space="preserve"> between: </w:t>
            </w:r>
          </w:p>
          <w:p w14:paraId="2CE23E7F" w14:textId="77777777" w:rsidR="00C853D7" w:rsidRPr="006C1484" w:rsidRDefault="00C853D7" w:rsidP="00C853D7">
            <w:pPr>
              <w:pStyle w:val="Bullet1"/>
            </w:pPr>
            <w:r>
              <w:t>R</w:t>
            </w:r>
            <w:r w:rsidRPr="006C1484">
              <w:t>esearch methods</w:t>
            </w:r>
            <w:r>
              <w:t>.</w:t>
            </w:r>
          </w:p>
          <w:p w14:paraId="7E846473" w14:textId="77777777" w:rsidR="00C853D7" w:rsidRPr="006C1484" w:rsidRDefault="00C853D7" w:rsidP="00C853D7">
            <w:pPr>
              <w:pStyle w:val="Bullet1"/>
            </w:pPr>
            <w:r w:rsidRPr="006C1484">
              <w:t>Data management</w:t>
            </w:r>
            <w:r>
              <w:t>.</w:t>
            </w:r>
          </w:p>
          <w:p w14:paraId="380E9992" w14:textId="77777777" w:rsidR="00C853D7" w:rsidRPr="006C1484" w:rsidRDefault="00C853D7" w:rsidP="00C853D7">
            <w:pPr>
              <w:pStyle w:val="Bullet1"/>
            </w:pPr>
            <w:r w:rsidRPr="006C1484">
              <w:t>Programme management</w:t>
            </w:r>
            <w:r>
              <w:t>.</w:t>
            </w:r>
          </w:p>
          <w:p w14:paraId="23265161" w14:textId="77777777" w:rsidR="00C853D7" w:rsidRPr="006C1484" w:rsidRDefault="00C853D7" w:rsidP="00C853D7">
            <w:pPr>
              <w:spacing w:before="0" w:after="0"/>
              <w:rPr>
                <w:rFonts w:ascii="Arial" w:hAnsi="Arial"/>
              </w:rPr>
            </w:pPr>
          </w:p>
          <w:p w14:paraId="77A57FAE" w14:textId="100CB9D4" w:rsidR="00474008" w:rsidRPr="007E6307" w:rsidDel="00E824CF" w:rsidRDefault="00C853D7" w:rsidP="00C853D7">
            <w:pPr>
              <w:spacing w:line="216" w:lineRule="auto"/>
              <w:rPr>
                <w:rFonts w:ascii="Arial" w:hAnsi="Arial" w:cs="Arial"/>
                <w:szCs w:val="22"/>
              </w:rPr>
            </w:pPr>
            <w:r w:rsidRPr="006C1484">
              <w:rPr>
                <w:rFonts w:ascii="Arial" w:hAnsi="Arial"/>
              </w:rPr>
              <w:t xml:space="preserve">The learner must </w:t>
            </w:r>
            <w:r w:rsidRPr="00E61D6A">
              <w:rPr>
                <w:rFonts w:ascii="Arial" w:hAnsi="Arial"/>
                <w:bCs/>
              </w:rPr>
              <w:t>explain</w:t>
            </w:r>
            <w:r w:rsidRPr="006C1484">
              <w:rPr>
                <w:rFonts w:ascii="Arial" w:hAnsi="Arial"/>
              </w:rPr>
              <w:t xml:space="preserve"> how </w:t>
            </w:r>
            <w:r w:rsidRPr="006C1484">
              <w:rPr>
                <w:rFonts w:ascii="Arial" w:hAnsi="Arial"/>
                <w:u w:val="single"/>
              </w:rPr>
              <w:t>each</w:t>
            </w:r>
            <w:r w:rsidRPr="006C1484">
              <w:rPr>
                <w:rFonts w:ascii="Arial" w:hAnsi="Arial"/>
              </w:rPr>
              <w:t xml:space="preserve"> have been considered in the context of the delivery of creative and innovative solutions to complex and ambiguous issues.</w:t>
            </w:r>
          </w:p>
        </w:tc>
        <w:tc>
          <w:tcPr>
            <w:tcW w:w="3714" w:type="dxa"/>
          </w:tcPr>
          <w:p w14:paraId="23203C7C" w14:textId="4CE6414B" w:rsidR="00474008" w:rsidRPr="007E6307" w:rsidRDefault="00474008" w:rsidP="00474008">
            <w:pPr>
              <w:spacing w:line="216" w:lineRule="auto"/>
              <w:rPr>
                <w:rFonts w:ascii="Arial" w:hAnsi="Arial" w:cs="Arial"/>
                <w:color w:val="000000"/>
                <w:szCs w:val="22"/>
              </w:rPr>
            </w:pPr>
            <w:r w:rsidRPr="00A6212D">
              <w:rPr>
                <w:rFonts w:ascii="Arial" w:hAnsi="Arial" w:cs="Arial"/>
                <w:color w:val="000000"/>
                <w:szCs w:val="22"/>
              </w:rPr>
              <w:t>Pass/Referral</w:t>
            </w:r>
          </w:p>
        </w:tc>
      </w:tr>
    </w:tbl>
    <w:p w14:paraId="6AE13992" w14:textId="77777777" w:rsidR="001B5107" w:rsidRPr="007E6307" w:rsidRDefault="001B5107" w:rsidP="001B5107">
      <w:pPr>
        <w:rPr>
          <w:rFonts w:ascii="Arial" w:hAnsi="Arial" w:cs="Arial"/>
        </w:rPr>
      </w:pPr>
    </w:p>
    <w:tbl>
      <w:tblPr>
        <w:tblStyle w:val="TableGrid"/>
        <w:tblW w:w="0" w:type="auto"/>
        <w:tblLayout w:type="fixed"/>
        <w:tblLook w:val="01E0" w:firstRow="1" w:lastRow="1" w:firstColumn="1" w:lastColumn="1" w:noHBand="0" w:noVBand="0"/>
      </w:tblPr>
      <w:tblGrid>
        <w:gridCol w:w="2518"/>
        <w:gridCol w:w="7513"/>
        <w:gridCol w:w="3714"/>
      </w:tblGrid>
      <w:tr w:rsidR="001B5107" w:rsidRPr="007E6307" w14:paraId="5A88F77F" w14:textId="77777777" w:rsidTr="00225830">
        <w:tc>
          <w:tcPr>
            <w:tcW w:w="13745" w:type="dxa"/>
            <w:gridSpan w:val="3"/>
            <w:shd w:val="clear" w:color="auto" w:fill="E0E0E0"/>
            <w:vAlign w:val="bottom"/>
          </w:tcPr>
          <w:p w14:paraId="4803CCE2" w14:textId="77777777" w:rsidR="00C853D7" w:rsidRPr="00E61D6A" w:rsidRDefault="00C853D7" w:rsidP="00C853D7">
            <w:pPr>
              <w:pStyle w:val="NormalILM"/>
              <w:rPr>
                <w:rFonts w:eastAsia="Calibri"/>
                <w:b/>
                <w:bCs/>
              </w:rPr>
            </w:pPr>
            <w:r w:rsidRPr="00E61D6A">
              <w:rPr>
                <w:rFonts w:eastAsia="Calibri"/>
                <w:b/>
                <w:bCs/>
              </w:rPr>
              <w:t>Learning Outcome 2</w:t>
            </w:r>
          </w:p>
          <w:p w14:paraId="5D6A854E" w14:textId="0AF78D5C" w:rsidR="001B5107" w:rsidRPr="0086380A" w:rsidRDefault="00C853D7" w:rsidP="0086380A">
            <w:pPr>
              <w:pStyle w:val="NormalILM"/>
              <w:rPr>
                <w:rFonts w:eastAsia="Calibri"/>
              </w:rPr>
            </w:pPr>
            <w:r w:rsidRPr="006C1484">
              <w:rPr>
                <w:rFonts w:eastAsia="Calibri"/>
              </w:rPr>
              <w:t>The learner will be able to develop financial strategies to support decision</w:t>
            </w:r>
            <w:r w:rsidR="006264AD">
              <w:rPr>
                <w:rFonts w:eastAsia="Calibri"/>
              </w:rPr>
              <w:t xml:space="preserve"> </w:t>
            </w:r>
            <w:r w:rsidRPr="006C1484">
              <w:rPr>
                <w:rFonts w:eastAsia="Calibri"/>
              </w:rPr>
              <w:t>making.</w:t>
            </w:r>
          </w:p>
        </w:tc>
      </w:tr>
      <w:tr w:rsidR="001B5107" w:rsidRPr="007E6307" w14:paraId="7B98B44C" w14:textId="77777777" w:rsidTr="0086380A">
        <w:tc>
          <w:tcPr>
            <w:tcW w:w="2518" w:type="dxa"/>
            <w:vAlign w:val="center"/>
          </w:tcPr>
          <w:p w14:paraId="538BAE22" w14:textId="77777777" w:rsidR="001B5107" w:rsidRPr="007E6307" w:rsidRDefault="001B5107" w:rsidP="00225830">
            <w:pPr>
              <w:rPr>
                <w:rFonts w:ascii="Arial" w:hAnsi="Arial" w:cs="Arial"/>
                <w:b/>
                <w:bCs/>
                <w:szCs w:val="22"/>
              </w:rPr>
            </w:pPr>
            <w:r w:rsidRPr="007E6307">
              <w:rPr>
                <w:rFonts w:ascii="Arial" w:hAnsi="Arial" w:cs="Arial"/>
                <w:b/>
                <w:bCs/>
                <w:szCs w:val="22"/>
              </w:rPr>
              <w:t>Assessment Criteria</w:t>
            </w:r>
          </w:p>
        </w:tc>
        <w:tc>
          <w:tcPr>
            <w:tcW w:w="7513" w:type="dxa"/>
            <w:vAlign w:val="center"/>
          </w:tcPr>
          <w:p w14:paraId="30A436E1" w14:textId="77777777" w:rsidR="001B5107" w:rsidRPr="007E6307" w:rsidRDefault="001B5107" w:rsidP="00225830">
            <w:pPr>
              <w:spacing w:line="216" w:lineRule="auto"/>
              <w:rPr>
                <w:rFonts w:ascii="Arial" w:hAnsi="Arial" w:cs="Arial"/>
                <w:szCs w:val="22"/>
              </w:rPr>
            </w:pPr>
            <w:r w:rsidRPr="007E6307">
              <w:rPr>
                <w:rFonts w:ascii="Arial" w:hAnsi="Arial" w:cs="Arial"/>
                <w:b/>
                <w:bCs/>
                <w:szCs w:val="22"/>
              </w:rPr>
              <w:t xml:space="preserve">Assessment </w:t>
            </w:r>
            <w:r>
              <w:rPr>
                <w:rFonts w:ascii="Arial" w:hAnsi="Arial" w:cs="Arial"/>
                <w:b/>
                <w:bCs/>
                <w:szCs w:val="22"/>
              </w:rPr>
              <w:t>Requirement</w:t>
            </w:r>
            <w:r w:rsidRPr="007E6307">
              <w:rPr>
                <w:rFonts w:ascii="Arial" w:hAnsi="Arial" w:cs="Arial"/>
                <w:b/>
                <w:bCs/>
                <w:szCs w:val="22"/>
              </w:rPr>
              <w:t xml:space="preserve"> - Pass</w:t>
            </w:r>
          </w:p>
        </w:tc>
        <w:tc>
          <w:tcPr>
            <w:tcW w:w="3714" w:type="dxa"/>
            <w:vAlign w:val="center"/>
          </w:tcPr>
          <w:p w14:paraId="26DA1820" w14:textId="77777777" w:rsidR="001B5107" w:rsidRPr="007E6307" w:rsidRDefault="001B5107" w:rsidP="00225830">
            <w:pPr>
              <w:spacing w:line="216" w:lineRule="auto"/>
              <w:rPr>
                <w:rFonts w:ascii="Arial" w:hAnsi="Arial" w:cs="Arial"/>
                <w:b/>
                <w:bCs/>
                <w:szCs w:val="22"/>
              </w:rPr>
            </w:pPr>
            <w:r w:rsidRPr="007E6307">
              <w:rPr>
                <w:rFonts w:ascii="Arial" w:hAnsi="Arial" w:cs="Arial"/>
                <w:b/>
                <w:bCs/>
                <w:szCs w:val="22"/>
              </w:rPr>
              <w:t xml:space="preserve">Pass/Referral </w:t>
            </w:r>
          </w:p>
          <w:p w14:paraId="17DC5AEB" w14:textId="77777777" w:rsidR="001B5107" w:rsidRPr="007E6307" w:rsidRDefault="001B5107" w:rsidP="00225830">
            <w:pPr>
              <w:spacing w:line="216" w:lineRule="auto"/>
              <w:rPr>
                <w:rFonts w:ascii="Arial" w:hAnsi="Arial" w:cs="Arial"/>
                <w:szCs w:val="22"/>
              </w:rPr>
            </w:pPr>
            <w:r w:rsidRPr="007E6307">
              <w:rPr>
                <w:rFonts w:ascii="Arial" w:hAnsi="Arial" w:cs="Arial"/>
                <w:b/>
                <w:bCs/>
                <w:szCs w:val="22"/>
              </w:rPr>
              <w:t>&amp; Assessor feedback</w:t>
            </w:r>
          </w:p>
        </w:tc>
      </w:tr>
      <w:tr w:rsidR="00474008" w:rsidRPr="007E6307" w14:paraId="5795673E" w14:textId="77777777" w:rsidTr="00225830">
        <w:tc>
          <w:tcPr>
            <w:tcW w:w="2518" w:type="dxa"/>
          </w:tcPr>
          <w:p w14:paraId="7AC9E4F3" w14:textId="77777777" w:rsidR="00C853D7" w:rsidRPr="00E61D6A" w:rsidRDefault="00C853D7" w:rsidP="00C853D7">
            <w:pPr>
              <w:spacing w:before="0" w:after="0"/>
              <w:rPr>
                <w:rFonts w:ascii="Arial" w:hAnsi="Arial"/>
                <w:b/>
                <w:bCs/>
              </w:rPr>
            </w:pPr>
            <w:r w:rsidRPr="00E61D6A">
              <w:rPr>
                <w:rFonts w:ascii="Arial" w:hAnsi="Arial"/>
                <w:b/>
                <w:bCs/>
              </w:rPr>
              <w:t>AC2.1</w:t>
            </w:r>
          </w:p>
          <w:p w14:paraId="2E61309F" w14:textId="77777777" w:rsidR="00C853D7" w:rsidRPr="006C1484" w:rsidRDefault="00C853D7" w:rsidP="00C853D7">
            <w:pPr>
              <w:spacing w:before="0" w:after="0"/>
              <w:rPr>
                <w:rFonts w:ascii="Arial" w:hAnsi="Arial"/>
              </w:rPr>
            </w:pPr>
          </w:p>
          <w:p w14:paraId="6192FE6E" w14:textId="77777777" w:rsidR="00C853D7" w:rsidRDefault="00C853D7" w:rsidP="00C853D7">
            <w:pPr>
              <w:spacing w:before="0" w:after="0"/>
              <w:rPr>
                <w:rFonts w:ascii="Arial" w:hAnsi="Arial"/>
              </w:rPr>
            </w:pPr>
            <w:r w:rsidRPr="00E61D6A">
              <w:rPr>
                <w:rStyle w:val="NormalILMChar"/>
              </w:rPr>
              <w:t>Critically evaluate</w:t>
            </w:r>
            <w:r w:rsidRPr="006C1484">
              <w:rPr>
                <w:rFonts w:ascii="Arial" w:hAnsi="Arial"/>
              </w:rPr>
              <w:t xml:space="preserve"> their use of financial and non-financial information to support decision</w:t>
            </w:r>
            <w:r>
              <w:rPr>
                <w:rFonts w:ascii="Arial" w:hAnsi="Arial"/>
              </w:rPr>
              <w:t xml:space="preserve"> </w:t>
            </w:r>
            <w:r w:rsidRPr="006C1484">
              <w:rPr>
                <w:rFonts w:ascii="Arial" w:hAnsi="Arial"/>
              </w:rPr>
              <w:t xml:space="preserve">making within a governance framework. </w:t>
            </w:r>
          </w:p>
          <w:p w14:paraId="2C49BA07" w14:textId="77777777" w:rsidR="00474008" w:rsidRPr="007E6307" w:rsidRDefault="00474008" w:rsidP="00474008">
            <w:pPr>
              <w:spacing w:line="216" w:lineRule="auto"/>
              <w:rPr>
                <w:rFonts w:ascii="Arial" w:hAnsi="Arial" w:cs="Arial"/>
                <w:szCs w:val="22"/>
              </w:rPr>
            </w:pPr>
          </w:p>
        </w:tc>
        <w:tc>
          <w:tcPr>
            <w:tcW w:w="7513" w:type="dxa"/>
          </w:tcPr>
          <w:p w14:paraId="2CF18AEB" w14:textId="77777777" w:rsidR="00C853D7" w:rsidRPr="006C1484" w:rsidRDefault="00C853D7" w:rsidP="00C853D7">
            <w:pPr>
              <w:spacing w:before="0" w:after="0"/>
              <w:rPr>
                <w:rFonts w:ascii="Arial" w:hAnsi="Arial"/>
              </w:rPr>
            </w:pPr>
            <w:r w:rsidRPr="006C1484">
              <w:rPr>
                <w:rFonts w:ascii="Arial" w:hAnsi="Arial"/>
              </w:rPr>
              <w:t xml:space="preserve">The learner </w:t>
            </w:r>
            <w:r w:rsidRPr="00E61D6A">
              <w:rPr>
                <w:rStyle w:val="NormalILMChar"/>
              </w:rPr>
              <w:t>must critically evaluate their use of a range</w:t>
            </w:r>
            <w:r w:rsidRPr="006C1484">
              <w:rPr>
                <w:rFonts w:ascii="Arial" w:hAnsi="Arial"/>
              </w:rPr>
              <w:t xml:space="preserve"> of financial </w:t>
            </w:r>
            <w:r w:rsidRPr="006C1484">
              <w:rPr>
                <w:rFonts w:ascii="Arial" w:hAnsi="Arial"/>
                <w:u w:val="single"/>
              </w:rPr>
              <w:t>and</w:t>
            </w:r>
            <w:r w:rsidRPr="006C1484">
              <w:rPr>
                <w:rFonts w:ascii="Arial" w:hAnsi="Arial"/>
              </w:rPr>
              <w:t xml:space="preserve"> non-financial information in line with economic theory </w:t>
            </w:r>
            <w:r w:rsidRPr="006C1484">
              <w:rPr>
                <w:rFonts w:ascii="Arial" w:hAnsi="Arial"/>
                <w:u w:val="single"/>
              </w:rPr>
              <w:t>and</w:t>
            </w:r>
            <w:r w:rsidRPr="006C1484">
              <w:rPr>
                <w:rFonts w:ascii="Arial" w:hAnsi="Arial"/>
              </w:rPr>
              <w:t xml:space="preserve"> financial modelling, </w:t>
            </w:r>
            <w:proofErr w:type="gramStart"/>
            <w:r w:rsidRPr="006C1484">
              <w:rPr>
                <w:rFonts w:ascii="Arial" w:hAnsi="Arial"/>
              </w:rPr>
              <w:t>in order to</w:t>
            </w:r>
            <w:proofErr w:type="gramEnd"/>
            <w:r w:rsidRPr="006C1484">
              <w:rPr>
                <w:rFonts w:ascii="Arial" w:hAnsi="Arial"/>
              </w:rPr>
              <w:t xml:space="preserve"> support </w:t>
            </w:r>
            <w:r>
              <w:rPr>
                <w:rFonts w:ascii="Arial" w:hAnsi="Arial"/>
              </w:rPr>
              <w:t xml:space="preserve">strategic </w:t>
            </w:r>
            <w:r w:rsidRPr="006C1484">
              <w:rPr>
                <w:rFonts w:ascii="Arial" w:hAnsi="Arial"/>
              </w:rPr>
              <w:t>decision-making, including resource allocation.</w:t>
            </w:r>
          </w:p>
          <w:p w14:paraId="496B3695" w14:textId="77777777" w:rsidR="00C853D7" w:rsidRPr="006C1484" w:rsidRDefault="00C853D7" w:rsidP="00C853D7">
            <w:pPr>
              <w:spacing w:before="0" w:after="0"/>
              <w:rPr>
                <w:rFonts w:ascii="Arial" w:hAnsi="Arial"/>
              </w:rPr>
            </w:pPr>
          </w:p>
          <w:p w14:paraId="2372601B" w14:textId="3119CA78" w:rsidR="00474008" w:rsidRPr="007E6307" w:rsidRDefault="00C853D7" w:rsidP="00C853D7">
            <w:pPr>
              <w:spacing w:line="216" w:lineRule="auto"/>
              <w:rPr>
                <w:rFonts w:ascii="Arial" w:hAnsi="Arial" w:cs="Arial"/>
                <w:szCs w:val="22"/>
              </w:rPr>
            </w:pPr>
            <w:r w:rsidRPr="006C1484">
              <w:rPr>
                <w:rFonts w:ascii="Arial" w:hAnsi="Arial"/>
              </w:rPr>
              <w:t xml:space="preserve">The learner must include how </w:t>
            </w:r>
            <w:proofErr w:type="gramStart"/>
            <w:r w:rsidRPr="006C1484">
              <w:rPr>
                <w:rFonts w:ascii="Arial" w:hAnsi="Arial"/>
              </w:rPr>
              <w:t>decision making</w:t>
            </w:r>
            <w:proofErr w:type="gramEnd"/>
            <w:r w:rsidRPr="006C1484">
              <w:rPr>
                <w:rFonts w:ascii="Arial" w:hAnsi="Arial"/>
              </w:rPr>
              <w:t xml:space="preserve"> is in line with legal, governance </w:t>
            </w:r>
            <w:r w:rsidRPr="006C1484">
              <w:rPr>
                <w:rFonts w:ascii="Arial" w:hAnsi="Arial"/>
                <w:u w:val="single"/>
              </w:rPr>
              <w:t>and</w:t>
            </w:r>
            <w:r w:rsidRPr="006C1484">
              <w:rPr>
                <w:rFonts w:ascii="Arial" w:hAnsi="Arial"/>
              </w:rPr>
              <w:t xml:space="preserve"> procurement requirements.</w:t>
            </w:r>
          </w:p>
        </w:tc>
        <w:tc>
          <w:tcPr>
            <w:tcW w:w="3714" w:type="dxa"/>
          </w:tcPr>
          <w:p w14:paraId="75DDC32C" w14:textId="03A13AAD" w:rsidR="00474008" w:rsidRPr="007E6307" w:rsidRDefault="00474008" w:rsidP="00474008">
            <w:pPr>
              <w:spacing w:line="216" w:lineRule="auto"/>
              <w:rPr>
                <w:rFonts w:ascii="Arial" w:hAnsi="Arial" w:cs="Arial"/>
                <w:szCs w:val="22"/>
              </w:rPr>
            </w:pPr>
            <w:r w:rsidRPr="00663BFB">
              <w:rPr>
                <w:rFonts w:ascii="Arial" w:hAnsi="Arial" w:cs="Arial"/>
                <w:color w:val="000000"/>
                <w:szCs w:val="22"/>
              </w:rPr>
              <w:t>Pass/Referral</w:t>
            </w:r>
          </w:p>
        </w:tc>
      </w:tr>
      <w:tr w:rsidR="00474008" w:rsidRPr="007E6307" w14:paraId="03C387FB" w14:textId="77777777" w:rsidTr="00225830">
        <w:tc>
          <w:tcPr>
            <w:tcW w:w="2518" w:type="dxa"/>
          </w:tcPr>
          <w:p w14:paraId="52B03E6C" w14:textId="77777777" w:rsidR="00C853D7" w:rsidRPr="00E61D6A" w:rsidRDefault="00C853D7" w:rsidP="00C853D7">
            <w:pPr>
              <w:spacing w:before="0" w:after="0"/>
              <w:rPr>
                <w:rFonts w:ascii="Arial" w:hAnsi="Arial"/>
                <w:b/>
                <w:bCs/>
              </w:rPr>
            </w:pPr>
            <w:r w:rsidRPr="00E61D6A">
              <w:rPr>
                <w:rFonts w:ascii="Arial" w:hAnsi="Arial"/>
                <w:b/>
                <w:bCs/>
              </w:rPr>
              <w:t>AC2.2</w:t>
            </w:r>
          </w:p>
          <w:p w14:paraId="4E57A913" w14:textId="77777777" w:rsidR="00C853D7" w:rsidRPr="006C1484" w:rsidRDefault="00C853D7" w:rsidP="00C853D7">
            <w:pPr>
              <w:spacing w:before="0" w:after="0"/>
              <w:rPr>
                <w:rFonts w:ascii="Arial" w:hAnsi="Arial"/>
              </w:rPr>
            </w:pPr>
          </w:p>
          <w:p w14:paraId="13FE10B3" w14:textId="76AAD042" w:rsidR="00C853D7" w:rsidRDefault="00C853D7" w:rsidP="00C853D7">
            <w:pPr>
              <w:spacing w:before="0" w:after="0"/>
              <w:rPr>
                <w:rFonts w:ascii="Arial" w:hAnsi="Arial"/>
              </w:rPr>
            </w:pPr>
            <w:r w:rsidRPr="00E61D6A">
              <w:rPr>
                <w:rStyle w:val="NormalILMChar"/>
              </w:rPr>
              <w:t>Justify</w:t>
            </w:r>
            <w:r w:rsidRPr="00470F0E">
              <w:rPr>
                <w:rFonts w:ascii="Arial" w:hAnsi="Arial"/>
              </w:rPr>
              <w:t xml:space="preserve"> </w:t>
            </w:r>
            <w:r w:rsidR="00766AC9">
              <w:rPr>
                <w:rFonts w:ascii="Arial" w:hAnsi="Arial"/>
              </w:rPr>
              <w:t>how they have</w:t>
            </w:r>
            <w:r w:rsidRPr="00470F0E">
              <w:rPr>
                <w:rFonts w:ascii="Arial" w:hAnsi="Arial"/>
              </w:rPr>
              <w:t xml:space="preserve"> </w:t>
            </w:r>
            <w:r w:rsidRPr="003D01B3">
              <w:rPr>
                <w:rFonts w:ascii="Arial" w:hAnsi="Arial"/>
              </w:rPr>
              <w:t>approach</w:t>
            </w:r>
            <w:r w:rsidR="00766AC9">
              <w:rPr>
                <w:rFonts w:ascii="Arial" w:hAnsi="Arial"/>
              </w:rPr>
              <w:t>ed</w:t>
            </w:r>
            <w:r w:rsidRPr="006C1484">
              <w:rPr>
                <w:rFonts w:ascii="Arial" w:hAnsi="Arial"/>
              </w:rPr>
              <w:t xml:space="preserve"> research which includes a </w:t>
            </w:r>
            <w:r w:rsidRPr="006C1484">
              <w:rPr>
                <w:rFonts w:ascii="Arial" w:hAnsi="Arial"/>
              </w:rPr>
              <w:lastRenderedPageBreak/>
              <w:t>process of critical analysis and the integration of complex information.</w:t>
            </w:r>
          </w:p>
          <w:p w14:paraId="19A6A3E5" w14:textId="77777777" w:rsidR="00474008" w:rsidRPr="007E6307" w:rsidRDefault="00474008" w:rsidP="00474008">
            <w:pPr>
              <w:rPr>
                <w:rFonts w:ascii="Arial" w:hAnsi="Arial" w:cs="Arial"/>
                <w:szCs w:val="22"/>
              </w:rPr>
            </w:pPr>
          </w:p>
        </w:tc>
        <w:tc>
          <w:tcPr>
            <w:tcW w:w="7513" w:type="dxa"/>
          </w:tcPr>
          <w:p w14:paraId="0044AF41" w14:textId="77777777" w:rsidR="00C853D7" w:rsidRPr="006C1484" w:rsidRDefault="00C853D7" w:rsidP="00C853D7">
            <w:pPr>
              <w:spacing w:before="0" w:after="0"/>
              <w:rPr>
                <w:rFonts w:ascii="Arial" w:hAnsi="Arial"/>
              </w:rPr>
            </w:pPr>
            <w:r w:rsidRPr="006C1484">
              <w:rPr>
                <w:rFonts w:ascii="Arial" w:hAnsi="Arial"/>
              </w:rPr>
              <w:lastRenderedPageBreak/>
              <w:t xml:space="preserve">The learner must </w:t>
            </w:r>
            <w:r w:rsidRPr="00E61D6A">
              <w:rPr>
                <w:rStyle w:val="NormalILMChar"/>
              </w:rPr>
              <w:t>justify</w:t>
            </w:r>
            <w:r w:rsidRPr="006C1484">
              <w:rPr>
                <w:rFonts w:ascii="Arial" w:hAnsi="Arial"/>
              </w:rPr>
              <w:t xml:space="preserve"> how they selected </w:t>
            </w:r>
            <w:r w:rsidRPr="00E61D6A">
              <w:rPr>
                <w:rFonts w:ascii="Arial" w:hAnsi="Arial"/>
                <w:u w:val="single"/>
              </w:rPr>
              <w:t>and</w:t>
            </w:r>
            <w:r w:rsidRPr="006C1484">
              <w:rPr>
                <w:rFonts w:ascii="Arial" w:hAnsi="Arial"/>
              </w:rPr>
              <w:t xml:space="preserve"> used a research approach to produce creative solutions.</w:t>
            </w:r>
          </w:p>
          <w:p w14:paraId="46EE4E06" w14:textId="77777777" w:rsidR="00474008" w:rsidRDefault="00474008" w:rsidP="00474008">
            <w:pPr>
              <w:spacing w:line="216" w:lineRule="auto"/>
              <w:rPr>
                <w:rFonts w:ascii="Arial" w:hAnsi="Arial" w:cs="Arial"/>
              </w:rPr>
            </w:pPr>
          </w:p>
          <w:p w14:paraId="3F342574" w14:textId="77777777" w:rsidR="00C853D7" w:rsidRPr="006C1484" w:rsidRDefault="00C853D7" w:rsidP="00C853D7">
            <w:pPr>
              <w:spacing w:before="0" w:after="0"/>
              <w:rPr>
                <w:rFonts w:ascii="Arial" w:hAnsi="Arial"/>
              </w:rPr>
            </w:pPr>
            <w:r w:rsidRPr="006C1484">
              <w:rPr>
                <w:rFonts w:ascii="Arial" w:hAnsi="Arial"/>
              </w:rPr>
              <w:t>This justification must include how the research incorporated:</w:t>
            </w:r>
          </w:p>
          <w:p w14:paraId="4E8DB4D9" w14:textId="77777777" w:rsidR="00C853D7" w:rsidRPr="006C1484" w:rsidRDefault="00C853D7" w:rsidP="00C853D7">
            <w:pPr>
              <w:pStyle w:val="Bullet1"/>
            </w:pPr>
            <w:r w:rsidRPr="006C1484">
              <w:lastRenderedPageBreak/>
              <w:t>Consideration of research methodologies.</w:t>
            </w:r>
          </w:p>
          <w:p w14:paraId="2D5FBD47" w14:textId="77777777" w:rsidR="00C853D7" w:rsidRPr="006C1484" w:rsidRDefault="00C853D7" w:rsidP="00C853D7">
            <w:pPr>
              <w:pStyle w:val="Bullet1"/>
            </w:pPr>
            <w:r w:rsidRPr="006C1484">
              <w:t>Integrating complex information.</w:t>
            </w:r>
          </w:p>
          <w:p w14:paraId="4CED1B78" w14:textId="77777777" w:rsidR="00C853D7" w:rsidRPr="006C1484" w:rsidRDefault="00C853D7" w:rsidP="00C853D7">
            <w:pPr>
              <w:pStyle w:val="Bullet1"/>
            </w:pPr>
            <w:r w:rsidRPr="006C1484">
              <w:t>Critical analysis of research data and outcomes.</w:t>
            </w:r>
          </w:p>
          <w:p w14:paraId="3F4399CB" w14:textId="77777777" w:rsidR="00C853D7" w:rsidRPr="006C1484" w:rsidRDefault="00C853D7" w:rsidP="00C853D7">
            <w:pPr>
              <w:pStyle w:val="Bullet1"/>
            </w:pPr>
            <w:r w:rsidRPr="006C1484">
              <w:t>Synthesising outcomes.</w:t>
            </w:r>
          </w:p>
          <w:p w14:paraId="521EACF9" w14:textId="77777777" w:rsidR="00C853D7" w:rsidRDefault="00C853D7" w:rsidP="0086380A">
            <w:pPr>
              <w:pStyle w:val="Bullet1"/>
            </w:pPr>
            <w:r w:rsidRPr="006C1484">
              <w:t>Innovative and creative solutions for areas of ambiguity or complexity.</w:t>
            </w:r>
          </w:p>
          <w:p w14:paraId="28EA5106" w14:textId="2118DE8E" w:rsidR="00C853D7" w:rsidRPr="007E6307" w:rsidRDefault="00C853D7" w:rsidP="0086380A">
            <w:pPr>
              <w:pStyle w:val="NormalILM"/>
            </w:pPr>
          </w:p>
        </w:tc>
        <w:tc>
          <w:tcPr>
            <w:tcW w:w="3714" w:type="dxa"/>
          </w:tcPr>
          <w:p w14:paraId="40331BEF" w14:textId="5B54B77E" w:rsidR="00474008" w:rsidRPr="007E6307" w:rsidRDefault="00474008" w:rsidP="00474008">
            <w:pPr>
              <w:spacing w:line="216" w:lineRule="auto"/>
              <w:rPr>
                <w:rFonts w:ascii="Arial" w:hAnsi="Arial" w:cs="Arial"/>
                <w:b/>
                <w:bCs/>
                <w:szCs w:val="22"/>
              </w:rPr>
            </w:pPr>
            <w:r w:rsidRPr="00663BFB">
              <w:rPr>
                <w:rFonts w:ascii="Arial" w:hAnsi="Arial" w:cs="Arial"/>
                <w:color w:val="000000"/>
                <w:szCs w:val="22"/>
              </w:rPr>
              <w:lastRenderedPageBreak/>
              <w:t>Pass/Referral</w:t>
            </w:r>
          </w:p>
        </w:tc>
      </w:tr>
    </w:tbl>
    <w:p w14:paraId="334B98D3" w14:textId="77777777" w:rsidR="001B5107" w:rsidRDefault="001B5107" w:rsidP="001B5107">
      <w:pPr>
        <w:pStyle w:val="NormalILM"/>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3"/>
        <w:gridCol w:w="2223"/>
        <w:gridCol w:w="1275"/>
        <w:gridCol w:w="2894"/>
        <w:gridCol w:w="2223"/>
        <w:gridCol w:w="2907"/>
      </w:tblGrid>
      <w:tr w:rsidR="001B5107" w:rsidRPr="002A1C9B" w14:paraId="36729B7A" w14:textId="77777777" w:rsidTr="0086380A">
        <w:trPr>
          <w:cantSplit/>
          <w:trHeight w:val="356"/>
        </w:trPr>
        <w:tc>
          <w:tcPr>
            <w:tcW w:w="2223" w:type="dxa"/>
            <w:shd w:val="clear" w:color="auto" w:fill="F49515"/>
          </w:tcPr>
          <w:p w14:paraId="76329AD6" w14:textId="77777777" w:rsidR="001B5107" w:rsidRPr="002A1C9B" w:rsidRDefault="001B5107" w:rsidP="00225830">
            <w:pPr>
              <w:tabs>
                <w:tab w:val="left" w:pos="2694"/>
              </w:tabs>
              <w:spacing w:before="120" w:after="160" w:line="259" w:lineRule="auto"/>
              <w:rPr>
                <w:rFonts w:ascii="Arial" w:hAnsi="Arial" w:cs="Arial"/>
                <w:b/>
                <w:bCs/>
                <w:color w:val="FFFFFF"/>
                <w:szCs w:val="22"/>
              </w:rPr>
            </w:pPr>
            <w:r>
              <w:rPr>
                <w:rFonts w:ascii="Arial" w:hAnsi="Arial" w:cs="Arial"/>
                <w:b/>
                <w:bCs/>
                <w:color w:val="FFFFFF"/>
                <w:szCs w:val="22"/>
              </w:rPr>
              <w:t>Assessor’s</w:t>
            </w:r>
            <w:r w:rsidRPr="002A1C9B">
              <w:rPr>
                <w:rFonts w:ascii="Arial" w:hAnsi="Arial" w:cs="Arial"/>
                <w:b/>
                <w:bCs/>
                <w:color w:val="FFFFFF"/>
                <w:szCs w:val="22"/>
              </w:rPr>
              <w:t xml:space="preserve"> comments (optional):</w:t>
            </w:r>
          </w:p>
        </w:tc>
        <w:tc>
          <w:tcPr>
            <w:tcW w:w="11522" w:type="dxa"/>
            <w:gridSpan w:val="5"/>
            <w:shd w:val="clear" w:color="auto" w:fill="FFFFFF"/>
          </w:tcPr>
          <w:p w14:paraId="0E6AE8D3" w14:textId="77777777" w:rsidR="001B5107" w:rsidRPr="002A1C9B" w:rsidRDefault="001B5107" w:rsidP="00225830">
            <w:pPr>
              <w:widowControl w:val="0"/>
              <w:autoSpaceDE w:val="0"/>
              <w:autoSpaceDN w:val="0"/>
              <w:adjustRightInd w:val="0"/>
              <w:spacing w:after="160" w:line="259" w:lineRule="auto"/>
              <w:contextualSpacing/>
              <w:rPr>
                <w:rFonts w:ascii="Arial" w:eastAsia="Avenir LT Std 35 Light" w:hAnsi="Arial" w:cs="Arial"/>
                <w:b/>
                <w:bCs/>
                <w:szCs w:val="22"/>
              </w:rPr>
            </w:pPr>
          </w:p>
        </w:tc>
      </w:tr>
      <w:tr w:rsidR="001B5107" w:rsidRPr="002A1C9B" w14:paraId="4F8129BA" w14:textId="77777777" w:rsidTr="0086380A">
        <w:trPr>
          <w:cantSplit/>
          <w:trHeight w:val="356"/>
        </w:trPr>
        <w:tc>
          <w:tcPr>
            <w:tcW w:w="2223" w:type="dxa"/>
            <w:shd w:val="clear" w:color="auto" w:fill="F49515"/>
            <w:vAlign w:val="center"/>
          </w:tcPr>
          <w:p w14:paraId="65C37355" w14:textId="77777777" w:rsidR="001B5107" w:rsidRPr="002A1C9B" w:rsidRDefault="001B5107" w:rsidP="00225830">
            <w:pPr>
              <w:tabs>
                <w:tab w:val="left" w:pos="2694"/>
              </w:tabs>
              <w:spacing w:before="120" w:after="120" w:line="276" w:lineRule="auto"/>
              <w:rPr>
                <w:rFonts w:ascii="Arial" w:eastAsia="Calibri" w:hAnsi="Arial" w:cs="Arial"/>
                <w:b/>
                <w:bCs/>
                <w:color w:val="FFFFFF"/>
                <w:szCs w:val="22"/>
                <w:lang w:val="en-US"/>
              </w:rPr>
            </w:pPr>
            <w:r w:rsidRPr="002A1C9B">
              <w:rPr>
                <w:rFonts w:ascii="Arial" w:hAnsi="Arial" w:cs="Arial"/>
                <w:b/>
                <w:bCs/>
                <w:color w:val="FFFFFF"/>
                <w:szCs w:val="22"/>
              </w:rPr>
              <w:t>Assessor’s Decision (delete as applicable):</w:t>
            </w:r>
            <w:r w:rsidRPr="002A1C9B">
              <w:rPr>
                <w:rFonts w:ascii="Arial" w:eastAsia="Avenir LT Std 35 Light" w:hAnsi="Arial" w:cs="Arial"/>
                <w:b/>
                <w:bCs/>
                <w:color w:val="FFFFFF"/>
                <w:szCs w:val="22"/>
              </w:rPr>
              <w:t xml:space="preserve"> </w:t>
            </w:r>
          </w:p>
        </w:tc>
        <w:tc>
          <w:tcPr>
            <w:tcW w:w="2223" w:type="dxa"/>
            <w:shd w:val="clear" w:color="auto" w:fill="FFFFFF"/>
            <w:vAlign w:val="center"/>
          </w:tcPr>
          <w:p w14:paraId="162C5FD2" w14:textId="77777777" w:rsidR="001B5107" w:rsidRPr="002A1C9B" w:rsidRDefault="001B5107" w:rsidP="00225830">
            <w:pPr>
              <w:keepLines/>
              <w:widowControl w:val="0"/>
              <w:tabs>
                <w:tab w:val="left" w:pos="2694"/>
              </w:tabs>
              <w:spacing w:before="120" w:after="120" w:line="276" w:lineRule="auto"/>
              <w:rPr>
                <w:rFonts w:ascii="Arial" w:eastAsia="Avenir LT Std 35 Light" w:hAnsi="Arial" w:cs="Arial"/>
                <w:b/>
                <w:bCs/>
                <w:szCs w:val="22"/>
              </w:rPr>
            </w:pPr>
            <w:r w:rsidRPr="002A1C9B">
              <w:rPr>
                <w:rFonts w:ascii="Arial" w:eastAsia="Avenir LT Std 35 Light" w:hAnsi="Arial" w:cs="Arial"/>
                <w:b/>
                <w:szCs w:val="22"/>
              </w:rPr>
              <w:t>PASS / REFERRAL</w:t>
            </w:r>
          </w:p>
        </w:tc>
        <w:tc>
          <w:tcPr>
            <w:tcW w:w="1275" w:type="dxa"/>
            <w:shd w:val="clear" w:color="auto" w:fill="F49515"/>
            <w:vAlign w:val="center"/>
          </w:tcPr>
          <w:p w14:paraId="3F64A9E5" w14:textId="77777777" w:rsidR="001B5107" w:rsidRPr="002A1C9B" w:rsidRDefault="001B5107" w:rsidP="00225830">
            <w:pPr>
              <w:keepLines/>
              <w:widowControl w:val="0"/>
              <w:tabs>
                <w:tab w:val="left" w:pos="2694"/>
              </w:tabs>
              <w:spacing w:before="120" w:after="120" w:line="276" w:lineRule="auto"/>
              <w:rPr>
                <w:rFonts w:ascii="Arial" w:eastAsia="Avenir LT Std 35 Light" w:hAnsi="Arial" w:cs="Arial"/>
                <w:b/>
                <w:bCs/>
                <w:szCs w:val="22"/>
              </w:rPr>
            </w:pPr>
            <w:r w:rsidRPr="002A1C9B">
              <w:rPr>
                <w:rFonts w:ascii="Arial" w:eastAsia="Avenir LT Std 35 Light" w:hAnsi="Arial" w:cs="Arial"/>
                <w:b/>
                <w:bCs/>
                <w:color w:val="FFFFFF"/>
                <w:szCs w:val="22"/>
              </w:rPr>
              <w:t>Date:</w:t>
            </w:r>
          </w:p>
        </w:tc>
        <w:tc>
          <w:tcPr>
            <w:tcW w:w="2894" w:type="dxa"/>
            <w:shd w:val="clear" w:color="auto" w:fill="FFFFFF"/>
            <w:vAlign w:val="center"/>
          </w:tcPr>
          <w:p w14:paraId="13D68F49" w14:textId="77777777" w:rsidR="001B5107" w:rsidRPr="002A1C9B" w:rsidRDefault="001B5107" w:rsidP="00225830">
            <w:pPr>
              <w:keepLines/>
              <w:widowControl w:val="0"/>
              <w:tabs>
                <w:tab w:val="left" w:pos="2694"/>
              </w:tabs>
              <w:spacing w:before="120" w:after="120" w:line="276" w:lineRule="auto"/>
              <w:rPr>
                <w:rFonts w:ascii="Arial" w:eastAsia="Avenir LT Std 35 Light" w:hAnsi="Arial" w:cs="Arial"/>
                <w:b/>
                <w:bCs/>
                <w:szCs w:val="22"/>
              </w:rPr>
            </w:pPr>
          </w:p>
        </w:tc>
        <w:tc>
          <w:tcPr>
            <w:tcW w:w="2223" w:type="dxa"/>
            <w:shd w:val="clear" w:color="auto" w:fill="F49515"/>
            <w:vAlign w:val="center"/>
          </w:tcPr>
          <w:p w14:paraId="294395E0" w14:textId="77777777" w:rsidR="001B5107" w:rsidRPr="002A1C9B" w:rsidRDefault="001B5107" w:rsidP="00225830">
            <w:pPr>
              <w:keepLines/>
              <w:widowControl w:val="0"/>
              <w:tabs>
                <w:tab w:val="left" w:pos="2694"/>
              </w:tabs>
              <w:autoSpaceDE w:val="0"/>
              <w:autoSpaceDN w:val="0"/>
              <w:adjustRightInd w:val="0"/>
              <w:spacing w:before="120" w:after="120" w:line="276" w:lineRule="auto"/>
              <w:rPr>
                <w:rFonts w:ascii="Arial" w:eastAsia="Avenir LT Std 35 Light" w:hAnsi="Arial" w:cs="Arial"/>
                <w:b/>
                <w:bCs/>
                <w:color w:val="FFFFFF"/>
                <w:szCs w:val="22"/>
              </w:rPr>
            </w:pPr>
            <w:r w:rsidRPr="002A1C9B">
              <w:rPr>
                <w:rFonts w:ascii="Arial" w:eastAsia="Avenir LT Std 35 Light" w:hAnsi="Arial" w:cs="Arial"/>
                <w:b/>
                <w:bCs/>
                <w:color w:val="FFFFFF"/>
                <w:szCs w:val="22"/>
                <w:lang w:eastAsia="en-GB"/>
              </w:rPr>
              <w:t>Signature of Assessor:</w:t>
            </w:r>
          </w:p>
        </w:tc>
        <w:tc>
          <w:tcPr>
            <w:tcW w:w="2907" w:type="dxa"/>
            <w:shd w:val="clear" w:color="auto" w:fill="FFFFFF"/>
            <w:vAlign w:val="center"/>
          </w:tcPr>
          <w:p w14:paraId="20D96840" w14:textId="77777777" w:rsidR="001B5107" w:rsidRPr="002A1C9B" w:rsidRDefault="001B5107" w:rsidP="00225830">
            <w:pPr>
              <w:widowControl w:val="0"/>
              <w:autoSpaceDE w:val="0"/>
              <w:autoSpaceDN w:val="0"/>
              <w:adjustRightInd w:val="0"/>
              <w:spacing w:before="120" w:after="160" w:line="259" w:lineRule="auto"/>
              <w:contextualSpacing/>
              <w:rPr>
                <w:rFonts w:ascii="Arial" w:eastAsia="Avenir LT Std 35 Light" w:hAnsi="Arial" w:cs="Arial"/>
                <w:b/>
                <w:bCs/>
                <w:szCs w:val="22"/>
              </w:rPr>
            </w:pPr>
          </w:p>
        </w:tc>
      </w:tr>
      <w:tr w:rsidR="001B5107" w:rsidRPr="002A1C9B" w14:paraId="5F1A7C0E" w14:textId="77777777" w:rsidTr="0086380A">
        <w:trPr>
          <w:cantSplit/>
          <w:trHeight w:val="356"/>
        </w:trPr>
        <w:tc>
          <w:tcPr>
            <w:tcW w:w="2223" w:type="dxa"/>
            <w:shd w:val="clear" w:color="auto" w:fill="F49515"/>
            <w:vAlign w:val="center"/>
          </w:tcPr>
          <w:p w14:paraId="292AB38A" w14:textId="77777777" w:rsidR="001B5107" w:rsidRPr="002A1C9B" w:rsidRDefault="001B5107" w:rsidP="00225830">
            <w:pPr>
              <w:tabs>
                <w:tab w:val="left" w:pos="2694"/>
              </w:tabs>
              <w:spacing w:before="120" w:after="120" w:line="276" w:lineRule="auto"/>
              <w:rPr>
                <w:rFonts w:ascii="Arial" w:hAnsi="Arial" w:cs="Arial"/>
                <w:b/>
                <w:bCs/>
                <w:color w:val="FFFFFF"/>
                <w:szCs w:val="22"/>
              </w:rPr>
            </w:pPr>
            <w:r w:rsidRPr="002A1C9B">
              <w:rPr>
                <w:rFonts w:ascii="Arial" w:hAnsi="Arial" w:cs="Arial"/>
                <w:b/>
                <w:bCs/>
                <w:color w:val="FFFFFF"/>
                <w:szCs w:val="22"/>
              </w:rPr>
              <w:t>Unit Outcome (delete as applicable):</w:t>
            </w:r>
          </w:p>
        </w:tc>
        <w:tc>
          <w:tcPr>
            <w:tcW w:w="2223" w:type="dxa"/>
            <w:shd w:val="clear" w:color="auto" w:fill="FFFFFF"/>
            <w:vAlign w:val="center"/>
          </w:tcPr>
          <w:p w14:paraId="66368F58" w14:textId="77777777" w:rsidR="001B5107" w:rsidRPr="002A1C9B" w:rsidRDefault="001B5107" w:rsidP="00225830">
            <w:pPr>
              <w:keepLines/>
              <w:widowControl w:val="0"/>
              <w:tabs>
                <w:tab w:val="left" w:pos="2694"/>
              </w:tabs>
              <w:spacing w:before="120" w:after="120" w:line="276" w:lineRule="auto"/>
              <w:rPr>
                <w:rFonts w:ascii="Arial" w:eastAsia="Avenir LT Std 35 Light" w:hAnsi="Arial" w:cs="Arial"/>
                <w:b/>
                <w:szCs w:val="22"/>
              </w:rPr>
            </w:pPr>
            <w:r w:rsidRPr="002A1C9B">
              <w:rPr>
                <w:rFonts w:ascii="Arial" w:eastAsia="Avenir LT Std 35 Light" w:hAnsi="Arial" w:cs="Arial"/>
                <w:b/>
                <w:szCs w:val="22"/>
              </w:rPr>
              <w:t>PASS / REFERRAL</w:t>
            </w:r>
          </w:p>
        </w:tc>
        <w:tc>
          <w:tcPr>
            <w:tcW w:w="1275" w:type="dxa"/>
            <w:shd w:val="clear" w:color="auto" w:fill="F49515"/>
            <w:vAlign w:val="center"/>
          </w:tcPr>
          <w:p w14:paraId="5626177B" w14:textId="77777777" w:rsidR="001B5107" w:rsidRPr="002A1C9B" w:rsidRDefault="001B5107" w:rsidP="00225830">
            <w:pPr>
              <w:keepLines/>
              <w:widowControl w:val="0"/>
              <w:tabs>
                <w:tab w:val="left" w:pos="2694"/>
              </w:tabs>
              <w:spacing w:before="120" w:after="120" w:line="276" w:lineRule="auto"/>
              <w:rPr>
                <w:rFonts w:ascii="Arial" w:eastAsia="Avenir LT Std 35 Light" w:hAnsi="Arial" w:cs="Arial"/>
                <w:b/>
                <w:bCs/>
                <w:color w:val="FFFFFF"/>
                <w:szCs w:val="22"/>
              </w:rPr>
            </w:pPr>
            <w:r w:rsidRPr="002A1C9B">
              <w:rPr>
                <w:rFonts w:ascii="Arial" w:eastAsia="Avenir LT Std 35 Light" w:hAnsi="Arial" w:cs="Arial"/>
                <w:b/>
                <w:bCs/>
                <w:color w:val="FFFFFF"/>
                <w:szCs w:val="22"/>
              </w:rPr>
              <w:t>Date of QA check:</w:t>
            </w:r>
          </w:p>
        </w:tc>
        <w:tc>
          <w:tcPr>
            <w:tcW w:w="2894" w:type="dxa"/>
            <w:shd w:val="clear" w:color="auto" w:fill="FFFFFF"/>
            <w:vAlign w:val="center"/>
          </w:tcPr>
          <w:p w14:paraId="0E5FB4D6" w14:textId="77777777" w:rsidR="001B5107" w:rsidRPr="002A1C9B" w:rsidRDefault="001B5107" w:rsidP="00225830">
            <w:pPr>
              <w:keepLines/>
              <w:widowControl w:val="0"/>
              <w:tabs>
                <w:tab w:val="left" w:pos="2694"/>
              </w:tabs>
              <w:spacing w:before="120" w:after="120" w:line="276" w:lineRule="auto"/>
              <w:rPr>
                <w:rFonts w:ascii="Arial" w:eastAsia="Avenir LT Std 35 Light" w:hAnsi="Arial" w:cs="Arial"/>
                <w:b/>
                <w:bCs/>
                <w:szCs w:val="22"/>
              </w:rPr>
            </w:pPr>
          </w:p>
        </w:tc>
        <w:tc>
          <w:tcPr>
            <w:tcW w:w="2223" w:type="dxa"/>
            <w:shd w:val="clear" w:color="auto" w:fill="F49515"/>
            <w:vAlign w:val="center"/>
          </w:tcPr>
          <w:p w14:paraId="08A91F7B" w14:textId="77777777" w:rsidR="001B5107" w:rsidRPr="002A1C9B" w:rsidRDefault="001B5107" w:rsidP="00225830">
            <w:pPr>
              <w:keepLines/>
              <w:widowControl w:val="0"/>
              <w:tabs>
                <w:tab w:val="left" w:pos="2694"/>
              </w:tabs>
              <w:autoSpaceDE w:val="0"/>
              <w:autoSpaceDN w:val="0"/>
              <w:adjustRightInd w:val="0"/>
              <w:spacing w:before="120" w:after="120" w:line="276" w:lineRule="auto"/>
              <w:rPr>
                <w:rFonts w:ascii="Arial" w:eastAsia="Avenir LT Std 35 Light" w:hAnsi="Arial" w:cs="Arial"/>
                <w:b/>
                <w:bCs/>
                <w:color w:val="FFFFFF"/>
                <w:szCs w:val="22"/>
                <w:lang w:eastAsia="en-GB"/>
              </w:rPr>
            </w:pPr>
            <w:r w:rsidRPr="002A1C9B">
              <w:rPr>
                <w:rFonts w:ascii="Arial" w:eastAsia="Avenir LT Std 35 Light" w:hAnsi="Arial" w:cs="Arial"/>
                <w:b/>
                <w:bCs/>
                <w:color w:val="FFFFFF"/>
                <w:szCs w:val="22"/>
                <w:lang w:eastAsia="en-GB"/>
              </w:rPr>
              <w:t>Signature of QA:</w:t>
            </w:r>
          </w:p>
        </w:tc>
        <w:tc>
          <w:tcPr>
            <w:tcW w:w="2907" w:type="dxa"/>
            <w:shd w:val="clear" w:color="auto" w:fill="FFFFFF"/>
            <w:vAlign w:val="center"/>
          </w:tcPr>
          <w:p w14:paraId="5B296BD4" w14:textId="77777777" w:rsidR="001B5107" w:rsidRPr="002A1C9B" w:rsidRDefault="001B5107" w:rsidP="00225830">
            <w:pPr>
              <w:widowControl w:val="0"/>
              <w:autoSpaceDE w:val="0"/>
              <w:autoSpaceDN w:val="0"/>
              <w:adjustRightInd w:val="0"/>
              <w:spacing w:before="120" w:after="160" w:line="259" w:lineRule="auto"/>
              <w:contextualSpacing/>
              <w:rPr>
                <w:rFonts w:ascii="Arial" w:eastAsia="Avenir LT Std 35 Light" w:hAnsi="Arial" w:cs="Arial"/>
                <w:b/>
                <w:bCs/>
                <w:szCs w:val="22"/>
              </w:rPr>
            </w:pPr>
          </w:p>
        </w:tc>
      </w:tr>
    </w:tbl>
    <w:p w14:paraId="74BD3239" w14:textId="67571F72" w:rsidR="00B002AE" w:rsidRDefault="00B002AE">
      <w:pPr>
        <w:pStyle w:val="NormalILM"/>
      </w:pPr>
    </w:p>
    <w:p w14:paraId="145E4404" w14:textId="77777777" w:rsidR="001B5107" w:rsidRPr="007E6307" w:rsidRDefault="001B5107">
      <w:pPr>
        <w:pStyle w:val="NormalILM"/>
      </w:pPr>
    </w:p>
    <w:p w14:paraId="62EAC396" w14:textId="77777777" w:rsidR="000B331C" w:rsidRDefault="000B331C">
      <w:pPr>
        <w:spacing w:before="0" w:after="0"/>
        <w:rPr>
          <w:rFonts w:ascii="Arial" w:hAnsi="Arial" w:cs="Arial"/>
          <w:b/>
          <w:bCs/>
          <w:color w:val="F49515"/>
          <w:sz w:val="26"/>
          <w:szCs w:val="26"/>
        </w:rPr>
      </w:pPr>
      <w:r>
        <w:br w:type="page"/>
      </w:r>
    </w:p>
    <w:p w14:paraId="4795CA67" w14:textId="41DDADE4" w:rsidR="00B002AE" w:rsidRPr="00107C43" w:rsidRDefault="00B002AE" w:rsidP="00B002AE">
      <w:pPr>
        <w:pStyle w:val="Sub-headingILM"/>
        <w:rPr>
          <w:color w:val="auto"/>
        </w:rPr>
      </w:pPr>
      <w:bookmarkStart w:id="167" w:name="_Toc94886223"/>
      <w:r>
        <w:lastRenderedPageBreak/>
        <w:t>Results Sheet</w:t>
      </w:r>
      <w:r w:rsidRPr="0085587A">
        <w:t xml:space="preserve">: </w:t>
      </w:r>
      <w:r>
        <w:t xml:space="preserve">706 </w:t>
      </w:r>
      <w:r w:rsidRPr="0085587A">
        <w:t xml:space="preserve">Strategic Workforce &amp; Logistics </w:t>
      </w:r>
      <w:r w:rsidRPr="00E40566">
        <w:t>Planning</w:t>
      </w:r>
      <w:bookmarkEnd w:id="167"/>
    </w:p>
    <w:p w14:paraId="282DD80E" w14:textId="77777777" w:rsidR="007E6307" w:rsidRPr="0086380A" w:rsidRDefault="007E6307">
      <w:pPr>
        <w:pStyle w:val="NormalILM"/>
      </w:pPr>
    </w:p>
    <w:p w14:paraId="01C65F77" w14:textId="77777777" w:rsidR="007E6307" w:rsidRPr="00151FAB" w:rsidRDefault="007E6307">
      <w:pPr>
        <w:pStyle w:val="sub-headingtwo"/>
      </w:pPr>
      <w:r w:rsidRPr="00151FAB">
        <w:t>Instructions for Assessment</w:t>
      </w:r>
    </w:p>
    <w:p w14:paraId="32490B8F" w14:textId="74E6F48B" w:rsidR="007E6307" w:rsidRPr="001B7CD0" w:rsidRDefault="007E6307">
      <w:pPr>
        <w:pStyle w:val="NormalILM"/>
      </w:pPr>
      <w:r w:rsidRPr="00151FAB">
        <w:t xml:space="preserve">Assessment must be conducted with reference to the </w:t>
      </w:r>
      <w:r>
        <w:t>A</w:t>
      </w:r>
      <w:r w:rsidRPr="00151FAB">
        <w:t xml:space="preserve">ssessment </w:t>
      </w:r>
      <w:r>
        <w:t>C</w:t>
      </w:r>
      <w:r w:rsidRPr="00151FAB">
        <w:t>riteria (A</w:t>
      </w:r>
      <w:r w:rsidRPr="001B7CD0">
        <w:t>C)</w:t>
      </w:r>
      <w:r w:rsidR="00F265DF" w:rsidRPr="001B7CD0">
        <w:t xml:space="preserve"> </w:t>
      </w:r>
      <w:r w:rsidR="00F265DF" w:rsidRPr="0086380A">
        <w:rPr>
          <w:b/>
          <w:bCs/>
        </w:rPr>
        <w:t>and</w:t>
      </w:r>
      <w:r w:rsidR="00F265DF" w:rsidRPr="007B24C7">
        <w:t xml:space="preserve"> Assessment Requirement</w:t>
      </w:r>
      <w:r w:rsidR="00AC6078">
        <w:t xml:space="preserve"> (Sufficiency)</w:t>
      </w:r>
      <w:r w:rsidRPr="001B7CD0">
        <w:t>.</w:t>
      </w:r>
    </w:p>
    <w:p w14:paraId="4EA5DA0C" w14:textId="77777777" w:rsidR="00731580" w:rsidRPr="001B7CD0" w:rsidRDefault="007E6307">
      <w:pPr>
        <w:pStyle w:val="NormalILM"/>
      </w:pPr>
      <w:r w:rsidRPr="001B7CD0">
        <w:t>Assessors will award a ‘Pass’ or ‘Referral’ for each AC.</w:t>
      </w:r>
    </w:p>
    <w:p w14:paraId="374D30B0" w14:textId="05A887C8" w:rsidR="007E6307" w:rsidRPr="00E61D6A" w:rsidRDefault="007E6307">
      <w:pPr>
        <w:pStyle w:val="NormalILM"/>
        <w:rPr>
          <w:b/>
          <w:bCs/>
        </w:rPr>
      </w:pPr>
      <w:proofErr w:type="gramStart"/>
      <w:r w:rsidRPr="001B7CD0">
        <w:rPr>
          <w:b/>
          <w:bCs/>
        </w:rPr>
        <w:t>In order to</w:t>
      </w:r>
      <w:proofErr w:type="gramEnd"/>
      <w:r w:rsidRPr="001B7CD0">
        <w:rPr>
          <w:b/>
          <w:bCs/>
        </w:rPr>
        <w:t xml:space="preserve"> </w:t>
      </w:r>
      <w:r w:rsidR="00F265DF" w:rsidRPr="001B7CD0">
        <w:rPr>
          <w:b/>
          <w:bCs/>
        </w:rPr>
        <w:t>P</w:t>
      </w:r>
      <w:r w:rsidRPr="001B7CD0">
        <w:rPr>
          <w:b/>
          <w:bCs/>
        </w:rPr>
        <w:t xml:space="preserve">ass the unit, </w:t>
      </w:r>
      <w:r w:rsidRPr="007B24C7">
        <w:rPr>
          <w:b/>
          <w:bCs/>
        </w:rPr>
        <w:t>every A</w:t>
      </w:r>
      <w:r w:rsidR="00F265DF" w:rsidRPr="007B24C7">
        <w:rPr>
          <w:b/>
          <w:bCs/>
        </w:rPr>
        <w:t xml:space="preserve">ssessment </w:t>
      </w:r>
      <w:r w:rsidRPr="007B24C7">
        <w:rPr>
          <w:b/>
          <w:bCs/>
        </w:rPr>
        <w:t>C</w:t>
      </w:r>
      <w:r w:rsidR="00F265DF" w:rsidRPr="007B24C7">
        <w:rPr>
          <w:b/>
          <w:bCs/>
        </w:rPr>
        <w:t>riteria</w:t>
      </w:r>
      <w:r w:rsidRPr="007B24C7">
        <w:rPr>
          <w:b/>
          <w:bCs/>
        </w:rPr>
        <w:t xml:space="preserve"> must </w:t>
      </w:r>
      <w:r w:rsidR="00F265DF" w:rsidRPr="007B24C7">
        <w:rPr>
          <w:b/>
          <w:bCs/>
        </w:rPr>
        <w:t>be demonstrated by meeting the Assessment Requirement</w:t>
      </w:r>
      <w:r w:rsidR="00AC6078">
        <w:rPr>
          <w:b/>
          <w:bCs/>
        </w:rPr>
        <w:t xml:space="preserve"> (Sufficiency)</w:t>
      </w:r>
      <w:r w:rsidR="00F265DF" w:rsidRPr="001B7CD0">
        <w:rPr>
          <w:b/>
          <w:bCs/>
        </w:rPr>
        <w:t>.</w:t>
      </w:r>
    </w:p>
    <w:p w14:paraId="209F2015" w14:textId="77777777" w:rsidR="00731580" w:rsidRDefault="00731580">
      <w:pPr>
        <w:pStyle w:val="NormalILM"/>
      </w:pPr>
    </w:p>
    <w:p w14:paraId="0BFBFE2B" w14:textId="77777777" w:rsidR="007E6307" w:rsidRPr="00377AC2" w:rsidRDefault="007E6307">
      <w:pPr>
        <w:pStyle w:val="NormalILM"/>
      </w:pPr>
      <w:r w:rsidRPr="00377AC2">
        <w:t xml:space="preserve">Referral would occur if the learner </w:t>
      </w:r>
      <w:r w:rsidRPr="00E61D6A">
        <w:rPr>
          <w:b/>
          <w:bCs/>
        </w:rPr>
        <w:t>does not</w:t>
      </w:r>
      <w:r w:rsidRPr="00377AC2">
        <w:t>:</w:t>
      </w:r>
    </w:p>
    <w:p w14:paraId="196809BC" w14:textId="77777777" w:rsidR="00F614B5" w:rsidRPr="00C46DCD" w:rsidRDefault="00F614B5" w:rsidP="00F614B5">
      <w:pPr>
        <w:pStyle w:val="Bullet1"/>
        <w:numPr>
          <w:ilvl w:val="0"/>
          <w:numId w:val="25"/>
        </w:numPr>
      </w:pPr>
      <w:r>
        <w:t>provide</w:t>
      </w:r>
      <w:r w:rsidRPr="00C46DCD">
        <w:t xml:space="preserve"> sufficient evidence where the AC asks for from more than one model/activity, for example.</w:t>
      </w:r>
    </w:p>
    <w:p w14:paraId="474A2D17" w14:textId="77777777" w:rsidR="00F614B5" w:rsidRPr="00377AC2" w:rsidRDefault="00F614B5" w:rsidP="00F614B5">
      <w:pPr>
        <w:pStyle w:val="NormalILM"/>
        <w:numPr>
          <w:ilvl w:val="0"/>
          <w:numId w:val="25"/>
        </w:numPr>
        <w:rPr>
          <w:rFonts w:eastAsia="Calibri"/>
          <w:lang w:val="en-US"/>
        </w:rPr>
      </w:pPr>
      <w:r>
        <w:t>p</w:t>
      </w:r>
      <w:r w:rsidRPr="00377AC2">
        <w:t>rovide evidence that meets the demand of the verb. e.g., T</w:t>
      </w:r>
      <w:r w:rsidRPr="00377AC2">
        <w:rPr>
          <w:rFonts w:eastAsia="Calibri"/>
          <w:lang w:val="en-US"/>
        </w:rPr>
        <w:t>he verb is ‘evaluate</w:t>
      </w:r>
      <w:r>
        <w:rPr>
          <w:rFonts w:eastAsia="Calibri"/>
          <w:lang w:val="en-US"/>
        </w:rPr>
        <w:t>,</w:t>
      </w:r>
      <w:r w:rsidRPr="00377AC2">
        <w:rPr>
          <w:rFonts w:eastAsia="Calibri"/>
          <w:lang w:val="en-US"/>
        </w:rPr>
        <w:t xml:space="preserve">’ however </w:t>
      </w:r>
      <w:r w:rsidRPr="0086380A">
        <w:rPr>
          <w:rFonts w:eastAsia="Calibri"/>
          <w:lang w:val="en-US"/>
        </w:rPr>
        <w:t>only</w:t>
      </w:r>
      <w:r w:rsidRPr="00377AC2">
        <w:rPr>
          <w:rFonts w:eastAsia="Calibri"/>
          <w:lang w:val="en-US"/>
        </w:rPr>
        <w:t xml:space="preserve"> an explanation or description is provided. </w:t>
      </w:r>
    </w:p>
    <w:p w14:paraId="03B0A340" w14:textId="77777777" w:rsidR="00F614B5" w:rsidRDefault="00F614B5" w:rsidP="00F614B5">
      <w:pPr>
        <w:pStyle w:val="NormalILM"/>
        <w:numPr>
          <w:ilvl w:val="0"/>
          <w:numId w:val="25"/>
        </w:numPr>
        <w:rPr>
          <w:rFonts w:eastAsia="Calibri"/>
          <w:lang w:val="en-US"/>
        </w:rPr>
      </w:pPr>
      <w:r>
        <w:t>p</w:t>
      </w:r>
      <w:r w:rsidRPr="00377AC2">
        <w:t>rovide the breadth and depth required e.</w:t>
      </w:r>
      <w:r w:rsidRPr="00377AC2">
        <w:rPr>
          <w:rFonts w:eastAsia="Calibri"/>
          <w:lang w:val="en-US"/>
        </w:rPr>
        <w:t>g., provides an aspect of a process but does not show breadth of knowledge/skill or show depth of understanding of the process.</w:t>
      </w:r>
    </w:p>
    <w:p w14:paraId="1BFFFCF9" w14:textId="77777777" w:rsidR="007E6307" w:rsidRPr="00377AC2" w:rsidRDefault="007E6307" w:rsidP="0086380A">
      <w:pPr>
        <w:pStyle w:val="NormalILM"/>
        <w:rPr>
          <w:rFonts w:eastAsia="Calibri"/>
          <w:lang w:val="en-US"/>
        </w:rPr>
      </w:pP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2626"/>
        <w:gridCol w:w="1701"/>
        <w:gridCol w:w="6124"/>
      </w:tblGrid>
      <w:tr w:rsidR="007E6307" w:rsidRPr="007E6307" w14:paraId="727BFEC9" w14:textId="77777777" w:rsidTr="007E6307">
        <w:trPr>
          <w:trHeight w:val="907"/>
        </w:trPr>
        <w:tc>
          <w:tcPr>
            <w:tcW w:w="3294" w:type="dxa"/>
            <w:shd w:val="clear" w:color="auto" w:fill="F49515"/>
            <w:vAlign w:val="center"/>
          </w:tcPr>
          <w:p w14:paraId="67188702" w14:textId="4E3B50CF" w:rsidR="007E6307" w:rsidRPr="007E6307" w:rsidRDefault="007E630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Centre Number:</w:t>
            </w:r>
          </w:p>
        </w:tc>
        <w:tc>
          <w:tcPr>
            <w:tcW w:w="2626" w:type="dxa"/>
            <w:shd w:val="clear" w:color="auto" w:fill="auto"/>
          </w:tcPr>
          <w:p w14:paraId="33005648" w14:textId="77777777" w:rsidR="007E6307" w:rsidRPr="007E6307" w:rsidRDefault="007E6307">
            <w:pPr>
              <w:keepLines/>
              <w:widowControl w:val="0"/>
              <w:spacing w:before="100" w:after="100"/>
              <w:rPr>
                <w:rFonts w:ascii="Arial" w:hAnsi="Arial" w:cs="Arial"/>
                <w:b/>
                <w:bCs/>
              </w:rPr>
            </w:pPr>
          </w:p>
        </w:tc>
        <w:tc>
          <w:tcPr>
            <w:tcW w:w="1701" w:type="dxa"/>
            <w:shd w:val="clear" w:color="auto" w:fill="F49515"/>
            <w:vAlign w:val="center"/>
          </w:tcPr>
          <w:p w14:paraId="2EFAD9FB" w14:textId="77777777" w:rsidR="007E6307" w:rsidRPr="007E6307" w:rsidRDefault="007E630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 xml:space="preserve">Centre Name: </w:t>
            </w:r>
          </w:p>
        </w:tc>
        <w:tc>
          <w:tcPr>
            <w:tcW w:w="6124" w:type="dxa"/>
            <w:shd w:val="clear" w:color="auto" w:fill="auto"/>
            <w:vAlign w:val="center"/>
          </w:tcPr>
          <w:p w14:paraId="68893325" w14:textId="77777777" w:rsidR="007E6307" w:rsidRPr="007E6307" w:rsidRDefault="007E6307">
            <w:pPr>
              <w:keepLines/>
              <w:widowControl w:val="0"/>
              <w:spacing w:before="100" w:after="100"/>
              <w:rPr>
                <w:rFonts w:ascii="Arial" w:hAnsi="Arial" w:cs="Arial"/>
                <w:b/>
                <w:bCs/>
              </w:rPr>
            </w:pPr>
          </w:p>
        </w:tc>
      </w:tr>
      <w:tr w:rsidR="007E6307" w:rsidRPr="007E6307" w14:paraId="1A8171C2" w14:textId="77777777" w:rsidTr="007E6307">
        <w:trPr>
          <w:trHeight w:val="985"/>
        </w:trPr>
        <w:tc>
          <w:tcPr>
            <w:tcW w:w="3294" w:type="dxa"/>
            <w:shd w:val="clear" w:color="auto" w:fill="F49515"/>
            <w:vAlign w:val="center"/>
          </w:tcPr>
          <w:p w14:paraId="19EA57E3" w14:textId="5497EC1D" w:rsidR="007E6307" w:rsidRPr="007E6307" w:rsidRDefault="007E630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Learner Registration:</w:t>
            </w:r>
          </w:p>
        </w:tc>
        <w:tc>
          <w:tcPr>
            <w:tcW w:w="2626" w:type="dxa"/>
            <w:shd w:val="clear" w:color="auto" w:fill="auto"/>
            <w:vAlign w:val="center"/>
          </w:tcPr>
          <w:p w14:paraId="4E3A6479" w14:textId="77777777" w:rsidR="007E6307" w:rsidRPr="007E6307" w:rsidRDefault="007E6307">
            <w:pPr>
              <w:keepLines/>
              <w:widowControl w:val="0"/>
              <w:spacing w:before="100" w:after="100"/>
              <w:rPr>
                <w:rFonts w:ascii="Arial" w:hAnsi="Arial" w:cs="Arial"/>
                <w:b/>
                <w:bCs/>
              </w:rPr>
            </w:pPr>
          </w:p>
        </w:tc>
        <w:tc>
          <w:tcPr>
            <w:tcW w:w="1701" w:type="dxa"/>
            <w:shd w:val="clear" w:color="auto" w:fill="F49515"/>
            <w:vAlign w:val="center"/>
          </w:tcPr>
          <w:p w14:paraId="312D5AF6" w14:textId="77777777" w:rsidR="007E6307" w:rsidRPr="007E6307" w:rsidRDefault="007E630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Learner Name:</w:t>
            </w:r>
          </w:p>
        </w:tc>
        <w:tc>
          <w:tcPr>
            <w:tcW w:w="6124" w:type="dxa"/>
            <w:shd w:val="clear" w:color="auto" w:fill="auto"/>
            <w:vAlign w:val="center"/>
          </w:tcPr>
          <w:p w14:paraId="34076383" w14:textId="77777777" w:rsidR="007E6307" w:rsidRPr="007E6307" w:rsidRDefault="007E6307">
            <w:pPr>
              <w:keepLines/>
              <w:widowControl w:val="0"/>
              <w:spacing w:before="100" w:after="100"/>
              <w:rPr>
                <w:rFonts w:ascii="Arial" w:hAnsi="Arial" w:cs="Arial"/>
                <w:b/>
                <w:bCs/>
              </w:rPr>
            </w:pPr>
          </w:p>
        </w:tc>
      </w:tr>
    </w:tbl>
    <w:p w14:paraId="2A544DFE" w14:textId="77777777" w:rsidR="007E6307" w:rsidRDefault="007E6307">
      <w:pPr>
        <w:pStyle w:val="NormalILM"/>
      </w:pPr>
    </w:p>
    <w:p w14:paraId="14F4F127" w14:textId="77777777" w:rsidR="007E6307" w:rsidRPr="00BE372A" w:rsidRDefault="007E6307">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007E6307" w:rsidRPr="007E6307" w14:paraId="4BADF902" w14:textId="77777777" w:rsidTr="00E61D6A">
        <w:tc>
          <w:tcPr>
            <w:tcW w:w="13745" w:type="dxa"/>
            <w:gridSpan w:val="3"/>
            <w:shd w:val="clear" w:color="auto" w:fill="E0E0E0"/>
          </w:tcPr>
          <w:p w14:paraId="28AE9730" w14:textId="77777777" w:rsidR="00C853D7" w:rsidRPr="00E61D6A" w:rsidRDefault="00C853D7" w:rsidP="00C853D7">
            <w:pPr>
              <w:pStyle w:val="NormalILM"/>
              <w:rPr>
                <w:rFonts w:eastAsia="Calibri"/>
                <w:b/>
                <w:bCs/>
              </w:rPr>
            </w:pPr>
            <w:r w:rsidRPr="00E61D6A">
              <w:rPr>
                <w:rFonts w:eastAsia="Calibri"/>
                <w:b/>
                <w:bCs/>
              </w:rPr>
              <w:t>Learning Outcome 1</w:t>
            </w:r>
          </w:p>
          <w:p w14:paraId="13D41ECA" w14:textId="4CB0A67D" w:rsidR="007E6307" w:rsidRPr="007E6307" w:rsidRDefault="006264AD" w:rsidP="0086380A">
            <w:pPr>
              <w:pStyle w:val="NormalILM"/>
              <w:rPr>
                <w:b/>
                <w:bCs/>
                <w:color w:val="000000"/>
                <w:szCs w:val="22"/>
                <w:highlight w:val="yellow"/>
              </w:rPr>
            </w:pPr>
            <w:r>
              <w:rPr>
                <w:rFonts w:eastAsia="Calibri"/>
              </w:rPr>
              <w:t>The learner will be able to d</w:t>
            </w:r>
            <w:r w:rsidR="00C853D7" w:rsidRPr="0029486B">
              <w:rPr>
                <w:rFonts w:eastAsia="Calibri"/>
              </w:rPr>
              <w:t>rive a culture of resilience and support through strategic workforce planning.</w:t>
            </w:r>
          </w:p>
        </w:tc>
      </w:tr>
      <w:tr w:rsidR="007E6307" w:rsidRPr="007E6307" w14:paraId="027AE0CF" w14:textId="77777777" w:rsidTr="0086380A">
        <w:tc>
          <w:tcPr>
            <w:tcW w:w="2518" w:type="dxa"/>
            <w:vAlign w:val="center"/>
          </w:tcPr>
          <w:p w14:paraId="6C36A275" w14:textId="77777777" w:rsidR="007E6307" w:rsidRPr="007E6307" w:rsidRDefault="007E6307" w:rsidP="00E61D6A">
            <w:pPr>
              <w:rPr>
                <w:rFonts w:ascii="Arial" w:hAnsi="Arial" w:cs="Arial"/>
                <w:b/>
                <w:bCs/>
                <w:color w:val="000000"/>
                <w:szCs w:val="22"/>
              </w:rPr>
            </w:pPr>
            <w:r w:rsidRPr="007E6307">
              <w:rPr>
                <w:rFonts w:ascii="Arial" w:hAnsi="Arial" w:cs="Arial"/>
                <w:b/>
                <w:bCs/>
                <w:color w:val="000000"/>
                <w:szCs w:val="22"/>
              </w:rPr>
              <w:t>Assessment Criteria</w:t>
            </w:r>
          </w:p>
        </w:tc>
        <w:tc>
          <w:tcPr>
            <w:tcW w:w="7513" w:type="dxa"/>
            <w:vAlign w:val="center"/>
          </w:tcPr>
          <w:p w14:paraId="07034F74" w14:textId="58DB5079" w:rsidR="007E6307" w:rsidRPr="007E6307" w:rsidRDefault="007E6307" w:rsidP="00E61D6A">
            <w:pPr>
              <w:spacing w:line="216" w:lineRule="auto"/>
              <w:rPr>
                <w:rFonts w:ascii="Arial" w:hAnsi="Arial" w:cs="Arial"/>
                <w:color w:val="000000"/>
                <w:szCs w:val="22"/>
              </w:rPr>
            </w:pPr>
            <w:r w:rsidRPr="007E6307">
              <w:rPr>
                <w:rFonts w:ascii="Arial" w:hAnsi="Arial" w:cs="Arial"/>
                <w:b/>
                <w:bCs/>
                <w:color w:val="000000"/>
                <w:szCs w:val="22"/>
              </w:rPr>
              <w:t xml:space="preserve">Assessment </w:t>
            </w:r>
            <w:r w:rsidR="00F265DF">
              <w:rPr>
                <w:rFonts w:ascii="Arial" w:hAnsi="Arial" w:cs="Arial"/>
                <w:b/>
                <w:bCs/>
                <w:color w:val="000000"/>
                <w:szCs w:val="22"/>
              </w:rPr>
              <w:t>Requirement</w:t>
            </w:r>
            <w:r w:rsidRPr="007E6307">
              <w:rPr>
                <w:rFonts w:ascii="Arial" w:hAnsi="Arial" w:cs="Arial"/>
                <w:b/>
                <w:bCs/>
                <w:color w:val="000000"/>
                <w:szCs w:val="22"/>
              </w:rPr>
              <w:t xml:space="preserve"> - Pass</w:t>
            </w:r>
          </w:p>
        </w:tc>
        <w:tc>
          <w:tcPr>
            <w:tcW w:w="3714" w:type="dxa"/>
            <w:vAlign w:val="center"/>
          </w:tcPr>
          <w:p w14:paraId="250BCCD0" w14:textId="77777777" w:rsidR="007E6307" w:rsidRPr="007E6307" w:rsidRDefault="007E6307" w:rsidP="00E61D6A">
            <w:pPr>
              <w:spacing w:line="216" w:lineRule="auto"/>
              <w:rPr>
                <w:rFonts w:ascii="Arial" w:hAnsi="Arial" w:cs="Arial"/>
                <w:b/>
                <w:bCs/>
                <w:color w:val="000000"/>
                <w:szCs w:val="22"/>
              </w:rPr>
            </w:pPr>
            <w:r w:rsidRPr="007E6307">
              <w:rPr>
                <w:rFonts w:ascii="Arial" w:hAnsi="Arial" w:cs="Arial"/>
                <w:b/>
                <w:bCs/>
                <w:color w:val="000000"/>
                <w:szCs w:val="22"/>
              </w:rPr>
              <w:t>Pass/Referral</w:t>
            </w:r>
          </w:p>
          <w:p w14:paraId="50BD1FD4" w14:textId="77777777" w:rsidR="007E6307" w:rsidRPr="007E6307" w:rsidRDefault="007E6307" w:rsidP="00E61D6A">
            <w:pPr>
              <w:spacing w:line="216" w:lineRule="auto"/>
              <w:rPr>
                <w:rFonts w:ascii="Arial" w:hAnsi="Arial" w:cs="Arial"/>
                <w:color w:val="000000"/>
                <w:szCs w:val="22"/>
              </w:rPr>
            </w:pPr>
            <w:r w:rsidRPr="007E6307">
              <w:rPr>
                <w:rFonts w:ascii="Arial" w:hAnsi="Arial" w:cs="Arial"/>
                <w:b/>
                <w:bCs/>
                <w:color w:val="000000"/>
                <w:szCs w:val="22"/>
              </w:rPr>
              <w:t>&amp; Assessor feedback</w:t>
            </w:r>
          </w:p>
        </w:tc>
      </w:tr>
      <w:tr w:rsidR="00C853D7" w:rsidRPr="007E6307" w14:paraId="4DAF347E" w14:textId="77777777" w:rsidTr="00E61D6A">
        <w:tc>
          <w:tcPr>
            <w:tcW w:w="2518" w:type="dxa"/>
          </w:tcPr>
          <w:p w14:paraId="40CA545C" w14:textId="77777777" w:rsidR="00C853D7" w:rsidRPr="00E61D6A" w:rsidRDefault="00C853D7" w:rsidP="00C853D7">
            <w:pPr>
              <w:spacing w:before="0" w:after="0"/>
              <w:rPr>
                <w:rFonts w:ascii="Arial" w:hAnsi="Arial"/>
                <w:b/>
                <w:bCs/>
              </w:rPr>
            </w:pPr>
            <w:r w:rsidRPr="00E61D6A">
              <w:rPr>
                <w:rFonts w:ascii="Arial" w:hAnsi="Arial"/>
                <w:b/>
                <w:bCs/>
              </w:rPr>
              <w:t>AC1.1</w:t>
            </w:r>
          </w:p>
          <w:p w14:paraId="2D1335CC" w14:textId="77777777" w:rsidR="00C853D7" w:rsidRPr="0029486B" w:rsidRDefault="00C853D7" w:rsidP="00C853D7">
            <w:pPr>
              <w:spacing w:before="0" w:after="0"/>
              <w:rPr>
                <w:rFonts w:ascii="Arial" w:hAnsi="Arial"/>
              </w:rPr>
            </w:pPr>
          </w:p>
          <w:p w14:paraId="5503ADEC" w14:textId="77777777" w:rsidR="00C853D7" w:rsidRDefault="00C853D7" w:rsidP="00C853D7">
            <w:pPr>
              <w:spacing w:before="0" w:after="0"/>
              <w:rPr>
                <w:rFonts w:ascii="Arial" w:hAnsi="Arial"/>
              </w:rPr>
            </w:pPr>
            <w:r w:rsidRPr="00E61D6A">
              <w:rPr>
                <w:rStyle w:val="NormalILMChar"/>
              </w:rPr>
              <w:t>Analyse</w:t>
            </w:r>
            <w:r w:rsidRPr="0029486B">
              <w:rPr>
                <w:rFonts w:ascii="Arial" w:hAnsi="Arial"/>
              </w:rPr>
              <w:t xml:space="preserve"> how the key workforce planning activities contribute to </w:t>
            </w:r>
            <w:r w:rsidRPr="0029486B">
              <w:rPr>
                <w:rFonts w:ascii="Arial" w:hAnsi="Arial"/>
              </w:rPr>
              <w:lastRenderedPageBreak/>
              <w:t>the optimisation of workforce skills.</w:t>
            </w:r>
          </w:p>
          <w:p w14:paraId="3F0F220B" w14:textId="2FEFDB29" w:rsidR="00C853D7" w:rsidRPr="007E6307" w:rsidRDefault="00C853D7" w:rsidP="00C853D7">
            <w:pPr>
              <w:rPr>
                <w:rFonts w:ascii="Arial" w:hAnsi="Arial" w:cs="Arial"/>
                <w:color w:val="000000"/>
                <w:szCs w:val="22"/>
              </w:rPr>
            </w:pPr>
          </w:p>
        </w:tc>
        <w:tc>
          <w:tcPr>
            <w:tcW w:w="7513" w:type="dxa"/>
          </w:tcPr>
          <w:p w14:paraId="5EDF97A0" w14:textId="77777777" w:rsidR="00C853D7" w:rsidRPr="0029486B" w:rsidRDefault="00C853D7" w:rsidP="00C853D7">
            <w:pPr>
              <w:spacing w:before="0" w:after="0"/>
              <w:rPr>
                <w:rFonts w:ascii="Arial" w:hAnsi="Arial"/>
              </w:rPr>
            </w:pPr>
            <w:r w:rsidRPr="0029486B">
              <w:rPr>
                <w:rFonts w:ascii="Arial" w:hAnsi="Arial"/>
              </w:rPr>
              <w:lastRenderedPageBreak/>
              <w:t xml:space="preserve">The learner must </w:t>
            </w:r>
            <w:r w:rsidRPr="00E61D6A">
              <w:rPr>
                <w:rStyle w:val="NormalILMChar"/>
              </w:rPr>
              <w:t xml:space="preserve">identify the strategic workforce planning activities, </w:t>
            </w:r>
            <w:r w:rsidRPr="00E61D6A">
              <w:rPr>
                <w:rStyle w:val="NormalILMChar"/>
                <w:u w:val="single"/>
              </w:rPr>
              <w:t>and</w:t>
            </w:r>
            <w:r w:rsidRPr="00E61D6A">
              <w:rPr>
                <w:rStyle w:val="NormalILMChar"/>
              </w:rPr>
              <w:t xml:space="preserve"> then analyse how the</w:t>
            </w:r>
            <w:r w:rsidRPr="0029486B">
              <w:rPr>
                <w:rFonts w:ascii="Arial" w:hAnsi="Arial"/>
              </w:rPr>
              <w:t xml:space="preserve"> key activities contribute to the optimisation of workforce skills for the benefit of the organisation</w:t>
            </w:r>
            <w:r>
              <w:rPr>
                <w:rFonts w:ascii="Arial" w:hAnsi="Arial"/>
              </w:rPr>
              <w:t>, including</w:t>
            </w:r>
            <w:r w:rsidRPr="0029486B">
              <w:rPr>
                <w:rFonts w:ascii="Arial" w:hAnsi="Arial"/>
              </w:rPr>
              <w:t>:</w:t>
            </w:r>
          </w:p>
          <w:p w14:paraId="42C8B003" w14:textId="77777777" w:rsidR="00C853D7" w:rsidRPr="0029486B" w:rsidRDefault="00C853D7" w:rsidP="00C853D7">
            <w:pPr>
              <w:pStyle w:val="Bullet1"/>
            </w:pPr>
            <w:r w:rsidRPr="0029486B">
              <w:t>Talent management.</w:t>
            </w:r>
          </w:p>
          <w:p w14:paraId="28154998" w14:textId="77777777" w:rsidR="00C853D7" w:rsidRPr="0029486B" w:rsidRDefault="00C853D7" w:rsidP="00C853D7">
            <w:pPr>
              <w:pStyle w:val="Bullet1"/>
            </w:pPr>
            <w:r w:rsidRPr="0029486B">
              <w:t>Learning organisations.</w:t>
            </w:r>
          </w:p>
          <w:p w14:paraId="53B51247" w14:textId="77777777" w:rsidR="00C853D7" w:rsidRPr="0029486B" w:rsidRDefault="00C853D7" w:rsidP="00C853D7">
            <w:pPr>
              <w:pStyle w:val="Bullet1"/>
            </w:pPr>
            <w:r w:rsidRPr="0029486B">
              <w:lastRenderedPageBreak/>
              <w:t>Group work.</w:t>
            </w:r>
          </w:p>
          <w:p w14:paraId="648B0143" w14:textId="77777777" w:rsidR="00C853D7" w:rsidRPr="0029486B" w:rsidRDefault="00C853D7" w:rsidP="00C853D7">
            <w:pPr>
              <w:pStyle w:val="Bullet1"/>
            </w:pPr>
            <w:r w:rsidRPr="0029486B">
              <w:t>Workforce design.</w:t>
            </w:r>
          </w:p>
          <w:p w14:paraId="43BC4E84" w14:textId="77777777" w:rsidR="00C853D7" w:rsidRPr="0029486B" w:rsidRDefault="00C853D7" w:rsidP="00C853D7">
            <w:pPr>
              <w:pStyle w:val="Bullet1"/>
            </w:pPr>
            <w:r w:rsidRPr="0029486B">
              <w:t>Succession planning.</w:t>
            </w:r>
          </w:p>
          <w:p w14:paraId="67C03597" w14:textId="03C0BA1A" w:rsidR="00C853D7" w:rsidRPr="007E6307" w:rsidRDefault="00C853D7" w:rsidP="0086380A">
            <w:pPr>
              <w:pStyle w:val="Bullet1"/>
            </w:pPr>
            <w:r w:rsidRPr="0029486B">
              <w:t xml:space="preserve">Diversity and </w:t>
            </w:r>
            <w:r>
              <w:t>I</w:t>
            </w:r>
            <w:r w:rsidRPr="0029486B">
              <w:t>nclusion.</w:t>
            </w:r>
          </w:p>
          <w:p w14:paraId="205B710B" w14:textId="77777777" w:rsidR="00C853D7" w:rsidRPr="007E6307" w:rsidRDefault="00C853D7" w:rsidP="00C853D7">
            <w:pPr>
              <w:spacing w:line="216" w:lineRule="auto"/>
              <w:rPr>
                <w:rFonts w:ascii="Arial" w:hAnsi="Arial" w:cs="Arial"/>
                <w:color w:val="000000"/>
                <w:szCs w:val="22"/>
              </w:rPr>
            </w:pPr>
          </w:p>
        </w:tc>
        <w:tc>
          <w:tcPr>
            <w:tcW w:w="3714" w:type="dxa"/>
          </w:tcPr>
          <w:p w14:paraId="6F0C809F" w14:textId="77777777" w:rsidR="00C853D7" w:rsidRPr="007E6307" w:rsidRDefault="00C853D7" w:rsidP="00C853D7">
            <w:pPr>
              <w:spacing w:line="216" w:lineRule="auto"/>
              <w:rPr>
                <w:rFonts w:ascii="Arial" w:hAnsi="Arial" w:cs="Arial"/>
                <w:color w:val="000000"/>
                <w:szCs w:val="22"/>
              </w:rPr>
            </w:pPr>
            <w:r w:rsidRPr="007E6307">
              <w:rPr>
                <w:rFonts w:ascii="Arial" w:hAnsi="Arial" w:cs="Arial"/>
                <w:color w:val="000000"/>
                <w:szCs w:val="22"/>
              </w:rPr>
              <w:lastRenderedPageBreak/>
              <w:t>Pass/Referral</w:t>
            </w:r>
          </w:p>
        </w:tc>
      </w:tr>
      <w:tr w:rsidR="00C853D7" w:rsidRPr="007E6307" w14:paraId="7472029F" w14:textId="77777777" w:rsidTr="00E61D6A">
        <w:tc>
          <w:tcPr>
            <w:tcW w:w="2518" w:type="dxa"/>
          </w:tcPr>
          <w:p w14:paraId="73042FAA" w14:textId="77777777" w:rsidR="00C853D7" w:rsidRPr="00E61D6A" w:rsidRDefault="00C853D7" w:rsidP="00C853D7">
            <w:pPr>
              <w:spacing w:before="0" w:after="0"/>
              <w:rPr>
                <w:rFonts w:ascii="Arial" w:hAnsi="Arial"/>
                <w:b/>
                <w:bCs/>
              </w:rPr>
            </w:pPr>
            <w:r w:rsidRPr="00E61D6A">
              <w:rPr>
                <w:rFonts w:ascii="Arial" w:hAnsi="Arial"/>
                <w:b/>
                <w:bCs/>
              </w:rPr>
              <w:t>AC1.2</w:t>
            </w:r>
          </w:p>
          <w:p w14:paraId="02A58852" w14:textId="77777777" w:rsidR="00C853D7" w:rsidRPr="0029486B" w:rsidRDefault="00C853D7" w:rsidP="00C853D7">
            <w:pPr>
              <w:spacing w:before="0" w:after="0"/>
              <w:rPr>
                <w:rFonts w:ascii="Arial" w:hAnsi="Arial"/>
              </w:rPr>
            </w:pPr>
          </w:p>
          <w:p w14:paraId="236B5322" w14:textId="77777777" w:rsidR="00C853D7" w:rsidRDefault="00C853D7" w:rsidP="00C853D7">
            <w:pPr>
              <w:spacing w:before="0" w:after="0"/>
              <w:rPr>
                <w:rFonts w:ascii="Arial" w:hAnsi="Arial"/>
              </w:rPr>
            </w:pPr>
            <w:r w:rsidRPr="00E61D6A">
              <w:rPr>
                <w:rFonts w:ascii="Arial" w:hAnsi="Arial"/>
              </w:rPr>
              <w:t>Evaluate</w:t>
            </w:r>
            <w:r w:rsidRPr="0029486B">
              <w:rPr>
                <w:rFonts w:ascii="Arial" w:hAnsi="Arial"/>
              </w:rPr>
              <w:t xml:space="preserve"> own effectiveness when </w:t>
            </w:r>
            <w:r>
              <w:rPr>
                <w:rFonts w:ascii="Arial" w:hAnsi="Arial"/>
              </w:rPr>
              <w:t xml:space="preserve">workforce planning to </w:t>
            </w:r>
            <w:r w:rsidRPr="0029486B">
              <w:rPr>
                <w:rFonts w:ascii="Arial" w:hAnsi="Arial"/>
              </w:rPr>
              <w:t>creat</w:t>
            </w:r>
            <w:r>
              <w:rPr>
                <w:rFonts w:ascii="Arial" w:hAnsi="Arial"/>
              </w:rPr>
              <w:t>e</w:t>
            </w:r>
            <w:r w:rsidRPr="0029486B">
              <w:rPr>
                <w:rFonts w:ascii="Arial" w:hAnsi="Arial"/>
              </w:rPr>
              <w:t xml:space="preserve"> and driv</w:t>
            </w:r>
            <w:r>
              <w:rPr>
                <w:rFonts w:ascii="Arial" w:hAnsi="Arial"/>
              </w:rPr>
              <w:t>e</w:t>
            </w:r>
            <w:r w:rsidRPr="0029486B">
              <w:rPr>
                <w:rFonts w:ascii="Arial" w:hAnsi="Arial"/>
              </w:rPr>
              <w:t xml:space="preserve"> a resilient and inclusive culture.</w:t>
            </w:r>
          </w:p>
          <w:p w14:paraId="34EFBEE2" w14:textId="77777777" w:rsidR="00C853D7" w:rsidRPr="007E6307" w:rsidDel="00E824CF" w:rsidRDefault="00C853D7">
            <w:pPr>
              <w:rPr>
                <w:rFonts w:ascii="Arial" w:hAnsi="Arial" w:cs="Arial"/>
                <w:szCs w:val="22"/>
              </w:rPr>
            </w:pPr>
          </w:p>
        </w:tc>
        <w:tc>
          <w:tcPr>
            <w:tcW w:w="7513" w:type="dxa"/>
          </w:tcPr>
          <w:p w14:paraId="54BC0888" w14:textId="77777777" w:rsidR="00C853D7" w:rsidRPr="0029486B" w:rsidRDefault="00C853D7" w:rsidP="00C853D7">
            <w:pPr>
              <w:spacing w:before="0" w:after="0"/>
              <w:rPr>
                <w:rFonts w:ascii="Arial" w:hAnsi="Arial"/>
              </w:rPr>
            </w:pPr>
            <w:r w:rsidRPr="0029486B">
              <w:rPr>
                <w:rFonts w:ascii="Arial" w:hAnsi="Arial"/>
              </w:rPr>
              <w:t xml:space="preserve">The learner must </w:t>
            </w:r>
            <w:r w:rsidRPr="00E61D6A">
              <w:rPr>
                <w:rFonts w:ascii="Arial" w:hAnsi="Arial"/>
              </w:rPr>
              <w:t>evaluate</w:t>
            </w:r>
            <w:r w:rsidRPr="0029486B">
              <w:rPr>
                <w:rFonts w:ascii="Arial" w:hAnsi="Arial"/>
              </w:rPr>
              <w:t xml:space="preserve"> their effectiveness</w:t>
            </w:r>
            <w:r>
              <w:rPr>
                <w:rFonts w:ascii="Arial" w:hAnsi="Arial"/>
              </w:rPr>
              <w:t xml:space="preserve"> when workforce planning</w:t>
            </w:r>
            <w:r w:rsidRPr="0029486B">
              <w:rPr>
                <w:rFonts w:ascii="Arial" w:hAnsi="Arial"/>
              </w:rPr>
              <w:t>:</w:t>
            </w:r>
          </w:p>
          <w:p w14:paraId="4CA03B39" w14:textId="77777777" w:rsidR="00C853D7" w:rsidRPr="0029486B" w:rsidRDefault="00C853D7" w:rsidP="00C853D7">
            <w:pPr>
              <w:pStyle w:val="Bullet1"/>
            </w:pPr>
            <w:r w:rsidRPr="0029486B">
              <w:t>Creating an inclusive culture valuing difference</w:t>
            </w:r>
            <w:r>
              <w:t xml:space="preserve"> and wellbeing</w:t>
            </w:r>
            <w:r w:rsidRPr="0029486B">
              <w:t>.</w:t>
            </w:r>
          </w:p>
          <w:p w14:paraId="3A0CD02D" w14:textId="77777777" w:rsidR="00C853D7" w:rsidRPr="0029486B" w:rsidRDefault="00C853D7" w:rsidP="00C853D7">
            <w:pPr>
              <w:pStyle w:val="Bullet1"/>
            </w:pPr>
            <w:r w:rsidRPr="0029486B">
              <w:t>Championing diversity.</w:t>
            </w:r>
          </w:p>
          <w:p w14:paraId="6718CBA5" w14:textId="77777777" w:rsidR="00C853D7" w:rsidRPr="00B119CC" w:rsidRDefault="00C853D7" w:rsidP="00C853D7">
            <w:pPr>
              <w:pStyle w:val="Bullet1"/>
              <w:rPr>
                <w:szCs w:val="22"/>
              </w:rPr>
            </w:pPr>
            <w:r w:rsidRPr="0029486B">
              <w:t xml:space="preserve">How they have driven resilience </w:t>
            </w:r>
            <w:proofErr w:type="gramStart"/>
            <w:r w:rsidRPr="0029486B">
              <w:t>in order to</w:t>
            </w:r>
            <w:proofErr w:type="gramEnd"/>
            <w:r w:rsidRPr="0029486B">
              <w:t xml:space="preserve"> optimise new enterprise and opportunities</w:t>
            </w:r>
            <w:r>
              <w:t xml:space="preserve"> for the benefit of the organisation</w:t>
            </w:r>
            <w:r w:rsidRPr="0029486B">
              <w:t>.</w:t>
            </w:r>
          </w:p>
          <w:p w14:paraId="6C7AC488" w14:textId="7ED25BCD" w:rsidR="00A10591" w:rsidRPr="007E6307" w:rsidDel="00E824CF" w:rsidRDefault="00A10591" w:rsidP="0086380A">
            <w:pPr>
              <w:pStyle w:val="NormalILM"/>
            </w:pPr>
          </w:p>
        </w:tc>
        <w:tc>
          <w:tcPr>
            <w:tcW w:w="3714" w:type="dxa"/>
          </w:tcPr>
          <w:p w14:paraId="3CD28CD8" w14:textId="167394A2" w:rsidR="00C853D7" w:rsidRPr="007E6307" w:rsidRDefault="00C853D7" w:rsidP="00C853D7">
            <w:pPr>
              <w:spacing w:line="216" w:lineRule="auto"/>
              <w:rPr>
                <w:rFonts w:ascii="Arial" w:hAnsi="Arial" w:cs="Arial"/>
                <w:color w:val="000000"/>
                <w:szCs w:val="22"/>
              </w:rPr>
            </w:pPr>
            <w:r w:rsidRPr="0066799D">
              <w:rPr>
                <w:rFonts w:ascii="Arial" w:hAnsi="Arial" w:cs="Arial"/>
                <w:color w:val="000000"/>
                <w:szCs w:val="22"/>
              </w:rPr>
              <w:t>Pass/Referral</w:t>
            </w:r>
          </w:p>
        </w:tc>
      </w:tr>
    </w:tbl>
    <w:p w14:paraId="0E336A69" w14:textId="77777777" w:rsidR="007E6307" w:rsidRPr="007E6307" w:rsidRDefault="007E6307">
      <w:pPr>
        <w:rPr>
          <w:rFonts w:ascii="Arial" w:hAnsi="Arial" w:cs="Arial"/>
        </w:rPr>
      </w:pPr>
    </w:p>
    <w:tbl>
      <w:tblPr>
        <w:tblStyle w:val="TableGrid"/>
        <w:tblW w:w="0" w:type="auto"/>
        <w:tblLayout w:type="fixed"/>
        <w:tblLook w:val="01E0" w:firstRow="1" w:lastRow="1" w:firstColumn="1" w:lastColumn="1" w:noHBand="0" w:noVBand="0"/>
      </w:tblPr>
      <w:tblGrid>
        <w:gridCol w:w="2518"/>
        <w:gridCol w:w="7513"/>
        <w:gridCol w:w="3714"/>
      </w:tblGrid>
      <w:tr w:rsidR="007E6307" w:rsidRPr="007E6307" w14:paraId="5F3CCACD" w14:textId="77777777" w:rsidTr="00E61D6A">
        <w:tc>
          <w:tcPr>
            <w:tcW w:w="13745" w:type="dxa"/>
            <w:gridSpan w:val="3"/>
            <w:shd w:val="clear" w:color="auto" w:fill="E0E0E0"/>
            <w:vAlign w:val="bottom"/>
          </w:tcPr>
          <w:p w14:paraId="6C288DC7" w14:textId="77777777" w:rsidR="006264AD" w:rsidRPr="00E61D6A" w:rsidRDefault="006264AD" w:rsidP="006264AD">
            <w:pPr>
              <w:pStyle w:val="NormalILM"/>
              <w:rPr>
                <w:rFonts w:eastAsia="Calibri"/>
                <w:b/>
                <w:bCs/>
              </w:rPr>
            </w:pPr>
            <w:r w:rsidRPr="00E61D6A">
              <w:rPr>
                <w:rFonts w:eastAsia="Calibri"/>
                <w:b/>
                <w:bCs/>
              </w:rPr>
              <w:t>Learning Outcome 2</w:t>
            </w:r>
          </w:p>
          <w:p w14:paraId="6585F60A" w14:textId="666328D0" w:rsidR="007E6307" w:rsidRPr="007E6307" w:rsidRDefault="006264AD" w:rsidP="0086380A">
            <w:pPr>
              <w:pStyle w:val="NormalILM"/>
              <w:rPr>
                <w:b/>
                <w:bCs/>
                <w:szCs w:val="22"/>
                <w:highlight w:val="yellow"/>
              </w:rPr>
            </w:pPr>
            <w:r>
              <w:rPr>
                <w:rFonts w:eastAsia="Calibri"/>
              </w:rPr>
              <w:t>The learner will be able to o</w:t>
            </w:r>
            <w:r w:rsidRPr="0029486B">
              <w:rPr>
                <w:rFonts w:eastAsia="Calibri"/>
              </w:rPr>
              <w:t>versee procurement, supply chain and contract management.</w:t>
            </w:r>
          </w:p>
        </w:tc>
      </w:tr>
      <w:tr w:rsidR="007E6307" w:rsidRPr="007E6307" w14:paraId="039C19E4" w14:textId="77777777" w:rsidTr="0086380A">
        <w:tc>
          <w:tcPr>
            <w:tcW w:w="2518" w:type="dxa"/>
            <w:vAlign w:val="center"/>
          </w:tcPr>
          <w:p w14:paraId="3A3D0D43" w14:textId="77777777" w:rsidR="007E6307" w:rsidRPr="007E6307" w:rsidRDefault="007E6307">
            <w:pPr>
              <w:rPr>
                <w:rFonts w:ascii="Arial" w:hAnsi="Arial" w:cs="Arial"/>
                <w:b/>
                <w:bCs/>
                <w:szCs w:val="22"/>
              </w:rPr>
            </w:pPr>
            <w:r w:rsidRPr="007E6307">
              <w:rPr>
                <w:rFonts w:ascii="Arial" w:hAnsi="Arial" w:cs="Arial"/>
                <w:b/>
                <w:bCs/>
                <w:szCs w:val="22"/>
              </w:rPr>
              <w:t>Assessment Criteria</w:t>
            </w:r>
          </w:p>
        </w:tc>
        <w:tc>
          <w:tcPr>
            <w:tcW w:w="7513" w:type="dxa"/>
            <w:vAlign w:val="center"/>
          </w:tcPr>
          <w:p w14:paraId="5332A7AB" w14:textId="56842D82" w:rsidR="007E6307" w:rsidRPr="007E6307" w:rsidRDefault="007E6307" w:rsidP="00E61D6A">
            <w:pPr>
              <w:spacing w:line="216" w:lineRule="auto"/>
              <w:rPr>
                <w:rFonts w:ascii="Arial" w:hAnsi="Arial" w:cs="Arial"/>
                <w:szCs w:val="22"/>
              </w:rPr>
            </w:pPr>
            <w:r w:rsidRPr="007E6307">
              <w:rPr>
                <w:rFonts w:ascii="Arial" w:hAnsi="Arial" w:cs="Arial"/>
                <w:b/>
                <w:bCs/>
                <w:szCs w:val="22"/>
              </w:rPr>
              <w:t xml:space="preserve">Assessment </w:t>
            </w:r>
            <w:r w:rsidR="00F265DF">
              <w:rPr>
                <w:rFonts w:ascii="Arial" w:hAnsi="Arial" w:cs="Arial"/>
                <w:b/>
                <w:bCs/>
                <w:szCs w:val="22"/>
              </w:rPr>
              <w:t>Requirement</w:t>
            </w:r>
            <w:r w:rsidRPr="007E6307">
              <w:rPr>
                <w:rFonts w:ascii="Arial" w:hAnsi="Arial" w:cs="Arial"/>
                <w:b/>
                <w:bCs/>
                <w:szCs w:val="22"/>
              </w:rPr>
              <w:t xml:space="preserve"> - Pass</w:t>
            </w:r>
          </w:p>
        </w:tc>
        <w:tc>
          <w:tcPr>
            <w:tcW w:w="3714" w:type="dxa"/>
            <w:vAlign w:val="center"/>
          </w:tcPr>
          <w:p w14:paraId="59572D47" w14:textId="77777777" w:rsidR="007E6307" w:rsidRPr="007E6307" w:rsidRDefault="007E6307" w:rsidP="00E61D6A">
            <w:pPr>
              <w:spacing w:line="216" w:lineRule="auto"/>
              <w:rPr>
                <w:rFonts w:ascii="Arial" w:hAnsi="Arial" w:cs="Arial"/>
                <w:b/>
                <w:bCs/>
                <w:szCs w:val="22"/>
              </w:rPr>
            </w:pPr>
            <w:r w:rsidRPr="007E6307">
              <w:rPr>
                <w:rFonts w:ascii="Arial" w:hAnsi="Arial" w:cs="Arial"/>
                <w:b/>
                <w:bCs/>
                <w:szCs w:val="22"/>
              </w:rPr>
              <w:t xml:space="preserve">Pass/Referral </w:t>
            </w:r>
          </w:p>
          <w:p w14:paraId="0070D4B0" w14:textId="77777777" w:rsidR="007E6307" w:rsidRPr="007E6307" w:rsidRDefault="007E6307" w:rsidP="00E61D6A">
            <w:pPr>
              <w:spacing w:line="216" w:lineRule="auto"/>
              <w:rPr>
                <w:rFonts w:ascii="Arial" w:hAnsi="Arial" w:cs="Arial"/>
                <w:szCs w:val="22"/>
              </w:rPr>
            </w:pPr>
            <w:r w:rsidRPr="007E6307">
              <w:rPr>
                <w:rFonts w:ascii="Arial" w:hAnsi="Arial" w:cs="Arial"/>
                <w:b/>
                <w:bCs/>
                <w:szCs w:val="22"/>
              </w:rPr>
              <w:t>&amp; Assessor feedback</w:t>
            </w:r>
          </w:p>
        </w:tc>
      </w:tr>
      <w:tr w:rsidR="00474008" w:rsidRPr="007E6307" w14:paraId="25A3ABDD" w14:textId="77777777" w:rsidTr="00E61D6A">
        <w:tc>
          <w:tcPr>
            <w:tcW w:w="2518" w:type="dxa"/>
          </w:tcPr>
          <w:p w14:paraId="4F60A17B" w14:textId="77777777" w:rsidR="00C853D7" w:rsidRPr="00E61D6A" w:rsidRDefault="00C853D7" w:rsidP="00C853D7">
            <w:pPr>
              <w:spacing w:before="0" w:after="0"/>
              <w:rPr>
                <w:rFonts w:ascii="Arial" w:hAnsi="Arial"/>
                <w:b/>
                <w:bCs/>
              </w:rPr>
            </w:pPr>
            <w:r w:rsidRPr="00E61D6A">
              <w:rPr>
                <w:rFonts w:ascii="Arial" w:hAnsi="Arial"/>
                <w:b/>
                <w:bCs/>
              </w:rPr>
              <w:t>AC2.1</w:t>
            </w:r>
          </w:p>
          <w:p w14:paraId="491FDC73" w14:textId="77777777" w:rsidR="00C853D7" w:rsidRPr="0029486B" w:rsidRDefault="00C853D7" w:rsidP="00C853D7">
            <w:pPr>
              <w:spacing w:before="0" w:after="0"/>
              <w:rPr>
                <w:rFonts w:ascii="Arial" w:hAnsi="Arial"/>
              </w:rPr>
            </w:pPr>
          </w:p>
          <w:p w14:paraId="66590FC7" w14:textId="77777777" w:rsidR="00C853D7" w:rsidRDefault="00C853D7" w:rsidP="00C853D7">
            <w:pPr>
              <w:spacing w:before="0" w:after="0"/>
              <w:rPr>
                <w:rFonts w:ascii="Arial" w:hAnsi="Arial"/>
              </w:rPr>
            </w:pPr>
            <w:r w:rsidRPr="00E61D6A">
              <w:rPr>
                <w:rFonts w:ascii="Arial" w:hAnsi="Arial"/>
              </w:rPr>
              <w:t>Justify</w:t>
            </w:r>
            <w:r w:rsidRPr="0029486B">
              <w:rPr>
                <w:rFonts w:ascii="Arial" w:hAnsi="Arial"/>
              </w:rPr>
              <w:t xml:space="preserve"> their approach to overseeing procurement.</w:t>
            </w:r>
          </w:p>
          <w:p w14:paraId="29D5E2FE" w14:textId="77777777" w:rsidR="00474008" w:rsidRPr="007E6307" w:rsidRDefault="00474008" w:rsidP="00474008">
            <w:pPr>
              <w:spacing w:line="216" w:lineRule="auto"/>
              <w:rPr>
                <w:rFonts w:ascii="Arial" w:hAnsi="Arial" w:cs="Arial"/>
                <w:szCs w:val="22"/>
              </w:rPr>
            </w:pPr>
          </w:p>
        </w:tc>
        <w:tc>
          <w:tcPr>
            <w:tcW w:w="7513" w:type="dxa"/>
          </w:tcPr>
          <w:p w14:paraId="46491438" w14:textId="77777777" w:rsidR="00C853D7" w:rsidRPr="0029486B" w:rsidRDefault="00C853D7" w:rsidP="00C853D7">
            <w:pPr>
              <w:spacing w:before="0" w:after="0"/>
              <w:rPr>
                <w:rFonts w:ascii="Arial" w:hAnsi="Arial"/>
              </w:rPr>
            </w:pPr>
            <w:r w:rsidRPr="0029486B">
              <w:rPr>
                <w:rFonts w:ascii="Arial" w:hAnsi="Arial"/>
              </w:rPr>
              <w:t xml:space="preserve">The learner must </w:t>
            </w:r>
            <w:r w:rsidRPr="00E61D6A">
              <w:rPr>
                <w:rStyle w:val="NormalILMChar"/>
              </w:rPr>
              <w:t>justify</w:t>
            </w:r>
            <w:r w:rsidRPr="0029486B">
              <w:rPr>
                <w:rFonts w:ascii="Arial" w:hAnsi="Arial"/>
              </w:rPr>
              <w:t xml:space="preserve"> their approach to overseeing procurement, supported by reference to own practice.</w:t>
            </w:r>
          </w:p>
          <w:p w14:paraId="657F1B05" w14:textId="77777777" w:rsidR="00474008" w:rsidRPr="007E6307" w:rsidRDefault="00474008" w:rsidP="00474008">
            <w:pPr>
              <w:spacing w:line="216" w:lineRule="auto"/>
              <w:rPr>
                <w:rFonts w:ascii="Arial" w:hAnsi="Arial" w:cs="Arial"/>
                <w:szCs w:val="22"/>
              </w:rPr>
            </w:pPr>
          </w:p>
        </w:tc>
        <w:tc>
          <w:tcPr>
            <w:tcW w:w="3714" w:type="dxa"/>
          </w:tcPr>
          <w:p w14:paraId="583C8ABF" w14:textId="58340795" w:rsidR="00474008" w:rsidRPr="007E6307" w:rsidRDefault="00474008" w:rsidP="00474008">
            <w:pPr>
              <w:spacing w:line="216" w:lineRule="auto"/>
              <w:rPr>
                <w:rFonts w:ascii="Arial" w:hAnsi="Arial" w:cs="Arial"/>
                <w:szCs w:val="22"/>
              </w:rPr>
            </w:pPr>
            <w:r w:rsidRPr="00846E84">
              <w:rPr>
                <w:rFonts w:ascii="Arial" w:hAnsi="Arial" w:cs="Arial"/>
                <w:color w:val="000000"/>
                <w:szCs w:val="22"/>
              </w:rPr>
              <w:t>Pass/Referral</w:t>
            </w:r>
          </w:p>
        </w:tc>
      </w:tr>
      <w:tr w:rsidR="00474008" w:rsidRPr="007E6307" w14:paraId="600CF333" w14:textId="77777777" w:rsidTr="00E61D6A">
        <w:tc>
          <w:tcPr>
            <w:tcW w:w="2518" w:type="dxa"/>
          </w:tcPr>
          <w:p w14:paraId="0F92590B" w14:textId="77777777" w:rsidR="00C853D7" w:rsidRPr="00E61D6A" w:rsidRDefault="00C853D7" w:rsidP="00C853D7">
            <w:pPr>
              <w:spacing w:before="0" w:after="0"/>
              <w:rPr>
                <w:rFonts w:ascii="Arial" w:hAnsi="Arial"/>
                <w:b/>
                <w:bCs/>
              </w:rPr>
            </w:pPr>
            <w:r w:rsidRPr="00E61D6A">
              <w:rPr>
                <w:rFonts w:ascii="Arial" w:hAnsi="Arial"/>
                <w:b/>
                <w:bCs/>
              </w:rPr>
              <w:t>AC2.2</w:t>
            </w:r>
          </w:p>
          <w:p w14:paraId="7C6EC58C" w14:textId="77777777" w:rsidR="00C853D7" w:rsidRPr="0029486B" w:rsidRDefault="00C853D7" w:rsidP="00C853D7">
            <w:pPr>
              <w:spacing w:before="0" w:after="0"/>
              <w:rPr>
                <w:rFonts w:ascii="Arial" w:hAnsi="Arial"/>
              </w:rPr>
            </w:pPr>
          </w:p>
          <w:p w14:paraId="409D81CC" w14:textId="77777777" w:rsidR="00C853D7" w:rsidRDefault="00C853D7" w:rsidP="00C853D7">
            <w:pPr>
              <w:spacing w:before="0" w:after="0"/>
              <w:rPr>
                <w:rFonts w:ascii="Arial" w:hAnsi="Arial"/>
              </w:rPr>
            </w:pPr>
            <w:r w:rsidRPr="00E61D6A">
              <w:rPr>
                <w:rStyle w:val="NormalILMChar"/>
              </w:rPr>
              <w:t>Justify</w:t>
            </w:r>
            <w:r w:rsidRPr="0029486B">
              <w:rPr>
                <w:rFonts w:ascii="Arial" w:hAnsi="Arial"/>
              </w:rPr>
              <w:t xml:space="preserve"> their approach to overseeing supply chain management.</w:t>
            </w:r>
          </w:p>
          <w:p w14:paraId="40391324" w14:textId="77777777" w:rsidR="00474008" w:rsidRPr="007E6307" w:rsidRDefault="00474008" w:rsidP="00474008">
            <w:pPr>
              <w:rPr>
                <w:rFonts w:ascii="Arial" w:hAnsi="Arial" w:cs="Arial"/>
                <w:szCs w:val="22"/>
              </w:rPr>
            </w:pPr>
          </w:p>
        </w:tc>
        <w:tc>
          <w:tcPr>
            <w:tcW w:w="7513" w:type="dxa"/>
          </w:tcPr>
          <w:p w14:paraId="5007144E" w14:textId="77777777" w:rsidR="00C853D7" w:rsidRPr="0029486B" w:rsidRDefault="00C853D7" w:rsidP="00C853D7">
            <w:pPr>
              <w:spacing w:before="0" w:after="0"/>
              <w:rPr>
                <w:rFonts w:ascii="Arial" w:hAnsi="Arial"/>
              </w:rPr>
            </w:pPr>
            <w:r w:rsidRPr="0029486B">
              <w:rPr>
                <w:rFonts w:ascii="Arial" w:hAnsi="Arial"/>
              </w:rPr>
              <w:t xml:space="preserve">The learner must </w:t>
            </w:r>
            <w:r w:rsidRPr="00E61D6A">
              <w:rPr>
                <w:rStyle w:val="NormalILMChar"/>
              </w:rPr>
              <w:t>justify</w:t>
            </w:r>
            <w:r w:rsidRPr="0029486B">
              <w:rPr>
                <w:rFonts w:ascii="Arial" w:hAnsi="Arial"/>
              </w:rPr>
              <w:t xml:space="preserve"> their approach to overseeing </w:t>
            </w:r>
            <w:r>
              <w:rPr>
                <w:rFonts w:ascii="Arial" w:hAnsi="Arial"/>
              </w:rPr>
              <w:t>s</w:t>
            </w:r>
            <w:r w:rsidRPr="0029486B">
              <w:rPr>
                <w:rFonts w:ascii="Arial" w:hAnsi="Arial"/>
              </w:rPr>
              <w:t xml:space="preserve">upply </w:t>
            </w:r>
            <w:r>
              <w:rPr>
                <w:rFonts w:ascii="Arial" w:hAnsi="Arial"/>
              </w:rPr>
              <w:t>c</w:t>
            </w:r>
            <w:r w:rsidRPr="0029486B">
              <w:rPr>
                <w:rFonts w:ascii="Arial" w:hAnsi="Arial"/>
              </w:rPr>
              <w:t xml:space="preserve">hain </w:t>
            </w:r>
            <w:r>
              <w:rPr>
                <w:rFonts w:ascii="Arial" w:hAnsi="Arial"/>
              </w:rPr>
              <w:t>m</w:t>
            </w:r>
            <w:r w:rsidRPr="0029486B">
              <w:rPr>
                <w:rFonts w:ascii="Arial" w:hAnsi="Arial"/>
              </w:rPr>
              <w:t>anagement, supported by reference to own practice.</w:t>
            </w:r>
          </w:p>
          <w:p w14:paraId="621522F7" w14:textId="77777777" w:rsidR="00474008" w:rsidRPr="007E6307" w:rsidRDefault="00474008" w:rsidP="00474008">
            <w:pPr>
              <w:spacing w:line="216" w:lineRule="auto"/>
              <w:rPr>
                <w:rFonts w:ascii="Arial" w:hAnsi="Arial" w:cs="Arial"/>
              </w:rPr>
            </w:pPr>
          </w:p>
        </w:tc>
        <w:tc>
          <w:tcPr>
            <w:tcW w:w="3714" w:type="dxa"/>
          </w:tcPr>
          <w:p w14:paraId="5FEB46EE" w14:textId="410309D8" w:rsidR="00474008" w:rsidRPr="007E6307" w:rsidRDefault="00474008" w:rsidP="00474008">
            <w:pPr>
              <w:spacing w:line="216" w:lineRule="auto"/>
              <w:rPr>
                <w:rFonts w:ascii="Arial" w:hAnsi="Arial" w:cs="Arial"/>
                <w:b/>
                <w:bCs/>
                <w:szCs w:val="22"/>
              </w:rPr>
            </w:pPr>
            <w:r w:rsidRPr="00846E84">
              <w:rPr>
                <w:rFonts w:ascii="Arial" w:hAnsi="Arial" w:cs="Arial"/>
                <w:color w:val="000000"/>
                <w:szCs w:val="22"/>
              </w:rPr>
              <w:t>Pass/Referral</w:t>
            </w:r>
          </w:p>
        </w:tc>
      </w:tr>
      <w:tr w:rsidR="00474008" w:rsidRPr="007E6307" w14:paraId="28D40328" w14:textId="77777777" w:rsidTr="00E61D6A">
        <w:tc>
          <w:tcPr>
            <w:tcW w:w="2518" w:type="dxa"/>
          </w:tcPr>
          <w:p w14:paraId="6A69C5FF" w14:textId="77777777" w:rsidR="00C853D7" w:rsidRPr="00E61D6A" w:rsidRDefault="00C853D7" w:rsidP="00C853D7">
            <w:pPr>
              <w:spacing w:before="0" w:after="0"/>
              <w:rPr>
                <w:rFonts w:ascii="Arial" w:hAnsi="Arial"/>
                <w:b/>
                <w:bCs/>
              </w:rPr>
            </w:pPr>
            <w:r w:rsidRPr="00E61D6A">
              <w:rPr>
                <w:rFonts w:ascii="Arial" w:hAnsi="Arial"/>
                <w:b/>
                <w:bCs/>
              </w:rPr>
              <w:lastRenderedPageBreak/>
              <w:t>AC2.3</w:t>
            </w:r>
          </w:p>
          <w:p w14:paraId="76DDC42A" w14:textId="77777777" w:rsidR="00C853D7" w:rsidRPr="0029486B" w:rsidRDefault="00C853D7" w:rsidP="00C853D7">
            <w:pPr>
              <w:spacing w:before="0" w:after="0"/>
              <w:rPr>
                <w:rFonts w:ascii="Arial" w:hAnsi="Arial"/>
              </w:rPr>
            </w:pPr>
          </w:p>
          <w:p w14:paraId="34BB7B1E" w14:textId="77777777" w:rsidR="00C853D7" w:rsidRDefault="00C853D7" w:rsidP="00C853D7">
            <w:pPr>
              <w:spacing w:before="0" w:after="0"/>
              <w:rPr>
                <w:rFonts w:ascii="Arial" w:hAnsi="Arial"/>
              </w:rPr>
            </w:pPr>
            <w:r w:rsidRPr="00E61D6A">
              <w:rPr>
                <w:rFonts w:ascii="Arial" w:hAnsi="Arial"/>
              </w:rPr>
              <w:t>Justify</w:t>
            </w:r>
            <w:r w:rsidRPr="0029486B">
              <w:rPr>
                <w:rFonts w:ascii="Arial" w:hAnsi="Arial"/>
              </w:rPr>
              <w:t xml:space="preserve"> their approach to overseeing contracts.</w:t>
            </w:r>
          </w:p>
          <w:p w14:paraId="4E6EAF8F" w14:textId="77777777" w:rsidR="00474008" w:rsidRPr="007E6307" w:rsidDel="00E824CF" w:rsidRDefault="00474008" w:rsidP="00474008">
            <w:pPr>
              <w:rPr>
                <w:rFonts w:ascii="Arial" w:hAnsi="Arial" w:cs="Arial"/>
              </w:rPr>
            </w:pPr>
          </w:p>
        </w:tc>
        <w:tc>
          <w:tcPr>
            <w:tcW w:w="7513" w:type="dxa"/>
          </w:tcPr>
          <w:p w14:paraId="435AF8E9" w14:textId="77777777" w:rsidR="00474008" w:rsidRDefault="00C853D7" w:rsidP="00474008">
            <w:pPr>
              <w:spacing w:line="216" w:lineRule="auto"/>
              <w:rPr>
                <w:rFonts w:ascii="Arial" w:hAnsi="Arial"/>
              </w:rPr>
            </w:pPr>
            <w:r w:rsidRPr="0029486B">
              <w:rPr>
                <w:rFonts w:ascii="Arial" w:hAnsi="Arial"/>
              </w:rPr>
              <w:t xml:space="preserve">The learner must </w:t>
            </w:r>
            <w:r w:rsidRPr="00E61D6A">
              <w:rPr>
                <w:rFonts w:ascii="Arial" w:hAnsi="Arial"/>
                <w:bCs/>
              </w:rPr>
              <w:t>justify</w:t>
            </w:r>
            <w:r w:rsidRPr="0029486B">
              <w:rPr>
                <w:rFonts w:ascii="Arial" w:hAnsi="Arial"/>
              </w:rPr>
              <w:t xml:space="preserve"> their approach to overseeing contracting, supported by reference to own practice.</w:t>
            </w:r>
          </w:p>
          <w:p w14:paraId="0751CD4E" w14:textId="3D4962AA" w:rsidR="00A10591" w:rsidRPr="007E6307" w:rsidDel="00E824CF" w:rsidRDefault="00A10591" w:rsidP="00474008">
            <w:pPr>
              <w:spacing w:line="216" w:lineRule="auto"/>
              <w:rPr>
                <w:rFonts w:ascii="Arial" w:hAnsi="Arial" w:cs="Arial"/>
              </w:rPr>
            </w:pPr>
          </w:p>
        </w:tc>
        <w:tc>
          <w:tcPr>
            <w:tcW w:w="3714" w:type="dxa"/>
          </w:tcPr>
          <w:p w14:paraId="683DE055" w14:textId="0EE7728B" w:rsidR="00474008" w:rsidRPr="007E6307" w:rsidDel="00E824CF" w:rsidRDefault="00474008" w:rsidP="00474008">
            <w:pPr>
              <w:spacing w:line="216" w:lineRule="auto"/>
              <w:rPr>
                <w:rFonts w:ascii="Arial" w:hAnsi="Arial" w:cs="Arial"/>
                <w:szCs w:val="22"/>
              </w:rPr>
            </w:pPr>
            <w:r w:rsidRPr="00846E84">
              <w:rPr>
                <w:rFonts w:ascii="Arial" w:hAnsi="Arial" w:cs="Arial"/>
                <w:color w:val="000000"/>
                <w:szCs w:val="22"/>
              </w:rPr>
              <w:t>Pass/Referral</w:t>
            </w:r>
          </w:p>
        </w:tc>
      </w:tr>
    </w:tbl>
    <w:p w14:paraId="40A2C32B" w14:textId="77777777" w:rsidR="007E6307" w:rsidRDefault="007E6307">
      <w:pPr>
        <w:pStyle w:val="NormalILM"/>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1299"/>
        <w:gridCol w:w="2954"/>
        <w:gridCol w:w="2268"/>
        <w:gridCol w:w="2688"/>
      </w:tblGrid>
      <w:tr w:rsidR="007E6307" w:rsidRPr="002A1C9B" w14:paraId="7FD9D959" w14:textId="77777777" w:rsidTr="0086380A">
        <w:trPr>
          <w:cantSplit/>
          <w:trHeight w:val="356"/>
        </w:trPr>
        <w:tc>
          <w:tcPr>
            <w:tcW w:w="2268" w:type="dxa"/>
            <w:shd w:val="clear" w:color="auto" w:fill="F49515"/>
          </w:tcPr>
          <w:p w14:paraId="154991C7" w14:textId="2C9D869A" w:rsidR="007E6307" w:rsidRPr="002A1C9B" w:rsidRDefault="001B5107">
            <w:pPr>
              <w:tabs>
                <w:tab w:val="left" w:pos="2694"/>
              </w:tabs>
              <w:spacing w:before="120" w:after="160" w:line="259" w:lineRule="auto"/>
              <w:rPr>
                <w:rFonts w:ascii="Arial" w:hAnsi="Arial" w:cs="Arial"/>
                <w:b/>
                <w:bCs/>
                <w:color w:val="FFFFFF"/>
                <w:szCs w:val="22"/>
              </w:rPr>
            </w:pPr>
            <w:r>
              <w:rPr>
                <w:rFonts w:ascii="Arial" w:hAnsi="Arial" w:cs="Arial"/>
                <w:b/>
                <w:bCs/>
                <w:color w:val="FFFFFF"/>
                <w:szCs w:val="22"/>
              </w:rPr>
              <w:t>Assessor’s</w:t>
            </w:r>
            <w:r w:rsidRPr="002A1C9B">
              <w:rPr>
                <w:rFonts w:ascii="Arial" w:hAnsi="Arial" w:cs="Arial"/>
                <w:b/>
                <w:bCs/>
                <w:color w:val="FFFFFF"/>
                <w:szCs w:val="22"/>
              </w:rPr>
              <w:t xml:space="preserve"> </w:t>
            </w:r>
            <w:r w:rsidR="007E6307" w:rsidRPr="002A1C9B">
              <w:rPr>
                <w:rFonts w:ascii="Arial" w:hAnsi="Arial" w:cs="Arial"/>
                <w:b/>
                <w:bCs/>
                <w:color w:val="FFFFFF"/>
                <w:szCs w:val="22"/>
              </w:rPr>
              <w:t>comments (optional):</w:t>
            </w:r>
          </w:p>
        </w:tc>
        <w:tc>
          <w:tcPr>
            <w:tcW w:w="11477" w:type="dxa"/>
            <w:gridSpan w:val="5"/>
            <w:shd w:val="clear" w:color="auto" w:fill="FFFFFF"/>
          </w:tcPr>
          <w:p w14:paraId="426A3757" w14:textId="77777777" w:rsidR="007E6307" w:rsidRPr="002A1C9B" w:rsidRDefault="007E6307">
            <w:pPr>
              <w:widowControl w:val="0"/>
              <w:autoSpaceDE w:val="0"/>
              <w:autoSpaceDN w:val="0"/>
              <w:adjustRightInd w:val="0"/>
              <w:spacing w:after="160" w:line="259" w:lineRule="auto"/>
              <w:contextualSpacing/>
              <w:rPr>
                <w:rFonts w:ascii="Arial" w:eastAsia="Avenir LT Std 35 Light" w:hAnsi="Arial" w:cs="Arial"/>
                <w:b/>
                <w:bCs/>
                <w:szCs w:val="22"/>
              </w:rPr>
            </w:pPr>
          </w:p>
        </w:tc>
      </w:tr>
      <w:tr w:rsidR="007E6307" w:rsidRPr="002A1C9B" w14:paraId="34B591F2" w14:textId="77777777" w:rsidTr="0086380A">
        <w:trPr>
          <w:cantSplit/>
          <w:trHeight w:val="356"/>
        </w:trPr>
        <w:tc>
          <w:tcPr>
            <w:tcW w:w="2268" w:type="dxa"/>
            <w:shd w:val="clear" w:color="auto" w:fill="F49515"/>
            <w:vAlign w:val="center"/>
          </w:tcPr>
          <w:p w14:paraId="637415E1" w14:textId="77777777" w:rsidR="007E6307" w:rsidRPr="002A1C9B" w:rsidRDefault="007E6307">
            <w:pPr>
              <w:tabs>
                <w:tab w:val="left" w:pos="2694"/>
              </w:tabs>
              <w:spacing w:before="120" w:after="120" w:line="276" w:lineRule="auto"/>
              <w:rPr>
                <w:rFonts w:ascii="Arial" w:eastAsia="Calibri" w:hAnsi="Arial" w:cs="Arial"/>
                <w:b/>
                <w:bCs/>
                <w:color w:val="FFFFFF"/>
                <w:szCs w:val="22"/>
                <w:lang w:val="en-US"/>
              </w:rPr>
            </w:pPr>
            <w:r w:rsidRPr="002A1C9B">
              <w:rPr>
                <w:rFonts w:ascii="Arial" w:hAnsi="Arial" w:cs="Arial"/>
                <w:b/>
                <w:bCs/>
                <w:color w:val="FFFFFF"/>
                <w:szCs w:val="22"/>
              </w:rPr>
              <w:t>Assessor’s Decision (delete as applicable):</w:t>
            </w:r>
            <w:r w:rsidRPr="002A1C9B">
              <w:rPr>
                <w:rFonts w:ascii="Arial" w:eastAsia="Avenir LT Std 35 Light" w:hAnsi="Arial" w:cs="Arial"/>
                <w:b/>
                <w:bCs/>
                <w:color w:val="FFFFFF"/>
                <w:szCs w:val="22"/>
              </w:rPr>
              <w:t xml:space="preserve"> </w:t>
            </w:r>
          </w:p>
        </w:tc>
        <w:tc>
          <w:tcPr>
            <w:tcW w:w="2268" w:type="dxa"/>
            <w:shd w:val="clear" w:color="auto" w:fill="FFFFFF"/>
            <w:vAlign w:val="center"/>
          </w:tcPr>
          <w:p w14:paraId="77783DF7" w14:textId="77777777" w:rsidR="007E6307" w:rsidRPr="002A1C9B" w:rsidRDefault="007E6307">
            <w:pPr>
              <w:keepLines/>
              <w:widowControl w:val="0"/>
              <w:tabs>
                <w:tab w:val="left" w:pos="2694"/>
              </w:tabs>
              <w:spacing w:before="120" w:after="120" w:line="276" w:lineRule="auto"/>
              <w:rPr>
                <w:rFonts w:ascii="Arial" w:eastAsia="Avenir LT Std 35 Light" w:hAnsi="Arial" w:cs="Arial"/>
                <w:b/>
                <w:bCs/>
                <w:szCs w:val="22"/>
              </w:rPr>
            </w:pPr>
            <w:r w:rsidRPr="002A1C9B">
              <w:rPr>
                <w:rFonts w:ascii="Arial" w:eastAsia="Avenir LT Std 35 Light" w:hAnsi="Arial" w:cs="Arial"/>
                <w:b/>
                <w:szCs w:val="22"/>
              </w:rPr>
              <w:t>PASS / REFERRAL</w:t>
            </w:r>
          </w:p>
        </w:tc>
        <w:tc>
          <w:tcPr>
            <w:tcW w:w="1299" w:type="dxa"/>
            <w:shd w:val="clear" w:color="auto" w:fill="F49515"/>
            <w:vAlign w:val="center"/>
          </w:tcPr>
          <w:p w14:paraId="5AEE15C7" w14:textId="77777777" w:rsidR="007E6307" w:rsidRPr="002A1C9B" w:rsidRDefault="007E6307">
            <w:pPr>
              <w:keepLines/>
              <w:widowControl w:val="0"/>
              <w:tabs>
                <w:tab w:val="left" w:pos="2694"/>
              </w:tabs>
              <w:spacing w:before="120" w:after="120" w:line="276" w:lineRule="auto"/>
              <w:rPr>
                <w:rFonts w:ascii="Arial" w:eastAsia="Avenir LT Std 35 Light" w:hAnsi="Arial" w:cs="Arial"/>
                <w:b/>
                <w:bCs/>
                <w:szCs w:val="22"/>
              </w:rPr>
            </w:pPr>
            <w:r w:rsidRPr="002A1C9B">
              <w:rPr>
                <w:rFonts w:ascii="Arial" w:eastAsia="Avenir LT Std 35 Light" w:hAnsi="Arial" w:cs="Arial"/>
                <w:b/>
                <w:bCs/>
                <w:color w:val="FFFFFF"/>
                <w:szCs w:val="22"/>
              </w:rPr>
              <w:t>Date:</w:t>
            </w:r>
          </w:p>
        </w:tc>
        <w:tc>
          <w:tcPr>
            <w:tcW w:w="2954" w:type="dxa"/>
            <w:shd w:val="clear" w:color="auto" w:fill="FFFFFF"/>
            <w:vAlign w:val="center"/>
          </w:tcPr>
          <w:p w14:paraId="7AC6669B" w14:textId="77777777" w:rsidR="007E6307" w:rsidRPr="002A1C9B" w:rsidRDefault="007E6307">
            <w:pPr>
              <w:keepLines/>
              <w:widowControl w:val="0"/>
              <w:tabs>
                <w:tab w:val="left" w:pos="2694"/>
              </w:tabs>
              <w:spacing w:before="120" w:after="120" w:line="276" w:lineRule="auto"/>
              <w:rPr>
                <w:rFonts w:ascii="Arial" w:eastAsia="Avenir LT Std 35 Light" w:hAnsi="Arial" w:cs="Arial"/>
                <w:b/>
                <w:bCs/>
                <w:szCs w:val="22"/>
              </w:rPr>
            </w:pPr>
          </w:p>
        </w:tc>
        <w:tc>
          <w:tcPr>
            <w:tcW w:w="2268" w:type="dxa"/>
            <w:shd w:val="clear" w:color="auto" w:fill="F49515"/>
            <w:vAlign w:val="center"/>
          </w:tcPr>
          <w:p w14:paraId="285B370E" w14:textId="77777777" w:rsidR="007E6307" w:rsidRPr="002A1C9B" w:rsidRDefault="007E6307">
            <w:pPr>
              <w:keepLines/>
              <w:widowControl w:val="0"/>
              <w:tabs>
                <w:tab w:val="left" w:pos="2694"/>
              </w:tabs>
              <w:autoSpaceDE w:val="0"/>
              <w:autoSpaceDN w:val="0"/>
              <w:adjustRightInd w:val="0"/>
              <w:spacing w:before="120" w:after="120" w:line="276" w:lineRule="auto"/>
              <w:rPr>
                <w:rFonts w:ascii="Arial" w:eastAsia="Avenir LT Std 35 Light" w:hAnsi="Arial" w:cs="Arial"/>
                <w:b/>
                <w:bCs/>
                <w:color w:val="FFFFFF"/>
                <w:szCs w:val="22"/>
              </w:rPr>
            </w:pPr>
            <w:r w:rsidRPr="002A1C9B">
              <w:rPr>
                <w:rFonts w:ascii="Arial" w:eastAsia="Avenir LT Std 35 Light" w:hAnsi="Arial" w:cs="Arial"/>
                <w:b/>
                <w:bCs/>
                <w:color w:val="FFFFFF"/>
                <w:szCs w:val="22"/>
                <w:lang w:eastAsia="en-GB"/>
              </w:rPr>
              <w:t>Signature of Assessor:</w:t>
            </w:r>
          </w:p>
        </w:tc>
        <w:tc>
          <w:tcPr>
            <w:tcW w:w="2688" w:type="dxa"/>
            <w:shd w:val="clear" w:color="auto" w:fill="FFFFFF"/>
            <w:vAlign w:val="center"/>
          </w:tcPr>
          <w:p w14:paraId="4E5BD98B" w14:textId="77777777" w:rsidR="007E6307" w:rsidRPr="002A1C9B" w:rsidRDefault="007E6307">
            <w:pPr>
              <w:widowControl w:val="0"/>
              <w:autoSpaceDE w:val="0"/>
              <w:autoSpaceDN w:val="0"/>
              <w:adjustRightInd w:val="0"/>
              <w:spacing w:before="120" w:after="160" w:line="259" w:lineRule="auto"/>
              <w:contextualSpacing/>
              <w:rPr>
                <w:rFonts w:ascii="Arial" w:eastAsia="Avenir LT Std 35 Light" w:hAnsi="Arial" w:cs="Arial"/>
                <w:b/>
                <w:bCs/>
                <w:szCs w:val="22"/>
              </w:rPr>
            </w:pPr>
          </w:p>
        </w:tc>
      </w:tr>
      <w:tr w:rsidR="007E6307" w:rsidRPr="002A1C9B" w14:paraId="2AD90940" w14:textId="77777777" w:rsidTr="0086380A">
        <w:trPr>
          <w:cantSplit/>
          <w:trHeight w:val="356"/>
        </w:trPr>
        <w:tc>
          <w:tcPr>
            <w:tcW w:w="2268" w:type="dxa"/>
            <w:shd w:val="clear" w:color="auto" w:fill="F49515"/>
            <w:vAlign w:val="center"/>
          </w:tcPr>
          <w:p w14:paraId="34ACD2B2" w14:textId="77777777" w:rsidR="007E6307" w:rsidRPr="002A1C9B" w:rsidRDefault="007E6307">
            <w:pPr>
              <w:tabs>
                <w:tab w:val="left" w:pos="2694"/>
              </w:tabs>
              <w:spacing w:before="120" w:after="120" w:line="276" w:lineRule="auto"/>
              <w:rPr>
                <w:rFonts w:ascii="Arial" w:hAnsi="Arial" w:cs="Arial"/>
                <w:b/>
                <w:bCs/>
                <w:color w:val="FFFFFF"/>
                <w:szCs w:val="22"/>
              </w:rPr>
            </w:pPr>
            <w:r w:rsidRPr="002A1C9B">
              <w:rPr>
                <w:rFonts w:ascii="Arial" w:hAnsi="Arial" w:cs="Arial"/>
                <w:b/>
                <w:bCs/>
                <w:color w:val="FFFFFF"/>
                <w:szCs w:val="22"/>
              </w:rPr>
              <w:t>Unit Outcome (delete as applicable):</w:t>
            </w:r>
          </w:p>
        </w:tc>
        <w:tc>
          <w:tcPr>
            <w:tcW w:w="2268" w:type="dxa"/>
            <w:shd w:val="clear" w:color="auto" w:fill="FFFFFF"/>
            <w:vAlign w:val="center"/>
          </w:tcPr>
          <w:p w14:paraId="651BD213" w14:textId="77777777" w:rsidR="007E6307" w:rsidRPr="002A1C9B" w:rsidRDefault="007E6307">
            <w:pPr>
              <w:keepLines/>
              <w:widowControl w:val="0"/>
              <w:tabs>
                <w:tab w:val="left" w:pos="2694"/>
              </w:tabs>
              <w:spacing w:before="120" w:after="120" w:line="276" w:lineRule="auto"/>
              <w:rPr>
                <w:rFonts w:ascii="Arial" w:eastAsia="Avenir LT Std 35 Light" w:hAnsi="Arial" w:cs="Arial"/>
                <w:b/>
                <w:szCs w:val="22"/>
              </w:rPr>
            </w:pPr>
            <w:r w:rsidRPr="002A1C9B">
              <w:rPr>
                <w:rFonts w:ascii="Arial" w:eastAsia="Avenir LT Std 35 Light" w:hAnsi="Arial" w:cs="Arial"/>
                <w:b/>
                <w:szCs w:val="22"/>
              </w:rPr>
              <w:t>PASS / REFERRAL</w:t>
            </w:r>
          </w:p>
        </w:tc>
        <w:tc>
          <w:tcPr>
            <w:tcW w:w="1299" w:type="dxa"/>
            <w:shd w:val="clear" w:color="auto" w:fill="F49515"/>
            <w:vAlign w:val="center"/>
          </w:tcPr>
          <w:p w14:paraId="775713D1" w14:textId="77777777" w:rsidR="007E6307" w:rsidRPr="002A1C9B" w:rsidRDefault="007E6307">
            <w:pPr>
              <w:keepLines/>
              <w:widowControl w:val="0"/>
              <w:tabs>
                <w:tab w:val="left" w:pos="2694"/>
              </w:tabs>
              <w:spacing w:before="120" w:after="120" w:line="276" w:lineRule="auto"/>
              <w:rPr>
                <w:rFonts w:ascii="Arial" w:eastAsia="Avenir LT Std 35 Light" w:hAnsi="Arial" w:cs="Arial"/>
                <w:b/>
                <w:bCs/>
                <w:color w:val="FFFFFF"/>
                <w:szCs w:val="22"/>
              </w:rPr>
            </w:pPr>
            <w:r w:rsidRPr="002A1C9B">
              <w:rPr>
                <w:rFonts w:ascii="Arial" w:eastAsia="Avenir LT Std 35 Light" w:hAnsi="Arial" w:cs="Arial"/>
                <w:b/>
                <w:bCs/>
                <w:color w:val="FFFFFF"/>
                <w:szCs w:val="22"/>
              </w:rPr>
              <w:t>Date of QA check:</w:t>
            </w:r>
          </w:p>
        </w:tc>
        <w:tc>
          <w:tcPr>
            <w:tcW w:w="2954" w:type="dxa"/>
            <w:shd w:val="clear" w:color="auto" w:fill="FFFFFF"/>
            <w:vAlign w:val="center"/>
          </w:tcPr>
          <w:p w14:paraId="62A02EDC" w14:textId="77777777" w:rsidR="007E6307" w:rsidRPr="002A1C9B" w:rsidRDefault="007E6307">
            <w:pPr>
              <w:keepLines/>
              <w:widowControl w:val="0"/>
              <w:tabs>
                <w:tab w:val="left" w:pos="2694"/>
              </w:tabs>
              <w:spacing w:before="120" w:after="120" w:line="276" w:lineRule="auto"/>
              <w:rPr>
                <w:rFonts w:ascii="Arial" w:eastAsia="Avenir LT Std 35 Light" w:hAnsi="Arial" w:cs="Arial"/>
                <w:b/>
                <w:bCs/>
                <w:szCs w:val="22"/>
              </w:rPr>
            </w:pPr>
          </w:p>
        </w:tc>
        <w:tc>
          <w:tcPr>
            <w:tcW w:w="2268" w:type="dxa"/>
            <w:shd w:val="clear" w:color="auto" w:fill="F49515"/>
            <w:vAlign w:val="center"/>
          </w:tcPr>
          <w:p w14:paraId="3632AA87" w14:textId="77777777" w:rsidR="007E6307" w:rsidRPr="002A1C9B" w:rsidRDefault="007E6307">
            <w:pPr>
              <w:keepLines/>
              <w:widowControl w:val="0"/>
              <w:tabs>
                <w:tab w:val="left" w:pos="2694"/>
              </w:tabs>
              <w:autoSpaceDE w:val="0"/>
              <w:autoSpaceDN w:val="0"/>
              <w:adjustRightInd w:val="0"/>
              <w:spacing w:before="120" w:after="120" w:line="276" w:lineRule="auto"/>
              <w:rPr>
                <w:rFonts w:ascii="Arial" w:eastAsia="Avenir LT Std 35 Light" w:hAnsi="Arial" w:cs="Arial"/>
                <w:b/>
                <w:bCs/>
                <w:color w:val="FFFFFF"/>
                <w:szCs w:val="22"/>
                <w:lang w:eastAsia="en-GB"/>
              </w:rPr>
            </w:pPr>
            <w:r w:rsidRPr="002A1C9B">
              <w:rPr>
                <w:rFonts w:ascii="Arial" w:eastAsia="Avenir LT Std 35 Light" w:hAnsi="Arial" w:cs="Arial"/>
                <w:b/>
                <w:bCs/>
                <w:color w:val="FFFFFF"/>
                <w:szCs w:val="22"/>
                <w:lang w:eastAsia="en-GB"/>
              </w:rPr>
              <w:t>Signature of QA:</w:t>
            </w:r>
          </w:p>
        </w:tc>
        <w:tc>
          <w:tcPr>
            <w:tcW w:w="2688" w:type="dxa"/>
            <w:shd w:val="clear" w:color="auto" w:fill="FFFFFF"/>
            <w:vAlign w:val="center"/>
          </w:tcPr>
          <w:p w14:paraId="50C4D981" w14:textId="77777777" w:rsidR="007E6307" w:rsidRPr="002A1C9B" w:rsidRDefault="007E6307">
            <w:pPr>
              <w:widowControl w:val="0"/>
              <w:autoSpaceDE w:val="0"/>
              <w:autoSpaceDN w:val="0"/>
              <w:adjustRightInd w:val="0"/>
              <w:spacing w:before="120" w:after="160" w:line="259" w:lineRule="auto"/>
              <w:contextualSpacing/>
              <w:rPr>
                <w:rFonts w:ascii="Arial" w:eastAsia="Avenir LT Std 35 Light" w:hAnsi="Arial" w:cs="Arial"/>
                <w:b/>
                <w:bCs/>
                <w:szCs w:val="22"/>
              </w:rPr>
            </w:pPr>
          </w:p>
        </w:tc>
      </w:tr>
    </w:tbl>
    <w:p w14:paraId="2ECB3508" w14:textId="10119EA0" w:rsidR="006A2FE2" w:rsidRDefault="006A2FE2">
      <w:pPr>
        <w:pStyle w:val="NormalILM"/>
      </w:pPr>
    </w:p>
    <w:p w14:paraId="5312B18F" w14:textId="77777777" w:rsidR="006A2FE2" w:rsidRDefault="006A2FE2">
      <w:pPr>
        <w:pStyle w:val="NormalILM"/>
      </w:pPr>
    </w:p>
    <w:p w14:paraId="6112E01B" w14:textId="77777777" w:rsidR="007E6307" w:rsidRDefault="007E6307">
      <w:pPr>
        <w:pStyle w:val="NormalILM"/>
        <w:sectPr w:rsidR="007E6307" w:rsidSect="007E6307">
          <w:headerReference w:type="first" r:id="rId45"/>
          <w:pgSz w:w="16840" w:h="11900" w:orient="landscape" w:code="9"/>
          <w:pgMar w:top="1361" w:right="1134" w:bottom="1361" w:left="1361" w:header="340" w:footer="709" w:gutter="0"/>
          <w:cols w:space="708"/>
          <w:titlePg/>
          <w:docGrid w:linePitch="299"/>
        </w:sectPr>
      </w:pPr>
    </w:p>
    <w:p w14:paraId="6ED06A53" w14:textId="1F69638B" w:rsidR="00E23E64" w:rsidRPr="00FD6018" w:rsidRDefault="00A23285">
      <w:pPr>
        <w:pStyle w:val="SectionTitle0"/>
      </w:pPr>
      <w:bookmarkStart w:id="168" w:name="_Toc75958590"/>
      <w:bookmarkStart w:id="169" w:name="_Toc94886224"/>
      <w:r w:rsidRPr="00FD6018">
        <w:lastRenderedPageBreak/>
        <w:t xml:space="preserve">Sources of </w:t>
      </w:r>
      <w:r w:rsidR="003925A4">
        <w:t>G</w:t>
      </w:r>
      <w:r w:rsidRPr="00FD6018">
        <w:t xml:space="preserve">eneral </w:t>
      </w:r>
      <w:r w:rsidR="003925A4">
        <w:t>I</w:t>
      </w:r>
      <w:r w:rsidRPr="00FD6018">
        <w:t>nformation</w:t>
      </w:r>
      <w:bookmarkEnd w:id="168"/>
      <w:bookmarkEnd w:id="169"/>
    </w:p>
    <w:p w14:paraId="738117C8" w14:textId="77777777" w:rsidR="00534126" w:rsidRDefault="00534126">
      <w:pPr>
        <w:spacing w:before="0" w:after="0"/>
        <w:rPr>
          <w:rFonts w:ascii="Arial" w:hAnsi="Arial" w:cs="Arial"/>
        </w:rPr>
      </w:pPr>
    </w:p>
    <w:p w14:paraId="0149382C" w14:textId="77777777" w:rsidR="00534126" w:rsidRDefault="00534126">
      <w:pPr>
        <w:spacing w:before="0" w:after="0"/>
        <w:rPr>
          <w:rFonts w:ascii="Arial" w:hAnsi="Arial" w:cs="Arial"/>
        </w:rPr>
      </w:pPr>
    </w:p>
    <w:p w14:paraId="085C225E" w14:textId="61F844C6" w:rsidR="00906457" w:rsidRDefault="00B3727B" w:rsidP="00906457">
      <w:pPr>
        <w:spacing w:before="0" w:after="0"/>
        <w:rPr>
          <w:rStyle w:val="NormalILMChar"/>
        </w:rPr>
      </w:pPr>
      <w:r w:rsidRPr="00643F12">
        <w:rPr>
          <w:rFonts w:ascii="Arial" w:hAnsi="Arial" w:cs="Arial"/>
        </w:rPr>
        <w:t xml:space="preserve">The following documents contain essential information for </w:t>
      </w:r>
      <w:r w:rsidR="00C44454">
        <w:rPr>
          <w:rFonts w:ascii="Arial" w:hAnsi="Arial" w:cs="Arial"/>
        </w:rPr>
        <w:t>C</w:t>
      </w:r>
      <w:r w:rsidRPr="00643F12">
        <w:rPr>
          <w:rFonts w:ascii="Arial" w:hAnsi="Arial" w:cs="Arial"/>
        </w:rPr>
        <w:t xml:space="preserve">entres delivering </w:t>
      </w:r>
      <w:r w:rsidR="00290702" w:rsidRPr="00290702">
        <w:rPr>
          <w:rFonts w:ascii="Arial" w:hAnsi="Arial" w:cs="Arial"/>
        </w:rPr>
        <w:t>City &amp; Guilds</w:t>
      </w:r>
      <w:r w:rsidR="00AE5B80">
        <w:rPr>
          <w:rFonts w:ascii="Arial" w:hAnsi="Arial" w:cs="Arial"/>
        </w:rPr>
        <w:t>/ILM</w:t>
      </w:r>
      <w:r w:rsidRPr="00643F12">
        <w:rPr>
          <w:rFonts w:ascii="Arial" w:hAnsi="Arial" w:cs="Arial"/>
        </w:rPr>
        <w:t xml:space="preserve"> qualifications. They should be referred to in conjunction with this</w:t>
      </w:r>
      <w:r w:rsidR="000A0780">
        <w:rPr>
          <w:rFonts w:ascii="Arial" w:hAnsi="Arial" w:cs="Arial"/>
        </w:rPr>
        <w:t xml:space="preserve"> qualification</w:t>
      </w:r>
      <w:r w:rsidRPr="00643F12">
        <w:rPr>
          <w:rFonts w:ascii="Arial" w:hAnsi="Arial" w:cs="Arial"/>
        </w:rPr>
        <w:t xml:space="preserve"> handbook. </w:t>
      </w:r>
    </w:p>
    <w:p w14:paraId="5ACE8068" w14:textId="74AED98C" w:rsidR="00031FD1" w:rsidRPr="00FD3A94" w:rsidRDefault="00031FD1" w:rsidP="00FD3A94">
      <w:pPr>
        <w:pStyle w:val="Bullet1"/>
        <w:rPr>
          <w:i/>
          <w:iCs/>
        </w:rPr>
      </w:pPr>
      <w:r w:rsidRPr="00FD3A94">
        <w:rPr>
          <w:i/>
          <w:iCs/>
        </w:rPr>
        <w:t xml:space="preserve">City &amp; Guilds/ILM </w:t>
      </w:r>
      <w:r w:rsidR="00F614B5">
        <w:rPr>
          <w:i/>
          <w:iCs/>
        </w:rPr>
        <w:t>Quality Assurance Standards</w:t>
      </w:r>
    </w:p>
    <w:p w14:paraId="3F20FB4F" w14:textId="77777777" w:rsidR="00031FD1" w:rsidRDefault="00031FD1" w:rsidP="00031FD1">
      <w:pPr>
        <w:pStyle w:val="Bullet1"/>
        <w:rPr>
          <w:i/>
          <w:iCs/>
        </w:rPr>
      </w:pPr>
      <w:r w:rsidRPr="0086380A">
        <w:rPr>
          <w:i/>
          <w:iCs/>
        </w:rPr>
        <w:t>Centre Approval Process</w:t>
      </w:r>
    </w:p>
    <w:p w14:paraId="6F55E442" w14:textId="3561F6D8" w:rsidR="00031FD1" w:rsidRPr="0086380A" w:rsidRDefault="00031FD1" w:rsidP="00031FD1">
      <w:pPr>
        <w:pStyle w:val="Bullet1"/>
        <w:rPr>
          <w:i/>
          <w:iCs/>
        </w:rPr>
      </w:pPr>
      <w:r>
        <w:rPr>
          <w:i/>
          <w:iCs/>
        </w:rPr>
        <w:t>City &amp; Guilds/ILM</w:t>
      </w:r>
      <w:r w:rsidR="003D4304">
        <w:rPr>
          <w:i/>
          <w:iCs/>
        </w:rPr>
        <w:t xml:space="preserve"> Centre</w:t>
      </w:r>
      <w:r>
        <w:rPr>
          <w:i/>
          <w:iCs/>
        </w:rPr>
        <w:t xml:space="preserve"> Document Library</w:t>
      </w:r>
    </w:p>
    <w:p w14:paraId="29C77C88" w14:textId="77777777" w:rsidR="00B3727B" w:rsidRPr="000B46ED" w:rsidRDefault="00B3727B" w:rsidP="00031FD1">
      <w:pPr>
        <w:spacing w:before="0" w:after="0"/>
      </w:pPr>
    </w:p>
    <w:p w14:paraId="1AB80B44" w14:textId="45FE0F1D" w:rsidR="00B3727B" w:rsidRPr="00E61D6A" w:rsidRDefault="00B3727B" w:rsidP="0086380A">
      <w:pPr>
        <w:pStyle w:val="NormalILM"/>
      </w:pPr>
      <w:r w:rsidRPr="00643F12">
        <w:t xml:space="preserve">The </w:t>
      </w:r>
      <w:r w:rsidR="00906457">
        <w:t xml:space="preserve">ILM </w:t>
      </w:r>
      <w:r w:rsidRPr="00E61D6A">
        <w:t>website contains useful information on such things as:</w:t>
      </w:r>
    </w:p>
    <w:p w14:paraId="2194F65D" w14:textId="0BDCEE33" w:rsidR="00B3727B" w:rsidRPr="00E61D6A" w:rsidRDefault="00B3727B" w:rsidP="00E61D6A">
      <w:pPr>
        <w:pStyle w:val="Bullet1"/>
      </w:pPr>
      <w:r w:rsidRPr="00E61D6A">
        <w:t xml:space="preserve">Walled Garden: how to register and certificate </w:t>
      </w:r>
      <w:r w:rsidR="00E6618E" w:rsidRPr="00E61D6A">
        <w:t>learner</w:t>
      </w:r>
      <w:r w:rsidRPr="00E61D6A">
        <w:t>s online</w:t>
      </w:r>
      <w:r w:rsidR="00802113" w:rsidRPr="00E61D6A">
        <w:t>.</w:t>
      </w:r>
    </w:p>
    <w:p w14:paraId="6ABC0C46" w14:textId="77777777" w:rsidR="00B3727B" w:rsidRPr="00E61D6A" w:rsidRDefault="00B3727B" w:rsidP="00E61D6A">
      <w:pPr>
        <w:pStyle w:val="Bullet1"/>
      </w:pPr>
      <w:r w:rsidRPr="00E61D6A">
        <w:t>Events: dates and information on the latest Centre events</w:t>
      </w:r>
      <w:r w:rsidR="00802113" w:rsidRPr="00E61D6A">
        <w:t>.</w:t>
      </w:r>
    </w:p>
    <w:p w14:paraId="07E22641" w14:textId="77777777" w:rsidR="00534126" w:rsidRPr="00E61D6A" w:rsidRDefault="00534126" w:rsidP="00E61D6A">
      <w:pPr>
        <w:pStyle w:val="NormalILM"/>
      </w:pPr>
    </w:p>
    <w:p w14:paraId="14D900DC" w14:textId="608C77F0" w:rsidR="00F345DD" w:rsidRPr="000D2BCE" w:rsidRDefault="00F345DD">
      <w:pPr>
        <w:pStyle w:val="TabletextboldRED"/>
        <w:rPr>
          <w:rFonts w:ascii="Arial" w:hAnsi="Arial" w:cs="Arial"/>
          <w:iCs/>
          <w:color w:val="auto"/>
          <w:sz w:val="24"/>
        </w:rPr>
      </w:pPr>
      <w:r w:rsidRPr="000D2BCE">
        <w:rPr>
          <w:rFonts w:ascii="Arial" w:hAnsi="Arial" w:cs="Arial"/>
          <w:iCs/>
          <w:color w:val="auto"/>
          <w:sz w:val="24"/>
        </w:rPr>
        <w:t>Linking to this document from web pages</w:t>
      </w:r>
    </w:p>
    <w:p w14:paraId="6402B49D" w14:textId="02DEDDBC" w:rsidR="00560C2B" w:rsidRPr="00643F12" w:rsidRDefault="00F345DD">
      <w:pPr>
        <w:pStyle w:val="ListBullet"/>
        <w:numPr>
          <w:ilvl w:val="0"/>
          <w:numId w:val="0"/>
        </w:numPr>
        <w:rPr>
          <w:rFonts w:ascii="Arial" w:hAnsi="Arial" w:cs="Arial"/>
          <w:szCs w:val="22"/>
        </w:rPr>
      </w:pPr>
      <w:r w:rsidRPr="00643F12">
        <w:rPr>
          <w:rFonts w:ascii="Arial" w:hAnsi="Arial" w:cs="Arial"/>
          <w:szCs w:val="22"/>
        </w:rPr>
        <w:t xml:space="preserve">We regularly update the name of documents on our website, therefore </w:t>
      </w:r>
      <w:proofErr w:type="gramStart"/>
      <w:r w:rsidRPr="00643F12">
        <w:rPr>
          <w:rFonts w:ascii="Arial" w:hAnsi="Arial" w:cs="Arial"/>
          <w:szCs w:val="22"/>
        </w:rPr>
        <w:t>in order to</w:t>
      </w:r>
      <w:proofErr w:type="gramEnd"/>
      <w:r w:rsidRPr="00643F12">
        <w:rPr>
          <w:rFonts w:ascii="Arial" w:hAnsi="Arial" w:cs="Arial"/>
          <w:szCs w:val="22"/>
        </w:rPr>
        <w:t xml:space="preserve"> prevent broken links we recommend that you link to </w:t>
      </w:r>
      <w:r w:rsidR="000A0780">
        <w:rPr>
          <w:rFonts w:ascii="Arial" w:hAnsi="Arial" w:cs="Arial"/>
          <w:szCs w:val="22"/>
        </w:rPr>
        <w:t>a</w:t>
      </w:r>
      <w:r w:rsidR="000A0780" w:rsidRPr="00643F12">
        <w:rPr>
          <w:rFonts w:ascii="Arial" w:hAnsi="Arial" w:cs="Arial"/>
          <w:szCs w:val="22"/>
        </w:rPr>
        <w:t xml:space="preserve"> </w:t>
      </w:r>
      <w:r w:rsidRPr="00643F12">
        <w:rPr>
          <w:rFonts w:ascii="Arial" w:hAnsi="Arial" w:cs="Arial"/>
          <w:szCs w:val="22"/>
        </w:rPr>
        <w:t>web page that the document resides upon, rather than linking to the document itself.</w:t>
      </w:r>
    </w:p>
    <w:p w14:paraId="77E79409" w14:textId="77777777" w:rsidR="00560C2B" w:rsidRDefault="00560C2B">
      <w:pPr>
        <w:pStyle w:val="NormalILM"/>
      </w:pPr>
    </w:p>
    <w:p w14:paraId="75572624" w14:textId="77777777" w:rsidR="00BF5F53" w:rsidRPr="00F3390A" w:rsidRDefault="00BF5F53">
      <w:pPr>
        <w:pStyle w:val="NormalILM"/>
      </w:pPr>
    </w:p>
    <w:p w14:paraId="547629B2" w14:textId="3AB5D969" w:rsidR="00851E29" w:rsidRPr="00643F12" w:rsidRDefault="00851E29">
      <w:pPr>
        <w:pStyle w:val="SectionTitle0"/>
      </w:pPr>
      <w:bookmarkStart w:id="170" w:name="_Toc75958593"/>
      <w:bookmarkStart w:id="171" w:name="_Toc94886225"/>
      <w:r w:rsidRPr="00643F12">
        <w:lastRenderedPageBreak/>
        <w:t xml:space="preserve">Useful </w:t>
      </w:r>
      <w:r w:rsidR="00AE5B80">
        <w:t>C</w:t>
      </w:r>
      <w:r w:rsidRPr="00643F12">
        <w:t>ontacts</w:t>
      </w:r>
      <w:bookmarkEnd w:id="170"/>
      <w:bookmarkEnd w:id="171"/>
    </w:p>
    <w:p w14:paraId="542A6894" w14:textId="77777777" w:rsidR="00851E29" w:rsidRPr="00643F12" w:rsidRDefault="00851E29">
      <w:pPr>
        <w:pStyle w:val="NormalILM"/>
      </w:pPr>
    </w:p>
    <w:tbl>
      <w:tblPr>
        <w:tblW w:w="9214" w:type="dxa"/>
        <w:tblInd w:w="108" w:type="dxa"/>
        <w:tblBorders>
          <w:insideH w:val="single" w:sz="4" w:space="0" w:color="auto"/>
          <w:insideV w:val="single" w:sz="48" w:space="0" w:color="FFFFFF"/>
        </w:tblBorders>
        <w:tblLayout w:type="fixed"/>
        <w:tblLook w:val="01E0" w:firstRow="1" w:lastRow="1" w:firstColumn="1" w:lastColumn="1" w:noHBand="0" w:noVBand="0"/>
      </w:tblPr>
      <w:tblGrid>
        <w:gridCol w:w="4287"/>
        <w:gridCol w:w="4927"/>
      </w:tblGrid>
      <w:tr w:rsidR="00FD6018" w:rsidRPr="00F3390A" w14:paraId="14A7BEF3" w14:textId="77777777" w:rsidTr="0086380A">
        <w:trPr>
          <w:trHeight w:val="567"/>
        </w:trPr>
        <w:tc>
          <w:tcPr>
            <w:tcW w:w="4287" w:type="dxa"/>
            <w:tcBorders>
              <w:top w:val="single" w:sz="4" w:space="0" w:color="auto"/>
              <w:bottom w:val="single" w:sz="4" w:space="0" w:color="auto"/>
              <w:right w:val="single" w:sz="4" w:space="0" w:color="auto"/>
            </w:tcBorders>
            <w:shd w:val="clear" w:color="auto" w:fill="auto"/>
          </w:tcPr>
          <w:p w14:paraId="242ABF41" w14:textId="76D6A406" w:rsidR="00FD6018" w:rsidRPr="004761EE" w:rsidRDefault="00FD6018">
            <w:pPr>
              <w:pStyle w:val="Sub-heading-notincontents"/>
            </w:pPr>
            <w:r w:rsidRPr="004761EE">
              <w:t xml:space="preserve">ILM Customer Services </w:t>
            </w:r>
          </w:p>
          <w:p w14:paraId="16F7DAAF" w14:textId="77777777" w:rsidR="00FD6018" w:rsidRPr="004761EE" w:rsidRDefault="00FD6018">
            <w:pPr>
              <w:pStyle w:val="NormalILM"/>
            </w:pPr>
            <w:r w:rsidRPr="004761EE">
              <w:t>General enquiries</w:t>
            </w:r>
          </w:p>
          <w:p w14:paraId="3D8D3CA6" w14:textId="77777777" w:rsidR="00FD6018" w:rsidRPr="004761EE" w:rsidRDefault="00FD6018">
            <w:pPr>
              <w:pStyle w:val="NormalILM"/>
            </w:pPr>
            <w:r w:rsidRPr="004761EE">
              <w:t>Events enquiries</w:t>
            </w:r>
          </w:p>
          <w:p w14:paraId="4D8562D5" w14:textId="77777777" w:rsidR="00FD6018" w:rsidRDefault="00FD6018">
            <w:pPr>
              <w:pStyle w:val="NormalILM"/>
            </w:pPr>
            <w:r w:rsidRPr="004761EE">
              <w:t>International enquiries</w:t>
            </w:r>
          </w:p>
          <w:p w14:paraId="6E5C744F" w14:textId="1B02301C" w:rsidR="00FD6018" w:rsidRPr="004761EE" w:rsidRDefault="00FD6018">
            <w:pPr>
              <w:pStyle w:val="NormalILM"/>
            </w:pPr>
            <w:r w:rsidRPr="004761EE">
              <w:rPr>
                <w:lang w:eastAsia="en-GB"/>
              </w:rPr>
              <w:t>Complaints and feedback</w:t>
            </w:r>
          </w:p>
        </w:tc>
        <w:tc>
          <w:tcPr>
            <w:tcW w:w="4927" w:type="dxa"/>
            <w:tcBorders>
              <w:top w:val="single" w:sz="4" w:space="0" w:color="auto"/>
              <w:left w:val="single" w:sz="48" w:space="0" w:color="FFFFFF"/>
            </w:tcBorders>
            <w:shd w:val="clear" w:color="auto" w:fill="auto"/>
          </w:tcPr>
          <w:p w14:paraId="69F94590" w14:textId="0552F7A3" w:rsidR="00FD6018" w:rsidRPr="00FD6018" w:rsidRDefault="00FD6018">
            <w:pPr>
              <w:pStyle w:val="Sub-heading-notincontents"/>
              <w:rPr>
                <w:lang w:val="it-IT"/>
              </w:rPr>
            </w:pPr>
            <w:r w:rsidRPr="00FD6018">
              <w:rPr>
                <w:lang w:val="it-IT"/>
              </w:rPr>
              <w:t>customer@i-l-m.com</w:t>
            </w:r>
          </w:p>
          <w:p w14:paraId="6BE6E9E4" w14:textId="3DFC5A5E" w:rsidR="00FD6018" w:rsidRPr="00FD6018" w:rsidRDefault="00FD6018">
            <w:pPr>
              <w:pStyle w:val="NormalILM"/>
              <w:rPr>
                <w:lang w:val="it-IT"/>
              </w:rPr>
            </w:pPr>
          </w:p>
        </w:tc>
      </w:tr>
      <w:tr w:rsidR="004761EE" w:rsidRPr="00F3390A" w14:paraId="6B5BED38" w14:textId="77777777" w:rsidTr="0086380A">
        <w:trPr>
          <w:trHeight w:val="567"/>
        </w:trPr>
        <w:tc>
          <w:tcPr>
            <w:tcW w:w="4287" w:type="dxa"/>
            <w:tcBorders>
              <w:top w:val="single" w:sz="4" w:space="0" w:color="auto"/>
              <w:right w:val="single" w:sz="4" w:space="0" w:color="auto"/>
            </w:tcBorders>
            <w:shd w:val="clear" w:color="auto" w:fill="auto"/>
          </w:tcPr>
          <w:p w14:paraId="5909A748" w14:textId="3D2E6A85" w:rsidR="004761EE" w:rsidRPr="004761EE" w:rsidRDefault="004761EE">
            <w:pPr>
              <w:pStyle w:val="Sub-heading-notincontents"/>
              <w:rPr>
                <w:lang w:eastAsia="en-GB"/>
              </w:rPr>
            </w:pPr>
            <w:r w:rsidRPr="004761EE">
              <w:rPr>
                <w:lang w:eastAsia="en-GB"/>
              </w:rPr>
              <w:t xml:space="preserve">ILM Regulation and </w:t>
            </w:r>
            <w:r w:rsidR="00AE5B80">
              <w:rPr>
                <w:lang w:eastAsia="en-GB"/>
              </w:rPr>
              <w:t>C</w:t>
            </w:r>
            <w:r w:rsidRPr="004761EE">
              <w:rPr>
                <w:lang w:eastAsia="en-GB"/>
              </w:rPr>
              <w:t>ompliance</w:t>
            </w:r>
          </w:p>
          <w:p w14:paraId="626366D2" w14:textId="77777777" w:rsidR="004761EE" w:rsidRPr="004761EE" w:rsidRDefault="004761EE">
            <w:pPr>
              <w:pStyle w:val="NormalILM"/>
              <w:rPr>
                <w:lang w:eastAsia="en-GB"/>
              </w:rPr>
            </w:pPr>
            <w:r w:rsidRPr="004761EE">
              <w:rPr>
                <w:lang w:eastAsia="en-GB"/>
              </w:rPr>
              <w:t>Reporting malpractice/maladministration</w:t>
            </w:r>
          </w:p>
          <w:p w14:paraId="1A6C7530" w14:textId="77777777" w:rsidR="004761EE" w:rsidRPr="004761EE" w:rsidRDefault="004761EE">
            <w:pPr>
              <w:pStyle w:val="NormalILM"/>
              <w:rPr>
                <w:lang w:eastAsia="en-GB"/>
              </w:rPr>
            </w:pPr>
            <w:r w:rsidRPr="004761EE">
              <w:rPr>
                <w:lang w:eastAsia="en-GB"/>
              </w:rPr>
              <w:t>Reporting incidents of plagiarism</w:t>
            </w:r>
          </w:p>
          <w:p w14:paraId="4DD85F52" w14:textId="77777777" w:rsidR="004761EE" w:rsidRPr="004761EE" w:rsidRDefault="004761EE">
            <w:pPr>
              <w:pStyle w:val="NormalILM"/>
              <w:rPr>
                <w:lang w:eastAsia="en-GB"/>
              </w:rPr>
            </w:pPr>
            <w:r w:rsidRPr="004761EE">
              <w:rPr>
                <w:lang w:eastAsia="en-GB"/>
              </w:rPr>
              <w:t>Lodging appeals</w:t>
            </w:r>
          </w:p>
        </w:tc>
        <w:tc>
          <w:tcPr>
            <w:tcW w:w="4927" w:type="dxa"/>
            <w:tcBorders>
              <w:top w:val="single" w:sz="4" w:space="0" w:color="auto"/>
              <w:left w:val="single" w:sz="48" w:space="0" w:color="FFFFFF"/>
            </w:tcBorders>
            <w:shd w:val="clear" w:color="auto" w:fill="auto"/>
          </w:tcPr>
          <w:p w14:paraId="00CD9F11" w14:textId="75D3DEA9" w:rsidR="00534126" w:rsidRPr="00E61D6A" w:rsidRDefault="00534126">
            <w:pPr>
              <w:pStyle w:val="Sub-heading-notincontents"/>
            </w:pPr>
            <w:hyperlink r:id="rId46" w:history="1">
              <w:r w:rsidRPr="00E61D6A">
                <w:rPr>
                  <w:rStyle w:val="Hyperlink"/>
                  <w:b/>
                  <w:bCs/>
                  <w:color w:val="F49515"/>
                </w:rPr>
                <w:t>investigationandcompliance@cityandguilds.com</w:t>
              </w:r>
            </w:hyperlink>
          </w:p>
        </w:tc>
      </w:tr>
    </w:tbl>
    <w:p w14:paraId="765ED2BD" w14:textId="77777777" w:rsidR="00851E29" w:rsidRPr="00643F12" w:rsidRDefault="00851E29">
      <w:pPr>
        <w:rPr>
          <w:rFonts w:ascii="Arial" w:hAnsi="Arial" w:cs="Arial"/>
        </w:rPr>
      </w:pPr>
    </w:p>
    <w:p w14:paraId="3AC947A9" w14:textId="77777777" w:rsidR="0020672B" w:rsidRPr="00643F12" w:rsidRDefault="0020672B">
      <w:pPr>
        <w:pStyle w:val="BodyText"/>
        <w:rPr>
          <w:rFonts w:ascii="Arial" w:hAnsi="Arial" w:cs="Arial"/>
        </w:rPr>
      </w:pPr>
    </w:p>
    <w:p w14:paraId="724E8DC2" w14:textId="77777777" w:rsidR="004761EE" w:rsidRPr="006A2FE2" w:rsidRDefault="004761EE">
      <w:pPr>
        <w:pStyle w:val="NormalILM"/>
        <w:rPr>
          <w:rFonts w:eastAsiaTheme="minorHAnsi"/>
        </w:rPr>
      </w:pPr>
      <w:bookmarkStart w:id="172" w:name="_Toc482970839"/>
      <w:r w:rsidRPr="006A2FE2">
        <w:br w:type="page"/>
      </w:r>
    </w:p>
    <w:p w14:paraId="5DB30A32" w14:textId="1224906D" w:rsidR="004761EE" w:rsidRPr="00F3390A" w:rsidRDefault="004761EE">
      <w:pPr>
        <w:pStyle w:val="Sub-heading-notincontents"/>
      </w:pPr>
      <w:bookmarkStart w:id="173" w:name="_Hlk77866001"/>
      <w:bookmarkEnd w:id="172"/>
      <w:r w:rsidRPr="00F3390A">
        <w:lastRenderedPageBreak/>
        <w:t>About ILM</w:t>
      </w:r>
    </w:p>
    <w:p w14:paraId="0B036FAC" w14:textId="0FCA4650" w:rsidR="007E3ACD" w:rsidRDefault="007E3ACD" w:rsidP="007E3ACD">
      <w:pPr>
        <w:pStyle w:val="NormalILM"/>
      </w:pPr>
      <w:r w:rsidRPr="00FD3A94">
        <w:t xml:space="preserve">ILM is the UK’s leading specialist in leadership and management, coaching and mentoring qualifications and apprenticeships. 70,000 people register for an ILM qualification every year. More employers choose our programmes than any other specialist awarding body. </w:t>
      </w:r>
    </w:p>
    <w:p w14:paraId="5DF81D0A" w14:textId="77777777" w:rsidR="007E3ACD" w:rsidRPr="00FD3A94" w:rsidRDefault="007E3ACD" w:rsidP="00FD3A94">
      <w:pPr>
        <w:pStyle w:val="NormalILM"/>
      </w:pPr>
    </w:p>
    <w:p w14:paraId="1DDFDE33" w14:textId="77777777" w:rsidR="007E3ACD" w:rsidRPr="00FD3A94" w:rsidRDefault="007E3ACD" w:rsidP="00FD3A94">
      <w:pPr>
        <w:pStyle w:val="NormalILM"/>
      </w:pPr>
      <w:r w:rsidRPr="00FD3A94">
        <w:t>We believe that great leaders can come from anywhere. With the right support, anyone can grow and develop to make a real difference to their team and organisation. Which is why we help individuals from all levels to realise and apply their potential, so that the organisations they work for can reap the benefits.</w:t>
      </w:r>
    </w:p>
    <w:p w14:paraId="10CB7486" w14:textId="77777777" w:rsidR="00FD6018" w:rsidRPr="007E3ACD" w:rsidRDefault="00FD6018">
      <w:pPr>
        <w:pStyle w:val="NormalILM"/>
      </w:pPr>
    </w:p>
    <w:p w14:paraId="0DDD7045" w14:textId="56CEE1FB" w:rsidR="004761EE" w:rsidRDefault="004761EE">
      <w:pPr>
        <w:pStyle w:val="NormalILM"/>
      </w:pPr>
      <w:r w:rsidRPr="007E3ACD">
        <w:t>ILM is a City &amp; Guilds Group Business. Together, we set the standard for professional and technical education and corporate learning and development around the world, helping people and organisations</w:t>
      </w:r>
      <w:r w:rsidRPr="00F3390A">
        <w:t xml:space="preserve"> to develop their skills for personal and economic growth.</w:t>
      </w:r>
    </w:p>
    <w:p w14:paraId="59C02DE1" w14:textId="77777777" w:rsidR="0020672B" w:rsidRDefault="0020672B">
      <w:pPr>
        <w:pStyle w:val="NormalILM"/>
      </w:pPr>
    </w:p>
    <w:bookmarkEnd w:id="173"/>
    <w:p w14:paraId="6227F3E4" w14:textId="3CF1A027" w:rsidR="00ED28DB" w:rsidRPr="00643F12" w:rsidRDefault="00ED28DB">
      <w:pPr>
        <w:pStyle w:val="Sub-heading-notincontents"/>
      </w:pPr>
      <w:r w:rsidRPr="00643F12">
        <w:t>City &amp; Guilds Group</w:t>
      </w:r>
    </w:p>
    <w:p w14:paraId="31C46B23" w14:textId="253B7100" w:rsidR="00643F12" w:rsidRPr="009D02FB" w:rsidRDefault="00643F12" w:rsidP="009D02FB">
      <w:pPr>
        <w:pStyle w:val="NormalILM"/>
      </w:pPr>
      <w:r w:rsidRPr="009D02FB">
        <w:t>Our vision is for a world in which everyone has the skills and opportunities to succeed. We support over 4 million people each year to develop skills that help them into a job, develop on that job and to prepare for their next job. As a charity, we’re proud that everything we do is focused on achieving this purpose. Whether that’s through delivering work-based learning programmes that build competency, providing flexible pathways that support lifelong employability or through the City &amp; Guilds Foundation funding initiatives that help remove barriers to work and learning.</w:t>
      </w:r>
    </w:p>
    <w:p w14:paraId="574EFA7A" w14:textId="77777777" w:rsidR="00ED28DB" w:rsidRPr="00643F12" w:rsidRDefault="00ED28DB">
      <w:pPr>
        <w:pStyle w:val="NormalILM"/>
      </w:pPr>
    </w:p>
    <w:p w14:paraId="0BEBEF38" w14:textId="2FC171D4" w:rsidR="00ED28DB" w:rsidRPr="00643F12" w:rsidRDefault="00ED28DB">
      <w:pPr>
        <w:pStyle w:val="Sub-heading-notincontents"/>
      </w:pPr>
      <w:r w:rsidRPr="00643F12">
        <w:t>Copyright</w:t>
      </w:r>
    </w:p>
    <w:p w14:paraId="7544E319" w14:textId="311D295F" w:rsidR="00ED28DB" w:rsidRPr="00643F12" w:rsidRDefault="00ED28DB">
      <w:pPr>
        <w:pStyle w:val="NormalILM"/>
      </w:pPr>
      <w:r w:rsidRPr="00643F12">
        <w:t xml:space="preserve">The content of this document is, unless otherwise indicated, © The City and Guilds of London Institute and may not be copied, reproduced or distributed without prior written consent. However, approved </w:t>
      </w:r>
      <w:r w:rsidR="00AE5B80">
        <w:t>City &amp; Guilds/</w:t>
      </w:r>
      <w:r w:rsidR="004761EE">
        <w:t>ILM</w:t>
      </w:r>
      <w:r w:rsidRPr="00643F12">
        <w:t xml:space="preserve"> </w:t>
      </w:r>
      <w:r w:rsidR="002E7CCA">
        <w:t>C</w:t>
      </w:r>
      <w:r w:rsidRPr="00643F12">
        <w:t xml:space="preserve">entres and </w:t>
      </w:r>
      <w:r w:rsidR="00E6618E">
        <w:t>learner</w:t>
      </w:r>
      <w:r w:rsidRPr="00643F12">
        <w:t>s studying for City &amp; Guilds</w:t>
      </w:r>
      <w:r w:rsidR="00AE5B80">
        <w:t>/ILM</w:t>
      </w:r>
      <w:r w:rsidRPr="00643F12">
        <w:t xml:space="preserve"> qualifications may photocopy this document free of charge and/or include a PDF version of it on </w:t>
      </w:r>
      <w:r w:rsidR="002E7CCA">
        <w:t>C</w:t>
      </w:r>
      <w:r w:rsidRPr="00643F12">
        <w:t>entre intranets on the following conditions:</w:t>
      </w:r>
    </w:p>
    <w:p w14:paraId="6EC93947" w14:textId="3B2F18FC" w:rsidR="00ED28DB" w:rsidRPr="00643F12" w:rsidRDefault="002E7CCA" w:rsidP="00E61D6A">
      <w:pPr>
        <w:pStyle w:val="Bullet1"/>
      </w:pPr>
      <w:r>
        <w:t>C</w:t>
      </w:r>
      <w:r w:rsidR="00ED28DB" w:rsidRPr="00643F12">
        <w:t xml:space="preserve">entre staff may copy the material only for the purpose of teaching </w:t>
      </w:r>
      <w:r w:rsidR="00E6618E">
        <w:t>learner</w:t>
      </w:r>
      <w:r w:rsidR="00ED28DB" w:rsidRPr="00643F12">
        <w:t>s working towards a</w:t>
      </w:r>
      <w:r w:rsidR="00FD6018">
        <w:t xml:space="preserve"> </w:t>
      </w:r>
      <w:r w:rsidR="00ED28DB" w:rsidRPr="00643F12">
        <w:t>City &amp; Guilds</w:t>
      </w:r>
      <w:r w:rsidR="00AE5B80">
        <w:t>/ILM</w:t>
      </w:r>
      <w:r w:rsidR="00ED28DB" w:rsidRPr="00643F12">
        <w:t xml:space="preserve"> qualification, or for internal administration purposes</w:t>
      </w:r>
    </w:p>
    <w:p w14:paraId="38A75B18" w14:textId="6F245540" w:rsidR="00ED28DB" w:rsidRPr="00643F12" w:rsidRDefault="0020672B" w:rsidP="00E61D6A">
      <w:pPr>
        <w:pStyle w:val="Bullet1"/>
      </w:pPr>
      <w:r>
        <w:t>L</w:t>
      </w:r>
      <w:r w:rsidR="00E6618E">
        <w:t>earner</w:t>
      </w:r>
      <w:r w:rsidR="00ED28DB" w:rsidRPr="00643F12">
        <w:t xml:space="preserve">s may copy the material only for their own use when working towards </w:t>
      </w:r>
      <w:r w:rsidR="000A3FE3" w:rsidRPr="00643F12">
        <w:t>a</w:t>
      </w:r>
      <w:r w:rsidR="004761EE">
        <w:t xml:space="preserve"> </w:t>
      </w:r>
      <w:r w:rsidR="00ED28DB" w:rsidRPr="00643F12">
        <w:t>City &amp; Guilds</w:t>
      </w:r>
      <w:r w:rsidR="00AE5B80">
        <w:t>/ILM</w:t>
      </w:r>
      <w:r w:rsidR="00ED28DB" w:rsidRPr="00643F12">
        <w:t xml:space="preserve"> qualification</w:t>
      </w:r>
    </w:p>
    <w:p w14:paraId="075E7CC4" w14:textId="1F0C8DDE" w:rsidR="00ED28DB" w:rsidRDefault="00ED28DB">
      <w:pPr>
        <w:pStyle w:val="NormalILM"/>
      </w:pPr>
      <w:r w:rsidRPr="00643F12">
        <w:t>The Standard Copying Conditions (see the City &amp; Guilds website) also apply.</w:t>
      </w:r>
    </w:p>
    <w:p w14:paraId="251483AF" w14:textId="77777777" w:rsidR="00FD6018" w:rsidRPr="00643F12" w:rsidRDefault="00FD6018">
      <w:pPr>
        <w:pStyle w:val="NormalILM"/>
      </w:pPr>
    </w:p>
    <w:p w14:paraId="6853F845" w14:textId="54264825" w:rsidR="004761EE" w:rsidRPr="00F3390A" w:rsidRDefault="004761EE">
      <w:pPr>
        <w:pStyle w:val="NormalILM"/>
        <w:rPr>
          <w:bCs/>
          <w:szCs w:val="16"/>
        </w:rPr>
      </w:pPr>
      <w:r w:rsidRPr="00F3390A">
        <w:rPr>
          <w:bCs/>
          <w:szCs w:val="16"/>
        </w:rPr>
        <w:t xml:space="preserve">Every effort has been made to ensure that the information contained in this publication is true and correct at the time of going to press. However, products and services are subject to continuous development and improvement and the right is reserved to change products and services from time to time. </w:t>
      </w:r>
      <w:r w:rsidR="00AE5B80">
        <w:rPr>
          <w:bCs/>
          <w:szCs w:val="16"/>
        </w:rPr>
        <w:t>City &amp; Guilds/ILM</w:t>
      </w:r>
      <w:r w:rsidRPr="00F3390A">
        <w:rPr>
          <w:bCs/>
          <w:szCs w:val="16"/>
        </w:rPr>
        <w:t xml:space="preserve"> cannot accept liability for loss or damage arising from the use of information in this publication.</w:t>
      </w:r>
    </w:p>
    <w:p w14:paraId="6ADC9A79" w14:textId="77777777" w:rsidR="004761EE" w:rsidRPr="00111AA6" w:rsidRDefault="004761EE">
      <w:pPr>
        <w:pStyle w:val="NormalILM"/>
      </w:pPr>
    </w:p>
    <w:p w14:paraId="463CDB68" w14:textId="765FD242" w:rsidR="004761EE" w:rsidRPr="00F3390A" w:rsidRDefault="004761EE">
      <w:pPr>
        <w:pStyle w:val="NormalILM"/>
        <w:rPr>
          <w:szCs w:val="22"/>
        </w:rPr>
      </w:pPr>
      <w:r w:rsidRPr="00F3390A">
        <w:rPr>
          <w:szCs w:val="22"/>
        </w:rPr>
        <w:t xml:space="preserve">ILM is a City &amp; Guilds Group Business. The City and Guilds of London Institute. Incorporated by Royal Charter. Founded in 1878. Registered Charity in England and Wales 312832 and in Scotland SCO39578. </w:t>
      </w:r>
    </w:p>
    <w:p w14:paraId="63C6C5D4" w14:textId="77777777" w:rsidR="00ED28DB" w:rsidRPr="00643F12" w:rsidRDefault="00ED28DB">
      <w:pPr>
        <w:pStyle w:val="NormalILM"/>
      </w:pPr>
    </w:p>
    <w:p w14:paraId="6EACC573" w14:textId="77777777" w:rsidR="004761EE" w:rsidRDefault="004761EE">
      <w:pPr>
        <w:rPr>
          <w:rFonts w:ascii="Arial" w:hAnsi="Arial" w:cs="Arial"/>
          <w:b/>
        </w:rPr>
      </w:pPr>
      <w:r>
        <w:rPr>
          <w:rFonts w:ascii="Arial" w:hAnsi="Arial" w:cs="Arial"/>
          <w:b/>
        </w:rPr>
        <w:t>ILM</w:t>
      </w:r>
    </w:p>
    <w:p w14:paraId="5BA03074" w14:textId="7EE9E96C" w:rsidR="00ED28DB" w:rsidRPr="00643F12" w:rsidRDefault="00136377">
      <w:pPr>
        <w:rPr>
          <w:rFonts w:ascii="Arial" w:hAnsi="Arial" w:cs="Arial"/>
          <w:b/>
        </w:rPr>
      </w:pPr>
      <w:proofErr w:type="spellStart"/>
      <w:r w:rsidRPr="00643F12">
        <w:rPr>
          <w:rFonts w:ascii="Arial" w:hAnsi="Arial" w:cs="Arial"/>
          <w:b/>
        </w:rPr>
        <w:t>Giltspur</w:t>
      </w:r>
      <w:proofErr w:type="spellEnd"/>
      <w:r w:rsidRPr="00643F12">
        <w:rPr>
          <w:rFonts w:ascii="Arial" w:hAnsi="Arial" w:cs="Arial"/>
          <w:b/>
        </w:rPr>
        <w:t xml:space="preserve"> House</w:t>
      </w:r>
    </w:p>
    <w:p w14:paraId="2B6FB533" w14:textId="77777777" w:rsidR="00ED28DB" w:rsidRPr="00643F12" w:rsidRDefault="00136377">
      <w:pPr>
        <w:rPr>
          <w:rFonts w:ascii="Arial" w:hAnsi="Arial" w:cs="Arial"/>
          <w:b/>
        </w:rPr>
      </w:pPr>
      <w:r w:rsidRPr="00643F12">
        <w:rPr>
          <w:rFonts w:ascii="Arial" w:hAnsi="Arial" w:cs="Arial"/>
          <w:b/>
        </w:rPr>
        <w:t xml:space="preserve">5-6 </w:t>
      </w:r>
      <w:proofErr w:type="spellStart"/>
      <w:r w:rsidR="00ED28DB" w:rsidRPr="00643F12">
        <w:rPr>
          <w:rFonts w:ascii="Arial" w:hAnsi="Arial" w:cs="Arial"/>
          <w:b/>
        </w:rPr>
        <w:t>Giltspur</w:t>
      </w:r>
      <w:proofErr w:type="spellEnd"/>
      <w:r w:rsidR="00ED28DB" w:rsidRPr="00643F12">
        <w:rPr>
          <w:rFonts w:ascii="Arial" w:hAnsi="Arial" w:cs="Arial"/>
          <w:b/>
        </w:rPr>
        <w:t xml:space="preserve"> Street</w:t>
      </w:r>
    </w:p>
    <w:p w14:paraId="77871DF2" w14:textId="77777777" w:rsidR="00ED28DB" w:rsidRPr="00643F12" w:rsidRDefault="00136377">
      <w:pPr>
        <w:rPr>
          <w:rFonts w:ascii="Arial" w:hAnsi="Arial" w:cs="Arial"/>
          <w:b/>
        </w:rPr>
      </w:pPr>
      <w:r w:rsidRPr="00643F12">
        <w:rPr>
          <w:rFonts w:ascii="Arial" w:hAnsi="Arial" w:cs="Arial"/>
          <w:b/>
        </w:rPr>
        <w:t>London EC1A 9DE</w:t>
      </w:r>
    </w:p>
    <w:p w14:paraId="31F2936D" w14:textId="28E103C2" w:rsidR="00BF5F53" w:rsidRPr="00F3390A" w:rsidRDefault="00ED28DB">
      <w:r w:rsidRPr="00643F12">
        <w:rPr>
          <w:rFonts w:ascii="Arial" w:hAnsi="Arial" w:cs="Arial"/>
          <w:b/>
        </w:rPr>
        <w:t>www.</w:t>
      </w:r>
      <w:r w:rsidR="004761EE">
        <w:rPr>
          <w:rFonts w:ascii="Arial" w:hAnsi="Arial" w:cs="Arial"/>
          <w:b/>
        </w:rPr>
        <w:t>i-l-m</w:t>
      </w:r>
      <w:r w:rsidRPr="00643F12">
        <w:rPr>
          <w:rFonts w:ascii="Arial" w:hAnsi="Arial" w:cs="Arial"/>
          <w:b/>
        </w:rPr>
        <w:t>.com</w:t>
      </w:r>
    </w:p>
    <w:sectPr w:rsidR="00BF5F53" w:rsidRPr="00F3390A" w:rsidSect="00962740">
      <w:footerReference w:type="first" r:id="rId47"/>
      <w:pgSz w:w="11900" w:h="16840" w:code="9"/>
      <w:pgMar w:top="1134" w:right="1361" w:bottom="1361" w:left="1361" w:header="340"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E842B" w14:textId="77777777" w:rsidR="00962740" w:rsidRDefault="00962740">
      <w:pPr>
        <w:spacing w:before="0" w:after="0"/>
      </w:pPr>
      <w:r>
        <w:separator/>
      </w:r>
    </w:p>
  </w:endnote>
  <w:endnote w:type="continuationSeparator" w:id="0">
    <w:p w14:paraId="7AB471F7" w14:textId="77777777" w:rsidR="00962740" w:rsidRDefault="00962740">
      <w:pPr>
        <w:spacing w:before="0" w:after="0"/>
      </w:pPr>
      <w:r>
        <w:continuationSeparator/>
      </w:r>
    </w:p>
  </w:endnote>
  <w:endnote w:type="continuationNotice" w:id="1">
    <w:p w14:paraId="44553043" w14:textId="77777777" w:rsidR="00962740" w:rsidRDefault="0096274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gressSans">
    <w:altName w:val="Corbel"/>
    <w:panose1 w:val="020B0400020200020204"/>
    <w:charset w:val="00"/>
    <w:family w:val="swiss"/>
    <w:pitch w:val="variable"/>
    <w:sig w:usb0="800000AF" w:usb1="4000004A" w:usb2="00000000" w:usb3="00000000" w:csb0="00000001" w:csb1="00000000"/>
  </w:font>
  <w:font w:name="Lucida Grande">
    <w:altName w:val="Segoe UI"/>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gress Sans Bold Italic">
    <w:altName w:val="MV Boli"/>
    <w:panose1 w:val="020B0800060200090204"/>
    <w:charset w:val="00"/>
    <w:family w:val="auto"/>
    <w:pitch w:val="variable"/>
    <w:sig w:usb0="00000003" w:usb1="00000000" w:usb2="00000000" w:usb3="00000000" w:csb0="00000001" w:csb1="00000000"/>
  </w:font>
  <w:font w:name="Congress Sans">
    <w:altName w:val="Century Gothic"/>
    <w:panose1 w:val="020B0400020200020204"/>
    <w:charset w:val="00"/>
    <w:family w:val="auto"/>
    <w:pitch w:val="variable"/>
    <w:sig w:usb0="00000003" w:usb1="00000000" w:usb2="00000000" w:usb3="00000000" w:csb0="00000001" w:csb1="00000000"/>
  </w:font>
  <w:font w:name="Congress Sans Bold">
    <w:altName w:val="Calibri"/>
    <w:panose1 w:val="020B0800020200020204"/>
    <w:charset w:val="00"/>
    <w:family w:val="auto"/>
    <w:pitch w:val="variable"/>
    <w:sig w:usb0="00000003" w:usb1="00000000" w:usb2="00000000" w:usb3="00000000" w:csb0="00000001"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Bitter">
    <w:altName w:val="Times New Roman"/>
    <w:charset w:val="00"/>
    <w:family w:val="auto"/>
    <w:pitch w:val="variable"/>
    <w:sig w:usb0="800000AF" w:usb1="4000204A" w:usb2="00000000" w:usb3="00000000" w:csb0="00000001" w:csb1="00000000"/>
  </w:font>
  <w:font w:name=".SFUIText">
    <w:altName w:val="Microsoft JhengHei"/>
    <w:charset w:val="88"/>
    <w:family w:val="auto"/>
    <w:pitch w:val="variable"/>
    <w:sig w:usb0="00000000" w:usb1="0A080003" w:usb2="00000010" w:usb3="00000000" w:csb0="0010019F" w:csb1="00000000"/>
  </w:font>
  <w:font w:name="Verdana">
    <w:panose1 w:val="020B0604030504040204"/>
    <w:charset w:val="00"/>
    <w:family w:val="swiss"/>
    <w:pitch w:val="variable"/>
    <w:sig w:usb0="A00006FF" w:usb1="4000205B" w:usb2="00000010" w:usb3="00000000" w:csb0="0000019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D96D3" w14:textId="77777777" w:rsidR="007E6307" w:rsidRPr="00D03C19" w:rsidRDefault="007E6307" w:rsidP="00851E29">
    <w:pPr>
      <w:pStyle w:val="Footer"/>
      <w:pBdr>
        <w:top w:val="single" w:sz="4" w:space="0" w:color="auto"/>
      </w:pBdr>
      <w:spacing w:before="120" w:after="0" w:line="120" w:lineRule="exact"/>
      <w:rPr>
        <w:rStyle w:val="PageNumber"/>
        <w:rFonts w:ascii="Arial" w:hAnsi="Arial" w:cs="Arial"/>
        <w:sz w:val="22"/>
        <w:szCs w:val="24"/>
      </w:rPr>
    </w:pPr>
  </w:p>
  <w:p w14:paraId="79D005B3" w14:textId="4087EF23" w:rsidR="007E6307" w:rsidRPr="003F0735" w:rsidRDefault="007E6307" w:rsidP="00530CF2">
    <w:pPr>
      <w:pStyle w:val="Footer"/>
      <w:pBdr>
        <w:top w:val="none" w:sz="0" w:space="0" w:color="auto"/>
      </w:pBdr>
      <w:tabs>
        <w:tab w:val="left" w:pos="0"/>
      </w:tabs>
      <w:ind w:hanging="567"/>
      <w:rPr>
        <w:rFonts w:ascii="Arial" w:hAnsi="Arial" w:cs="Arial"/>
        <w:szCs w:val="22"/>
      </w:rPr>
    </w:pPr>
    <w:r w:rsidRPr="003F0735">
      <w:rPr>
        <w:rStyle w:val="PageNumber"/>
        <w:rFonts w:ascii="Arial" w:hAnsi="Arial" w:cs="Arial"/>
      </w:rPr>
      <w:fldChar w:fldCharType="begin"/>
    </w:r>
    <w:r w:rsidRPr="003F0735">
      <w:rPr>
        <w:rStyle w:val="PageNumber"/>
        <w:rFonts w:ascii="Arial" w:hAnsi="Arial" w:cs="Arial"/>
      </w:rPr>
      <w:instrText xml:space="preserve"> PAGE </w:instrText>
    </w:r>
    <w:r w:rsidRPr="003F0735">
      <w:rPr>
        <w:rStyle w:val="PageNumber"/>
        <w:rFonts w:ascii="Arial" w:hAnsi="Arial" w:cs="Arial"/>
      </w:rPr>
      <w:fldChar w:fldCharType="separate"/>
    </w:r>
    <w:r w:rsidRPr="003F0735">
      <w:rPr>
        <w:rStyle w:val="PageNumber"/>
        <w:rFonts w:ascii="Arial" w:hAnsi="Arial" w:cs="Arial"/>
        <w:noProof/>
      </w:rPr>
      <w:t>18</w:t>
    </w:r>
    <w:r w:rsidRPr="003F0735">
      <w:rPr>
        <w:rStyle w:val="PageNumber"/>
        <w:rFonts w:ascii="Arial" w:hAnsi="Arial" w:cs="Arial"/>
      </w:rPr>
      <w:fldChar w:fldCharType="end"/>
    </w:r>
    <w:r w:rsidRPr="003F0735">
      <w:rPr>
        <w:rStyle w:val="PageNumber"/>
        <w:rFonts w:ascii="Arial" w:hAnsi="Arial" w:cs="Arial"/>
        <w:sz w:val="22"/>
      </w:rPr>
      <w:tab/>
    </w:r>
    <w:r w:rsidRPr="003F0735">
      <w:rPr>
        <w:rFonts w:ascii="Arial" w:hAnsi="Arial" w:cs="Arial"/>
        <w:b/>
      </w:rPr>
      <w:t>Level X Award/Certificate/</w:t>
    </w:r>
    <w:r w:rsidRPr="003F0735">
      <w:rPr>
        <w:rFonts w:ascii="Arial" w:hAnsi="Arial" w:cs="Arial"/>
        <w:b/>
        <w:bCs/>
      </w:rPr>
      <w:t xml:space="preserve">Diploma </w:t>
    </w:r>
    <w:proofErr w:type="gramStart"/>
    <w:r w:rsidRPr="003F0735">
      <w:rPr>
        <w:rFonts w:ascii="Arial" w:hAnsi="Arial" w:cs="Arial"/>
        <w:b/>
        <w:bCs/>
      </w:rPr>
      <w:t>in ??????????????</w:t>
    </w:r>
    <w:proofErr w:type="gramEnd"/>
    <w:r w:rsidRPr="003F0735">
      <w:rPr>
        <w:rFonts w:ascii="Arial" w:hAnsi="Arial" w:cs="Arial"/>
        <w:b/>
        <w:bC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5D36C" w14:textId="20C71CB2" w:rsidR="007E6307" w:rsidRDefault="007E6307" w:rsidP="00E23E64">
    <w:pPr>
      <w:pStyle w:val="Footer"/>
      <w:pBdr>
        <w:top w:val="single" w:sz="4" w:space="0" w:color="auto"/>
      </w:pBdr>
      <w:tabs>
        <w:tab w:val="left" w:pos="-567"/>
        <w:tab w:val="right" w:pos="7371"/>
      </w:tabs>
      <w:spacing w:before="120" w:after="0" w:line="120" w:lineRule="exact"/>
      <w:ind w:left="567" w:hanging="567"/>
      <w:rPr>
        <w:rStyle w:val="PageNumber"/>
        <w:rFonts w:ascii="CongressSans" w:hAnsi="CongressSans"/>
        <w:sz w:val="22"/>
        <w:szCs w:val="24"/>
      </w:rPr>
    </w:pPr>
  </w:p>
  <w:p w14:paraId="3BBCC8E0" w14:textId="235ED97C" w:rsidR="007E6307" w:rsidRPr="00F17391" w:rsidRDefault="00747C12" w:rsidP="00E23E64">
    <w:pPr>
      <w:pStyle w:val="Footer"/>
      <w:pBdr>
        <w:top w:val="none" w:sz="0" w:space="0" w:color="auto"/>
      </w:pBdr>
      <w:tabs>
        <w:tab w:val="left" w:pos="-567"/>
        <w:tab w:val="right" w:pos="7371"/>
      </w:tabs>
      <w:spacing w:before="0"/>
      <w:rPr>
        <w:rFonts w:ascii="Arial" w:hAnsi="Arial" w:cs="Arial"/>
        <w:bCs/>
        <w:lang w:eastAsia="en-GB"/>
      </w:rPr>
    </w:pPr>
    <w:r>
      <w:rPr>
        <w:rFonts w:ascii="Arial" w:hAnsi="Arial" w:cs="Arial"/>
        <w:bCs/>
      </w:rPr>
      <w:t xml:space="preserve">City &amp; Guilds </w:t>
    </w:r>
    <w:r w:rsidR="007E6307" w:rsidRPr="00F17391">
      <w:rPr>
        <w:rFonts w:ascii="Arial" w:hAnsi="Arial" w:cs="Arial"/>
        <w:bCs/>
      </w:rPr>
      <w:t>Level 7 Diploma for Senior Leaders (8431-31/33/63)</w:t>
    </w:r>
    <w:r w:rsidR="007E6307" w:rsidRPr="009704C8">
      <w:rPr>
        <w:rFonts w:ascii="Arial" w:hAnsi="Arial" w:cs="Arial"/>
        <w:bCs/>
      </w:rPr>
      <w:tab/>
    </w:r>
    <w:r w:rsidR="007E6307" w:rsidRPr="00F17391">
      <w:rPr>
        <w:rFonts w:ascii="Arial" w:hAnsi="Arial" w:cs="Arial"/>
        <w:bCs/>
      </w:rPr>
      <w:tab/>
    </w:r>
    <w:r w:rsidR="007E6307" w:rsidRPr="00F17391">
      <w:rPr>
        <w:rStyle w:val="PageNumber"/>
        <w:rFonts w:ascii="Arial" w:hAnsi="Arial" w:cs="Arial"/>
        <w:bCs/>
      </w:rPr>
      <w:fldChar w:fldCharType="begin"/>
    </w:r>
    <w:r w:rsidR="007E6307" w:rsidRPr="00F17391">
      <w:rPr>
        <w:rStyle w:val="PageNumber"/>
        <w:rFonts w:ascii="Arial" w:hAnsi="Arial" w:cs="Arial"/>
        <w:bCs/>
      </w:rPr>
      <w:instrText xml:space="preserve"> PAGE </w:instrText>
    </w:r>
    <w:r w:rsidR="007E6307" w:rsidRPr="00F17391">
      <w:rPr>
        <w:rStyle w:val="PageNumber"/>
        <w:rFonts w:ascii="Arial" w:hAnsi="Arial" w:cs="Arial"/>
        <w:bCs/>
      </w:rPr>
      <w:fldChar w:fldCharType="separate"/>
    </w:r>
    <w:r w:rsidR="007E6307" w:rsidRPr="00F17391">
      <w:rPr>
        <w:rStyle w:val="PageNumber"/>
        <w:rFonts w:ascii="Arial" w:hAnsi="Arial" w:cs="Arial"/>
        <w:bCs/>
        <w:noProof/>
      </w:rPr>
      <w:t>3</w:t>
    </w:r>
    <w:r w:rsidR="007E6307" w:rsidRPr="00F17391">
      <w:rPr>
        <w:rStyle w:val="PageNumber"/>
        <w:rFonts w:ascii="Arial" w:hAnsi="Arial" w:cs="Arial"/>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E2A59" w14:textId="77777777" w:rsidR="007E6307" w:rsidRPr="00D03C19" w:rsidRDefault="007E6307" w:rsidP="00851E29">
    <w:pPr>
      <w:rPr>
        <w:rFonts w:ascii="Arial" w:hAnsi="Arial" w:cs="Arial"/>
      </w:rPr>
    </w:pPr>
    <w:r w:rsidRPr="00D03C19">
      <w:rPr>
        <w:rFonts w:ascii="Arial" w:hAnsi="Arial" w:cs="Arial"/>
        <w:noProof/>
        <w:lang w:eastAsia="en-GB"/>
      </w:rPr>
      <mc:AlternateContent>
        <mc:Choice Requires="wps">
          <w:drawing>
            <wp:anchor distT="0" distB="0" distL="114300" distR="114300" simplePos="0" relativeHeight="251656704" behindDoc="0" locked="0" layoutInCell="1" allowOverlap="1" wp14:anchorId="150E4089" wp14:editId="5ECE8296">
              <wp:simplePos x="0" y="0"/>
              <wp:positionH relativeFrom="column">
                <wp:posOffset>-337185</wp:posOffset>
              </wp:positionH>
              <wp:positionV relativeFrom="paragraph">
                <wp:posOffset>-4439920</wp:posOffset>
              </wp:positionV>
              <wp:extent cx="6677025" cy="1536700"/>
              <wp:effectExtent l="0" t="0" r="3810" b="0"/>
              <wp:wrapTight wrapText="bothSides">
                <wp:wrapPolygon edited="0">
                  <wp:start x="0" y="0"/>
                  <wp:lineTo x="21600" y="0"/>
                  <wp:lineTo x="21600" y="21600"/>
                  <wp:lineTo x="0" y="21600"/>
                  <wp:lineTo x="0" y="0"/>
                </wp:wrapPolygon>
              </wp:wrapTight>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153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916" w:type="dxa"/>
                            <w:tblInd w:w="-743" w:type="dxa"/>
                            <w:tblLook w:val="00A0" w:firstRow="1" w:lastRow="0" w:firstColumn="1" w:lastColumn="0" w:noHBand="0" w:noVBand="0"/>
                          </w:tblPr>
                          <w:tblGrid>
                            <w:gridCol w:w="10916"/>
                          </w:tblGrid>
                          <w:tr w:rsidR="007E6307" w14:paraId="1CE65DA0" w14:textId="77777777" w:rsidTr="000476A3">
                            <w:tc>
                              <w:tcPr>
                                <w:tcW w:w="10916" w:type="dxa"/>
                                <w:shd w:val="clear" w:color="auto" w:fill="F49515"/>
                              </w:tcPr>
                              <w:p w14:paraId="3374A4E3" w14:textId="77777777" w:rsidR="007E6307" w:rsidRPr="00D03C19" w:rsidRDefault="007E6307" w:rsidP="00851E29">
                                <w:pPr>
                                  <w:spacing w:before="480" w:after="480"/>
                                  <w:ind w:left="1134"/>
                                  <w:rPr>
                                    <w:rFonts w:ascii="Arial" w:hAnsi="Arial" w:cs="Arial"/>
                                    <w:b/>
                                    <w:color w:val="FFFFFF"/>
                                    <w:sz w:val="52"/>
                                  </w:rPr>
                                </w:pPr>
                                <w:r w:rsidRPr="00D03C19">
                                  <w:rPr>
                                    <w:rFonts w:ascii="Arial" w:hAnsi="Arial" w:cs="Arial"/>
                                    <w:b/>
                                    <w:color w:val="FFFFFF" w:themeColor="background1"/>
                                    <w:sz w:val="52"/>
                                  </w:rPr>
                                  <w:t>Qualification Handbook</w:t>
                                </w:r>
                              </w:p>
                            </w:tc>
                          </w:tr>
                        </w:tbl>
                        <w:p w14:paraId="3FFDEF29" w14:textId="77777777" w:rsidR="007E6307" w:rsidRDefault="007E6307" w:rsidP="00851E29"/>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0E4089" id="_x0000_t202" coordsize="21600,21600" o:spt="202" path="m,l,21600r21600,l21600,xe">
              <v:stroke joinstyle="miter"/>
              <v:path gradientshapeok="t" o:connecttype="rect"/>
            </v:shapetype>
            <v:shape id="Text Box 9" o:spid="_x0000_s1026" type="#_x0000_t202" style="position:absolute;margin-left:-26.55pt;margin-top:-349.6pt;width:525.75pt;height:1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" filled="f" stroked="f">
              <v:textbox inset=",7.2pt,,7.2pt">
                <w:txbxContent>
                  <w:tbl>
                    <w:tblPr>
                      <w:tblW w:w="10916" w:type="dxa"/>
                      <w:tblInd w:w="-743" w:type="dxa"/>
                      <w:tblLook w:val="00A0" w:firstRow="1" w:lastRow="0" w:firstColumn="1" w:lastColumn="0" w:noHBand="0" w:noVBand="0"/>
                    </w:tblPr>
                    <w:tblGrid>
                      <w:gridCol w:w="10916"/>
                    </w:tblGrid>
                    <w:tr w:rsidR="007E6307" w14:paraId="1CE65DA0" w14:textId="77777777" w:rsidTr="000476A3">
                      <w:tc>
                        <w:tcPr>
                          <w:tcW w:w="10916" w:type="dxa"/>
                          <w:shd w:val="clear" w:color="auto" w:fill="F49515"/>
                        </w:tcPr>
                        <w:p w14:paraId="3374A4E3" w14:textId="77777777" w:rsidR="007E6307" w:rsidRPr="00D03C19" w:rsidRDefault="007E6307" w:rsidP="00851E29">
                          <w:pPr>
                            <w:spacing w:before="480" w:after="480"/>
                            <w:ind w:left="1134"/>
                            <w:rPr>
                              <w:rFonts w:ascii="Arial" w:hAnsi="Arial" w:cs="Arial"/>
                              <w:b/>
                              <w:color w:val="FFFFFF"/>
                              <w:sz w:val="52"/>
                            </w:rPr>
                          </w:pPr>
                          <w:r w:rsidRPr="00D03C19">
                            <w:rPr>
                              <w:rFonts w:ascii="Arial" w:hAnsi="Arial" w:cs="Arial"/>
                              <w:b/>
                              <w:color w:val="FFFFFF" w:themeColor="background1"/>
                              <w:sz w:val="52"/>
                            </w:rPr>
                            <w:t>Qualification Handbook</w:t>
                          </w:r>
                        </w:p>
                      </w:tc>
                    </w:tr>
                  </w:tbl>
                  <w:p w14:paraId="3FFDEF29" w14:textId="77777777" w:rsidR="007E6307" w:rsidRDefault="007E6307" w:rsidP="00851E29"/>
                </w:txbxContent>
              </v:textbox>
              <w10:wrap type="tigh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074CA" w14:textId="77777777" w:rsidR="00C1591F" w:rsidRDefault="00C1591F" w:rsidP="00851E29">
    <w:pPr>
      <w:pStyle w:val="Footer"/>
      <w:pBdr>
        <w:top w:val="single" w:sz="4" w:space="0" w:color="auto"/>
      </w:pBdr>
      <w:spacing w:before="120" w:after="0" w:line="120" w:lineRule="exact"/>
      <w:rPr>
        <w:rStyle w:val="PageNumber"/>
        <w:rFonts w:ascii="CongressSans" w:hAnsi="CongressSans"/>
        <w:sz w:val="22"/>
        <w:szCs w:val="24"/>
      </w:rPr>
    </w:pPr>
  </w:p>
  <w:p w14:paraId="663D3A9A" w14:textId="77777777" w:rsidR="00C1591F" w:rsidRPr="00AD5652" w:rsidRDefault="00C1591F" w:rsidP="00B611AD">
    <w:pPr>
      <w:pStyle w:val="Footer"/>
      <w:pBdr>
        <w:top w:val="none" w:sz="0" w:space="0" w:color="auto"/>
      </w:pBdr>
      <w:tabs>
        <w:tab w:val="left" w:pos="0"/>
      </w:tabs>
      <w:spacing w:before="0"/>
      <w:ind w:hanging="567"/>
      <w:rPr>
        <w:szCs w:val="22"/>
      </w:rPr>
    </w:pPr>
    <w:r w:rsidRPr="00D034B7">
      <w:rPr>
        <w:rStyle w:val="PageNumber"/>
        <w:sz w:val="22"/>
      </w:rPr>
      <w:fldChar w:fldCharType="begin"/>
    </w:r>
    <w:r w:rsidRPr="00D034B7">
      <w:rPr>
        <w:rStyle w:val="PageNumber"/>
        <w:sz w:val="22"/>
      </w:rPr>
      <w:instrText xml:space="preserve"> PAGE </w:instrText>
    </w:r>
    <w:r w:rsidRPr="00D034B7">
      <w:rPr>
        <w:rStyle w:val="PageNumber"/>
        <w:sz w:val="22"/>
      </w:rPr>
      <w:fldChar w:fldCharType="separate"/>
    </w:r>
    <w:r>
      <w:rPr>
        <w:rStyle w:val="PageNumber"/>
        <w:noProof/>
        <w:sz w:val="22"/>
      </w:rPr>
      <w:t>24</w:t>
    </w:r>
    <w:r w:rsidRPr="00D034B7">
      <w:rPr>
        <w:rStyle w:val="PageNumber"/>
        <w:sz w:val="22"/>
      </w:rPr>
      <w:fldChar w:fldCharType="end"/>
    </w:r>
    <w:r>
      <w:rPr>
        <w:rStyle w:val="PageNumber"/>
        <w:sz w:val="22"/>
      </w:rPr>
      <w:tab/>
    </w:r>
    <w:r w:rsidRPr="00D034B7">
      <w:rPr>
        <w:b/>
      </w:rPr>
      <w:t xml:space="preserve">Level </w:t>
    </w:r>
    <w:r>
      <w:rPr>
        <w:b/>
      </w:rPr>
      <w:t>X</w:t>
    </w:r>
    <w:r w:rsidRPr="00D034B7">
      <w:rPr>
        <w:b/>
      </w:rPr>
      <w:t xml:space="preserve"> </w:t>
    </w:r>
    <w:r>
      <w:rPr>
        <w:b/>
      </w:rPr>
      <w:t>Award/</w:t>
    </w:r>
    <w:r w:rsidRPr="00D034B7">
      <w:rPr>
        <w:b/>
      </w:rPr>
      <w:t>Certificate</w:t>
    </w:r>
    <w:r>
      <w:rPr>
        <w:b/>
      </w:rPr>
      <w:t>/</w:t>
    </w:r>
    <w:r w:rsidRPr="001B5428">
      <w:rPr>
        <w:b/>
        <w:bCs/>
      </w:rPr>
      <w:t xml:space="preserve">Diploma </w:t>
    </w:r>
    <w:proofErr w:type="gramStart"/>
    <w:r w:rsidRPr="001B5428">
      <w:rPr>
        <w:b/>
        <w:bCs/>
      </w:rPr>
      <w:t>in ??????????????</w:t>
    </w:r>
    <w:proofErr w:type="gramEnd"/>
    <w:r w:rsidRPr="001B5428">
      <w:rPr>
        <w:b/>
        <w:bCs/>
      </w:rPr>
      <w:t xml:space="preserve"> (****-**</w:t>
    </w:r>
    <w:r>
      <w:rPr>
        <w:b/>
        <w:bCs/>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0889" w14:textId="77777777" w:rsidR="0056730D" w:rsidRDefault="0056730D" w:rsidP="0056730D">
    <w:pPr>
      <w:pStyle w:val="Footer"/>
      <w:pBdr>
        <w:top w:val="single" w:sz="4" w:space="0" w:color="auto"/>
      </w:pBdr>
      <w:tabs>
        <w:tab w:val="left" w:pos="-567"/>
        <w:tab w:val="right" w:pos="7371"/>
      </w:tabs>
      <w:spacing w:before="120" w:after="0" w:line="120" w:lineRule="exact"/>
      <w:ind w:left="567" w:hanging="567"/>
      <w:rPr>
        <w:rStyle w:val="PageNumber"/>
        <w:rFonts w:ascii="CongressSans" w:hAnsi="CongressSans"/>
        <w:sz w:val="22"/>
        <w:szCs w:val="24"/>
      </w:rPr>
    </w:pPr>
  </w:p>
  <w:p w14:paraId="35712A97" w14:textId="7AC8470C" w:rsidR="0056730D" w:rsidRPr="00F17391" w:rsidRDefault="00A20A52" w:rsidP="0056730D">
    <w:pPr>
      <w:pStyle w:val="Footer"/>
      <w:pBdr>
        <w:top w:val="none" w:sz="0" w:space="0" w:color="auto"/>
      </w:pBdr>
      <w:tabs>
        <w:tab w:val="left" w:pos="-567"/>
        <w:tab w:val="right" w:pos="7371"/>
      </w:tabs>
      <w:spacing w:before="0"/>
      <w:rPr>
        <w:rFonts w:ascii="Arial" w:hAnsi="Arial" w:cs="Arial"/>
        <w:bCs/>
        <w:lang w:eastAsia="en-GB"/>
      </w:rPr>
    </w:pPr>
    <w:r>
      <w:rPr>
        <w:rFonts w:ascii="Arial" w:hAnsi="Arial" w:cs="Arial"/>
        <w:bCs/>
      </w:rPr>
      <w:t xml:space="preserve">City &amp; Guilds </w:t>
    </w:r>
    <w:r w:rsidR="0056730D" w:rsidRPr="00F17391">
      <w:rPr>
        <w:rFonts w:ascii="Arial" w:hAnsi="Arial" w:cs="Arial"/>
        <w:bCs/>
      </w:rPr>
      <w:t>Level 7 Diploma for Senior Leaders (8431-31/33/63)</w:t>
    </w:r>
    <w:r w:rsidR="0056730D" w:rsidRPr="009704C8">
      <w:rPr>
        <w:rFonts w:ascii="Arial" w:hAnsi="Arial" w:cs="Arial"/>
        <w:bCs/>
      </w:rPr>
      <w:tab/>
    </w:r>
    <w:r w:rsidR="0056730D" w:rsidRPr="00F17391">
      <w:rPr>
        <w:rFonts w:ascii="Arial" w:hAnsi="Arial" w:cs="Arial"/>
        <w:bCs/>
      </w:rPr>
      <w:tab/>
    </w:r>
    <w:r w:rsidR="0056730D" w:rsidRPr="00F17391">
      <w:rPr>
        <w:rStyle w:val="PageNumber"/>
        <w:rFonts w:ascii="Arial" w:hAnsi="Arial" w:cs="Arial"/>
        <w:bCs/>
      </w:rPr>
      <w:fldChar w:fldCharType="begin"/>
    </w:r>
    <w:r w:rsidR="0056730D" w:rsidRPr="00F17391">
      <w:rPr>
        <w:rStyle w:val="PageNumber"/>
        <w:rFonts w:ascii="Arial" w:hAnsi="Arial" w:cs="Arial"/>
        <w:bCs/>
      </w:rPr>
      <w:instrText xml:space="preserve"> PAGE </w:instrText>
    </w:r>
    <w:r w:rsidR="0056730D" w:rsidRPr="00F17391">
      <w:rPr>
        <w:rStyle w:val="PageNumber"/>
        <w:rFonts w:ascii="Arial" w:hAnsi="Arial" w:cs="Arial"/>
        <w:bCs/>
      </w:rPr>
      <w:fldChar w:fldCharType="separate"/>
    </w:r>
    <w:r w:rsidR="0056730D">
      <w:rPr>
        <w:rStyle w:val="PageNumber"/>
        <w:rFonts w:ascii="Arial" w:hAnsi="Arial" w:cs="Arial"/>
        <w:bCs/>
      </w:rPr>
      <w:t>3</w:t>
    </w:r>
    <w:r w:rsidR="0056730D" w:rsidRPr="00F17391">
      <w:rPr>
        <w:rStyle w:val="PageNumber"/>
        <w:rFonts w:ascii="Arial" w:hAnsi="Arial" w:cs="Arial"/>
        <w:bCs/>
      </w:rPr>
      <w:fldChar w:fldCharType="end"/>
    </w:r>
  </w:p>
  <w:p w14:paraId="4A970C65" w14:textId="77777777" w:rsidR="00C1591F" w:rsidRPr="00D03C19" w:rsidRDefault="00C1591F" w:rsidP="00851E29">
    <w:pPr>
      <w:rPr>
        <w:rFonts w:ascii="Arial" w:hAnsi="Arial" w:cs="Arial"/>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FAA8" w14:textId="77777777" w:rsidR="007E6307" w:rsidRDefault="007E6307" w:rsidP="00851E29">
    <w:pPr>
      <w:pStyle w:val="Footer"/>
      <w:pBdr>
        <w:top w:val="single" w:sz="4" w:space="0" w:color="auto"/>
      </w:pBdr>
      <w:spacing w:before="120" w:after="0" w:line="120" w:lineRule="exact"/>
      <w:rPr>
        <w:rStyle w:val="PageNumber"/>
        <w:rFonts w:ascii="CongressSans" w:hAnsi="CongressSans"/>
        <w:sz w:val="22"/>
        <w:szCs w:val="24"/>
      </w:rPr>
    </w:pPr>
  </w:p>
  <w:p w14:paraId="25C3FDF6" w14:textId="7A6A6B88" w:rsidR="007E6307" w:rsidRPr="00AD5652" w:rsidRDefault="007E6307" w:rsidP="00B611AD">
    <w:pPr>
      <w:pStyle w:val="Footer"/>
      <w:pBdr>
        <w:top w:val="none" w:sz="0" w:space="0" w:color="auto"/>
      </w:pBdr>
      <w:tabs>
        <w:tab w:val="left" w:pos="0"/>
      </w:tabs>
      <w:spacing w:before="0"/>
      <w:ind w:hanging="567"/>
      <w:rPr>
        <w:szCs w:val="22"/>
      </w:rPr>
    </w:pPr>
    <w:r w:rsidRPr="00D034B7">
      <w:rPr>
        <w:rStyle w:val="PageNumber"/>
        <w:sz w:val="22"/>
      </w:rPr>
      <w:fldChar w:fldCharType="begin"/>
    </w:r>
    <w:r w:rsidRPr="00D034B7">
      <w:rPr>
        <w:rStyle w:val="PageNumber"/>
        <w:sz w:val="22"/>
      </w:rPr>
      <w:instrText xml:space="preserve"> PAGE </w:instrText>
    </w:r>
    <w:r w:rsidRPr="00D034B7">
      <w:rPr>
        <w:rStyle w:val="PageNumber"/>
        <w:sz w:val="22"/>
      </w:rPr>
      <w:fldChar w:fldCharType="separate"/>
    </w:r>
    <w:r>
      <w:rPr>
        <w:rStyle w:val="PageNumber"/>
        <w:noProof/>
        <w:sz w:val="22"/>
      </w:rPr>
      <w:t>24</w:t>
    </w:r>
    <w:r w:rsidRPr="00D034B7">
      <w:rPr>
        <w:rStyle w:val="PageNumber"/>
        <w:sz w:val="22"/>
      </w:rPr>
      <w:fldChar w:fldCharType="end"/>
    </w:r>
    <w:r>
      <w:rPr>
        <w:rStyle w:val="PageNumber"/>
        <w:sz w:val="22"/>
      </w:rPr>
      <w:tab/>
    </w:r>
    <w:r w:rsidRPr="00D034B7">
      <w:rPr>
        <w:b/>
      </w:rPr>
      <w:t xml:space="preserve">Level </w:t>
    </w:r>
    <w:r>
      <w:rPr>
        <w:b/>
      </w:rPr>
      <w:t>X</w:t>
    </w:r>
    <w:r w:rsidRPr="00D034B7">
      <w:rPr>
        <w:b/>
      </w:rPr>
      <w:t xml:space="preserve"> </w:t>
    </w:r>
    <w:r>
      <w:rPr>
        <w:b/>
      </w:rPr>
      <w:t>Award/</w:t>
    </w:r>
    <w:r w:rsidRPr="00D034B7">
      <w:rPr>
        <w:b/>
      </w:rPr>
      <w:t>Certificate</w:t>
    </w:r>
    <w:r>
      <w:rPr>
        <w:b/>
      </w:rPr>
      <w:t>/</w:t>
    </w:r>
    <w:r w:rsidRPr="001B5428">
      <w:rPr>
        <w:b/>
        <w:bCs/>
      </w:rPr>
      <w:t xml:space="preserve">Diploma </w:t>
    </w:r>
    <w:proofErr w:type="gramStart"/>
    <w:r w:rsidRPr="001B5428">
      <w:rPr>
        <w:b/>
        <w:bCs/>
      </w:rPr>
      <w:t>in ??????????????</w:t>
    </w:r>
    <w:proofErr w:type="gramEnd"/>
    <w:r w:rsidRPr="001B5428">
      <w:rPr>
        <w:b/>
        <w:bCs/>
      </w:rPr>
      <w:t xml:space="preserve"> (****-**</w:t>
    </w:r>
    <w:r>
      <w:rPr>
        <w:b/>
        <w:bCs/>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ACCF6" w14:textId="77777777" w:rsidR="0056730D" w:rsidRDefault="0056730D" w:rsidP="0056730D">
    <w:pPr>
      <w:pStyle w:val="Footer"/>
      <w:pBdr>
        <w:top w:val="single" w:sz="4" w:space="0" w:color="auto"/>
      </w:pBdr>
      <w:tabs>
        <w:tab w:val="left" w:pos="-567"/>
        <w:tab w:val="right" w:pos="7371"/>
      </w:tabs>
      <w:spacing w:before="120" w:after="0" w:line="120" w:lineRule="exact"/>
      <w:ind w:left="567" w:hanging="567"/>
      <w:rPr>
        <w:rStyle w:val="PageNumber"/>
        <w:rFonts w:ascii="CongressSans" w:hAnsi="CongressSans"/>
        <w:sz w:val="22"/>
        <w:szCs w:val="24"/>
      </w:rPr>
    </w:pPr>
  </w:p>
  <w:p w14:paraId="2525D53B" w14:textId="68EDB8EE" w:rsidR="0056730D" w:rsidRPr="00F17391" w:rsidRDefault="00A20A52" w:rsidP="0056730D">
    <w:pPr>
      <w:pStyle w:val="Footer"/>
      <w:pBdr>
        <w:top w:val="none" w:sz="0" w:space="0" w:color="auto"/>
      </w:pBdr>
      <w:tabs>
        <w:tab w:val="left" w:pos="-567"/>
        <w:tab w:val="right" w:pos="7371"/>
      </w:tabs>
      <w:spacing w:before="0"/>
      <w:rPr>
        <w:rFonts w:ascii="Arial" w:hAnsi="Arial" w:cs="Arial"/>
        <w:bCs/>
        <w:lang w:eastAsia="en-GB"/>
      </w:rPr>
    </w:pPr>
    <w:r>
      <w:rPr>
        <w:rFonts w:ascii="Arial" w:hAnsi="Arial" w:cs="Arial"/>
        <w:bCs/>
      </w:rPr>
      <w:t xml:space="preserve">City &amp; Guilds </w:t>
    </w:r>
    <w:r w:rsidR="0056730D" w:rsidRPr="00F17391">
      <w:rPr>
        <w:rFonts w:ascii="Arial" w:hAnsi="Arial" w:cs="Arial"/>
        <w:bCs/>
      </w:rPr>
      <w:t>Level 7 Diploma for Senior Leaders (8431-31/33/63)</w:t>
    </w:r>
    <w:r w:rsidR="0056730D" w:rsidRPr="009704C8">
      <w:rPr>
        <w:rFonts w:ascii="Arial" w:hAnsi="Arial" w:cs="Arial"/>
        <w:bCs/>
      </w:rPr>
      <w:tab/>
    </w:r>
    <w:r w:rsidR="0056730D" w:rsidRPr="00F17391">
      <w:rPr>
        <w:rFonts w:ascii="Arial" w:hAnsi="Arial" w:cs="Arial"/>
        <w:bCs/>
      </w:rPr>
      <w:tab/>
    </w:r>
    <w:r w:rsidR="0056730D" w:rsidRPr="00F17391">
      <w:rPr>
        <w:rStyle w:val="PageNumber"/>
        <w:rFonts w:ascii="Arial" w:hAnsi="Arial" w:cs="Arial"/>
        <w:bCs/>
      </w:rPr>
      <w:fldChar w:fldCharType="begin"/>
    </w:r>
    <w:r w:rsidR="0056730D" w:rsidRPr="00F17391">
      <w:rPr>
        <w:rStyle w:val="PageNumber"/>
        <w:rFonts w:ascii="Arial" w:hAnsi="Arial" w:cs="Arial"/>
        <w:bCs/>
      </w:rPr>
      <w:instrText xml:space="preserve"> PAGE </w:instrText>
    </w:r>
    <w:r w:rsidR="0056730D" w:rsidRPr="00F17391">
      <w:rPr>
        <w:rStyle w:val="PageNumber"/>
        <w:rFonts w:ascii="Arial" w:hAnsi="Arial" w:cs="Arial"/>
        <w:bCs/>
      </w:rPr>
      <w:fldChar w:fldCharType="separate"/>
    </w:r>
    <w:r w:rsidR="0056730D">
      <w:rPr>
        <w:rStyle w:val="PageNumber"/>
        <w:rFonts w:ascii="Arial" w:hAnsi="Arial" w:cs="Arial"/>
        <w:bCs/>
      </w:rPr>
      <w:t>74</w:t>
    </w:r>
    <w:r w:rsidR="0056730D" w:rsidRPr="00F17391">
      <w:rPr>
        <w:rStyle w:val="PageNumber"/>
        <w:rFonts w:ascii="Arial" w:hAnsi="Arial" w:cs="Arial"/>
        <w:bCs/>
      </w:rPr>
      <w:fldChar w:fldCharType="end"/>
    </w:r>
  </w:p>
  <w:p w14:paraId="5F8660A3" w14:textId="32C38B12" w:rsidR="007E6307" w:rsidRPr="00D03C19" w:rsidRDefault="007E6307" w:rsidP="00851E29">
    <w:pPr>
      <w:rPr>
        <w:rFonts w:ascii="Arial" w:hAnsi="Arial" w:cs="Arial"/>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8B043" w14:textId="77777777" w:rsidR="004C62E6" w:rsidRDefault="004C62E6" w:rsidP="004C62E6">
    <w:pPr>
      <w:pStyle w:val="Footer"/>
      <w:pBdr>
        <w:top w:val="single" w:sz="4" w:space="0" w:color="auto"/>
      </w:pBdr>
      <w:tabs>
        <w:tab w:val="left" w:pos="-567"/>
        <w:tab w:val="right" w:pos="7371"/>
      </w:tabs>
      <w:spacing w:before="120" w:after="0" w:line="120" w:lineRule="exact"/>
      <w:ind w:left="567" w:hanging="567"/>
      <w:rPr>
        <w:rStyle w:val="PageNumber"/>
        <w:rFonts w:ascii="CongressSans" w:hAnsi="CongressSans"/>
        <w:sz w:val="22"/>
        <w:szCs w:val="24"/>
      </w:rPr>
    </w:pPr>
  </w:p>
  <w:p w14:paraId="46BEB575" w14:textId="205DA2E0" w:rsidR="004C62E6" w:rsidRPr="00F17391" w:rsidRDefault="00431B06" w:rsidP="004C62E6">
    <w:pPr>
      <w:pStyle w:val="Footer"/>
      <w:pBdr>
        <w:top w:val="none" w:sz="0" w:space="0" w:color="auto"/>
      </w:pBdr>
      <w:tabs>
        <w:tab w:val="left" w:pos="-567"/>
        <w:tab w:val="right" w:pos="7371"/>
      </w:tabs>
      <w:spacing w:before="0"/>
      <w:rPr>
        <w:rFonts w:ascii="Arial" w:hAnsi="Arial" w:cs="Arial"/>
        <w:bCs/>
        <w:lang w:eastAsia="en-GB"/>
      </w:rPr>
    </w:pPr>
    <w:r>
      <w:rPr>
        <w:rFonts w:ascii="Arial" w:hAnsi="Arial" w:cs="Arial"/>
        <w:bCs/>
      </w:rPr>
      <w:t xml:space="preserve">City &amp; Guilds </w:t>
    </w:r>
    <w:r w:rsidR="004C62E6" w:rsidRPr="00F17391">
      <w:rPr>
        <w:rFonts w:ascii="Arial" w:hAnsi="Arial" w:cs="Arial"/>
        <w:bCs/>
      </w:rPr>
      <w:t>Level 7 Diploma for Senior Leaders (8431-31/33/63)</w:t>
    </w:r>
    <w:r w:rsidR="004C62E6" w:rsidRPr="009704C8">
      <w:rPr>
        <w:rFonts w:ascii="Arial" w:hAnsi="Arial" w:cs="Arial"/>
        <w:bCs/>
      </w:rPr>
      <w:tab/>
    </w:r>
    <w:r w:rsidR="004C62E6" w:rsidRPr="00F17391">
      <w:rPr>
        <w:rFonts w:ascii="Arial" w:hAnsi="Arial" w:cs="Arial"/>
        <w:bCs/>
      </w:rPr>
      <w:tab/>
    </w:r>
    <w:r w:rsidR="004C62E6" w:rsidRPr="00F17391">
      <w:rPr>
        <w:rStyle w:val="PageNumber"/>
        <w:rFonts w:ascii="Arial" w:hAnsi="Arial" w:cs="Arial"/>
        <w:bCs/>
      </w:rPr>
      <w:fldChar w:fldCharType="begin"/>
    </w:r>
    <w:r w:rsidR="004C62E6" w:rsidRPr="00F17391">
      <w:rPr>
        <w:rStyle w:val="PageNumber"/>
        <w:rFonts w:ascii="Arial" w:hAnsi="Arial" w:cs="Arial"/>
        <w:bCs/>
      </w:rPr>
      <w:instrText xml:space="preserve"> PAGE </w:instrText>
    </w:r>
    <w:r w:rsidR="004C62E6" w:rsidRPr="00F17391">
      <w:rPr>
        <w:rStyle w:val="PageNumber"/>
        <w:rFonts w:ascii="Arial" w:hAnsi="Arial" w:cs="Arial"/>
        <w:bCs/>
      </w:rPr>
      <w:fldChar w:fldCharType="separate"/>
    </w:r>
    <w:r w:rsidR="004C62E6">
      <w:rPr>
        <w:rStyle w:val="PageNumber"/>
        <w:rFonts w:ascii="Arial" w:hAnsi="Arial" w:cs="Arial"/>
        <w:bCs/>
      </w:rPr>
      <w:t>113</w:t>
    </w:r>
    <w:r w:rsidR="004C62E6" w:rsidRPr="00F17391">
      <w:rPr>
        <w:rStyle w:val="PageNumber"/>
        <w:rFonts w:ascii="Arial" w:hAnsi="Arial" w:cs="Arial"/>
        <w:bCs/>
      </w:rPr>
      <w:fldChar w:fldCharType="end"/>
    </w:r>
  </w:p>
  <w:p w14:paraId="0193CB89" w14:textId="77777777" w:rsidR="007E6307" w:rsidRPr="00D03C19" w:rsidRDefault="007E6307" w:rsidP="00851E29">
    <w:pP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0B52B" w14:textId="77777777" w:rsidR="00962740" w:rsidRDefault="00962740">
      <w:pPr>
        <w:spacing w:before="0" w:after="0"/>
      </w:pPr>
      <w:r>
        <w:separator/>
      </w:r>
    </w:p>
  </w:footnote>
  <w:footnote w:type="continuationSeparator" w:id="0">
    <w:p w14:paraId="493F1360" w14:textId="77777777" w:rsidR="00962740" w:rsidRDefault="00962740">
      <w:pPr>
        <w:spacing w:before="0" w:after="0"/>
      </w:pPr>
      <w:r>
        <w:continuationSeparator/>
      </w:r>
    </w:p>
  </w:footnote>
  <w:footnote w:type="continuationNotice" w:id="1">
    <w:p w14:paraId="40484C3B" w14:textId="77777777" w:rsidR="00962740" w:rsidRDefault="0096274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0BC9A" w14:textId="2D5531C1" w:rsidR="007E6307" w:rsidRDefault="007E6307">
    <w:pPr>
      <w:pStyle w:val="Header"/>
    </w:pPr>
    <w:r>
      <w:rPr>
        <w:noProof/>
        <w:lang w:eastAsia="en-GB"/>
      </w:rPr>
      <w:drawing>
        <wp:anchor distT="0" distB="0" distL="114300" distR="114300" simplePos="0" relativeHeight="251657728" behindDoc="0" locked="0" layoutInCell="1" allowOverlap="1" wp14:anchorId="38628C96" wp14:editId="40E56372">
          <wp:simplePos x="0" y="0"/>
          <wp:positionH relativeFrom="column">
            <wp:posOffset>5012055</wp:posOffset>
          </wp:positionH>
          <wp:positionV relativeFrom="page">
            <wp:posOffset>257175</wp:posOffset>
          </wp:positionV>
          <wp:extent cx="1335405" cy="952500"/>
          <wp:effectExtent l="0" t="0" r="0" b="0"/>
          <wp:wrapTopAndBottom/>
          <wp:docPr id="16" name="Picture 16"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cstate="hqprint">
                    <a:extLst>
                      <a:ext uri="{28A0092B-C50C-407E-A947-70E740481C1C}">
                        <a14:useLocalDpi xmlns:a14="http://schemas.microsoft.com/office/drawing/2010/main" val="0"/>
                      </a:ext>
                    </a:extLst>
                  </a:blip>
                  <a:srcRect/>
                  <a:stretch>
                    <a:fillRect/>
                  </a:stretch>
                </pic:blipFill>
                <pic:spPr bwMode="auto">
                  <a:xfrm>
                    <a:off x="0" y="0"/>
                    <a:ext cx="133540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7D490" w14:textId="785D5FFD" w:rsidR="005A6C76" w:rsidRPr="005A6C76" w:rsidRDefault="005A6C76" w:rsidP="005A6C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58E92" w14:textId="20C07760" w:rsidR="007E6307" w:rsidRDefault="007E63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9705418"/>
    <w:lvl w:ilvl="0">
      <w:start w:val="1"/>
      <w:numFmt w:val="bullet"/>
      <w:pStyle w:val="NoteLevel1"/>
      <w:lvlText w:val=""/>
      <w:lvlJc w:val="left"/>
      <w:pPr>
        <w:tabs>
          <w:tab w:val="num" w:pos="5878"/>
        </w:tabs>
        <w:ind w:left="5878" w:firstLine="0"/>
      </w:pPr>
      <w:rPr>
        <w:rFonts w:ascii="Symbol" w:hAnsi="Symbol" w:hint="default"/>
      </w:rPr>
    </w:lvl>
    <w:lvl w:ilvl="1">
      <w:start w:val="1"/>
      <w:numFmt w:val="bullet"/>
      <w:pStyle w:val="NoteLevel2"/>
      <w:lvlText w:val=""/>
      <w:lvlJc w:val="left"/>
      <w:pPr>
        <w:tabs>
          <w:tab w:val="num" w:pos="6598"/>
        </w:tabs>
        <w:ind w:left="6958" w:hanging="360"/>
      </w:pPr>
      <w:rPr>
        <w:rFonts w:ascii="Symbol" w:hAnsi="Symbol" w:hint="default"/>
      </w:rPr>
    </w:lvl>
    <w:lvl w:ilvl="2">
      <w:start w:val="1"/>
      <w:numFmt w:val="bullet"/>
      <w:lvlText w:val="o"/>
      <w:lvlJc w:val="left"/>
      <w:pPr>
        <w:tabs>
          <w:tab w:val="num" w:pos="7318"/>
        </w:tabs>
        <w:ind w:left="7678" w:hanging="360"/>
      </w:pPr>
      <w:rPr>
        <w:rFonts w:ascii="Courier New" w:hAnsi="Courier New" w:cs="Courier New" w:hint="default"/>
      </w:rPr>
    </w:lvl>
    <w:lvl w:ilvl="3">
      <w:start w:val="1"/>
      <w:numFmt w:val="bullet"/>
      <w:lvlText w:val=""/>
      <w:lvlJc w:val="left"/>
      <w:pPr>
        <w:tabs>
          <w:tab w:val="num" w:pos="8038"/>
        </w:tabs>
        <w:ind w:left="8398" w:hanging="360"/>
      </w:pPr>
      <w:rPr>
        <w:rFonts w:ascii="Wingdings" w:hAnsi="Wingdings" w:hint="default"/>
      </w:rPr>
    </w:lvl>
    <w:lvl w:ilvl="4">
      <w:start w:val="1"/>
      <w:numFmt w:val="bullet"/>
      <w:lvlText w:val=""/>
      <w:lvlJc w:val="left"/>
      <w:pPr>
        <w:tabs>
          <w:tab w:val="num" w:pos="8758"/>
        </w:tabs>
        <w:ind w:left="9118" w:hanging="360"/>
      </w:pPr>
      <w:rPr>
        <w:rFonts w:ascii="Wingdings" w:hAnsi="Wingdings" w:hint="default"/>
      </w:rPr>
    </w:lvl>
    <w:lvl w:ilvl="5">
      <w:start w:val="1"/>
      <w:numFmt w:val="bullet"/>
      <w:lvlText w:val=""/>
      <w:lvlJc w:val="left"/>
      <w:pPr>
        <w:tabs>
          <w:tab w:val="num" w:pos="9478"/>
        </w:tabs>
        <w:ind w:left="9838" w:hanging="360"/>
      </w:pPr>
      <w:rPr>
        <w:rFonts w:ascii="Symbol" w:hAnsi="Symbol" w:hint="default"/>
      </w:rPr>
    </w:lvl>
    <w:lvl w:ilvl="6">
      <w:start w:val="1"/>
      <w:numFmt w:val="bullet"/>
      <w:lvlText w:val="o"/>
      <w:lvlJc w:val="left"/>
      <w:pPr>
        <w:tabs>
          <w:tab w:val="num" w:pos="10198"/>
        </w:tabs>
        <w:ind w:left="10558" w:hanging="360"/>
      </w:pPr>
      <w:rPr>
        <w:rFonts w:ascii="Courier New" w:hAnsi="Courier New" w:cs="Courier New" w:hint="default"/>
      </w:rPr>
    </w:lvl>
    <w:lvl w:ilvl="7">
      <w:start w:val="1"/>
      <w:numFmt w:val="bullet"/>
      <w:lvlText w:val=""/>
      <w:lvlJc w:val="left"/>
      <w:pPr>
        <w:tabs>
          <w:tab w:val="num" w:pos="10918"/>
        </w:tabs>
        <w:ind w:left="11278" w:hanging="360"/>
      </w:pPr>
      <w:rPr>
        <w:rFonts w:ascii="Wingdings" w:hAnsi="Wingdings" w:hint="default"/>
      </w:rPr>
    </w:lvl>
    <w:lvl w:ilvl="8">
      <w:start w:val="1"/>
      <w:numFmt w:val="bullet"/>
      <w:lvlText w:val=""/>
      <w:lvlJc w:val="left"/>
      <w:pPr>
        <w:tabs>
          <w:tab w:val="num" w:pos="11638"/>
        </w:tabs>
        <w:ind w:left="11998" w:hanging="360"/>
      </w:pPr>
      <w:rPr>
        <w:rFonts w:ascii="Wingdings" w:hAnsi="Wingdings" w:hint="default"/>
      </w:rPr>
    </w:lvl>
  </w:abstractNum>
  <w:abstractNum w:abstractNumId="1" w15:restartNumberingAfterBreak="0">
    <w:nsid w:val="FFFFFF81"/>
    <w:multiLevelType w:val="singleLevel"/>
    <w:tmpl w:val="4544A4E8"/>
    <w:lvl w:ilvl="0">
      <w:start w:val="1"/>
      <w:numFmt w:val="lowerRoman"/>
      <w:pStyle w:val="ListBullet4"/>
      <w:lvlText w:val="%1."/>
      <w:lvlJc w:val="left"/>
      <w:pPr>
        <w:ind w:left="1324" w:hanging="360"/>
      </w:pPr>
      <w:rPr>
        <w:rFonts w:hint="default"/>
        <w:sz w:val="24"/>
        <w:szCs w:val="24"/>
      </w:rPr>
    </w:lvl>
  </w:abstractNum>
  <w:abstractNum w:abstractNumId="2" w15:restartNumberingAfterBreak="0">
    <w:nsid w:val="FFFFFF83"/>
    <w:multiLevelType w:val="singleLevel"/>
    <w:tmpl w:val="8E4A1416"/>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0DA491C"/>
    <w:multiLevelType w:val="hybridMultilevel"/>
    <w:tmpl w:val="013A570C"/>
    <w:lvl w:ilvl="0" w:tplc="33B0334A">
      <w:start w:val="1"/>
      <w:numFmt w:val="bullet"/>
      <w:pStyle w:val="ILMsubbullet"/>
      <w:lvlText w:val="o"/>
      <w:lvlJc w:val="left"/>
      <w:pPr>
        <w:ind w:left="833" w:hanging="360"/>
      </w:pPr>
      <w:rPr>
        <w:rFonts w:ascii="Courier New" w:hAnsi="Courier New" w:hint="default"/>
        <w:color w:val="C0504D" w:themeColor="accent2"/>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4" w15:restartNumberingAfterBreak="0">
    <w:nsid w:val="08491285"/>
    <w:multiLevelType w:val="hybridMultilevel"/>
    <w:tmpl w:val="54968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AD6374"/>
    <w:multiLevelType w:val="multilevel"/>
    <w:tmpl w:val="9774B8C2"/>
    <w:numStyleLink w:val="StyleBulleted"/>
  </w:abstractNum>
  <w:abstractNum w:abstractNumId="6" w15:restartNumberingAfterBreak="0">
    <w:nsid w:val="0E3D750C"/>
    <w:multiLevelType w:val="hybridMultilevel"/>
    <w:tmpl w:val="20E449CA"/>
    <w:lvl w:ilvl="0" w:tplc="412A48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796FD2"/>
    <w:multiLevelType w:val="hybridMultilevel"/>
    <w:tmpl w:val="16C6FD26"/>
    <w:lvl w:ilvl="0" w:tplc="EE921084">
      <w:start w:val="1"/>
      <w:numFmt w:val="decimal"/>
      <w:pStyle w:val="Unitlist"/>
      <w:lvlText w:val="%1."/>
      <w:lvlJc w:val="left"/>
      <w:pPr>
        <w:ind w:left="720" w:hanging="360"/>
      </w:pPr>
      <w:rPr>
        <w:rFonts w:hint="default"/>
        <w:sz w:val="20"/>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2B453B"/>
    <w:multiLevelType w:val="hybridMultilevel"/>
    <w:tmpl w:val="9042C8C6"/>
    <w:lvl w:ilvl="0" w:tplc="39CCAF88">
      <w:start w:val="1"/>
      <w:numFmt w:val="bullet"/>
      <w:pStyle w:val="Normal-doublebullet"/>
      <w:lvlText w:val=""/>
      <w:lvlJc w:val="left"/>
      <w:pPr>
        <w:ind w:left="1440" w:hanging="360"/>
      </w:pPr>
      <w:rPr>
        <w:rFonts w:ascii="Symbol" w:hAnsi="Symbol" w:hint="default"/>
        <w:color w:val="4BACC6" w:themeColor="accent5"/>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16864DC"/>
    <w:multiLevelType w:val="hybridMultilevel"/>
    <w:tmpl w:val="A544A900"/>
    <w:lvl w:ilvl="0" w:tplc="BC126EC0">
      <w:start w:val="1"/>
      <w:numFmt w:val="bullet"/>
      <w:pStyle w:val="ILMbullet2017"/>
      <w:lvlText w:val=""/>
      <w:lvlJc w:val="left"/>
      <w:pPr>
        <w:ind w:left="720" w:hanging="360"/>
      </w:pPr>
      <w:rPr>
        <w:rFonts w:ascii="Symbol" w:hAnsi="Symbol"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3864CB"/>
    <w:multiLevelType w:val="hybridMultilevel"/>
    <w:tmpl w:val="5ED8E0A4"/>
    <w:lvl w:ilvl="0" w:tplc="37121E3C">
      <w:start w:val="1"/>
      <w:numFmt w:val="bullet"/>
      <w:pStyle w:val="Normal-bullet-ILM"/>
      <w:lvlText w:val=""/>
      <w:lvlJc w:val="left"/>
      <w:pPr>
        <w:ind w:left="720" w:hanging="360"/>
      </w:pPr>
      <w:rPr>
        <w:rFonts w:ascii="Symbol" w:hAnsi="Symbol" w:hint="default"/>
        <w:color w:val="4BACC6" w:themeColor="accent5"/>
      </w:rPr>
    </w:lvl>
    <w:lvl w:ilvl="1" w:tplc="D4147E14">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70736D"/>
    <w:multiLevelType w:val="hybridMultilevel"/>
    <w:tmpl w:val="EE0AA5E6"/>
    <w:lvl w:ilvl="0" w:tplc="6A4ED44A">
      <w:start w:val="1"/>
      <w:numFmt w:val="bullet"/>
      <w:lvlText w:val=""/>
      <w:lvlJc w:val="left"/>
      <w:pPr>
        <w:ind w:left="720" w:hanging="360"/>
      </w:pPr>
      <w:rPr>
        <w:rFonts w:ascii="Symbol" w:hAnsi="Symbol" w:hint="default"/>
        <w:color w:val="F495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C81031"/>
    <w:multiLevelType w:val="hybridMultilevel"/>
    <w:tmpl w:val="45261E28"/>
    <w:lvl w:ilvl="0" w:tplc="31F25D78">
      <w:start w:val="1"/>
      <w:numFmt w:val="bullet"/>
      <w:pStyle w:val="Lesson-Topic-TitledBlock-ParaBlock-List-ItemPara-XY"/>
      <w:lvlText w:val=""/>
      <w:lvlJc w:val="left"/>
      <w:pPr>
        <w:ind w:left="1247" w:hanging="340"/>
      </w:pPr>
      <w:rPr>
        <w:rFonts w:ascii="Symbol" w:hAnsi="Symbol" w:hint="default"/>
        <w:color w:val="C0504D" w:themeColor="accent2"/>
      </w:rPr>
    </w:lvl>
    <w:lvl w:ilvl="1" w:tplc="A8D2ED60">
      <w:start w:val="1"/>
      <w:numFmt w:val="bullet"/>
      <w:pStyle w:val="Lesson-Topic-TitledBlock-ParaBlock-List-Item-SubList-Item-ItemPara-XY"/>
      <w:lvlText w:val="o"/>
      <w:lvlJc w:val="left"/>
      <w:pPr>
        <w:tabs>
          <w:tab w:val="num" w:pos="1588"/>
        </w:tabs>
        <w:ind w:left="1588" w:hanging="341"/>
      </w:pPr>
      <w:rPr>
        <w:rFonts w:ascii="Courier New" w:hAnsi="Courier New" w:hint="default"/>
      </w:rPr>
    </w:lvl>
    <w:lvl w:ilvl="2" w:tplc="04050005" w:tentative="1">
      <w:start w:val="1"/>
      <w:numFmt w:val="bullet"/>
      <w:lvlText w:val=""/>
      <w:lvlJc w:val="left"/>
      <w:pPr>
        <w:ind w:left="3067" w:hanging="360"/>
      </w:pPr>
      <w:rPr>
        <w:rFonts w:ascii="Wingdings" w:hAnsi="Wingdings" w:hint="default"/>
      </w:rPr>
    </w:lvl>
    <w:lvl w:ilvl="3" w:tplc="04050001" w:tentative="1">
      <w:start w:val="1"/>
      <w:numFmt w:val="bullet"/>
      <w:lvlText w:val=""/>
      <w:lvlJc w:val="left"/>
      <w:pPr>
        <w:ind w:left="3787" w:hanging="360"/>
      </w:pPr>
      <w:rPr>
        <w:rFonts w:ascii="Symbol" w:hAnsi="Symbol" w:hint="default"/>
      </w:rPr>
    </w:lvl>
    <w:lvl w:ilvl="4" w:tplc="04050003" w:tentative="1">
      <w:start w:val="1"/>
      <w:numFmt w:val="bullet"/>
      <w:lvlText w:val="o"/>
      <w:lvlJc w:val="left"/>
      <w:pPr>
        <w:ind w:left="4507" w:hanging="360"/>
      </w:pPr>
      <w:rPr>
        <w:rFonts w:ascii="Courier New" w:hAnsi="Courier New" w:cs="Courier New" w:hint="default"/>
      </w:rPr>
    </w:lvl>
    <w:lvl w:ilvl="5" w:tplc="04050005" w:tentative="1">
      <w:start w:val="1"/>
      <w:numFmt w:val="bullet"/>
      <w:lvlText w:val=""/>
      <w:lvlJc w:val="left"/>
      <w:pPr>
        <w:ind w:left="5227" w:hanging="360"/>
      </w:pPr>
      <w:rPr>
        <w:rFonts w:ascii="Wingdings" w:hAnsi="Wingdings" w:hint="default"/>
      </w:rPr>
    </w:lvl>
    <w:lvl w:ilvl="6" w:tplc="04050001" w:tentative="1">
      <w:start w:val="1"/>
      <w:numFmt w:val="bullet"/>
      <w:lvlText w:val=""/>
      <w:lvlJc w:val="left"/>
      <w:pPr>
        <w:ind w:left="5947" w:hanging="360"/>
      </w:pPr>
      <w:rPr>
        <w:rFonts w:ascii="Symbol" w:hAnsi="Symbol" w:hint="default"/>
      </w:rPr>
    </w:lvl>
    <w:lvl w:ilvl="7" w:tplc="04050003" w:tentative="1">
      <w:start w:val="1"/>
      <w:numFmt w:val="bullet"/>
      <w:lvlText w:val="o"/>
      <w:lvlJc w:val="left"/>
      <w:pPr>
        <w:ind w:left="6667" w:hanging="360"/>
      </w:pPr>
      <w:rPr>
        <w:rFonts w:ascii="Courier New" w:hAnsi="Courier New" w:cs="Courier New" w:hint="default"/>
      </w:rPr>
    </w:lvl>
    <w:lvl w:ilvl="8" w:tplc="04050005" w:tentative="1">
      <w:start w:val="1"/>
      <w:numFmt w:val="bullet"/>
      <w:lvlText w:val=""/>
      <w:lvlJc w:val="left"/>
      <w:pPr>
        <w:ind w:left="7387" w:hanging="360"/>
      </w:pPr>
      <w:rPr>
        <w:rFonts w:ascii="Wingdings" w:hAnsi="Wingdings" w:hint="default"/>
      </w:rPr>
    </w:lvl>
  </w:abstractNum>
  <w:abstractNum w:abstractNumId="13" w15:restartNumberingAfterBreak="0">
    <w:nsid w:val="2E5C34F2"/>
    <w:multiLevelType w:val="hybridMultilevel"/>
    <w:tmpl w:val="BB6EEDB4"/>
    <w:lvl w:ilvl="0" w:tplc="AE9621C4">
      <w:start w:val="1"/>
      <w:numFmt w:val="bullet"/>
      <w:pStyle w:val="Normal-bullet"/>
      <w:lvlText w:val=""/>
      <w:lvlJc w:val="left"/>
      <w:pPr>
        <w:ind w:left="360" w:hanging="360"/>
      </w:pPr>
      <w:rPr>
        <w:rFonts w:ascii="Symbol" w:hAnsi="Symbol" w:hint="default"/>
        <w:color w:val="632423" w:themeColor="accent2" w:themeShade="8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F356B4"/>
    <w:multiLevelType w:val="multilevel"/>
    <w:tmpl w:val="43569A9C"/>
    <w:lvl w:ilvl="0">
      <w:start w:val="1"/>
      <w:numFmt w:val="decimal"/>
      <w:pStyle w:val="H1Appendix"/>
      <w:lvlText w:val="Appendix %1"/>
      <w:lvlJc w:val="left"/>
      <w:pPr>
        <w:tabs>
          <w:tab w:val="num" w:pos="-6338"/>
        </w:tabs>
        <w:ind w:left="142" w:firstLine="0"/>
      </w:pPr>
      <w:rPr>
        <w:rFonts w:ascii="CongressSans" w:hAnsi="CongressSan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2FD41A0C"/>
    <w:multiLevelType w:val="hybridMultilevel"/>
    <w:tmpl w:val="FEDE2600"/>
    <w:lvl w:ilvl="0" w:tplc="25A0E446">
      <w:start w:val="1"/>
      <w:numFmt w:val="bullet"/>
      <w:lvlText w:val=""/>
      <w:lvlJc w:val="left"/>
      <w:pPr>
        <w:ind w:left="720" w:hanging="360"/>
      </w:pPr>
      <w:rPr>
        <w:rFonts w:ascii="Symbol" w:hAnsi="Symbol" w:hint="default"/>
        <w:color w:val="F49515"/>
      </w:rPr>
    </w:lvl>
    <w:lvl w:ilvl="1" w:tplc="C3AA0C90">
      <w:start w:val="1"/>
      <w:numFmt w:val="bullet"/>
      <w:lvlText w:val="o"/>
      <w:lvlJc w:val="left"/>
      <w:pPr>
        <w:ind w:left="1440" w:hanging="360"/>
      </w:pPr>
      <w:rPr>
        <w:rFonts w:ascii="Courier New" w:hAnsi="Courier New"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FC0357"/>
    <w:multiLevelType w:val="hybridMultilevel"/>
    <w:tmpl w:val="86F868A0"/>
    <w:lvl w:ilvl="0" w:tplc="461887AA">
      <w:start w:val="1"/>
      <w:numFmt w:val="bullet"/>
      <w:pStyle w:val="Tablebulletlist"/>
      <w:lvlText w:val="•"/>
      <w:lvlJc w:val="left"/>
      <w:pPr>
        <w:ind w:left="720" w:hanging="360"/>
      </w:pPr>
      <w:rPr>
        <w:rFonts w:ascii="Arial" w:hAnsi="Arial" w:hint="default"/>
        <w:color w:val="595959"/>
        <w:sz w:val="24"/>
      </w:rPr>
    </w:lvl>
    <w:lvl w:ilvl="1" w:tplc="2C4A97B2" w:tentative="1">
      <w:start w:val="1"/>
      <w:numFmt w:val="bullet"/>
      <w:lvlText w:val="o"/>
      <w:lvlJc w:val="left"/>
      <w:pPr>
        <w:ind w:left="1440" w:hanging="360"/>
      </w:pPr>
      <w:rPr>
        <w:rFonts w:ascii="Courier New" w:hAnsi="Courier New" w:hint="default"/>
      </w:rPr>
    </w:lvl>
    <w:lvl w:ilvl="2" w:tplc="F69EC276" w:tentative="1">
      <w:start w:val="1"/>
      <w:numFmt w:val="bullet"/>
      <w:lvlText w:val=""/>
      <w:lvlJc w:val="left"/>
      <w:pPr>
        <w:ind w:left="2160" w:hanging="360"/>
      </w:pPr>
      <w:rPr>
        <w:rFonts w:ascii="Wingdings" w:hAnsi="Wingdings" w:hint="default"/>
      </w:rPr>
    </w:lvl>
    <w:lvl w:ilvl="3" w:tplc="AD204250" w:tentative="1">
      <w:start w:val="1"/>
      <w:numFmt w:val="bullet"/>
      <w:lvlText w:val=""/>
      <w:lvlJc w:val="left"/>
      <w:pPr>
        <w:ind w:left="2880" w:hanging="360"/>
      </w:pPr>
      <w:rPr>
        <w:rFonts w:ascii="Symbol" w:hAnsi="Symbol" w:hint="default"/>
      </w:rPr>
    </w:lvl>
    <w:lvl w:ilvl="4" w:tplc="4DCE36BA" w:tentative="1">
      <w:start w:val="1"/>
      <w:numFmt w:val="bullet"/>
      <w:lvlText w:val="o"/>
      <w:lvlJc w:val="left"/>
      <w:pPr>
        <w:ind w:left="3600" w:hanging="360"/>
      </w:pPr>
      <w:rPr>
        <w:rFonts w:ascii="Courier New" w:hAnsi="Courier New" w:hint="default"/>
      </w:rPr>
    </w:lvl>
    <w:lvl w:ilvl="5" w:tplc="C5D631A6" w:tentative="1">
      <w:start w:val="1"/>
      <w:numFmt w:val="bullet"/>
      <w:lvlText w:val=""/>
      <w:lvlJc w:val="left"/>
      <w:pPr>
        <w:ind w:left="4320" w:hanging="360"/>
      </w:pPr>
      <w:rPr>
        <w:rFonts w:ascii="Wingdings" w:hAnsi="Wingdings" w:hint="default"/>
      </w:rPr>
    </w:lvl>
    <w:lvl w:ilvl="6" w:tplc="3DA071BE" w:tentative="1">
      <w:start w:val="1"/>
      <w:numFmt w:val="bullet"/>
      <w:lvlText w:val=""/>
      <w:lvlJc w:val="left"/>
      <w:pPr>
        <w:ind w:left="5040" w:hanging="360"/>
      </w:pPr>
      <w:rPr>
        <w:rFonts w:ascii="Symbol" w:hAnsi="Symbol" w:hint="default"/>
      </w:rPr>
    </w:lvl>
    <w:lvl w:ilvl="7" w:tplc="E3D045BA" w:tentative="1">
      <w:start w:val="1"/>
      <w:numFmt w:val="bullet"/>
      <w:lvlText w:val="o"/>
      <w:lvlJc w:val="left"/>
      <w:pPr>
        <w:ind w:left="5760" w:hanging="360"/>
      </w:pPr>
      <w:rPr>
        <w:rFonts w:ascii="Courier New" w:hAnsi="Courier New" w:hint="default"/>
      </w:rPr>
    </w:lvl>
    <w:lvl w:ilvl="8" w:tplc="7B4CB72E" w:tentative="1">
      <w:start w:val="1"/>
      <w:numFmt w:val="bullet"/>
      <w:lvlText w:val=""/>
      <w:lvlJc w:val="left"/>
      <w:pPr>
        <w:ind w:left="6480" w:hanging="360"/>
      </w:pPr>
      <w:rPr>
        <w:rFonts w:ascii="Wingdings" w:hAnsi="Wingdings" w:hint="default"/>
      </w:rPr>
    </w:lvl>
  </w:abstractNum>
  <w:abstractNum w:abstractNumId="17" w15:restartNumberingAfterBreak="0">
    <w:nsid w:val="302657CD"/>
    <w:multiLevelType w:val="hybridMultilevel"/>
    <w:tmpl w:val="99CCA436"/>
    <w:lvl w:ilvl="0" w:tplc="1F66DF4A">
      <w:start w:val="1"/>
      <w:numFmt w:val="bullet"/>
      <w:pStyle w:val="List-ItemPara-XY"/>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328C7156"/>
    <w:multiLevelType w:val="hybridMultilevel"/>
    <w:tmpl w:val="8410037A"/>
    <w:lvl w:ilvl="0" w:tplc="25A0E446">
      <w:start w:val="1"/>
      <w:numFmt w:val="bullet"/>
      <w:lvlText w:val=""/>
      <w:lvlJc w:val="left"/>
      <w:pPr>
        <w:ind w:left="1080" w:hanging="360"/>
      </w:pPr>
      <w:rPr>
        <w:rFonts w:ascii="Symbol" w:hAnsi="Symbol" w:hint="default"/>
        <w:color w:val="F49515"/>
      </w:rPr>
    </w:lvl>
    <w:lvl w:ilvl="1" w:tplc="6A4ED44A">
      <w:start w:val="1"/>
      <w:numFmt w:val="bullet"/>
      <w:lvlText w:val=""/>
      <w:lvlJc w:val="left"/>
      <w:pPr>
        <w:ind w:left="1800" w:hanging="360"/>
      </w:pPr>
      <w:rPr>
        <w:rFonts w:ascii="Symbol" w:hAnsi="Symbol" w:hint="default"/>
        <w:color w:val="F49515"/>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2E417BE"/>
    <w:multiLevelType w:val="hybridMultilevel"/>
    <w:tmpl w:val="734829F2"/>
    <w:lvl w:ilvl="0" w:tplc="25A0E446">
      <w:start w:val="1"/>
      <w:numFmt w:val="bullet"/>
      <w:pStyle w:val="Bullet1"/>
      <w:lvlText w:val=""/>
      <w:lvlJc w:val="left"/>
      <w:pPr>
        <w:ind w:left="720" w:hanging="360"/>
      </w:pPr>
      <w:rPr>
        <w:rFonts w:ascii="Symbol" w:hAnsi="Symbol" w:hint="default"/>
        <w:color w:val="F49515"/>
      </w:rPr>
    </w:lvl>
    <w:lvl w:ilvl="1" w:tplc="8660A362">
      <w:start w:val="1"/>
      <w:numFmt w:val="bullet"/>
      <w:lvlText w:val=""/>
      <w:lvlJc w:val="left"/>
      <w:pPr>
        <w:ind w:left="1440" w:hanging="360"/>
      </w:pPr>
      <w:rPr>
        <w:rFonts w:ascii="Symbol" w:hAnsi="Symbol" w:hint="default"/>
        <w:color w:val="F49515"/>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DA1948"/>
    <w:multiLevelType w:val="multilevel"/>
    <w:tmpl w:val="1DE09870"/>
    <w:styleLink w:val="ILMBulletPoint"/>
    <w:lvl w:ilvl="0">
      <w:start w:val="1"/>
      <w:numFmt w:val="bullet"/>
      <w:lvlText w:val=""/>
      <w:lvlJc w:val="left"/>
      <w:pPr>
        <w:ind w:left="720" w:hanging="360"/>
      </w:pPr>
      <w:rPr>
        <w:rFonts w:ascii="Symbol" w:hAnsi="Symbol"/>
        <w:color w:val="C0504D" w:themeColor="accent2"/>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228458D"/>
    <w:multiLevelType w:val="hybridMultilevel"/>
    <w:tmpl w:val="E078F044"/>
    <w:lvl w:ilvl="0" w:tplc="25A0E446">
      <w:start w:val="1"/>
      <w:numFmt w:val="bullet"/>
      <w:lvlText w:val=""/>
      <w:lvlJc w:val="left"/>
      <w:pPr>
        <w:ind w:left="720" w:hanging="360"/>
      </w:pPr>
      <w:rPr>
        <w:rFonts w:ascii="Symbol" w:hAnsi="Symbol" w:hint="default"/>
        <w:color w:val="F49515"/>
      </w:rPr>
    </w:lvl>
    <w:lvl w:ilvl="1" w:tplc="09DA3472">
      <w:start w:val="1"/>
      <w:numFmt w:val="bullet"/>
      <w:pStyle w:val="Bullet2"/>
      <w:lvlText w:val=""/>
      <w:lvlJc w:val="left"/>
      <w:pPr>
        <w:ind w:left="1440" w:hanging="360"/>
      </w:pPr>
      <w:rPr>
        <w:rFonts w:ascii="Symbol" w:hAnsi="Symbol" w:hint="default"/>
        <w:color w:val="FABF8F" w:themeColor="accent6" w:themeTint="99"/>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904DEE"/>
    <w:multiLevelType w:val="hybridMultilevel"/>
    <w:tmpl w:val="075C91BE"/>
    <w:lvl w:ilvl="0" w:tplc="5D6C8A1C">
      <w:start w:val="1"/>
      <w:numFmt w:val="decimal"/>
      <w:pStyle w:val="Numberedlist"/>
      <w:lvlText w:val="%1."/>
      <w:lvlJc w:val="left"/>
      <w:pPr>
        <w:ind w:left="754" w:hanging="360"/>
      </w:pPr>
      <w:rPr>
        <w:rFonts w:hint="default"/>
        <w:color w:val="C0504D" w:themeColor="accent2"/>
      </w:r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23" w15:restartNumberingAfterBreak="0">
    <w:nsid w:val="592E14BF"/>
    <w:multiLevelType w:val="hybridMultilevel"/>
    <w:tmpl w:val="771854DE"/>
    <w:lvl w:ilvl="0" w:tplc="7EC4AB4E">
      <w:start w:val="1"/>
      <w:numFmt w:val="bullet"/>
      <w:pStyle w:val="Bodylistindent"/>
      <w:lvlText w:val="–"/>
      <w:lvlJc w:val="left"/>
      <w:pPr>
        <w:ind w:left="1145" w:hanging="360"/>
      </w:pPr>
      <w:rPr>
        <w:rFonts w:ascii="Arial" w:hAnsi="Arial" w:hint="default"/>
      </w:rPr>
    </w:lvl>
    <w:lvl w:ilvl="1" w:tplc="66FC5C24" w:tentative="1">
      <w:start w:val="1"/>
      <w:numFmt w:val="bullet"/>
      <w:lvlText w:val="o"/>
      <w:lvlJc w:val="left"/>
      <w:pPr>
        <w:ind w:left="1440" w:hanging="360"/>
      </w:pPr>
      <w:rPr>
        <w:rFonts w:ascii="Courier New" w:hAnsi="Courier New" w:hint="default"/>
      </w:rPr>
    </w:lvl>
    <w:lvl w:ilvl="2" w:tplc="4EE06916" w:tentative="1">
      <w:start w:val="1"/>
      <w:numFmt w:val="bullet"/>
      <w:lvlText w:val=""/>
      <w:lvlJc w:val="left"/>
      <w:pPr>
        <w:ind w:left="2160" w:hanging="360"/>
      </w:pPr>
      <w:rPr>
        <w:rFonts w:ascii="Wingdings" w:hAnsi="Wingdings" w:hint="default"/>
      </w:rPr>
    </w:lvl>
    <w:lvl w:ilvl="3" w:tplc="0360E7EA" w:tentative="1">
      <w:start w:val="1"/>
      <w:numFmt w:val="bullet"/>
      <w:lvlText w:val=""/>
      <w:lvlJc w:val="left"/>
      <w:pPr>
        <w:ind w:left="2880" w:hanging="360"/>
      </w:pPr>
      <w:rPr>
        <w:rFonts w:ascii="Symbol" w:hAnsi="Symbol" w:hint="default"/>
      </w:rPr>
    </w:lvl>
    <w:lvl w:ilvl="4" w:tplc="9D567E58" w:tentative="1">
      <w:start w:val="1"/>
      <w:numFmt w:val="bullet"/>
      <w:lvlText w:val="o"/>
      <w:lvlJc w:val="left"/>
      <w:pPr>
        <w:ind w:left="3600" w:hanging="360"/>
      </w:pPr>
      <w:rPr>
        <w:rFonts w:ascii="Courier New" w:hAnsi="Courier New" w:hint="default"/>
      </w:rPr>
    </w:lvl>
    <w:lvl w:ilvl="5" w:tplc="59E63D0A" w:tentative="1">
      <w:start w:val="1"/>
      <w:numFmt w:val="bullet"/>
      <w:lvlText w:val=""/>
      <w:lvlJc w:val="left"/>
      <w:pPr>
        <w:ind w:left="4320" w:hanging="360"/>
      </w:pPr>
      <w:rPr>
        <w:rFonts w:ascii="Wingdings" w:hAnsi="Wingdings" w:hint="default"/>
      </w:rPr>
    </w:lvl>
    <w:lvl w:ilvl="6" w:tplc="173220E4" w:tentative="1">
      <w:start w:val="1"/>
      <w:numFmt w:val="bullet"/>
      <w:lvlText w:val=""/>
      <w:lvlJc w:val="left"/>
      <w:pPr>
        <w:ind w:left="5040" w:hanging="360"/>
      </w:pPr>
      <w:rPr>
        <w:rFonts w:ascii="Symbol" w:hAnsi="Symbol" w:hint="default"/>
      </w:rPr>
    </w:lvl>
    <w:lvl w:ilvl="7" w:tplc="19BA3AC0" w:tentative="1">
      <w:start w:val="1"/>
      <w:numFmt w:val="bullet"/>
      <w:lvlText w:val="o"/>
      <w:lvlJc w:val="left"/>
      <w:pPr>
        <w:ind w:left="5760" w:hanging="360"/>
      </w:pPr>
      <w:rPr>
        <w:rFonts w:ascii="Courier New" w:hAnsi="Courier New" w:hint="default"/>
      </w:rPr>
    </w:lvl>
    <w:lvl w:ilvl="8" w:tplc="395A7DBA" w:tentative="1">
      <w:start w:val="1"/>
      <w:numFmt w:val="bullet"/>
      <w:lvlText w:val=""/>
      <w:lvlJc w:val="left"/>
      <w:pPr>
        <w:ind w:left="6480" w:hanging="360"/>
      </w:pPr>
      <w:rPr>
        <w:rFonts w:ascii="Wingdings" w:hAnsi="Wingdings" w:hint="default"/>
      </w:rPr>
    </w:lvl>
  </w:abstractNum>
  <w:abstractNum w:abstractNumId="24" w15:restartNumberingAfterBreak="0">
    <w:nsid w:val="59DB0119"/>
    <w:multiLevelType w:val="hybridMultilevel"/>
    <w:tmpl w:val="4C14EA24"/>
    <w:lvl w:ilvl="0" w:tplc="90B60D5A">
      <w:start w:val="1"/>
      <w:numFmt w:val="decimal"/>
      <w:pStyle w:val="ilmnumber"/>
      <w:lvlText w:val="%1."/>
      <w:lvlJc w:val="left"/>
      <w:pPr>
        <w:ind w:left="473" w:hanging="360"/>
      </w:pPr>
      <w:rPr>
        <w:rFonts w:hint="default"/>
        <w:color w:val="CD09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7F3DCF"/>
    <w:multiLevelType w:val="multilevel"/>
    <w:tmpl w:val="9774B8C2"/>
    <w:numStyleLink w:val="StyleBulleted"/>
  </w:abstractNum>
  <w:abstractNum w:abstractNumId="26" w15:restartNumberingAfterBreak="0">
    <w:nsid w:val="60A85A45"/>
    <w:multiLevelType w:val="hybridMultilevel"/>
    <w:tmpl w:val="A7BEC3B8"/>
    <w:lvl w:ilvl="0" w:tplc="25A0E446">
      <w:start w:val="1"/>
      <w:numFmt w:val="bullet"/>
      <w:lvlText w:val=""/>
      <w:lvlJc w:val="left"/>
      <w:pPr>
        <w:ind w:left="720" w:hanging="360"/>
      </w:pPr>
      <w:rPr>
        <w:rFonts w:ascii="Symbol" w:hAnsi="Symbol" w:hint="default"/>
        <w:color w:val="F49515"/>
      </w:rPr>
    </w:lvl>
    <w:lvl w:ilvl="1" w:tplc="8AF2EB84">
      <w:start w:val="1"/>
      <w:numFmt w:val="bullet"/>
      <w:lvlText w:val="o"/>
      <w:lvlJc w:val="left"/>
      <w:pPr>
        <w:ind w:left="1440" w:hanging="360"/>
      </w:pPr>
      <w:rPr>
        <w:rFonts w:ascii="Courier New" w:hAnsi="Courier New" w:hint="default"/>
        <w:color w:val="F49515"/>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AF00B4"/>
    <w:multiLevelType w:val="hybridMultilevel"/>
    <w:tmpl w:val="6082BA88"/>
    <w:lvl w:ilvl="0" w:tplc="6A4ED44A">
      <w:start w:val="1"/>
      <w:numFmt w:val="bullet"/>
      <w:lvlText w:val=""/>
      <w:lvlJc w:val="left"/>
      <w:pPr>
        <w:ind w:left="1800" w:hanging="360"/>
      </w:pPr>
      <w:rPr>
        <w:rFonts w:ascii="Symbol" w:hAnsi="Symbol" w:hint="default"/>
        <w:color w:val="F49515"/>
      </w:rPr>
    </w:lvl>
    <w:lvl w:ilvl="1" w:tplc="D4147E14">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6ACC6B77"/>
    <w:multiLevelType w:val="hybridMultilevel"/>
    <w:tmpl w:val="04B4D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99097B"/>
    <w:multiLevelType w:val="hybridMultilevel"/>
    <w:tmpl w:val="CFE8AEB2"/>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79A171C9"/>
    <w:multiLevelType w:val="multilevel"/>
    <w:tmpl w:val="9774B8C2"/>
    <w:styleLink w:val="StyleBulleted"/>
    <w:lvl w:ilvl="0">
      <w:start w:val="1"/>
      <w:numFmt w:val="bullet"/>
      <w:pStyle w:val="ListBullet"/>
      <w:lvlText w:val=""/>
      <w:lvlJc w:val="left"/>
      <w:pPr>
        <w:tabs>
          <w:tab w:val="num" w:pos="360"/>
        </w:tabs>
        <w:ind w:left="360" w:hanging="360"/>
      </w:pPr>
      <w:rPr>
        <w:rFonts w:ascii="Symbol" w:hAnsi="Symbol"/>
        <w:sz w:val="22"/>
      </w:rPr>
    </w:lvl>
    <w:lvl w:ilvl="1">
      <w:start w:val="1"/>
      <w:numFmt w:val="bullet"/>
      <w:lvlText w:val="o"/>
      <w:lvlJc w:val="left"/>
      <w:pPr>
        <w:tabs>
          <w:tab w:val="num" w:pos="1440"/>
        </w:tabs>
        <w:ind w:left="1440" w:hanging="360"/>
      </w:pPr>
      <w:rPr>
        <w:rFonts w:ascii="Courier New" w:hAnsi="Courier New" w:cs="Lucida Grande"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Lucida Grande"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Lucida Grande"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826F77"/>
    <w:multiLevelType w:val="multilevel"/>
    <w:tmpl w:val="7B10B1A0"/>
    <w:lvl w:ilvl="0">
      <w:start w:val="1"/>
      <w:numFmt w:val="decimal"/>
      <w:pStyle w:val="UnitLO"/>
      <w:lvlText w:val="%1."/>
      <w:lvlJc w:val="left"/>
      <w:pPr>
        <w:tabs>
          <w:tab w:val="num" w:pos="340"/>
        </w:tabs>
        <w:ind w:left="340" w:hanging="340"/>
      </w:pPr>
      <w:rPr>
        <w:rFonts w:hint="default"/>
      </w:rPr>
    </w:lvl>
    <w:lvl w:ilvl="1">
      <w:start w:val="1"/>
      <w:numFmt w:val="decimal"/>
      <w:pStyle w:val="UnitLO-AC"/>
      <w:lvlText w:val="%1.%2"/>
      <w:lvlJc w:val="left"/>
      <w:pPr>
        <w:tabs>
          <w:tab w:val="num" w:pos="5756"/>
        </w:tabs>
        <w:ind w:left="5756" w:hanging="510"/>
      </w:pPr>
      <w:rPr>
        <w:rFonts w:hint="default"/>
      </w:rPr>
    </w:lvl>
    <w:lvl w:ilvl="2">
      <w:start w:val="1"/>
      <w:numFmt w:val="lowerLetter"/>
      <w:pStyle w:val="UnitLO-AC2"/>
      <w:lvlText w:val="%3."/>
      <w:lvlJc w:val="left"/>
      <w:pPr>
        <w:tabs>
          <w:tab w:val="num" w:pos="964"/>
        </w:tabs>
        <w:ind w:left="964" w:hanging="284"/>
      </w:pPr>
      <w:rPr>
        <w:rFonts w:hint="default"/>
        <w:b w:val="0"/>
        <w:i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370112489">
    <w:abstractNumId w:val="30"/>
  </w:num>
  <w:num w:numId="2" w16cid:durableId="450561300">
    <w:abstractNumId w:val="16"/>
  </w:num>
  <w:num w:numId="3" w16cid:durableId="572937925">
    <w:abstractNumId w:val="25"/>
  </w:num>
  <w:num w:numId="4" w16cid:durableId="385639924">
    <w:abstractNumId w:val="2"/>
  </w:num>
  <w:num w:numId="5" w16cid:durableId="984315321">
    <w:abstractNumId w:val="5"/>
  </w:num>
  <w:num w:numId="6" w16cid:durableId="1677926392">
    <w:abstractNumId w:val="14"/>
  </w:num>
  <w:num w:numId="7" w16cid:durableId="1287738051">
    <w:abstractNumId w:val="23"/>
  </w:num>
  <w:num w:numId="8" w16cid:durableId="2052462416">
    <w:abstractNumId w:val="1"/>
  </w:num>
  <w:num w:numId="9" w16cid:durableId="493642249">
    <w:abstractNumId w:val="31"/>
  </w:num>
  <w:num w:numId="10" w16cid:durableId="629021280">
    <w:abstractNumId w:val="7"/>
  </w:num>
  <w:num w:numId="11" w16cid:durableId="332030254">
    <w:abstractNumId w:val="17"/>
  </w:num>
  <w:num w:numId="12" w16cid:durableId="854734267">
    <w:abstractNumId w:val="24"/>
  </w:num>
  <w:num w:numId="13" w16cid:durableId="982005838">
    <w:abstractNumId w:val="0"/>
  </w:num>
  <w:num w:numId="14" w16cid:durableId="235363183">
    <w:abstractNumId w:val="20"/>
  </w:num>
  <w:num w:numId="15" w16cid:durableId="2127965888">
    <w:abstractNumId w:val="9"/>
  </w:num>
  <w:num w:numId="16" w16cid:durableId="2105299474">
    <w:abstractNumId w:val="3"/>
  </w:num>
  <w:num w:numId="17" w16cid:durableId="2141142810">
    <w:abstractNumId w:val="22"/>
  </w:num>
  <w:num w:numId="18" w16cid:durableId="1942370975">
    <w:abstractNumId w:val="12"/>
  </w:num>
  <w:num w:numId="19" w16cid:durableId="375855935">
    <w:abstractNumId w:val="10"/>
  </w:num>
  <w:num w:numId="20" w16cid:durableId="1492525538">
    <w:abstractNumId w:val="8"/>
  </w:num>
  <w:num w:numId="21" w16cid:durableId="374503720">
    <w:abstractNumId w:val="19"/>
  </w:num>
  <w:num w:numId="22" w16cid:durableId="306670651">
    <w:abstractNumId w:val="27"/>
  </w:num>
  <w:num w:numId="23" w16cid:durableId="2125036013">
    <w:abstractNumId w:val="11"/>
  </w:num>
  <w:num w:numId="24" w16cid:durableId="947195393">
    <w:abstractNumId w:val="28"/>
  </w:num>
  <w:num w:numId="25" w16cid:durableId="1341929574">
    <w:abstractNumId w:val="4"/>
  </w:num>
  <w:num w:numId="26" w16cid:durableId="2050253009">
    <w:abstractNumId w:val="13"/>
  </w:num>
  <w:num w:numId="27" w16cid:durableId="499780991">
    <w:abstractNumId w:val="6"/>
  </w:num>
  <w:num w:numId="28" w16cid:durableId="1629778767">
    <w:abstractNumId w:val="21"/>
  </w:num>
  <w:num w:numId="29" w16cid:durableId="2064938501">
    <w:abstractNumId w:val="18"/>
  </w:num>
  <w:num w:numId="30" w16cid:durableId="53361677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4815395">
    <w:abstractNumId w:val="26"/>
  </w:num>
  <w:num w:numId="32" w16cid:durableId="1095831419">
    <w:abstractNumId w:val="15"/>
  </w:num>
  <w:num w:numId="33" w16cid:durableId="1204757105">
    <w:abstractNumId w:val="19"/>
  </w:num>
  <w:num w:numId="34" w16cid:durableId="830147459">
    <w:abstractNumId w:val="8"/>
  </w:num>
  <w:num w:numId="35" w16cid:durableId="1126231">
    <w:abstractNumId w:val="19"/>
  </w:num>
  <w:num w:numId="36" w16cid:durableId="942154761">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SystemFonts/>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IN" w:vendorID="64" w:dllVersion="0" w:nlCheck="1" w:checkStyle="0"/>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75777">
      <o:colormru v:ext="edit" colors="#addbe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377"/>
    <w:rsid w:val="00001A6D"/>
    <w:rsid w:val="00002FAE"/>
    <w:rsid w:val="00004C6D"/>
    <w:rsid w:val="00011B51"/>
    <w:rsid w:val="000128A9"/>
    <w:rsid w:val="0001469D"/>
    <w:rsid w:val="0002069C"/>
    <w:rsid w:val="00022F84"/>
    <w:rsid w:val="00023EEA"/>
    <w:rsid w:val="00024E0A"/>
    <w:rsid w:val="000304B3"/>
    <w:rsid w:val="00030A01"/>
    <w:rsid w:val="000313BC"/>
    <w:rsid w:val="00031470"/>
    <w:rsid w:val="00031FD1"/>
    <w:rsid w:val="00035268"/>
    <w:rsid w:val="00037DFD"/>
    <w:rsid w:val="00040DAE"/>
    <w:rsid w:val="000414AB"/>
    <w:rsid w:val="00041B31"/>
    <w:rsid w:val="00042082"/>
    <w:rsid w:val="000422AD"/>
    <w:rsid w:val="00042757"/>
    <w:rsid w:val="00043219"/>
    <w:rsid w:val="00043F17"/>
    <w:rsid w:val="000446D4"/>
    <w:rsid w:val="00045909"/>
    <w:rsid w:val="00045FC2"/>
    <w:rsid w:val="00046E27"/>
    <w:rsid w:val="000476A3"/>
    <w:rsid w:val="000507A9"/>
    <w:rsid w:val="00052C13"/>
    <w:rsid w:val="00056BC1"/>
    <w:rsid w:val="0005734C"/>
    <w:rsid w:val="00057657"/>
    <w:rsid w:val="00060AEA"/>
    <w:rsid w:val="00062BD6"/>
    <w:rsid w:val="0006490D"/>
    <w:rsid w:val="00066186"/>
    <w:rsid w:val="00066A23"/>
    <w:rsid w:val="00070331"/>
    <w:rsid w:val="000712E7"/>
    <w:rsid w:val="0007393A"/>
    <w:rsid w:val="000807EA"/>
    <w:rsid w:val="00082327"/>
    <w:rsid w:val="00085AA6"/>
    <w:rsid w:val="000860A9"/>
    <w:rsid w:val="00086D53"/>
    <w:rsid w:val="000905AD"/>
    <w:rsid w:val="000917B1"/>
    <w:rsid w:val="00091F27"/>
    <w:rsid w:val="00092186"/>
    <w:rsid w:val="000924F0"/>
    <w:rsid w:val="000935D5"/>
    <w:rsid w:val="00094180"/>
    <w:rsid w:val="00094701"/>
    <w:rsid w:val="00094CAF"/>
    <w:rsid w:val="00095DA6"/>
    <w:rsid w:val="000969B5"/>
    <w:rsid w:val="000A00B6"/>
    <w:rsid w:val="000A071C"/>
    <w:rsid w:val="000A0780"/>
    <w:rsid w:val="000A09FD"/>
    <w:rsid w:val="000A1E14"/>
    <w:rsid w:val="000A3FE3"/>
    <w:rsid w:val="000A5484"/>
    <w:rsid w:val="000B184F"/>
    <w:rsid w:val="000B331C"/>
    <w:rsid w:val="000B37A4"/>
    <w:rsid w:val="000B46ED"/>
    <w:rsid w:val="000C0275"/>
    <w:rsid w:val="000C04DA"/>
    <w:rsid w:val="000C0F76"/>
    <w:rsid w:val="000C179A"/>
    <w:rsid w:val="000D07D9"/>
    <w:rsid w:val="000D1E08"/>
    <w:rsid w:val="000D1E59"/>
    <w:rsid w:val="000D2BCE"/>
    <w:rsid w:val="000D45A2"/>
    <w:rsid w:val="000E1C64"/>
    <w:rsid w:val="000E319A"/>
    <w:rsid w:val="000E3DDF"/>
    <w:rsid w:val="000E42F2"/>
    <w:rsid w:val="000E575D"/>
    <w:rsid w:val="000E674D"/>
    <w:rsid w:val="000F2F5F"/>
    <w:rsid w:val="000F6BB5"/>
    <w:rsid w:val="00101C2D"/>
    <w:rsid w:val="00102F35"/>
    <w:rsid w:val="00104AF7"/>
    <w:rsid w:val="00106CDD"/>
    <w:rsid w:val="001076FD"/>
    <w:rsid w:val="00111943"/>
    <w:rsid w:val="001121D2"/>
    <w:rsid w:val="00113406"/>
    <w:rsid w:val="001157AB"/>
    <w:rsid w:val="00115DC4"/>
    <w:rsid w:val="00116AA9"/>
    <w:rsid w:val="0012182E"/>
    <w:rsid w:val="00125BD2"/>
    <w:rsid w:val="001315A6"/>
    <w:rsid w:val="001333D1"/>
    <w:rsid w:val="0013496E"/>
    <w:rsid w:val="00134DB3"/>
    <w:rsid w:val="0013527D"/>
    <w:rsid w:val="001361C6"/>
    <w:rsid w:val="00136377"/>
    <w:rsid w:val="00136AEB"/>
    <w:rsid w:val="00141717"/>
    <w:rsid w:val="0014219B"/>
    <w:rsid w:val="00142E96"/>
    <w:rsid w:val="00143989"/>
    <w:rsid w:val="00143F61"/>
    <w:rsid w:val="00145CC7"/>
    <w:rsid w:val="001471FB"/>
    <w:rsid w:val="00150324"/>
    <w:rsid w:val="00153DB7"/>
    <w:rsid w:val="001559C4"/>
    <w:rsid w:val="00157A8A"/>
    <w:rsid w:val="001601F4"/>
    <w:rsid w:val="00161D38"/>
    <w:rsid w:val="00164888"/>
    <w:rsid w:val="00164A46"/>
    <w:rsid w:val="00165B98"/>
    <w:rsid w:val="00166A03"/>
    <w:rsid w:val="00166B1B"/>
    <w:rsid w:val="00166BCB"/>
    <w:rsid w:val="00167E1B"/>
    <w:rsid w:val="001717A0"/>
    <w:rsid w:val="00173C94"/>
    <w:rsid w:val="00173DC7"/>
    <w:rsid w:val="00175C8C"/>
    <w:rsid w:val="00180B97"/>
    <w:rsid w:val="0018148D"/>
    <w:rsid w:val="00185138"/>
    <w:rsid w:val="00186E55"/>
    <w:rsid w:val="00190321"/>
    <w:rsid w:val="00191352"/>
    <w:rsid w:val="00192400"/>
    <w:rsid w:val="001967B7"/>
    <w:rsid w:val="001A03D9"/>
    <w:rsid w:val="001A183C"/>
    <w:rsid w:val="001A3ACD"/>
    <w:rsid w:val="001A4C6B"/>
    <w:rsid w:val="001A68A2"/>
    <w:rsid w:val="001B2458"/>
    <w:rsid w:val="001B3293"/>
    <w:rsid w:val="001B3827"/>
    <w:rsid w:val="001B3AD9"/>
    <w:rsid w:val="001B3E28"/>
    <w:rsid w:val="001B3E4F"/>
    <w:rsid w:val="001B4858"/>
    <w:rsid w:val="001B5107"/>
    <w:rsid w:val="001B5428"/>
    <w:rsid w:val="001B5B7F"/>
    <w:rsid w:val="001B7CD0"/>
    <w:rsid w:val="001B7DEC"/>
    <w:rsid w:val="001B7FF6"/>
    <w:rsid w:val="001C0D5A"/>
    <w:rsid w:val="001C3B9D"/>
    <w:rsid w:val="001C5375"/>
    <w:rsid w:val="001C5F9C"/>
    <w:rsid w:val="001C6074"/>
    <w:rsid w:val="001C77AB"/>
    <w:rsid w:val="001D3070"/>
    <w:rsid w:val="001D38D8"/>
    <w:rsid w:val="001D52F7"/>
    <w:rsid w:val="001D716C"/>
    <w:rsid w:val="001E3D99"/>
    <w:rsid w:val="001E467D"/>
    <w:rsid w:val="001E5F94"/>
    <w:rsid w:val="001E7064"/>
    <w:rsid w:val="001F1369"/>
    <w:rsid w:val="001F3233"/>
    <w:rsid w:val="001F4BA3"/>
    <w:rsid w:val="001F7226"/>
    <w:rsid w:val="00200D3F"/>
    <w:rsid w:val="00204BF7"/>
    <w:rsid w:val="00205796"/>
    <w:rsid w:val="00205821"/>
    <w:rsid w:val="00205894"/>
    <w:rsid w:val="0020672B"/>
    <w:rsid w:val="00207288"/>
    <w:rsid w:val="00210996"/>
    <w:rsid w:val="00216A72"/>
    <w:rsid w:val="00221F12"/>
    <w:rsid w:val="00222F6F"/>
    <w:rsid w:val="00222FBF"/>
    <w:rsid w:val="00224828"/>
    <w:rsid w:val="00224F25"/>
    <w:rsid w:val="00225B4E"/>
    <w:rsid w:val="0022746A"/>
    <w:rsid w:val="00227D53"/>
    <w:rsid w:val="002309D3"/>
    <w:rsid w:val="002467D6"/>
    <w:rsid w:val="002469D8"/>
    <w:rsid w:val="00247B03"/>
    <w:rsid w:val="002518E3"/>
    <w:rsid w:val="002531A1"/>
    <w:rsid w:val="00254A62"/>
    <w:rsid w:val="00256266"/>
    <w:rsid w:val="00256851"/>
    <w:rsid w:val="002574BC"/>
    <w:rsid w:val="00257A5B"/>
    <w:rsid w:val="002606E0"/>
    <w:rsid w:val="00261D32"/>
    <w:rsid w:val="00262549"/>
    <w:rsid w:val="002637D1"/>
    <w:rsid w:val="002651AD"/>
    <w:rsid w:val="0026675D"/>
    <w:rsid w:val="00272546"/>
    <w:rsid w:val="00272D9F"/>
    <w:rsid w:val="002776F9"/>
    <w:rsid w:val="00283309"/>
    <w:rsid w:val="0028779D"/>
    <w:rsid w:val="00290702"/>
    <w:rsid w:val="0029326E"/>
    <w:rsid w:val="0029486B"/>
    <w:rsid w:val="002A17DB"/>
    <w:rsid w:val="002A1C9B"/>
    <w:rsid w:val="002A1CFC"/>
    <w:rsid w:val="002A2938"/>
    <w:rsid w:val="002A55FC"/>
    <w:rsid w:val="002A6244"/>
    <w:rsid w:val="002A71DE"/>
    <w:rsid w:val="002B3A40"/>
    <w:rsid w:val="002B53B3"/>
    <w:rsid w:val="002B591D"/>
    <w:rsid w:val="002C2FE1"/>
    <w:rsid w:val="002C3038"/>
    <w:rsid w:val="002C5EE8"/>
    <w:rsid w:val="002C6A6F"/>
    <w:rsid w:val="002D0DEC"/>
    <w:rsid w:val="002D15B6"/>
    <w:rsid w:val="002D188F"/>
    <w:rsid w:val="002D27DA"/>
    <w:rsid w:val="002D2B78"/>
    <w:rsid w:val="002D5D76"/>
    <w:rsid w:val="002D6452"/>
    <w:rsid w:val="002D703B"/>
    <w:rsid w:val="002D7D65"/>
    <w:rsid w:val="002E050A"/>
    <w:rsid w:val="002E06A7"/>
    <w:rsid w:val="002E1A9E"/>
    <w:rsid w:val="002E379C"/>
    <w:rsid w:val="002E3A19"/>
    <w:rsid w:val="002E7CCA"/>
    <w:rsid w:val="002F1039"/>
    <w:rsid w:val="002F5D83"/>
    <w:rsid w:val="0030216F"/>
    <w:rsid w:val="003037B0"/>
    <w:rsid w:val="00304315"/>
    <w:rsid w:val="00304CF6"/>
    <w:rsid w:val="0030602C"/>
    <w:rsid w:val="00306EF3"/>
    <w:rsid w:val="0031016C"/>
    <w:rsid w:val="00310E7E"/>
    <w:rsid w:val="0031161E"/>
    <w:rsid w:val="00314455"/>
    <w:rsid w:val="0031614E"/>
    <w:rsid w:val="00316C5A"/>
    <w:rsid w:val="003227B9"/>
    <w:rsid w:val="00323D56"/>
    <w:rsid w:val="0032483E"/>
    <w:rsid w:val="0032609B"/>
    <w:rsid w:val="00326631"/>
    <w:rsid w:val="00330281"/>
    <w:rsid w:val="003348E3"/>
    <w:rsid w:val="003349C8"/>
    <w:rsid w:val="00335AD6"/>
    <w:rsid w:val="00337F12"/>
    <w:rsid w:val="0034183C"/>
    <w:rsid w:val="003418D5"/>
    <w:rsid w:val="00346EEE"/>
    <w:rsid w:val="003476F5"/>
    <w:rsid w:val="00347B22"/>
    <w:rsid w:val="003505D7"/>
    <w:rsid w:val="00351691"/>
    <w:rsid w:val="00353401"/>
    <w:rsid w:val="00355A7D"/>
    <w:rsid w:val="00356829"/>
    <w:rsid w:val="003575CD"/>
    <w:rsid w:val="00360106"/>
    <w:rsid w:val="003632D3"/>
    <w:rsid w:val="00364DD5"/>
    <w:rsid w:val="00375DF9"/>
    <w:rsid w:val="00375E81"/>
    <w:rsid w:val="0037773F"/>
    <w:rsid w:val="00377F39"/>
    <w:rsid w:val="003816E0"/>
    <w:rsid w:val="00381C51"/>
    <w:rsid w:val="003839BF"/>
    <w:rsid w:val="00383EE7"/>
    <w:rsid w:val="00390097"/>
    <w:rsid w:val="003917AA"/>
    <w:rsid w:val="003925A4"/>
    <w:rsid w:val="003942D7"/>
    <w:rsid w:val="003A43E6"/>
    <w:rsid w:val="003A6DD7"/>
    <w:rsid w:val="003B2CB9"/>
    <w:rsid w:val="003B4DD1"/>
    <w:rsid w:val="003B5209"/>
    <w:rsid w:val="003B58D0"/>
    <w:rsid w:val="003B5DAE"/>
    <w:rsid w:val="003B6CE1"/>
    <w:rsid w:val="003C3557"/>
    <w:rsid w:val="003C3769"/>
    <w:rsid w:val="003C5529"/>
    <w:rsid w:val="003C66F4"/>
    <w:rsid w:val="003C7CA0"/>
    <w:rsid w:val="003D013E"/>
    <w:rsid w:val="003D01B3"/>
    <w:rsid w:val="003D0614"/>
    <w:rsid w:val="003D0805"/>
    <w:rsid w:val="003D4304"/>
    <w:rsid w:val="003E1117"/>
    <w:rsid w:val="003E4639"/>
    <w:rsid w:val="003F035F"/>
    <w:rsid w:val="003F0735"/>
    <w:rsid w:val="003F5509"/>
    <w:rsid w:val="003F7558"/>
    <w:rsid w:val="003F7B9F"/>
    <w:rsid w:val="00401687"/>
    <w:rsid w:val="00402D41"/>
    <w:rsid w:val="00404A52"/>
    <w:rsid w:val="0041755E"/>
    <w:rsid w:val="0042179A"/>
    <w:rsid w:val="00422676"/>
    <w:rsid w:val="0042638A"/>
    <w:rsid w:val="00426A57"/>
    <w:rsid w:val="004270FE"/>
    <w:rsid w:val="00431B06"/>
    <w:rsid w:val="00434B08"/>
    <w:rsid w:val="004430E2"/>
    <w:rsid w:val="00444907"/>
    <w:rsid w:val="00447712"/>
    <w:rsid w:val="0045082C"/>
    <w:rsid w:val="00451641"/>
    <w:rsid w:val="00453965"/>
    <w:rsid w:val="00455F94"/>
    <w:rsid w:val="004569D7"/>
    <w:rsid w:val="00460359"/>
    <w:rsid w:val="00460539"/>
    <w:rsid w:val="004623D3"/>
    <w:rsid w:val="004641E3"/>
    <w:rsid w:val="0046467B"/>
    <w:rsid w:val="00464A62"/>
    <w:rsid w:val="004663AC"/>
    <w:rsid w:val="0047009C"/>
    <w:rsid w:val="00474008"/>
    <w:rsid w:val="004761EE"/>
    <w:rsid w:val="00480F56"/>
    <w:rsid w:val="00480F7E"/>
    <w:rsid w:val="004817D8"/>
    <w:rsid w:val="004818DD"/>
    <w:rsid w:val="00485B7A"/>
    <w:rsid w:val="00485DF4"/>
    <w:rsid w:val="004868D7"/>
    <w:rsid w:val="0048777C"/>
    <w:rsid w:val="004914C7"/>
    <w:rsid w:val="0049334E"/>
    <w:rsid w:val="0049557D"/>
    <w:rsid w:val="004955FB"/>
    <w:rsid w:val="004A18AD"/>
    <w:rsid w:val="004A2672"/>
    <w:rsid w:val="004A7CAC"/>
    <w:rsid w:val="004B5F9D"/>
    <w:rsid w:val="004B646A"/>
    <w:rsid w:val="004C00AE"/>
    <w:rsid w:val="004C1112"/>
    <w:rsid w:val="004C2481"/>
    <w:rsid w:val="004C5904"/>
    <w:rsid w:val="004C62E6"/>
    <w:rsid w:val="004D0578"/>
    <w:rsid w:val="004D11F9"/>
    <w:rsid w:val="004D1E0F"/>
    <w:rsid w:val="004D54BC"/>
    <w:rsid w:val="004D624A"/>
    <w:rsid w:val="004F059B"/>
    <w:rsid w:val="004F19F6"/>
    <w:rsid w:val="004F2379"/>
    <w:rsid w:val="004F3965"/>
    <w:rsid w:val="004F4425"/>
    <w:rsid w:val="004F4C88"/>
    <w:rsid w:val="004F7A01"/>
    <w:rsid w:val="00500BA4"/>
    <w:rsid w:val="0050277F"/>
    <w:rsid w:val="00502C89"/>
    <w:rsid w:val="00502EE3"/>
    <w:rsid w:val="00503AC8"/>
    <w:rsid w:val="005053A6"/>
    <w:rsid w:val="0050586C"/>
    <w:rsid w:val="0050691E"/>
    <w:rsid w:val="0051099A"/>
    <w:rsid w:val="00515210"/>
    <w:rsid w:val="00515576"/>
    <w:rsid w:val="0051697D"/>
    <w:rsid w:val="00517982"/>
    <w:rsid w:val="00517F09"/>
    <w:rsid w:val="0052035C"/>
    <w:rsid w:val="0052621B"/>
    <w:rsid w:val="00527B9B"/>
    <w:rsid w:val="00530CF2"/>
    <w:rsid w:val="00530D72"/>
    <w:rsid w:val="005338A7"/>
    <w:rsid w:val="00533FEA"/>
    <w:rsid w:val="00534126"/>
    <w:rsid w:val="005342CD"/>
    <w:rsid w:val="00534ACC"/>
    <w:rsid w:val="00536138"/>
    <w:rsid w:val="005423D3"/>
    <w:rsid w:val="00543173"/>
    <w:rsid w:val="00543892"/>
    <w:rsid w:val="005443B0"/>
    <w:rsid w:val="00545DA6"/>
    <w:rsid w:val="005479BF"/>
    <w:rsid w:val="005577CF"/>
    <w:rsid w:val="00560C2B"/>
    <w:rsid w:val="005631FB"/>
    <w:rsid w:val="00564774"/>
    <w:rsid w:val="0056730D"/>
    <w:rsid w:val="00570299"/>
    <w:rsid w:val="00571637"/>
    <w:rsid w:val="00572A3A"/>
    <w:rsid w:val="00576513"/>
    <w:rsid w:val="0057683D"/>
    <w:rsid w:val="00576F7B"/>
    <w:rsid w:val="00582433"/>
    <w:rsid w:val="00584BA9"/>
    <w:rsid w:val="005851FC"/>
    <w:rsid w:val="00586D77"/>
    <w:rsid w:val="005878B5"/>
    <w:rsid w:val="0059040C"/>
    <w:rsid w:val="00593727"/>
    <w:rsid w:val="00593B49"/>
    <w:rsid w:val="005950DB"/>
    <w:rsid w:val="00596B64"/>
    <w:rsid w:val="005A223D"/>
    <w:rsid w:val="005A2248"/>
    <w:rsid w:val="005A6C76"/>
    <w:rsid w:val="005A7473"/>
    <w:rsid w:val="005A7905"/>
    <w:rsid w:val="005A7EB1"/>
    <w:rsid w:val="005B0DDA"/>
    <w:rsid w:val="005B3BA8"/>
    <w:rsid w:val="005B53B6"/>
    <w:rsid w:val="005C05EB"/>
    <w:rsid w:val="005C27EC"/>
    <w:rsid w:val="005C34E3"/>
    <w:rsid w:val="005C6A89"/>
    <w:rsid w:val="005C6BA5"/>
    <w:rsid w:val="005C731F"/>
    <w:rsid w:val="005C7F6B"/>
    <w:rsid w:val="005D13AF"/>
    <w:rsid w:val="005D3236"/>
    <w:rsid w:val="005D5F13"/>
    <w:rsid w:val="005D6DD0"/>
    <w:rsid w:val="005E27BA"/>
    <w:rsid w:val="005F0D2E"/>
    <w:rsid w:val="005F3BE3"/>
    <w:rsid w:val="005F53C6"/>
    <w:rsid w:val="005F635C"/>
    <w:rsid w:val="006035ED"/>
    <w:rsid w:val="00604C6C"/>
    <w:rsid w:val="006102CA"/>
    <w:rsid w:val="006128E1"/>
    <w:rsid w:val="00614D68"/>
    <w:rsid w:val="00616A24"/>
    <w:rsid w:val="0061795F"/>
    <w:rsid w:val="0062046E"/>
    <w:rsid w:val="00621AB4"/>
    <w:rsid w:val="0062205A"/>
    <w:rsid w:val="00622FA8"/>
    <w:rsid w:val="00624E06"/>
    <w:rsid w:val="006264AD"/>
    <w:rsid w:val="00630322"/>
    <w:rsid w:val="00632561"/>
    <w:rsid w:val="00633164"/>
    <w:rsid w:val="0063355E"/>
    <w:rsid w:val="00634D18"/>
    <w:rsid w:val="00634F27"/>
    <w:rsid w:val="0063514E"/>
    <w:rsid w:val="00637321"/>
    <w:rsid w:val="006419E0"/>
    <w:rsid w:val="0064352E"/>
    <w:rsid w:val="00643F12"/>
    <w:rsid w:val="00646A2F"/>
    <w:rsid w:val="006472B3"/>
    <w:rsid w:val="00647711"/>
    <w:rsid w:val="0065413A"/>
    <w:rsid w:val="0065454F"/>
    <w:rsid w:val="00654C55"/>
    <w:rsid w:val="0065559C"/>
    <w:rsid w:val="0065649F"/>
    <w:rsid w:val="00657832"/>
    <w:rsid w:val="00657F8F"/>
    <w:rsid w:val="00660768"/>
    <w:rsid w:val="006667F5"/>
    <w:rsid w:val="006738D5"/>
    <w:rsid w:val="006739BE"/>
    <w:rsid w:val="00674D9F"/>
    <w:rsid w:val="00674DD8"/>
    <w:rsid w:val="00675346"/>
    <w:rsid w:val="0067587D"/>
    <w:rsid w:val="00676999"/>
    <w:rsid w:val="0067794E"/>
    <w:rsid w:val="00680EB1"/>
    <w:rsid w:val="0068128E"/>
    <w:rsid w:val="00682B05"/>
    <w:rsid w:val="00683DA4"/>
    <w:rsid w:val="00684B5A"/>
    <w:rsid w:val="00685B52"/>
    <w:rsid w:val="006962BD"/>
    <w:rsid w:val="006968F4"/>
    <w:rsid w:val="00696A07"/>
    <w:rsid w:val="006A2FE2"/>
    <w:rsid w:val="006A38DE"/>
    <w:rsid w:val="006A5720"/>
    <w:rsid w:val="006A58BD"/>
    <w:rsid w:val="006A706B"/>
    <w:rsid w:val="006B09EF"/>
    <w:rsid w:val="006B17C3"/>
    <w:rsid w:val="006B299C"/>
    <w:rsid w:val="006B6BD9"/>
    <w:rsid w:val="006C1484"/>
    <w:rsid w:val="006C1F25"/>
    <w:rsid w:val="006C3BB8"/>
    <w:rsid w:val="006C3BCA"/>
    <w:rsid w:val="006C4031"/>
    <w:rsid w:val="006C4382"/>
    <w:rsid w:val="006D3A04"/>
    <w:rsid w:val="006D5742"/>
    <w:rsid w:val="006D5799"/>
    <w:rsid w:val="006D58DC"/>
    <w:rsid w:val="006D6000"/>
    <w:rsid w:val="006D7A3C"/>
    <w:rsid w:val="006E30EA"/>
    <w:rsid w:val="006F2CA8"/>
    <w:rsid w:val="00700D10"/>
    <w:rsid w:val="00706D3A"/>
    <w:rsid w:val="00707194"/>
    <w:rsid w:val="00713D87"/>
    <w:rsid w:val="00717677"/>
    <w:rsid w:val="00720820"/>
    <w:rsid w:val="0072224C"/>
    <w:rsid w:val="00724FD0"/>
    <w:rsid w:val="00725172"/>
    <w:rsid w:val="007252E6"/>
    <w:rsid w:val="007300C3"/>
    <w:rsid w:val="00731580"/>
    <w:rsid w:val="00733186"/>
    <w:rsid w:val="007337E8"/>
    <w:rsid w:val="00737CCD"/>
    <w:rsid w:val="007423C7"/>
    <w:rsid w:val="00744AFE"/>
    <w:rsid w:val="00747C12"/>
    <w:rsid w:val="0075232E"/>
    <w:rsid w:val="00760D03"/>
    <w:rsid w:val="007614E6"/>
    <w:rsid w:val="007638B8"/>
    <w:rsid w:val="0076399A"/>
    <w:rsid w:val="00764A48"/>
    <w:rsid w:val="00765543"/>
    <w:rsid w:val="00765D3C"/>
    <w:rsid w:val="00766AC9"/>
    <w:rsid w:val="0077016D"/>
    <w:rsid w:val="007703CC"/>
    <w:rsid w:val="007711E7"/>
    <w:rsid w:val="00773A6C"/>
    <w:rsid w:val="0077492D"/>
    <w:rsid w:val="007763BF"/>
    <w:rsid w:val="00776FE8"/>
    <w:rsid w:val="00780310"/>
    <w:rsid w:val="00782494"/>
    <w:rsid w:val="00782C3D"/>
    <w:rsid w:val="00782CB4"/>
    <w:rsid w:val="00782CC2"/>
    <w:rsid w:val="00783C38"/>
    <w:rsid w:val="007853CB"/>
    <w:rsid w:val="0078578F"/>
    <w:rsid w:val="00790B29"/>
    <w:rsid w:val="00791BD6"/>
    <w:rsid w:val="0079219F"/>
    <w:rsid w:val="007926AF"/>
    <w:rsid w:val="00792A8E"/>
    <w:rsid w:val="00792AD9"/>
    <w:rsid w:val="0079314B"/>
    <w:rsid w:val="0079320C"/>
    <w:rsid w:val="007970F5"/>
    <w:rsid w:val="0079713F"/>
    <w:rsid w:val="00797BE7"/>
    <w:rsid w:val="00797E73"/>
    <w:rsid w:val="007A4A79"/>
    <w:rsid w:val="007A7671"/>
    <w:rsid w:val="007A78E1"/>
    <w:rsid w:val="007A7956"/>
    <w:rsid w:val="007B05DE"/>
    <w:rsid w:val="007B0C75"/>
    <w:rsid w:val="007B24C7"/>
    <w:rsid w:val="007B488E"/>
    <w:rsid w:val="007B7C99"/>
    <w:rsid w:val="007C6EEC"/>
    <w:rsid w:val="007D2B56"/>
    <w:rsid w:val="007D3FEB"/>
    <w:rsid w:val="007D6369"/>
    <w:rsid w:val="007D7D15"/>
    <w:rsid w:val="007E1FE7"/>
    <w:rsid w:val="007E2471"/>
    <w:rsid w:val="007E3ACD"/>
    <w:rsid w:val="007E5B98"/>
    <w:rsid w:val="007E6307"/>
    <w:rsid w:val="007E67E7"/>
    <w:rsid w:val="007E7ADB"/>
    <w:rsid w:val="007F0FE9"/>
    <w:rsid w:val="007F208C"/>
    <w:rsid w:val="007F7245"/>
    <w:rsid w:val="007F7C54"/>
    <w:rsid w:val="00802113"/>
    <w:rsid w:val="008028EE"/>
    <w:rsid w:val="008037F8"/>
    <w:rsid w:val="00804838"/>
    <w:rsid w:val="00805C1B"/>
    <w:rsid w:val="00810488"/>
    <w:rsid w:val="0081353C"/>
    <w:rsid w:val="0082165F"/>
    <w:rsid w:val="00822BC6"/>
    <w:rsid w:val="00823D6A"/>
    <w:rsid w:val="00826BE4"/>
    <w:rsid w:val="0083305F"/>
    <w:rsid w:val="00836EFB"/>
    <w:rsid w:val="00837359"/>
    <w:rsid w:val="0084025D"/>
    <w:rsid w:val="00840BB1"/>
    <w:rsid w:val="00851E29"/>
    <w:rsid w:val="00854643"/>
    <w:rsid w:val="00854B68"/>
    <w:rsid w:val="0085587A"/>
    <w:rsid w:val="00860D56"/>
    <w:rsid w:val="00861794"/>
    <w:rsid w:val="0086380A"/>
    <w:rsid w:val="00864432"/>
    <w:rsid w:val="0086449D"/>
    <w:rsid w:val="008654D5"/>
    <w:rsid w:val="00867222"/>
    <w:rsid w:val="008801EB"/>
    <w:rsid w:val="008848EE"/>
    <w:rsid w:val="008871A6"/>
    <w:rsid w:val="008871F0"/>
    <w:rsid w:val="00887759"/>
    <w:rsid w:val="00890164"/>
    <w:rsid w:val="00893356"/>
    <w:rsid w:val="008957E4"/>
    <w:rsid w:val="00895BD4"/>
    <w:rsid w:val="00895DAA"/>
    <w:rsid w:val="008961D2"/>
    <w:rsid w:val="008A1E6D"/>
    <w:rsid w:val="008A474A"/>
    <w:rsid w:val="008A5A38"/>
    <w:rsid w:val="008B0721"/>
    <w:rsid w:val="008B2532"/>
    <w:rsid w:val="008B69FB"/>
    <w:rsid w:val="008B7531"/>
    <w:rsid w:val="008B77B8"/>
    <w:rsid w:val="008B7CEF"/>
    <w:rsid w:val="008C58A2"/>
    <w:rsid w:val="008C60BF"/>
    <w:rsid w:val="008C6FA9"/>
    <w:rsid w:val="008D0E52"/>
    <w:rsid w:val="008D1F01"/>
    <w:rsid w:val="008D2882"/>
    <w:rsid w:val="008D30AF"/>
    <w:rsid w:val="008D38BD"/>
    <w:rsid w:val="008D4874"/>
    <w:rsid w:val="008D4B43"/>
    <w:rsid w:val="008D4BCC"/>
    <w:rsid w:val="008D4DED"/>
    <w:rsid w:val="008D5432"/>
    <w:rsid w:val="008D64BE"/>
    <w:rsid w:val="008E04D4"/>
    <w:rsid w:val="008E5398"/>
    <w:rsid w:val="008F5A0A"/>
    <w:rsid w:val="008F641F"/>
    <w:rsid w:val="008F65D5"/>
    <w:rsid w:val="00904384"/>
    <w:rsid w:val="00905C75"/>
    <w:rsid w:val="00906457"/>
    <w:rsid w:val="00906A8F"/>
    <w:rsid w:val="00911C48"/>
    <w:rsid w:val="009130D8"/>
    <w:rsid w:val="00915825"/>
    <w:rsid w:val="0091641C"/>
    <w:rsid w:val="009170AE"/>
    <w:rsid w:val="009208B7"/>
    <w:rsid w:val="009209A0"/>
    <w:rsid w:val="00921081"/>
    <w:rsid w:val="0092212F"/>
    <w:rsid w:val="00926855"/>
    <w:rsid w:val="0092764D"/>
    <w:rsid w:val="00930202"/>
    <w:rsid w:val="00930438"/>
    <w:rsid w:val="00930725"/>
    <w:rsid w:val="00931552"/>
    <w:rsid w:val="0093508D"/>
    <w:rsid w:val="00937ADF"/>
    <w:rsid w:val="00942FC9"/>
    <w:rsid w:val="00944A71"/>
    <w:rsid w:val="00944EB1"/>
    <w:rsid w:val="009450A5"/>
    <w:rsid w:val="00946004"/>
    <w:rsid w:val="0094603D"/>
    <w:rsid w:val="00947D83"/>
    <w:rsid w:val="00950632"/>
    <w:rsid w:val="00950E6F"/>
    <w:rsid w:val="00951511"/>
    <w:rsid w:val="00951DD2"/>
    <w:rsid w:val="0095245B"/>
    <w:rsid w:val="00952CD2"/>
    <w:rsid w:val="00953899"/>
    <w:rsid w:val="009543DA"/>
    <w:rsid w:val="00956DD9"/>
    <w:rsid w:val="00960312"/>
    <w:rsid w:val="0096126B"/>
    <w:rsid w:val="00962740"/>
    <w:rsid w:val="00967D8B"/>
    <w:rsid w:val="009704C8"/>
    <w:rsid w:val="00972734"/>
    <w:rsid w:val="0097620D"/>
    <w:rsid w:val="00976CF4"/>
    <w:rsid w:val="00976EEF"/>
    <w:rsid w:val="009776D5"/>
    <w:rsid w:val="00977A24"/>
    <w:rsid w:val="00984630"/>
    <w:rsid w:val="0098475F"/>
    <w:rsid w:val="00984E02"/>
    <w:rsid w:val="009868A1"/>
    <w:rsid w:val="0098696F"/>
    <w:rsid w:val="00987A20"/>
    <w:rsid w:val="00990ABE"/>
    <w:rsid w:val="00996C02"/>
    <w:rsid w:val="009A2121"/>
    <w:rsid w:val="009A25D0"/>
    <w:rsid w:val="009A2FBD"/>
    <w:rsid w:val="009A3A3A"/>
    <w:rsid w:val="009A7AA8"/>
    <w:rsid w:val="009B15E3"/>
    <w:rsid w:val="009B18B1"/>
    <w:rsid w:val="009B1903"/>
    <w:rsid w:val="009B1D2C"/>
    <w:rsid w:val="009B4307"/>
    <w:rsid w:val="009B4B5C"/>
    <w:rsid w:val="009B4D71"/>
    <w:rsid w:val="009B5FD6"/>
    <w:rsid w:val="009B635B"/>
    <w:rsid w:val="009C150A"/>
    <w:rsid w:val="009C2EB7"/>
    <w:rsid w:val="009C5519"/>
    <w:rsid w:val="009C71BD"/>
    <w:rsid w:val="009D02DB"/>
    <w:rsid w:val="009D02FB"/>
    <w:rsid w:val="009D09A3"/>
    <w:rsid w:val="009D0BF5"/>
    <w:rsid w:val="009D466B"/>
    <w:rsid w:val="009D4700"/>
    <w:rsid w:val="009D50B3"/>
    <w:rsid w:val="009E2C1B"/>
    <w:rsid w:val="009E5D86"/>
    <w:rsid w:val="009E7E9A"/>
    <w:rsid w:val="009F1B62"/>
    <w:rsid w:val="009F251F"/>
    <w:rsid w:val="009F3A82"/>
    <w:rsid w:val="009F58D2"/>
    <w:rsid w:val="009F7923"/>
    <w:rsid w:val="00A003CC"/>
    <w:rsid w:val="00A01C63"/>
    <w:rsid w:val="00A0595D"/>
    <w:rsid w:val="00A06DE2"/>
    <w:rsid w:val="00A10591"/>
    <w:rsid w:val="00A115D3"/>
    <w:rsid w:val="00A153BD"/>
    <w:rsid w:val="00A17E2F"/>
    <w:rsid w:val="00A20A52"/>
    <w:rsid w:val="00A21591"/>
    <w:rsid w:val="00A22D13"/>
    <w:rsid w:val="00A23285"/>
    <w:rsid w:val="00A249EF"/>
    <w:rsid w:val="00A350FC"/>
    <w:rsid w:val="00A35DB2"/>
    <w:rsid w:val="00A35F3E"/>
    <w:rsid w:val="00A3632C"/>
    <w:rsid w:val="00A36869"/>
    <w:rsid w:val="00A36954"/>
    <w:rsid w:val="00A37832"/>
    <w:rsid w:val="00A407DA"/>
    <w:rsid w:val="00A40E7E"/>
    <w:rsid w:val="00A41BC0"/>
    <w:rsid w:val="00A44013"/>
    <w:rsid w:val="00A46AA0"/>
    <w:rsid w:val="00A51D4D"/>
    <w:rsid w:val="00A526B0"/>
    <w:rsid w:val="00A53609"/>
    <w:rsid w:val="00A540DC"/>
    <w:rsid w:val="00A56ED4"/>
    <w:rsid w:val="00A5773B"/>
    <w:rsid w:val="00A60146"/>
    <w:rsid w:val="00A6076C"/>
    <w:rsid w:val="00A608DB"/>
    <w:rsid w:val="00A63FD6"/>
    <w:rsid w:val="00A71F66"/>
    <w:rsid w:val="00A731F1"/>
    <w:rsid w:val="00A7589E"/>
    <w:rsid w:val="00A803EC"/>
    <w:rsid w:val="00A806F5"/>
    <w:rsid w:val="00A813E2"/>
    <w:rsid w:val="00A81AA1"/>
    <w:rsid w:val="00A81B4D"/>
    <w:rsid w:val="00A83080"/>
    <w:rsid w:val="00A83231"/>
    <w:rsid w:val="00A841A1"/>
    <w:rsid w:val="00A84C1B"/>
    <w:rsid w:val="00A86F7A"/>
    <w:rsid w:val="00A912ED"/>
    <w:rsid w:val="00A92933"/>
    <w:rsid w:val="00A9296B"/>
    <w:rsid w:val="00A92CBA"/>
    <w:rsid w:val="00A93444"/>
    <w:rsid w:val="00A97001"/>
    <w:rsid w:val="00A97817"/>
    <w:rsid w:val="00AA1834"/>
    <w:rsid w:val="00AA2904"/>
    <w:rsid w:val="00AA5788"/>
    <w:rsid w:val="00AA654D"/>
    <w:rsid w:val="00AB0E1E"/>
    <w:rsid w:val="00AB0E8E"/>
    <w:rsid w:val="00AB2BD6"/>
    <w:rsid w:val="00AB4C52"/>
    <w:rsid w:val="00AB4D09"/>
    <w:rsid w:val="00AB4E02"/>
    <w:rsid w:val="00AB5B7B"/>
    <w:rsid w:val="00AB782B"/>
    <w:rsid w:val="00AC2C5F"/>
    <w:rsid w:val="00AC3CCA"/>
    <w:rsid w:val="00AC4D92"/>
    <w:rsid w:val="00AC5708"/>
    <w:rsid w:val="00AC6078"/>
    <w:rsid w:val="00AD1126"/>
    <w:rsid w:val="00AD3759"/>
    <w:rsid w:val="00AD640F"/>
    <w:rsid w:val="00AD67F9"/>
    <w:rsid w:val="00AD7194"/>
    <w:rsid w:val="00AE15E4"/>
    <w:rsid w:val="00AE305E"/>
    <w:rsid w:val="00AE3060"/>
    <w:rsid w:val="00AE580C"/>
    <w:rsid w:val="00AE5B80"/>
    <w:rsid w:val="00AE5C3A"/>
    <w:rsid w:val="00AE661C"/>
    <w:rsid w:val="00AF13D8"/>
    <w:rsid w:val="00AF2ACA"/>
    <w:rsid w:val="00AF387F"/>
    <w:rsid w:val="00AF7051"/>
    <w:rsid w:val="00B00128"/>
    <w:rsid w:val="00B002AE"/>
    <w:rsid w:val="00B00DC5"/>
    <w:rsid w:val="00B01201"/>
    <w:rsid w:val="00B01467"/>
    <w:rsid w:val="00B01CBD"/>
    <w:rsid w:val="00B10436"/>
    <w:rsid w:val="00B11052"/>
    <w:rsid w:val="00B11200"/>
    <w:rsid w:val="00B119CC"/>
    <w:rsid w:val="00B1230E"/>
    <w:rsid w:val="00B13D28"/>
    <w:rsid w:val="00B1495D"/>
    <w:rsid w:val="00B14A38"/>
    <w:rsid w:val="00B1703B"/>
    <w:rsid w:val="00B206D4"/>
    <w:rsid w:val="00B22905"/>
    <w:rsid w:val="00B23067"/>
    <w:rsid w:val="00B23995"/>
    <w:rsid w:val="00B24047"/>
    <w:rsid w:val="00B25D1B"/>
    <w:rsid w:val="00B26564"/>
    <w:rsid w:val="00B27246"/>
    <w:rsid w:val="00B316B0"/>
    <w:rsid w:val="00B33F6E"/>
    <w:rsid w:val="00B35DB4"/>
    <w:rsid w:val="00B3727B"/>
    <w:rsid w:val="00B37921"/>
    <w:rsid w:val="00B412F5"/>
    <w:rsid w:val="00B421EF"/>
    <w:rsid w:val="00B4407A"/>
    <w:rsid w:val="00B44840"/>
    <w:rsid w:val="00B478DF"/>
    <w:rsid w:val="00B51CBA"/>
    <w:rsid w:val="00B53813"/>
    <w:rsid w:val="00B54BBC"/>
    <w:rsid w:val="00B57637"/>
    <w:rsid w:val="00B60D0C"/>
    <w:rsid w:val="00B611AD"/>
    <w:rsid w:val="00B62616"/>
    <w:rsid w:val="00B65807"/>
    <w:rsid w:val="00B7139A"/>
    <w:rsid w:val="00B714E3"/>
    <w:rsid w:val="00B718CF"/>
    <w:rsid w:val="00B72C14"/>
    <w:rsid w:val="00B73281"/>
    <w:rsid w:val="00B73DCB"/>
    <w:rsid w:val="00B760EA"/>
    <w:rsid w:val="00B77166"/>
    <w:rsid w:val="00B772EE"/>
    <w:rsid w:val="00B81F00"/>
    <w:rsid w:val="00B837F9"/>
    <w:rsid w:val="00B87D8F"/>
    <w:rsid w:val="00B94D32"/>
    <w:rsid w:val="00B95C03"/>
    <w:rsid w:val="00B96B71"/>
    <w:rsid w:val="00BA1EE1"/>
    <w:rsid w:val="00BA2B7C"/>
    <w:rsid w:val="00BA3675"/>
    <w:rsid w:val="00BA714E"/>
    <w:rsid w:val="00BA729C"/>
    <w:rsid w:val="00BA747C"/>
    <w:rsid w:val="00BA7D9E"/>
    <w:rsid w:val="00BB07FA"/>
    <w:rsid w:val="00BB14E2"/>
    <w:rsid w:val="00BB16A4"/>
    <w:rsid w:val="00BB340C"/>
    <w:rsid w:val="00BB5E6E"/>
    <w:rsid w:val="00BC246A"/>
    <w:rsid w:val="00BC3DC7"/>
    <w:rsid w:val="00BC4A53"/>
    <w:rsid w:val="00BC5854"/>
    <w:rsid w:val="00BD0507"/>
    <w:rsid w:val="00BD0A8B"/>
    <w:rsid w:val="00BD1516"/>
    <w:rsid w:val="00BD1E7F"/>
    <w:rsid w:val="00BD37FC"/>
    <w:rsid w:val="00BD6859"/>
    <w:rsid w:val="00BE0501"/>
    <w:rsid w:val="00BE1428"/>
    <w:rsid w:val="00BE242B"/>
    <w:rsid w:val="00BE245B"/>
    <w:rsid w:val="00BE3897"/>
    <w:rsid w:val="00BE5E8F"/>
    <w:rsid w:val="00BE795F"/>
    <w:rsid w:val="00BF3731"/>
    <w:rsid w:val="00BF4342"/>
    <w:rsid w:val="00BF4CF5"/>
    <w:rsid w:val="00BF5F53"/>
    <w:rsid w:val="00BF67E1"/>
    <w:rsid w:val="00C00041"/>
    <w:rsid w:val="00C01322"/>
    <w:rsid w:val="00C03C6F"/>
    <w:rsid w:val="00C052AE"/>
    <w:rsid w:val="00C07288"/>
    <w:rsid w:val="00C07563"/>
    <w:rsid w:val="00C0787D"/>
    <w:rsid w:val="00C109A9"/>
    <w:rsid w:val="00C11973"/>
    <w:rsid w:val="00C12DAE"/>
    <w:rsid w:val="00C1591F"/>
    <w:rsid w:val="00C1624C"/>
    <w:rsid w:val="00C1753D"/>
    <w:rsid w:val="00C2036B"/>
    <w:rsid w:val="00C26235"/>
    <w:rsid w:val="00C264E2"/>
    <w:rsid w:val="00C27188"/>
    <w:rsid w:val="00C324A7"/>
    <w:rsid w:val="00C33267"/>
    <w:rsid w:val="00C3425D"/>
    <w:rsid w:val="00C37129"/>
    <w:rsid w:val="00C373F0"/>
    <w:rsid w:val="00C42C6B"/>
    <w:rsid w:val="00C43957"/>
    <w:rsid w:val="00C43DEC"/>
    <w:rsid w:val="00C44454"/>
    <w:rsid w:val="00C460D2"/>
    <w:rsid w:val="00C47EA2"/>
    <w:rsid w:val="00C47FF3"/>
    <w:rsid w:val="00C50240"/>
    <w:rsid w:val="00C52DB9"/>
    <w:rsid w:val="00C5343D"/>
    <w:rsid w:val="00C53984"/>
    <w:rsid w:val="00C54744"/>
    <w:rsid w:val="00C54CFA"/>
    <w:rsid w:val="00C55BAD"/>
    <w:rsid w:val="00C578F8"/>
    <w:rsid w:val="00C61B98"/>
    <w:rsid w:val="00C63F7F"/>
    <w:rsid w:val="00C67953"/>
    <w:rsid w:val="00C67C70"/>
    <w:rsid w:val="00C7205F"/>
    <w:rsid w:val="00C734F6"/>
    <w:rsid w:val="00C73E23"/>
    <w:rsid w:val="00C742BE"/>
    <w:rsid w:val="00C7496A"/>
    <w:rsid w:val="00C80D33"/>
    <w:rsid w:val="00C81A52"/>
    <w:rsid w:val="00C81D21"/>
    <w:rsid w:val="00C82164"/>
    <w:rsid w:val="00C8355B"/>
    <w:rsid w:val="00C83C04"/>
    <w:rsid w:val="00C853D7"/>
    <w:rsid w:val="00C86822"/>
    <w:rsid w:val="00C92553"/>
    <w:rsid w:val="00C93682"/>
    <w:rsid w:val="00C93CA1"/>
    <w:rsid w:val="00C93CE0"/>
    <w:rsid w:val="00C93EBA"/>
    <w:rsid w:val="00C941F5"/>
    <w:rsid w:val="00C96172"/>
    <w:rsid w:val="00C96843"/>
    <w:rsid w:val="00CA14C2"/>
    <w:rsid w:val="00CA28B9"/>
    <w:rsid w:val="00CA2E51"/>
    <w:rsid w:val="00CA40BC"/>
    <w:rsid w:val="00CA6291"/>
    <w:rsid w:val="00CA7B6C"/>
    <w:rsid w:val="00CB0E8E"/>
    <w:rsid w:val="00CB31ED"/>
    <w:rsid w:val="00CB31F7"/>
    <w:rsid w:val="00CB3898"/>
    <w:rsid w:val="00CB46F5"/>
    <w:rsid w:val="00CB4B90"/>
    <w:rsid w:val="00CB77FA"/>
    <w:rsid w:val="00CC27E7"/>
    <w:rsid w:val="00CC3AB8"/>
    <w:rsid w:val="00CC48DE"/>
    <w:rsid w:val="00CC5528"/>
    <w:rsid w:val="00CC6833"/>
    <w:rsid w:val="00CC70EB"/>
    <w:rsid w:val="00CC7786"/>
    <w:rsid w:val="00CD1857"/>
    <w:rsid w:val="00CD1DF8"/>
    <w:rsid w:val="00CD39D9"/>
    <w:rsid w:val="00CD54A5"/>
    <w:rsid w:val="00CD6410"/>
    <w:rsid w:val="00CD778F"/>
    <w:rsid w:val="00CE25DF"/>
    <w:rsid w:val="00CE40DA"/>
    <w:rsid w:val="00CE5B11"/>
    <w:rsid w:val="00CE6B8E"/>
    <w:rsid w:val="00CE7091"/>
    <w:rsid w:val="00CF6A94"/>
    <w:rsid w:val="00CF735B"/>
    <w:rsid w:val="00CF7F58"/>
    <w:rsid w:val="00CF7F5F"/>
    <w:rsid w:val="00D03C19"/>
    <w:rsid w:val="00D03D69"/>
    <w:rsid w:val="00D062DA"/>
    <w:rsid w:val="00D06F13"/>
    <w:rsid w:val="00D07B3C"/>
    <w:rsid w:val="00D07C19"/>
    <w:rsid w:val="00D16BFB"/>
    <w:rsid w:val="00D2124C"/>
    <w:rsid w:val="00D21417"/>
    <w:rsid w:val="00D229F0"/>
    <w:rsid w:val="00D233C2"/>
    <w:rsid w:val="00D233E5"/>
    <w:rsid w:val="00D242AE"/>
    <w:rsid w:val="00D256E4"/>
    <w:rsid w:val="00D25FC7"/>
    <w:rsid w:val="00D26D6E"/>
    <w:rsid w:val="00D2740A"/>
    <w:rsid w:val="00D31517"/>
    <w:rsid w:val="00D3375B"/>
    <w:rsid w:val="00D34C69"/>
    <w:rsid w:val="00D356B4"/>
    <w:rsid w:val="00D359E7"/>
    <w:rsid w:val="00D37189"/>
    <w:rsid w:val="00D41E3E"/>
    <w:rsid w:val="00D422E6"/>
    <w:rsid w:val="00D518A8"/>
    <w:rsid w:val="00D52188"/>
    <w:rsid w:val="00D5267A"/>
    <w:rsid w:val="00D57EA6"/>
    <w:rsid w:val="00D61045"/>
    <w:rsid w:val="00D64B97"/>
    <w:rsid w:val="00D64E73"/>
    <w:rsid w:val="00D659F7"/>
    <w:rsid w:val="00D71294"/>
    <w:rsid w:val="00D717D2"/>
    <w:rsid w:val="00D71E00"/>
    <w:rsid w:val="00D72685"/>
    <w:rsid w:val="00D7320B"/>
    <w:rsid w:val="00D83E0B"/>
    <w:rsid w:val="00D84DB1"/>
    <w:rsid w:val="00D91201"/>
    <w:rsid w:val="00D9247C"/>
    <w:rsid w:val="00D95D4A"/>
    <w:rsid w:val="00DA40CB"/>
    <w:rsid w:val="00DA66F8"/>
    <w:rsid w:val="00DB3B09"/>
    <w:rsid w:val="00DB6438"/>
    <w:rsid w:val="00DB763F"/>
    <w:rsid w:val="00DC04F7"/>
    <w:rsid w:val="00DC61CC"/>
    <w:rsid w:val="00DC656F"/>
    <w:rsid w:val="00DC70DB"/>
    <w:rsid w:val="00DD04A6"/>
    <w:rsid w:val="00DD2089"/>
    <w:rsid w:val="00DD2728"/>
    <w:rsid w:val="00DD3120"/>
    <w:rsid w:val="00DD3873"/>
    <w:rsid w:val="00DD3C99"/>
    <w:rsid w:val="00DE3549"/>
    <w:rsid w:val="00DE4233"/>
    <w:rsid w:val="00DE5713"/>
    <w:rsid w:val="00DE7A29"/>
    <w:rsid w:val="00DF0050"/>
    <w:rsid w:val="00DF3D11"/>
    <w:rsid w:val="00E01B7E"/>
    <w:rsid w:val="00E02713"/>
    <w:rsid w:val="00E0301A"/>
    <w:rsid w:val="00E05C90"/>
    <w:rsid w:val="00E124A1"/>
    <w:rsid w:val="00E126FA"/>
    <w:rsid w:val="00E13D72"/>
    <w:rsid w:val="00E14021"/>
    <w:rsid w:val="00E14073"/>
    <w:rsid w:val="00E20EAB"/>
    <w:rsid w:val="00E21A46"/>
    <w:rsid w:val="00E23E64"/>
    <w:rsid w:val="00E27234"/>
    <w:rsid w:val="00E34877"/>
    <w:rsid w:val="00E372D8"/>
    <w:rsid w:val="00E40566"/>
    <w:rsid w:val="00E40D4C"/>
    <w:rsid w:val="00E4236F"/>
    <w:rsid w:val="00E42E54"/>
    <w:rsid w:val="00E44937"/>
    <w:rsid w:val="00E45FBF"/>
    <w:rsid w:val="00E5006C"/>
    <w:rsid w:val="00E512A8"/>
    <w:rsid w:val="00E5213D"/>
    <w:rsid w:val="00E52A3C"/>
    <w:rsid w:val="00E53CB0"/>
    <w:rsid w:val="00E5407A"/>
    <w:rsid w:val="00E5514A"/>
    <w:rsid w:val="00E560E9"/>
    <w:rsid w:val="00E603CE"/>
    <w:rsid w:val="00E61D6A"/>
    <w:rsid w:val="00E62DD7"/>
    <w:rsid w:val="00E64850"/>
    <w:rsid w:val="00E65F7B"/>
    <w:rsid w:val="00E6618E"/>
    <w:rsid w:val="00E66D84"/>
    <w:rsid w:val="00E66DCD"/>
    <w:rsid w:val="00E66FD4"/>
    <w:rsid w:val="00E70369"/>
    <w:rsid w:val="00E71372"/>
    <w:rsid w:val="00E72DB7"/>
    <w:rsid w:val="00E72E1D"/>
    <w:rsid w:val="00E72E21"/>
    <w:rsid w:val="00E75C2E"/>
    <w:rsid w:val="00E770D3"/>
    <w:rsid w:val="00E77E64"/>
    <w:rsid w:val="00E80B7A"/>
    <w:rsid w:val="00E824CF"/>
    <w:rsid w:val="00E862B1"/>
    <w:rsid w:val="00E87FFD"/>
    <w:rsid w:val="00E958A9"/>
    <w:rsid w:val="00E9746A"/>
    <w:rsid w:val="00EA1063"/>
    <w:rsid w:val="00EA437C"/>
    <w:rsid w:val="00EA5E15"/>
    <w:rsid w:val="00EA6AD7"/>
    <w:rsid w:val="00EA7C29"/>
    <w:rsid w:val="00EB08BE"/>
    <w:rsid w:val="00EB4828"/>
    <w:rsid w:val="00EB49E0"/>
    <w:rsid w:val="00EC3323"/>
    <w:rsid w:val="00EC3902"/>
    <w:rsid w:val="00EC4CF9"/>
    <w:rsid w:val="00EC65BE"/>
    <w:rsid w:val="00ED0730"/>
    <w:rsid w:val="00ED10B7"/>
    <w:rsid w:val="00ED15C2"/>
    <w:rsid w:val="00ED1AF7"/>
    <w:rsid w:val="00ED28DB"/>
    <w:rsid w:val="00ED4B49"/>
    <w:rsid w:val="00ED56A9"/>
    <w:rsid w:val="00ED59C7"/>
    <w:rsid w:val="00EE08AE"/>
    <w:rsid w:val="00EE0DF0"/>
    <w:rsid w:val="00EE1502"/>
    <w:rsid w:val="00EE2339"/>
    <w:rsid w:val="00EE604C"/>
    <w:rsid w:val="00EF11EF"/>
    <w:rsid w:val="00EF1958"/>
    <w:rsid w:val="00EF73FA"/>
    <w:rsid w:val="00F007B9"/>
    <w:rsid w:val="00F0103D"/>
    <w:rsid w:val="00F02BFE"/>
    <w:rsid w:val="00F05F1B"/>
    <w:rsid w:val="00F06EAF"/>
    <w:rsid w:val="00F107A1"/>
    <w:rsid w:val="00F13834"/>
    <w:rsid w:val="00F14481"/>
    <w:rsid w:val="00F145ED"/>
    <w:rsid w:val="00F14B6A"/>
    <w:rsid w:val="00F17391"/>
    <w:rsid w:val="00F20CB8"/>
    <w:rsid w:val="00F20D47"/>
    <w:rsid w:val="00F225E7"/>
    <w:rsid w:val="00F2484A"/>
    <w:rsid w:val="00F25AF6"/>
    <w:rsid w:val="00F265DF"/>
    <w:rsid w:val="00F30B69"/>
    <w:rsid w:val="00F319B7"/>
    <w:rsid w:val="00F34113"/>
    <w:rsid w:val="00F345DD"/>
    <w:rsid w:val="00F4042A"/>
    <w:rsid w:val="00F41CD9"/>
    <w:rsid w:val="00F433CC"/>
    <w:rsid w:val="00F44BD3"/>
    <w:rsid w:val="00F472F0"/>
    <w:rsid w:val="00F54699"/>
    <w:rsid w:val="00F57609"/>
    <w:rsid w:val="00F6070F"/>
    <w:rsid w:val="00F614B5"/>
    <w:rsid w:val="00F6404D"/>
    <w:rsid w:val="00F70146"/>
    <w:rsid w:val="00F73500"/>
    <w:rsid w:val="00F74AB1"/>
    <w:rsid w:val="00F75B57"/>
    <w:rsid w:val="00F75F2A"/>
    <w:rsid w:val="00F76318"/>
    <w:rsid w:val="00F808C8"/>
    <w:rsid w:val="00F812F9"/>
    <w:rsid w:val="00F820F1"/>
    <w:rsid w:val="00F84B28"/>
    <w:rsid w:val="00F86141"/>
    <w:rsid w:val="00F9367B"/>
    <w:rsid w:val="00F94104"/>
    <w:rsid w:val="00F949D2"/>
    <w:rsid w:val="00FA1360"/>
    <w:rsid w:val="00FA25A2"/>
    <w:rsid w:val="00FA3751"/>
    <w:rsid w:val="00FA3944"/>
    <w:rsid w:val="00FA680A"/>
    <w:rsid w:val="00FA69BB"/>
    <w:rsid w:val="00FA7345"/>
    <w:rsid w:val="00FA7618"/>
    <w:rsid w:val="00FA77C5"/>
    <w:rsid w:val="00FB1A55"/>
    <w:rsid w:val="00FB3C5D"/>
    <w:rsid w:val="00FB66E7"/>
    <w:rsid w:val="00FC3199"/>
    <w:rsid w:val="00FC516D"/>
    <w:rsid w:val="00FC54A5"/>
    <w:rsid w:val="00FC6930"/>
    <w:rsid w:val="00FC7AB2"/>
    <w:rsid w:val="00FD10A6"/>
    <w:rsid w:val="00FD13B1"/>
    <w:rsid w:val="00FD3819"/>
    <w:rsid w:val="00FD3A94"/>
    <w:rsid w:val="00FD3C80"/>
    <w:rsid w:val="00FD553F"/>
    <w:rsid w:val="00FD57F5"/>
    <w:rsid w:val="00FD5D8C"/>
    <w:rsid w:val="00FD6018"/>
    <w:rsid w:val="00FE09FD"/>
    <w:rsid w:val="00FE30BE"/>
    <w:rsid w:val="00FE49D9"/>
    <w:rsid w:val="00FE5B5C"/>
    <w:rsid w:val="00FE5FA0"/>
    <w:rsid w:val="00FE67DB"/>
    <w:rsid w:val="00FE7A3A"/>
    <w:rsid w:val="00FF0B19"/>
    <w:rsid w:val="00FF0DFE"/>
    <w:rsid w:val="00FF596A"/>
    <w:rsid w:val="00FF6342"/>
    <w:rsid w:val="07701BFD"/>
    <w:rsid w:val="18CA0DED"/>
    <w:rsid w:val="20DB6CE2"/>
    <w:rsid w:val="25B5CBBC"/>
    <w:rsid w:val="3ADF9717"/>
    <w:rsid w:val="40738DB1"/>
    <w:rsid w:val="407A3A34"/>
    <w:rsid w:val="4DFE5879"/>
    <w:rsid w:val="559B50B9"/>
    <w:rsid w:val="58C60857"/>
    <w:rsid w:val="5A75B029"/>
    <w:rsid w:val="630FB701"/>
    <w:rsid w:val="6B1729BA"/>
    <w:rsid w:val="6F7BDD11"/>
    <w:rsid w:val="7F6A3F1D"/>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colormru v:ext="edit" colors="#addbe9"/>
    </o:shapedefaults>
    <o:shapelayout v:ext="edit">
      <o:idmap v:ext="edit" data="1"/>
    </o:shapelayout>
  </w:shapeDefaults>
  <w:decimalSymbol w:val="."/>
  <w:listSeparator w:val=","/>
  <w14:docId w14:val="0E373108"/>
  <w15:docId w15:val="{FB9F5C73-A584-47B5-BEA7-B23057A86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sz w:val="24"/>
        <w:szCs w:val="24"/>
        <w:lang w:val="en-GB" w:eastAsia="en-US" w:bidi="ar-SA"/>
      </w:rPr>
    </w:rPrDefault>
    <w:pPrDefault/>
  </w:docDefaults>
  <w:latentStyles w:defLockedState="0" w:defUIPriority="0" w:defSemiHidden="0" w:defUnhideWhenUsed="0" w:defQFormat="0" w:count="376">
    <w:lsdException w:name="heading 1" w:uiPriority="9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uiPriority="61"/>
    <w:lsdException w:name="Light Grid Accent 1"/>
    <w:lsdException w:name="Medium Shading 1 Accent 1"/>
    <w:lsdException w:name="Medium Shading 2 Accent 1"/>
    <w:lsdException w:name="Medium List 1 Accent 1"/>
    <w:lsdException w:name="Revision" w:semiHidden="1" w:uiPriority="99"/>
    <w:lsdException w:name="List Paragraph" w:uiPriority="34"/>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uiPriority="61"/>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uiPriority="61"/>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52C13"/>
    <w:pPr>
      <w:spacing w:before="40" w:after="40"/>
    </w:pPr>
    <w:rPr>
      <w:rFonts w:ascii="CongressSans" w:hAnsi="CongressSans"/>
      <w:sz w:val="22"/>
    </w:rPr>
  </w:style>
  <w:style w:type="paragraph" w:styleId="Heading1">
    <w:name w:val="heading 1"/>
    <w:basedOn w:val="Normal"/>
    <w:next w:val="Normal"/>
    <w:link w:val="Heading1Char"/>
    <w:uiPriority w:val="99"/>
    <w:rsid w:val="005D4B96"/>
    <w:pPr>
      <w:keepNext/>
      <w:keepLines/>
      <w:spacing w:after="120" w:line="276" w:lineRule="auto"/>
      <w:outlineLvl w:val="0"/>
    </w:pPr>
    <w:rPr>
      <w:rFonts w:cs="Cambria"/>
      <w:b/>
      <w:bCs/>
      <w:sz w:val="40"/>
      <w:szCs w:val="28"/>
    </w:rPr>
  </w:style>
  <w:style w:type="paragraph" w:styleId="Heading2">
    <w:name w:val="heading 2"/>
    <w:basedOn w:val="Normal"/>
    <w:next w:val="Normal"/>
    <w:link w:val="Heading2Char"/>
    <w:uiPriority w:val="9"/>
    <w:unhideWhenUsed/>
    <w:rsid w:val="00317698"/>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uiPriority w:val="9"/>
    <w:rsid w:val="00C47587"/>
    <w:pPr>
      <w:keepNext/>
      <w:spacing w:before="320" w:after="0"/>
      <w:outlineLvl w:val="2"/>
    </w:pPr>
    <w:rPr>
      <w:rFonts w:cs="Arial"/>
      <w:b/>
      <w:bCs/>
      <w:color w:val="D81E05"/>
      <w:sz w:val="26"/>
      <w:szCs w:val="26"/>
    </w:rPr>
  </w:style>
  <w:style w:type="paragraph" w:styleId="Heading4">
    <w:name w:val="heading 4"/>
    <w:basedOn w:val="Normal"/>
    <w:next w:val="Normal"/>
    <w:link w:val="Heading4Char"/>
    <w:uiPriority w:val="9"/>
    <w:unhideWhenUsed/>
    <w:rsid w:val="000D0C65"/>
    <w:pPr>
      <w:keepNext/>
      <w:spacing w:before="240" w:after="0"/>
      <w:outlineLvl w:val="3"/>
    </w:pPr>
    <w:rPr>
      <w:rFonts w:ascii="Congress Sans Bold Italic" w:hAnsi="Congress Sans Bold Italic"/>
      <w:bCs/>
      <w:sz w:val="24"/>
      <w:szCs w:val="28"/>
    </w:rPr>
  </w:style>
  <w:style w:type="paragraph" w:styleId="Heading5">
    <w:name w:val="heading 5"/>
    <w:basedOn w:val="Normal"/>
    <w:next w:val="Normal"/>
    <w:link w:val="Heading5Char"/>
    <w:uiPriority w:val="9"/>
    <w:unhideWhenUsed/>
    <w:rsid w:val="00904384"/>
    <w:pPr>
      <w:keepNext/>
      <w:keepLines/>
      <w:tabs>
        <w:tab w:val="left" w:pos="2694"/>
      </w:tabs>
      <w:spacing w:before="200" w:after="0" w:line="276" w:lineRule="auto"/>
      <w:outlineLvl w:val="4"/>
    </w:pPr>
    <w:rPr>
      <w:rFonts w:asciiTheme="majorHAnsi" w:eastAsiaTheme="majorEastAsia" w:hAnsiTheme="majorHAnsi" w:cstheme="majorBidi"/>
      <w:color w:val="243F60" w:themeColor="accent1" w:themeShade="7F"/>
      <w:sz w:val="18"/>
      <w:szCs w:val="18"/>
    </w:rPr>
  </w:style>
  <w:style w:type="paragraph" w:styleId="Heading6">
    <w:name w:val="heading 6"/>
    <w:basedOn w:val="Normal"/>
    <w:next w:val="Normal"/>
    <w:link w:val="Heading6Char"/>
    <w:uiPriority w:val="9"/>
    <w:unhideWhenUsed/>
    <w:rsid w:val="00904384"/>
    <w:pPr>
      <w:keepNext/>
      <w:keepLines/>
      <w:tabs>
        <w:tab w:val="left" w:pos="2694"/>
      </w:tabs>
      <w:spacing w:before="200" w:after="0" w:line="276" w:lineRule="auto"/>
      <w:outlineLvl w:val="5"/>
    </w:pPr>
    <w:rPr>
      <w:rFonts w:asciiTheme="majorHAnsi" w:eastAsiaTheme="majorEastAsia" w:hAnsiTheme="majorHAnsi" w:cstheme="majorBidi"/>
      <w:i/>
      <w:iCs/>
      <w:color w:val="243F60" w:themeColor="accent1" w:themeShade="7F"/>
      <w:sz w:val="18"/>
      <w:szCs w:val="18"/>
    </w:rPr>
  </w:style>
  <w:style w:type="paragraph" w:styleId="Heading7">
    <w:name w:val="heading 7"/>
    <w:basedOn w:val="Normal"/>
    <w:next w:val="Normal"/>
    <w:link w:val="Heading7Char"/>
    <w:uiPriority w:val="9"/>
    <w:unhideWhenUsed/>
    <w:rsid w:val="00904384"/>
    <w:pPr>
      <w:keepNext/>
      <w:keepLines/>
      <w:tabs>
        <w:tab w:val="left" w:pos="2694"/>
      </w:tabs>
      <w:spacing w:before="200" w:after="0" w:line="276" w:lineRule="auto"/>
      <w:outlineLvl w:val="6"/>
    </w:pPr>
    <w:rPr>
      <w:rFonts w:asciiTheme="majorHAnsi" w:eastAsiaTheme="majorEastAsia" w:hAnsiTheme="majorHAnsi" w:cstheme="majorBidi"/>
      <w:i/>
      <w:iCs/>
      <w:color w:val="404040" w:themeColor="text1" w:themeTint="B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061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1Appendix">
    <w:name w:val="H1 Appendix"/>
    <w:basedOn w:val="Heading1"/>
    <w:next w:val="Normal"/>
    <w:rsid w:val="00D9247C"/>
    <w:pPr>
      <w:numPr>
        <w:numId w:val="6"/>
      </w:numPr>
      <w:tabs>
        <w:tab w:val="clear" w:pos="-6338"/>
        <w:tab w:val="num" w:pos="-6480"/>
        <w:tab w:val="left" w:pos="2268"/>
      </w:tabs>
      <w:spacing w:before="0" w:after="960" w:line="240" w:lineRule="auto"/>
      <w:ind w:left="2268" w:hanging="2268"/>
    </w:pPr>
    <w:rPr>
      <w:rFonts w:cs="Arial"/>
      <w:kern w:val="32"/>
      <w:sz w:val="32"/>
      <w:szCs w:val="32"/>
    </w:rPr>
  </w:style>
  <w:style w:type="numbering" w:customStyle="1" w:styleId="StyleBulleted">
    <w:name w:val="Style Bulleted"/>
    <w:basedOn w:val="NoList"/>
    <w:rsid w:val="00A061FE"/>
    <w:pPr>
      <w:numPr>
        <w:numId w:val="1"/>
      </w:numPr>
    </w:pPr>
  </w:style>
  <w:style w:type="paragraph" w:styleId="Footer">
    <w:name w:val="footer"/>
    <w:basedOn w:val="Normal"/>
    <w:link w:val="FooterChar"/>
    <w:uiPriority w:val="99"/>
    <w:unhideWhenUsed/>
    <w:rsid w:val="006C4651"/>
    <w:pPr>
      <w:pBdr>
        <w:top w:val="single" w:sz="12" w:space="6" w:color="808080"/>
      </w:pBdr>
      <w:tabs>
        <w:tab w:val="right" w:pos="9639"/>
        <w:tab w:val="right" w:pos="11199"/>
      </w:tabs>
    </w:pPr>
    <w:rPr>
      <w:rFonts w:ascii="Congress Sans" w:hAnsi="Congress Sans"/>
      <w:sz w:val="20"/>
      <w:szCs w:val="20"/>
    </w:rPr>
  </w:style>
  <w:style w:type="character" w:customStyle="1" w:styleId="FooterChar">
    <w:name w:val="Footer Char"/>
    <w:link w:val="Footer"/>
    <w:uiPriority w:val="99"/>
    <w:rsid w:val="006C4651"/>
    <w:rPr>
      <w:rFonts w:ascii="Congress Sans" w:hAnsi="Congress Sans"/>
    </w:rPr>
  </w:style>
  <w:style w:type="character" w:customStyle="1" w:styleId="Heading1Char">
    <w:name w:val="Heading 1 Char"/>
    <w:basedOn w:val="DefaultParagraphFont"/>
    <w:link w:val="Heading1"/>
    <w:uiPriority w:val="99"/>
    <w:rsid w:val="005D4B96"/>
    <w:rPr>
      <w:rFonts w:ascii="Calibri" w:eastAsia="Times New Roman" w:hAnsi="Calibri" w:cs="Cambria"/>
      <w:b/>
      <w:bCs/>
      <w:sz w:val="40"/>
      <w:szCs w:val="28"/>
      <w:lang w:val="en-GB"/>
    </w:rPr>
  </w:style>
  <w:style w:type="paragraph" w:customStyle="1" w:styleId="H1Contentspage">
    <w:name w:val="H1 Contents page"/>
    <w:basedOn w:val="Normal"/>
    <w:link w:val="H1ContentspageChar"/>
    <w:rsid w:val="006B17C3"/>
    <w:pPr>
      <w:spacing w:before="0" w:after="1320"/>
    </w:pPr>
    <w:rPr>
      <w:b/>
      <w:sz w:val="32"/>
    </w:rPr>
  </w:style>
  <w:style w:type="paragraph" w:customStyle="1" w:styleId="TabletextboldWHITE">
    <w:name w:val="Table text bold WHITE"/>
    <w:basedOn w:val="Tabletextbold"/>
    <w:rsid w:val="00C47587"/>
    <w:pPr>
      <w:spacing w:before="80" w:after="80"/>
      <w:ind w:left="57"/>
    </w:pPr>
    <w:rPr>
      <w:color w:val="FFFFFF"/>
      <w:sz w:val="24"/>
    </w:rPr>
  </w:style>
  <w:style w:type="paragraph" w:customStyle="1" w:styleId="H3FrontCover">
    <w:name w:val="H3 Front Cover"/>
    <w:basedOn w:val="Normal"/>
    <w:rsid w:val="00CC25B0"/>
    <w:pPr>
      <w:spacing w:before="0" w:after="0"/>
      <w:ind w:right="1780"/>
    </w:pPr>
    <w:rPr>
      <w:rFonts w:cs="CongressSans"/>
      <w:sz w:val="32"/>
      <w:szCs w:val="32"/>
    </w:rPr>
  </w:style>
  <w:style w:type="paragraph" w:customStyle="1" w:styleId="Tabletext">
    <w:name w:val="Table text"/>
    <w:basedOn w:val="Normal"/>
    <w:rsid w:val="004164DE"/>
    <w:pPr>
      <w:spacing w:before="80" w:after="80" w:line="250" w:lineRule="exact"/>
    </w:pPr>
  </w:style>
  <w:style w:type="paragraph" w:customStyle="1" w:styleId="Tabletextbold">
    <w:name w:val="Table text bold"/>
    <w:basedOn w:val="Normal"/>
    <w:rsid w:val="006B17C3"/>
    <w:pPr>
      <w:spacing w:before="60" w:after="60" w:line="260" w:lineRule="exact"/>
    </w:pPr>
    <w:rPr>
      <w:b/>
    </w:rPr>
  </w:style>
  <w:style w:type="paragraph" w:customStyle="1" w:styleId="LOhead">
    <w:name w:val="LO head"/>
    <w:basedOn w:val="AChead"/>
    <w:link w:val="LOheadChar"/>
    <w:rsid w:val="000A09FD"/>
    <w:pPr>
      <w:pBdr>
        <w:top w:val="single" w:sz="6" w:space="8" w:color="auto"/>
      </w:pBdr>
      <w:spacing w:before="300"/>
      <w:ind w:right="0"/>
    </w:pPr>
  </w:style>
  <w:style w:type="paragraph" w:styleId="TOC1">
    <w:name w:val="toc 1"/>
    <w:aliases w:val="Subheads"/>
    <w:basedOn w:val="Normal"/>
    <w:next w:val="Normal"/>
    <w:uiPriority w:val="39"/>
    <w:rsid w:val="00C2036B"/>
    <w:pPr>
      <w:pBdr>
        <w:bottom w:val="single" w:sz="4" w:space="1" w:color="auto"/>
        <w:between w:val="single" w:sz="4" w:space="1" w:color="auto"/>
      </w:pBdr>
      <w:tabs>
        <w:tab w:val="left" w:pos="426"/>
        <w:tab w:val="left" w:pos="1418"/>
        <w:tab w:val="right" w:pos="9214"/>
      </w:tabs>
      <w:spacing w:before="120" w:after="0"/>
      <w:ind w:left="1418" w:hanging="1418"/>
    </w:pPr>
    <w:rPr>
      <w:rFonts w:ascii="Arial" w:hAnsi="Arial"/>
      <w:b/>
      <w:noProof/>
    </w:rPr>
  </w:style>
  <w:style w:type="paragraph" w:styleId="BodyText">
    <w:name w:val="Body Text"/>
    <w:basedOn w:val="Normal"/>
    <w:link w:val="BodyTextChar"/>
    <w:uiPriority w:val="99"/>
    <w:unhideWhenUsed/>
    <w:rsid w:val="00D4645A"/>
    <w:pPr>
      <w:spacing w:before="200" w:after="160" w:line="250" w:lineRule="exact"/>
    </w:pPr>
  </w:style>
  <w:style w:type="character" w:customStyle="1" w:styleId="BodyTextChar">
    <w:name w:val="Body Text Char"/>
    <w:basedOn w:val="DefaultParagraphFont"/>
    <w:link w:val="BodyText"/>
    <w:uiPriority w:val="99"/>
    <w:rsid w:val="00D4645A"/>
    <w:rPr>
      <w:rFonts w:ascii="CongressSans" w:hAnsi="CongressSans"/>
      <w:sz w:val="22"/>
      <w:szCs w:val="24"/>
    </w:rPr>
  </w:style>
  <w:style w:type="paragraph" w:customStyle="1" w:styleId="H1">
    <w:name w:val="H1"/>
    <w:basedOn w:val="H1Contentspage"/>
    <w:link w:val="H1Char"/>
    <w:rsid w:val="00DF5A4C"/>
    <w:pPr>
      <w:pageBreakBefore/>
      <w:ind w:left="567" w:hanging="567"/>
    </w:pPr>
  </w:style>
  <w:style w:type="paragraph" w:customStyle="1" w:styleId="Tablebulletlist">
    <w:name w:val="Table bullet list"/>
    <w:basedOn w:val="Tabletext"/>
    <w:rsid w:val="00A061FE"/>
    <w:pPr>
      <w:numPr>
        <w:numId w:val="2"/>
      </w:numPr>
      <w:ind w:left="284" w:hanging="284"/>
    </w:pPr>
  </w:style>
  <w:style w:type="character" w:customStyle="1" w:styleId="Heading3Char">
    <w:name w:val="Heading 3 Char"/>
    <w:basedOn w:val="DefaultParagraphFont"/>
    <w:link w:val="Heading3"/>
    <w:uiPriority w:val="9"/>
    <w:rsid w:val="00C47587"/>
    <w:rPr>
      <w:rFonts w:ascii="CongressSans" w:hAnsi="CongressSans" w:cs="Arial"/>
      <w:b/>
      <w:bCs/>
      <w:color w:val="D81E05"/>
      <w:sz w:val="26"/>
      <w:szCs w:val="26"/>
    </w:rPr>
  </w:style>
  <w:style w:type="character" w:customStyle="1" w:styleId="Heading4Char">
    <w:name w:val="Heading 4 Char"/>
    <w:basedOn w:val="DefaultParagraphFont"/>
    <w:link w:val="Heading4"/>
    <w:uiPriority w:val="9"/>
    <w:rsid w:val="000D0C65"/>
    <w:rPr>
      <w:rFonts w:ascii="Congress Sans Bold Italic" w:eastAsia="Times New Roman" w:hAnsi="Congress Sans Bold Italic" w:cs="Times New Roman"/>
      <w:bCs/>
      <w:sz w:val="24"/>
      <w:szCs w:val="28"/>
    </w:rPr>
  </w:style>
  <w:style w:type="paragraph" w:styleId="ListBullet">
    <w:name w:val="List Bullet"/>
    <w:basedOn w:val="Normal"/>
    <w:rsid w:val="00630F3E"/>
    <w:pPr>
      <w:numPr>
        <w:numId w:val="3"/>
      </w:numPr>
      <w:spacing w:line="240" w:lineRule="exact"/>
    </w:pPr>
  </w:style>
  <w:style w:type="character" w:customStyle="1" w:styleId="Heading2Char">
    <w:name w:val="Heading 2 Char"/>
    <w:basedOn w:val="DefaultParagraphFont"/>
    <w:link w:val="Heading2"/>
    <w:uiPriority w:val="9"/>
    <w:rsid w:val="00317698"/>
    <w:rPr>
      <w:rFonts w:ascii="Calibri" w:eastAsia="Times New Roman" w:hAnsi="Calibri" w:cs="Times New Roman"/>
      <w:b/>
      <w:bCs/>
      <w:i/>
      <w:iCs/>
      <w:sz w:val="28"/>
      <w:szCs w:val="28"/>
    </w:rPr>
  </w:style>
  <w:style w:type="character" w:styleId="Hyperlink">
    <w:name w:val="Hyperlink"/>
    <w:uiPriority w:val="99"/>
    <w:rsid w:val="00CD1E25"/>
    <w:rPr>
      <w:b/>
      <w:bCs/>
      <w:color w:val="auto"/>
      <w:u w:val="none"/>
    </w:rPr>
  </w:style>
  <w:style w:type="paragraph" w:styleId="ListBullet2">
    <w:name w:val="List Bullet 2"/>
    <w:basedOn w:val="Normal"/>
    <w:unhideWhenUsed/>
    <w:rsid w:val="00571A9E"/>
    <w:pPr>
      <w:numPr>
        <w:numId w:val="4"/>
      </w:numPr>
      <w:contextualSpacing/>
    </w:pPr>
  </w:style>
  <w:style w:type="paragraph" w:customStyle="1" w:styleId="H1Unit">
    <w:name w:val="H1 Unit"/>
    <w:basedOn w:val="Heading1"/>
    <w:next w:val="Normal"/>
    <w:link w:val="H1UnitChar"/>
    <w:rsid w:val="00D4645A"/>
    <w:pPr>
      <w:pageBreakBefore/>
      <w:tabs>
        <w:tab w:val="left" w:pos="2835"/>
      </w:tabs>
      <w:spacing w:before="0" w:after="960" w:line="240" w:lineRule="auto"/>
      <w:ind w:left="2835" w:hanging="2835"/>
    </w:pPr>
    <w:rPr>
      <w:rFonts w:cs="Arial"/>
      <w:kern w:val="32"/>
      <w:sz w:val="32"/>
      <w:szCs w:val="32"/>
    </w:rPr>
  </w:style>
  <w:style w:type="paragraph" w:customStyle="1" w:styleId="H1Assignment">
    <w:name w:val="H1 Assignment"/>
    <w:basedOn w:val="H1Unit"/>
    <w:link w:val="H1AssignmentChar"/>
    <w:rsid w:val="00C47587"/>
    <w:pPr>
      <w:tabs>
        <w:tab w:val="clear" w:pos="2835"/>
        <w:tab w:val="left" w:pos="680"/>
        <w:tab w:val="left" w:pos="2898"/>
      </w:tabs>
      <w:spacing w:after="60" w:line="360" w:lineRule="exact"/>
      <w:ind w:left="2897" w:hanging="2897"/>
    </w:pPr>
    <w:rPr>
      <w:rFonts w:cs="Times New Roman"/>
    </w:rPr>
  </w:style>
  <w:style w:type="character" w:customStyle="1" w:styleId="H1AssignmentChar">
    <w:name w:val="H1 Assignment Char"/>
    <w:link w:val="H1Assignment"/>
    <w:locked/>
    <w:rsid w:val="00C47587"/>
    <w:rPr>
      <w:rFonts w:ascii="CongressSans" w:hAnsi="CongressSans"/>
      <w:b/>
      <w:bCs/>
      <w:kern w:val="32"/>
      <w:sz w:val="32"/>
      <w:szCs w:val="32"/>
    </w:rPr>
  </w:style>
  <w:style w:type="paragraph" w:customStyle="1" w:styleId="Bodylistindent">
    <w:name w:val="Body list indent"/>
    <w:basedOn w:val="BodyText"/>
    <w:rsid w:val="00CD1E25"/>
    <w:pPr>
      <w:numPr>
        <w:numId w:val="7"/>
      </w:numPr>
      <w:spacing w:before="40" w:after="40"/>
      <w:ind w:left="709" w:hanging="284"/>
    </w:pPr>
    <w:rPr>
      <w:lang w:eastAsia="en-GB"/>
    </w:rPr>
  </w:style>
  <w:style w:type="paragraph" w:customStyle="1" w:styleId="Unitbullet">
    <w:name w:val="Unit bullet"/>
    <w:basedOn w:val="ListBullet2"/>
    <w:rsid w:val="004623D3"/>
    <w:pPr>
      <w:numPr>
        <w:numId w:val="5"/>
      </w:numPr>
      <w:spacing w:line="250" w:lineRule="exact"/>
      <w:ind w:left="738" w:hanging="284"/>
      <w:contextualSpacing w:val="0"/>
    </w:pPr>
  </w:style>
  <w:style w:type="paragraph" w:customStyle="1" w:styleId="H2Fake">
    <w:name w:val="H2 Fake"/>
    <w:basedOn w:val="Normal"/>
    <w:link w:val="H2FakeChar"/>
    <w:rsid w:val="008E7A5C"/>
    <w:pPr>
      <w:tabs>
        <w:tab w:val="left" w:pos="680"/>
      </w:tabs>
      <w:spacing w:before="0" w:after="1320"/>
      <w:ind w:left="680" w:hanging="680"/>
    </w:pPr>
    <w:rPr>
      <w:sz w:val="32"/>
      <w:szCs w:val="32"/>
    </w:rPr>
  </w:style>
  <w:style w:type="paragraph" w:customStyle="1" w:styleId="Unitlist">
    <w:name w:val="Unit list"/>
    <w:basedOn w:val="Normal"/>
    <w:rsid w:val="00A81AA1"/>
    <w:pPr>
      <w:numPr>
        <w:numId w:val="10"/>
      </w:numPr>
      <w:tabs>
        <w:tab w:val="left" w:pos="454"/>
      </w:tabs>
      <w:spacing w:before="60" w:after="60" w:line="250" w:lineRule="exact"/>
      <w:ind w:left="357" w:hanging="357"/>
    </w:pPr>
    <w:rPr>
      <w:szCs w:val="22"/>
      <w:lang w:val="en-US"/>
    </w:rPr>
  </w:style>
  <w:style w:type="paragraph" w:customStyle="1" w:styleId="Unitbody">
    <w:name w:val="Unit body"/>
    <w:basedOn w:val="BodyText"/>
    <w:rsid w:val="00583276"/>
    <w:pPr>
      <w:keepNext/>
      <w:spacing w:before="60"/>
    </w:pPr>
  </w:style>
  <w:style w:type="paragraph" w:styleId="Header">
    <w:name w:val="header"/>
    <w:aliases w:val="Header Char1,Header Char Char,Header Char1 Char Char,Header Char Char Char Char,Header Char2 Char Char Char Char,Header Char1 Char1 Char Char Char Char,Header Char Char Char1 Char Char Char Char,Header Char1 Char1 Char Char Char Char Char Char"/>
    <w:basedOn w:val="Normal"/>
    <w:link w:val="HeaderChar"/>
    <w:uiPriority w:val="99"/>
    <w:unhideWhenUsed/>
    <w:rsid w:val="00FE00D7"/>
    <w:pPr>
      <w:tabs>
        <w:tab w:val="center" w:pos="4320"/>
        <w:tab w:val="right" w:pos="8640"/>
      </w:tabs>
    </w:pPr>
  </w:style>
  <w:style w:type="character" w:customStyle="1" w:styleId="HeaderChar">
    <w:name w:val="Header Char"/>
    <w:aliases w:val="Header Char1 Char,Header Char Char Char,Header Char1 Char Char Char,Header Char Char Char Char Char,Header Char2 Char Char Char Char Char,Header Char1 Char1 Char Char Char Char Char,Header Char Char Char1 Char Char Char Char Char"/>
    <w:basedOn w:val="DefaultParagraphFont"/>
    <w:link w:val="Header"/>
    <w:uiPriority w:val="99"/>
    <w:rsid w:val="00FE00D7"/>
    <w:rPr>
      <w:rFonts w:ascii="CongressSans" w:hAnsi="CongressSans"/>
      <w:sz w:val="22"/>
      <w:szCs w:val="24"/>
    </w:rPr>
  </w:style>
  <w:style w:type="character" w:styleId="PageNumber">
    <w:name w:val="page number"/>
    <w:basedOn w:val="DefaultParagraphFont"/>
    <w:uiPriority w:val="99"/>
    <w:rsid w:val="00FE00D7"/>
  </w:style>
  <w:style w:type="paragraph" w:customStyle="1" w:styleId="AChead">
    <w:name w:val="AC head"/>
    <w:basedOn w:val="Normal"/>
    <w:link w:val="ACheadChar"/>
    <w:rsid w:val="00F007B9"/>
    <w:pPr>
      <w:keepNext/>
      <w:spacing w:before="240" w:after="80"/>
      <w:ind w:right="6059"/>
      <w:outlineLvl w:val="3"/>
    </w:pPr>
    <w:rPr>
      <w:rFonts w:ascii="Congress Sans Bold" w:hAnsi="Congress Sans Bold"/>
      <w:bCs/>
      <w:color w:val="D81E05"/>
      <w:sz w:val="24"/>
      <w:szCs w:val="28"/>
    </w:rPr>
  </w:style>
  <w:style w:type="paragraph" w:styleId="ListBullet4">
    <w:name w:val="List Bullet 4"/>
    <w:basedOn w:val="Normal"/>
    <w:rsid w:val="000A09FD"/>
    <w:pPr>
      <w:numPr>
        <w:numId w:val="8"/>
      </w:numPr>
    </w:pPr>
  </w:style>
  <w:style w:type="character" w:customStyle="1" w:styleId="H2FakeChar">
    <w:name w:val="H2 Fake Char"/>
    <w:link w:val="H2Fake"/>
    <w:locked/>
    <w:rsid w:val="008E7A5C"/>
    <w:rPr>
      <w:rFonts w:ascii="CongressSans" w:hAnsi="CongressSans" w:cs="CongressSans"/>
      <w:sz w:val="32"/>
      <w:szCs w:val="32"/>
    </w:rPr>
  </w:style>
  <w:style w:type="paragraph" w:customStyle="1" w:styleId="H2">
    <w:name w:val="H2"/>
    <w:basedOn w:val="H1"/>
    <w:rsid w:val="00C47587"/>
    <w:pPr>
      <w:pageBreakBefore w:val="0"/>
      <w:spacing w:before="480" w:after="240"/>
    </w:pPr>
    <w:rPr>
      <w:color w:val="D81E05"/>
    </w:rPr>
  </w:style>
  <w:style w:type="paragraph" w:styleId="TOC2">
    <w:name w:val="toc 2"/>
    <w:basedOn w:val="Normal"/>
    <w:next w:val="Normal"/>
    <w:autoRedefine/>
    <w:uiPriority w:val="39"/>
    <w:rsid w:val="002E06A7"/>
    <w:pPr>
      <w:tabs>
        <w:tab w:val="right" w:pos="9214"/>
      </w:tabs>
      <w:spacing w:after="160" w:line="260" w:lineRule="exact"/>
      <w:ind w:left="1134"/>
      <w:contextualSpacing/>
    </w:pPr>
    <w:rPr>
      <w:noProof/>
    </w:rPr>
  </w:style>
  <w:style w:type="paragraph" w:styleId="TOC3">
    <w:name w:val="toc 3"/>
    <w:aliases w:val="Body"/>
    <w:basedOn w:val="Normal"/>
    <w:next w:val="Normal"/>
    <w:autoRedefine/>
    <w:uiPriority w:val="39"/>
    <w:rsid w:val="006A2FE2"/>
    <w:pPr>
      <w:tabs>
        <w:tab w:val="left" w:pos="426"/>
        <w:tab w:val="right" w:pos="9214"/>
      </w:tabs>
      <w:spacing w:line="280" w:lineRule="exact"/>
      <w:ind w:left="1418"/>
    </w:pPr>
  </w:style>
  <w:style w:type="paragraph" w:styleId="TOC4">
    <w:name w:val="toc 4"/>
    <w:basedOn w:val="Normal"/>
    <w:next w:val="Normal"/>
    <w:autoRedefine/>
    <w:rsid w:val="006122A7"/>
    <w:pPr>
      <w:ind w:left="660"/>
    </w:pPr>
  </w:style>
  <w:style w:type="paragraph" w:styleId="TOC5">
    <w:name w:val="toc 5"/>
    <w:basedOn w:val="Normal"/>
    <w:next w:val="Normal"/>
    <w:autoRedefine/>
    <w:rsid w:val="006122A7"/>
    <w:pPr>
      <w:ind w:left="880"/>
    </w:pPr>
  </w:style>
  <w:style w:type="paragraph" w:styleId="TOC6">
    <w:name w:val="toc 6"/>
    <w:basedOn w:val="Normal"/>
    <w:next w:val="Normal"/>
    <w:autoRedefine/>
    <w:rsid w:val="006122A7"/>
    <w:pPr>
      <w:ind w:left="1100"/>
    </w:pPr>
  </w:style>
  <w:style w:type="paragraph" w:styleId="TOC7">
    <w:name w:val="toc 7"/>
    <w:basedOn w:val="Normal"/>
    <w:next w:val="Normal"/>
    <w:autoRedefine/>
    <w:rsid w:val="006122A7"/>
    <w:pPr>
      <w:ind w:left="1320"/>
    </w:pPr>
  </w:style>
  <w:style w:type="paragraph" w:styleId="TOC8">
    <w:name w:val="toc 8"/>
    <w:basedOn w:val="Normal"/>
    <w:next w:val="Normal"/>
    <w:autoRedefine/>
    <w:rsid w:val="006122A7"/>
    <w:pPr>
      <w:ind w:left="1540"/>
    </w:pPr>
  </w:style>
  <w:style w:type="paragraph" w:styleId="TOC9">
    <w:name w:val="toc 9"/>
    <w:basedOn w:val="Normal"/>
    <w:next w:val="Normal"/>
    <w:autoRedefine/>
    <w:rsid w:val="006122A7"/>
    <w:pPr>
      <w:ind w:left="1760"/>
    </w:pPr>
  </w:style>
  <w:style w:type="paragraph" w:customStyle="1" w:styleId="H1AssignmentFake">
    <w:name w:val="H1 Assignment Fake"/>
    <w:basedOn w:val="Normal"/>
    <w:link w:val="H1AssignmentFakeChar"/>
    <w:rsid w:val="00B772EE"/>
    <w:pPr>
      <w:pageBreakBefore/>
      <w:tabs>
        <w:tab w:val="left" w:pos="2880"/>
      </w:tabs>
      <w:ind w:left="2880" w:right="2155" w:hanging="2880"/>
    </w:pPr>
    <w:rPr>
      <w:b/>
      <w:bCs/>
      <w:noProof/>
      <w:sz w:val="32"/>
      <w:szCs w:val="32"/>
    </w:rPr>
  </w:style>
  <w:style w:type="character" w:customStyle="1" w:styleId="H1AssignmentFakeChar">
    <w:name w:val="H1 Assignment Fake Char"/>
    <w:link w:val="H1AssignmentFake"/>
    <w:locked/>
    <w:rsid w:val="00B772EE"/>
    <w:rPr>
      <w:rFonts w:ascii="CongressSans" w:hAnsi="CongressSans"/>
      <w:b/>
      <w:bCs/>
      <w:noProof/>
      <w:sz w:val="32"/>
      <w:szCs w:val="32"/>
    </w:rPr>
  </w:style>
  <w:style w:type="paragraph" w:customStyle="1" w:styleId="outcome1">
    <w:name w:val="outcome 1"/>
    <w:basedOn w:val="Normal"/>
    <w:rsid w:val="00594388"/>
    <w:rPr>
      <w:rFonts w:cs="CongressSans"/>
      <w:szCs w:val="22"/>
    </w:rPr>
  </w:style>
  <w:style w:type="paragraph" w:styleId="ListParagraph">
    <w:name w:val="List Paragraph"/>
    <w:basedOn w:val="Normal"/>
    <w:uiPriority w:val="34"/>
    <w:rsid w:val="00630F3E"/>
    <w:pPr>
      <w:ind w:left="720"/>
    </w:pPr>
    <w:rPr>
      <w:rFonts w:cs="CongressSans"/>
      <w:szCs w:val="22"/>
    </w:rPr>
  </w:style>
  <w:style w:type="paragraph" w:styleId="BalloonText">
    <w:name w:val="Balloon Text"/>
    <w:basedOn w:val="Normal"/>
    <w:link w:val="BalloonTextChar"/>
    <w:uiPriority w:val="99"/>
    <w:rsid w:val="00630F3E"/>
    <w:pPr>
      <w:spacing w:before="0" w:after="0"/>
    </w:pPr>
    <w:rPr>
      <w:rFonts w:ascii="Lucida Grande" w:hAnsi="Lucida Grande"/>
      <w:sz w:val="18"/>
      <w:szCs w:val="18"/>
    </w:rPr>
  </w:style>
  <w:style w:type="character" w:customStyle="1" w:styleId="BalloonTextChar">
    <w:name w:val="Balloon Text Char"/>
    <w:basedOn w:val="DefaultParagraphFont"/>
    <w:link w:val="BalloonText"/>
    <w:uiPriority w:val="99"/>
    <w:rsid w:val="00630F3E"/>
    <w:rPr>
      <w:rFonts w:ascii="Lucida Grande" w:hAnsi="Lucida Grande"/>
      <w:sz w:val="18"/>
      <w:szCs w:val="18"/>
    </w:rPr>
  </w:style>
  <w:style w:type="paragraph" w:styleId="BodyTextIndent2">
    <w:name w:val="Body Text Indent 2"/>
    <w:basedOn w:val="Normal"/>
    <w:link w:val="BodyTextIndent2Char"/>
    <w:rsid w:val="00AE0AF4"/>
    <w:pPr>
      <w:spacing w:after="120" w:line="480" w:lineRule="auto"/>
      <w:ind w:left="283"/>
    </w:pPr>
    <w:rPr>
      <w:rFonts w:cs="CongressSans"/>
      <w:szCs w:val="22"/>
    </w:rPr>
  </w:style>
  <w:style w:type="character" w:customStyle="1" w:styleId="BodyTextIndent2Char">
    <w:name w:val="Body Text Indent 2 Char"/>
    <w:basedOn w:val="DefaultParagraphFont"/>
    <w:link w:val="BodyTextIndent2"/>
    <w:rsid w:val="00AE0AF4"/>
    <w:rPr>
      <w:rFonts w:ascii="CongressSans" w:hAnsi="CongressSans" w:cs="CongressSans"/>
      <w:sz w:val="22"/>
      <w:szCs w:val="22"/>
    </w:rPr>
  </w:style>
  <w:style w:type="paragraph" w:customStyle="1" w:styleId="TOC10">
    <w:name w:val="TOC1"/>
    <w:basedOn w:val="TOC1"/>
    <w:rsid w:val="00000943"/>
  </w:style>
  <w:style w:type="character" w:styleId="Emphasis">
    <w:name w:val="Emphasis"/>
    <w:basedOn w:val="DefaultParagraphFont"/>
    <w:uiPriority w:val="20"/>
    <w:rsid w:val="005A1F7A"/>
    <w:rPr>
      <w:i/>
    </w:rPr>
  </w:style>
  <w:style w:type="paragraph" w:styleId="DocumentMap">
    <w:name w:val="Document Map"/>
    <w:basedOn w:val="Normal"/>
    <w:link w:val="DocumentMapChar"/>
    <w:rsid w:val="006C4651"/>
    <w:rPr>
      <w:rFonts w:ascii="Lucida Grande" w:hAnsi="Lucida Grande"/>
      <w:sz w:val="24"/>
    </w:rPr>
  </w:style>
  <w:style w:type="character" w:customStyle="1" w:styleId="DocumentMapChar">
    <w:name w:val="Document Map Char"/>
    <w:basedOn w:val="DefaultParagraphFont"/>
    <w:link w:val="DocumentMap"/>
    <w:rsid w:val="006C4651"/>
    <w:rPr>
      <w:rFonts w:ascii="Lucida Grande" w:hAnsi="Lucida Grande"/>
      <w:sz w:val="24"/>
      <w:szCs w:val="24"/>
    </w:rPr>
  </w:style>
  <w:style w:type="paragraph" w:customStyle="1" w:styleId="H1Fake">
    <w:name w:val="H1 Fake"/>
    <w:basedOn w:val="Normal"/>
    <w:rsid w:val="00496037"/>
    <w:pPr>
      <w:tabs>
        <w:tab w:val="left" w:pos="680"/>
      </w:tabs>
      <w:spacing w:before="0" w:after="60"/>
      <w:ind w:left="680" w:hanging="680"/>
    </w:pPr>
    <w:rPr>
      <w:b/>
      <w:sz w:val="32"/>
    </w:rPr>
  </w:style>
  <w:style w:type="paragraph" w:customStyle="1" w:styleId="TabletextboldRED">
    <w:name w:val="Table text bold RED"/>
    <w:basedOn w:val="Tabletextbold"/>
    <w:rsid w:val="00496037"/>
    <w:rPr>
      <w:color w:val="D81E05"/>
      <w:lang w:eastAsia="en-GB"/>
    </w:rPr>
  </w:style>
  <w:style w:type="character" w:styleId="CommentReference">
    <w:name w:val="annotation reference"/>
    <w:basedOn w:val="DefaultParagraphFont"/>
    <w:uiPriority w:val="99"/>
    <w:rsid w:val="003632D3"/>
    <w:rPr>
      <w:sz w:val="16"/>
      <w:szCs w:val="16"/>
    </w:rPr>
  </w:style>
  <w:style w:type="paragraph" w:styleId="CommentText">
    <w:name w:val="annotation text"/>
    <w:basedOn w:val="Normal"/>
    <w:link w:val="CommentTextChar"/>
    <w:uiPriority w:val="99"/>
    <w:rsid w:val="003632D3"/>
    <w:rPr>
      <w:sz w:val="20"/>
      <w:szCs w:val="20"/>
    </w:rPr>
  </w:style>
  <w:style w:type="character" w:customStyle="1" w:styleId="CommentTextChar">
    <w:name w:val="Comment Text Char"/>
    <w:basedOn w:val="DefaultParagraphFont"/>
    <w:link w:val="CommentText"/>
    <w:uiPriority w:val="99"/>
    <w:rsid w:val="003632D3"/>
    <w:rPr>
      <w:rFonts w:ascii="CongressSans" w:hAnsi="CongressSans"/>
      <w:sz w:val="20"/>
      <w:szCs w:val="20"/>
    </w:rPr>
  </w:style>
  <w:style w:type="paragraph" w:styleId="CommentSubject">
    <w:name w:val="annotation subject"/>
    <w:basedOn w:val="CommentText"/>
    <w:next w:val="CommentText"/>
    <w:link w:val="CommentSubjectChar"/>
    <w:uiPriority w:val="99"/>
    <w:rsid w:val="003632D3"/>
    <w:rPr>
      <w:b/>
      <w:bCs/>
    </w:rPr>
  </w:style>
  <w:style w:type="character" w:customStyle="1" w:styleId="CommentSubjectChar">
    <w:name w:val="Comment Subject Char"/>
    <w:basedOn w:val="CommentTextChar"/>
    <w:link w:val="CommentSubject"/>
    <w:uiPriority w:val="99"/>
    <w:rsid w:val="003632D3"/>
    <w:rPr>
      <w:rFonts w:ascii="CongressSans" w:hAnsi="CongressSans"/>
      <w:b/>
      <w:bCs/>
      <w:sz w:val="20"/>
      <w:szCs w:val="20"/>
    </w:rPr>
  </w:style>
  <w:style w:type="paragraph" w:customStyle="1" w:styleId="H1other">
    <w:name w:val="H1 other"/>
    <w:basedOn w:val="H1"/>
    <w:rsid w:val="00A06DE2"/>
    <w:pPr>
      <w:spacing w:after="0"/>
    </w:pPr>
  </w:style>
  <w:style w:type="paragraph" w:customStyle="1" w:styleId="UnitLO">
    <w:name w:val="Unit LO"/>
    <w:basedOn w:val="Normal"/>
    <w:next w:val="Normal"/>
    <w:link w:val="UnitLOChar"/>
    <w:rsid w:val="000A09FD"/>
    <w:pPr>
      <w:numPr>
        <w:numId w:val="9"/>
      </w:numPr>
      <w:tabs>
        <w:tab w:val="left" w:pos="397"/>
      </w:tabs>
    </w:pPr>
    <w:rPr>
      <w:rFonts w:cs="CongressSans"/>
      <w:szCs w:val="22"/>
      <w:lang w:val="en-US"/>
    </w:rPr>
  </w:style>
  <w:style w:type="paragraph" w:customStyle="1" w:styleId="UnitLO-AC">
    <w:name w:val="Unit LO-AC"/>
    <w:basedOn w:val="UnitLO"/>
    <w:link w:val="UnitLO-ACCharChar"/>
    <w:rsid w:val="001A68A2"/>
    <w:pPr>
      <w:numPr>
        <w:ilvl w:val="1"/>
      </w:numPr>
      <w:tabs>
        <w:tab w:val="clear" w:pos="397"/>
      </w:tabs>
    </w:pPr>
  </w:style>
  <w:style w:type="character" w:customStyle="1" w:styleId="UnitLO-ACCharChar">
    <w:name w:val="Unit LO-AC Char Char"/>
    <w:link w:val="UnitLO-AC"/>
    <w:locked/>
    <w:rsid w:val="001A68A2"/>
    <w:rPr>
      <w:rFonts w:ascii="CongressSans" w:hAnsi="CongressSans" w:cs="CongressSans"/>
      <w:sz w:val="22"/>
      <w:szCs w:val="22"/>
      <w:lang w:val="en-US"/>
    </w:rPr>
  </w:style>
  <w:style w:type="paragraph" w:customStyle="1" w:styleId="UnitLO-AC2">
    <w:name w:val="Unit LO-AC2"/>
    <w:basedOn w:val="UnitLO-AC"/>
    <w:rsid w:val="000A09FD"/>
    <w:pPr>
      <w:numPr>
        <w:ilvl w:val="2"/>
      </w:numPr>
    </w:pPr>
  </w:style>
  <w:style w:type="paragraph" w:customStyle="1" w:styleId="H1UnitFake">
    <w:name w:val="H1 Unit Fake"/>
    <w:basedOn w:val="Normal"/>
    <w:rsid w:val="001A68A2"/>
    <w:pPr>
      <w:tabs>
        <w:tab w:val="left" w:pos="2835"/>
      </w:tabs>
      <w:ind w:left="2835" w:hanging="2835"/>
    </w:pPr>
    <w:rPr>
      <w:b/>
      <w:noProof/>
      <w:sz w:val="32"/>
    </w:rPr>
  </w:style>
  <w:style w:type="paragraph" w:customStyle="1" w:styleId="H2Unit">
    <w:name w:val="H2 Unit"/>
    <w:basedOn w:val="Normal"/>
    <w:rsid w:val="001A68A2"/>
    <w:pPr>
      <w:spacing w:before="0" w:after="960"/>
    </w:pPr>
    <w:rPr>
      <w:sz w:val="32"/>
    </w:rPr>
  </w:style>
  <w:style w:type="paragraph" w:customStyle="1" w:styleId="H1FrontCover">
    <w:name w:val="H1 Front Cover"/>
    <w:basedOn w:val="Normal"/>
    <w:link w:val="H1FrontCoverChar"/>
    <w:rsid w:val="00EC4CF9"/>
    <w:rPr>
      <w:b/>
      <w:sz w:val="56"/>
    </w:rPr>
  </w:style>
  <w:style w:type="paragraph" w:customStyle="1" w:styleId="Hiddeninstructions">
    <w:name w:val="Hidden instructions"/>
    <w:basedOn w:val="Normal"/>
    <w:link w:val="HiddeninstructionsChar"/>
    <w:rsid w:val="00560C2B"/>
    <w:pPr>
      <w:pBdr>
        <w:top w:val="single" w:sz="8" w:space="1" w:color="auto" w:shadow="1"/>
        <w:left w:val="single" w:sz="8" w:space="4" w:color="auto" w:shadow="1"/>
        <w:bottom w:val="single" w:sz="8" w:space="1" w:color="auto" w:shadow="1"/>
        <w:right w:val="single" w:sz="8" w:space="4" w:color="auto" w:shadow="1"/>
      </w:pBdr>
      <w:shd w:val="clear" w:color="auto" w:fill="FFFFCC"/>
    </w:pPr>
    <w:rPr>
      <w:szCs w:val="22"/>
    </w:rPr>
  </w:style>
  <w:style w:type="character" w:customStyle="1" w:styleId="HiddeninstructionsChar">
    <w:name w:val="Hidden instructions Char"/>
    <w:link w:val="Hiddeninstructions"/>
    <w:rsid w:val="00560C2B"/>
    <w:rPr>
      <w:rFonts w:ascii="CongressSans" w:hAnsi="CongressSans"/>
      <w:sz w:val="22"/>
      <w:szCs w:val="22"/>
      <w:shd w:val="clear" w:color="auto" w:fill="FFFFCC"/>
    </w:rPr>
  </w:style>
  <w:style w:type="paragraph" w:customStyle="1" w:styleId="Chapter-Topic-Topic-Title-XY">
    <w:name w:val="Chapter-Topic-Topic-Title-XY"/>
    <w:basedOn w:val="Normal"/>
    <w:rsid w:val="00FB3C5D"/>
    <w:pPr>
      <w:keepNext/>
      <w:spacing w:before="240" w:after="240" w:line="276" w:lineRule="auto"/>
    </w:pPr>
    <w:rPr>
      <w:rFonts w:eastAsiaTheme="minorHAnsi" w:cs="Calibri"/>
      <w:b/>
      <w:bCs/>
      <w:color w:val="D81E05"/>
      <w:sz w:val="26"/>
      <w:szCs w:val="26"/>
    </w:rPr>
  </w:style>
  <w:style w:type="paragraph" w:customStyle="1" w:styleId="Table-RichText-XY">
    <w:name w:val="Table-RichText-XY"/>
    <w:basedOn w:val="Normal"/>
    <w:rsid w:val="00FB3C5D"/>
    <w:pPr>
      <w:spacing w:before="0" w:after="200" w:line="276" w:lineRule="auto"/>
      <w:ind w:left="72" w:right="72"/>
    </w:pPr>
    <w:rPr>
      <w:rFonts w:eastAsiaTheme="minorHAnsi" w:cs="Calibri"/>
      <w:szCs w:val="22"/>
    </w:rPr>
  </w:style>
  <w:style w:type="paragraph" w:customStyle="1" w:styleId="RichText-XY">
    <w:name w:val="RichText-XY"/>
    <w:basedOn w:val="Normal"/>
    <w:rsid w:val="00FB3C5D"/>
    <w:pPr>
      <w:spacing w:before="200" w:after="160" w:line="250" w:lineRule="exact"/>
    </w:pPr>
    <w:rPr>
      <w:rFonts w:eastAsiaTheme="minorHAnsi" w:cs="Calibri"/>
      <w:szCs w:val="22"/>
    </w:rPr>
  </w:style>
  <w:style w:type="paragraph" w:customStyle="1" w:styleId="List-ListPreamble-XY">
    <w:name w:val="List-ListPreamble-XY"/>
    <w:basedOn w:val="Normal"/>
    <w:rsid w:val="00FB3C5D"/>
    <w:pPr>
      <w:keepNext/>
      <w:spacing w:before="200" w:after="0" w:line="250" w:lineRule="exact"/>
    </w:pPr>
    <w:rPr>
      <w:rFonts w:eastAsiaTheme="minorHAnsi" w:cs="Calibri"/>
      <w:szCs w:val="22"/>
    </w:rPr>
  </w:style>
  <w:style w:type="paragraph" w:customStyle="1" w:styleId="List-ItemPara-XY">
    <w:name w:val="List-ItemPara-XY"/>
    <w:basedOn w:val="Normal"/>
    <w:rsid w:val="00FB3C5D"/>
    <w:pPr>
      <w:numPr>
        <w:numId w:val="11"/>
      </w:numPr>
      <w:spacing w:line="260" w:lineRule="exact"/>
      <w:ind w:left="720" w:firstLine="0"/>
    </w:pPr>
    <w:rPr>
      <w:rFonts w:eastAsiaTheme="minorHAnsi" w:cs="Calibri"/>
      <w:szCs w:val="22"/>
    </w:rPr>
  </w:style>
  <w:style w:type="character" w:customStyle="1" w:styleId="Heading5Char">
    <w:name w:val="Heading 5 Char"/>
    <w:basedOn w:val="DefaultParagraphFont"/>
    <w:link w:val="Heading5"/>
    <w:uiPriority w:val="9"/>
    <w:rsid w:val="00904384"/>
    <w:rPr>
      <w:rFonts w:asciiTheme="majorHAnsi" w:eastAsiaTheme="majorEastAsia" w:hAnsiTheme="majorHAnsi" w:cstheme="majorBidi"/>
      <w:color w:val="243F60" w:themeColor="accent1" w:themeShade="7F"/>
      <w:sz w:val="18"/>
      <w:szCs w:val="18"/>
    </w:rPr>
  </w:style>
  <w:style w:type="character" w:customStyle="1" w:styleId="Heading6Char">
    <w:name w:val="Heading 6 Char"/>
    <w:basedOn w:val="DefaultParagraphFont"/>
    <w:link w:val="Heading6"/>
    <w:uiPriority w:val="9"/>
    <w:rsid w:val="00904384"/>
    <w:rPr>
      <w:rFonts w:asciiTheme="majorHAnsi" w:eastAsiaTheme="majorEastAsia" w:hAnsiTheme="majorHAnsi" w:cstheme="majorBidi"/>
      <w:i/>
      <w:iCs/>
      <w:color w:val="243F60" w:themeColor="accent1" w:themeShade="7F"/>
      <w:sz w:val="18"/>
      <w:szCs w:val="18"/>
    </w:rPr>
  </w:style>
  <w:style w:type="character" w:customStyle="1" w:styleId="Heading7Char">
    <w:name w:val="Heading 7 Char"/>
    <w:basedOn w:val="DefaultParagraphFont"/>
    <w:link w:val="Heading7"/>
    <w:uiPriority w:val="9"/>
    <w:rsid w:val="00904384"/>
    <w:rPr>
      <w:rFonts w:asciiTheme="majorHAnsi" w:eastAsiaTheme="majorEastAsia" w:hAnsiTheme="majorHAnsi" w:cstheme="majorBidi"/>
      <w:i/>
      <w:iCs/>
      <w:color w:val="404040" w:themeColor="text1" w:themeTint="BF"/>
      <w:sz w:val="18"/>
      <w:szCs w:val="18"/>
    </w:rPr>
  </w:style>
  <w:style w:type="paragraph" w:customStyle="1" w:styleId="ILMsectiontitle2017">
    <w:name w:val="ILM section title 2017"/>
    <w:basedOn w:val="Normal"/>
    <w:autoRedefine/>
    <w:rsid w:val="00904384"/>
    <w:pPr>
      <w:tabs>
        <w:tab w:val="left" w:pos="2694"/>
      </w:tabs>
      <w:spacing w:before="0" w:after="0" w:line="276" w:lineRule="auto"/>
      <w:outlineLvl w:val="0"/>
    </w:pPr>
    <w:rPr>
      <w:rFonts w:asciiTheme="majorHAnsi" w:eastAsiaTheme="minorHAnsi" w:hAnsiTheme="majorHAnsi" w:cs="Arial"/>
      <w:b/>
      <w:noProof/>
      <w:color w:val="C0504D" w:themeColor="accent2"/>
      <w:sz w:val="32"/>
      <w:szCs w:val="28"/>
      <w:lang w:eastAsia="ru-RU"/>
    </w:rPr>
  </w:style>
  <w:style w:type="paragraph" w:customStyle="1" w:styleId="ILMbodytext2017">
    <w:name w:val="ILM body text 2017"/>
    <w:basedOn w:val="Normal"/>
    <w:rsid w:val="00904384"/>
    <w:pPr>
      <w:tabs>
        <w:tab w:val="left" w:pos="2694"/>
      </w:tabs>
      <w:spacing w:before="120" w:after="120" w:line="276" w:lineRule="auto"/>
      <w:ind w:left="34"/>
    </w:pPr>
    <w:rPr>
      <w:rFonts w:ascii="Arial" w:eastAsiaTheme="minorHAnsi" w:hAnsi="Arial" w:cs="Arial"/>
      <w:szCs w:val="16"/>
    </w:rPr>
  </w:style>
  <w:style w:type="paragraph" w:customStyle="1" w:styleId="ILMbullet">
    <w:name w:val="ILM bullet"/>
    <w:basedOn w:val="ILMbodytext2017"/>
    <w:autoRedefine/>
    <w:rsid w:val="00904384"/>
    <w:pPr>
      <w:tabs>
        <w:tab w:val="num" w:pos="340"/>
      </w:tabs>
      <w:ind w:left="340" w:hanging="340"/>
    </w:pPr>
  </w:style>
  <w:style w:type="paragraph" w:customStyle="1" w:styleId="sectiontitle">
    <w:name w:val="section title"/>
    <w:basedOn w:val="Normal"/>
    <w:rsid w:val="00904384"/>
    <w:pPr>
      <w:tabs>
        <w:tab w:val="left" w:pos="2694"/>
      </w:tabs>
      <w:spacing w:before="120" w:after="120" w:line="276" w:lineRule="auto"/>
      <w:outlineLvl w:val="0"/>
    </w:pPr>
    <w:rPr>
      <w:rFonts w:ascii="Arial" w:eastAsiaTheme="minorHAnsi" w:hAnsi="Arial" w:cs="Arial"/>
      <w:sz w:val="96"/>
      <w:szCs w:val="22"/>
    </w:rPr>
  </w:style>
  <w:style w:type="paragraph" w:customStyle="1" w:styleId="Reporttitle">
    <w:name w:val="Report title"/>
    <w:rsid w:val="00904384"/>
    <w:pPr>
      <w:pBdr>
        <w:top w:val="single" w:sz="4" w:space="1" w:color="auto"/>
      </w:pBdr>
      <w:outlineLvl w:val="0"/>
    </w:pPr>
    <w:rPr>
      <w:rFonts w:ascii="Arial" w:eastAsiaTheme="minorHAnsi" w:hAnsi="Arial" w:cs="Arial"/>
      <w:sz w:val="96"/>
      <w:szCs w:val="22"/>
    </w:rPr>
  </w:style>
  <w:style w:type="paragraph" w:customStyle="1" w:styleId="reporttitlered">
    <w:name w:val="report title red"/>
    <w:basedOn w:val="Normal"/>
    <w:rsid w:val="00904384"/>
    <w:pPr>
      <w:tabs>
        <w:tab w:val="left" w:pos="2694"/>
      </w:tabs>
      <w:spacing w:before="120" w:after="200" w:line="276" w:lineRule="auto"/>
    </w:pPr>
    <w:rPr>
      <w:rFonts w:ascii="Arial" w:eastAsiaTheme="minorHAnsi" w:hAnsi="Arial" w:cs="Arial"/>
      <w:color w:val="CD0920"/>
      <w:sz w:val="96"/>
      <w:szCs w:val="96"/>
    </w:rPr>
  </w:style>
  <w:style w:type="paragraph" w:customStyle="1" w:styleId="Reporttitlesubhead2017">
    <w:name w:val="Report title subhead 2017"/>
    <w:basedOn w:val="Normal"/>
    <w:rsid w:val="00904384"/>
    <w:pPr>
      <w:pBdr>
        <w:top w:val="single" w:sz="4" w:space="1" w:color="auto"/>
      </w:pBdr>
      <w:tabs>
        <w:tab w:val="left" w:pos="2694"/>
      </w:tabs>
      <w:spacing w:before="120" w:after="120" w:line="276" w:lineRule="auto"/>
    </w:pPr>
    <w:rPr>
      <w:rFonts w:ascii="Avenir LT Std 35 Light" w:eastAsiaTheme="minorHAnsi" w:hAnsi="Avenir LT Std 35 Light" w:cs="Arial"/>
      <w:sz w:val="36"/>
      <w:szCs w:val="18"/>
    </w:rPr>
  </w:style>
  <w:style w:type="paragraph" w:customStyle="1" w:styleId="Footer1">
    <w:name w:val="Footer1"/>
    <w:basedOn w:val="Normal"/>
    <w:rsid w:val="00904384"/>
    <w:pPr>
      <w:tabs>
        <w:tab w:val="left" w:pos="2694"/>
        <w:tab w:val="center" w:pos="4320"/>
        <w:tab w:val="right" w:pos="8640"/>
      </w:tabs>
      <w:spacing w:before="120" w:after="120" w:line="276" w:lineRule="auto"/>
    </w:pPr>
    <w:rPr>
      <w:rFonts w:ascii="Arial" w:eastAsiaTheme="minorHAnsi" w:hAnsi="Arial" w:cs="Arial"/>
      <w:color w:val="808080" w:themeColor="background1" w:themeShade="80"/>
      <w:sz w:val="20"/>
      <w:szCs w:val="20"/>
    </w:rPr>
  </w:style>
  <w:style w:type="character" w:customStyle="1" w:styleId="Subtitlegreystarter">
    <w:name w:val="Subtitle grey starter"/>
    <w:uiPriority w:val="1"/>
    <w:rsid w:val="00904384"/>
    <w:rPr>
      <w:color w:val="808080" w:themeColor="background1" w:themeShade="80"/>
      <w:lang w:eastAsia="en-GB"/>
    </w:rPr>
  </w:style>
  <w:style w:type="paragraph" w:customStyle="1" w:styleId="ILMbodytextbold">
    <w:name w:val="ILM body text bold"/>
    <w:basedOn w:val="ILMbodytext2017"/>
    <w:rsid w:val="00904384"/>
    <w:pPr>
      <w:tabs>
        <w:tab w:val="left" w:pos="567"/>
        <w:tab w:val="left" w:pos="851"/>
      </w:tabs>
      <w:spacing w:after="0"/>
    </w:pPr>
    <w:rPr>
      <w:b/>
    </w:rPr>
  </w:style>
  <w:style w:type="paragraph" w:customStyle="1" w:styleId="ILMtabletext0114">
    <w:name w:val="ILM table text 0114"/>
    <w:basedOn w:val="ILMbodytext2017"/>
    <w:rsid w:val="00904384"/>
    <w:pPr>
      <w:spacing w:before="100" w:after="100"/>
    </w:pPr>
    <w:rPr>
      <w:rFonts w:ascii="Calibri" w:eastAsia="Calibri" w:hAnsi="Calibri" w:cs="Calibri"/>
      <w:sz w:val="18"/>
      <w:szCs w:val="18"/>
    </w:rPr>
  </w:style>
  <w:style w:type="paragraph" w:customStyle="1" w:styleId="ilmletterline2017">
    <w:name w:val="ilm letter line 2017"/>
    <w:basedOn w:val="Normal"/>
    <w:rsid w:val="00904384"/>
    <w:pPr>
      <w:tabs>
        <w:tab w:val="left" w:pos="2694"/>
      </w:tabs>
      <w:spacing w:before="120" w:after="200" w:line="276" w:lineRule="auto"/>
      <w:ind w:left="473" w:hanging="360"/>
    </w:pPr>
    <w:rPr>
      <w:rFonts w:ascii="Arial" w:eastAsiaTheme="minorHAnsi" w:hAnsi="Arial" w:cs="Arial"/>
      <w:sz w:val="18"/>
      <w:szCs w:val="18"/>
    </w:rPr>
  </w:style>
  <w:style w:type="paragraph" w:customStyle="1" w:styleId="ilmnumber">
    <w:name w:val="ilm number"/>
    <w:basedOn w:val="Normal"/>
    <w:rsid w:val="00904384"/>
    <w:pPr>
      <w:numPr>
        <w:numId w:val="12"/>
      </w:numPr>
      <w:tabs>
        <w:tab w:val="left" w:pos="2694"/>
      </w:tabs>
      <w:spacing w:before="100" w:beforeAutospacing="1" w:after="120" w:line="276" w:lineRule="auto"/>
    </w:pPr>
    <w:rPr>
      <w:rFonts w:asciiTheme="minorHAnsi" w:eastAsia="Calibri" w:hAnsiTheme="minorHAnsi" w:cs="Arial"/>
      <w:noProof/>
      <w:sz w:val="21"/>
      <w:szCs w:val="22"/>
      <w:lang w:val="en-US" w:eastAsia="en-GB"/>
    </w:rPr>
  </w:style>
  <w:style w:type="paragraph" w:customStyle="1" w:styleId="ILMTabletext">
    <w:name w:val="ILM Table text !!!!!!!"/>
    <w:basedOn w:val="ILMbodytext2017"/>
    <w:rsid w:val="00904384"/>
    <w:pPr>
      <w:spacing w:after="0"/>
    </w:pPr>
    <w:rPr>
      <w:lang w:val="en-US" w:eastAsia="ja-JP"/>
    </w:rPr>
  </w:style>
  <w:style w:type="paragraph" w:customStyle="1" w:styleId="ilmsub2red">
    <w:name w:val="ilm sub 2 red"/>
    <w:basedOn w:val="ILMbodytext2017"/>
    <w:rsid w:val="00904384"/>
    <w:pPr>
      <w:tabs>
        <w:tab w:val="clear" w:pos="2694"/>
        <w:tab w:val="left" w:pos="851"/>
        <w:tab w:val="left" w:pos="1101"/>
      </w:tabs>
      <w:ind w:left="0"/>
    </w:pPr>
    <w:rPr>
      <w:color w:val="4F81BD" w:themeColor="accent1"/>
    </w:rPr>
  </w:style>
  <w:style w:type="paragraph" w:customStyle="1" w:styleId="ilmboxred2">
    <w:name w:val="ilm box red2"/>
    <w:basedOn w:val="ilmsub2red"/>
    <w:rsid w:val="00904384"/>
    <w:pPr>
      <w:spacing w:after="0"/>
    </w:pPr>
  </w:style>
  <w:style w:type="table" w:customStyle="1" w:styleId="formpurplemay2015">
    <w:name w:val="form purple may 2015"/>
    <w:basedOn w:val="TableNormal"/>
    <w:uiPriority w:val="99"/>
    <w:rsid w:val="00904384"/>
    <w:pPr>
      <w:spacing w:before="113" w:after="113"/>
      <w:ind w:left="113" w:right="113"/>
    </w:pPr>
    <w:rPr>
      <w:rFonts w:asciiTheme="majorHAnsi" w:eastAsiaTheme="minorEastAsia" w:hAnsiTheme="majorHAnsi"/>
      <w:sz w:val="16"/>
      <w:szCs w:val="20"/>
      <w:lang w:eastAsia="ja-JP"/>
    </w:rPr>
    <w:tblPr>
      <w:tblBorders>
        <w:top w:val="single" w:sz="4" w:space="0" w:color="FFFFFF" w:themeColor="background1"/>
        <w:bottom w:val="single" w:sz="4" w:space="0" w:color="FFFFFF" w:themeColor="background1"/>
        <w:insideH w:val="single" w:sz="4" w:space="0" w:color="FFFFFF" w:themeColor="background1"/>
      </w:tblBorders>
    </w:tblPr>
    <w:tcPr>
      <w:shd w:val="clear" w:color="auto" w:fill="ECF1F8" w:themeFill="accent1" w:themeFillTint="1A"/>
      <w:vAlign w:val="center"/>
    </w:tcPr>
    <w:tblStylePr w:type="firstRow">
      <w:rPr>
        <w:rFonts w:asciiTheme="majorHAnsi" w:hAnsiTheme="majorHAnsi"/>
        <w:b w:val="0"/>
        <w:color w:val="FFFFFF" w:themeColor="background1"/>
        <w:sz w:val="16"/>
      </w:rPr>
      <w:tblPr/>
      <w:tcPr>
        <w:tcBorders>
          <w:top w:val="single" w:sz="4" w:space="0" w:color="FFFFFF" w:themeColor="background1"/>
          <w:left w:val="nil"/>
          <w:bottom w:val="single" w:sz="4" w:space="0" w:color="FFFFFF" w:themeColor="background1"/>
          <w:right w:val="nil"/>
          <w:insideH w:val="nil"/>
          <w:insideV w:val="nil"/>
          <w:tl2br w:val="nil"/>
          <w:tr2bl w:val="nil"/>
        </w:tcBorders>
        <w:shd w:val="clear" w:color="auto" w:fill="608CC3" w:themeFill="accent1" w:themeFillTint="E6"/>
      </w:tcPr>
    </w:tblStylePr>
    <w:tblStylePr w:type="firstCol">
      <w:rPr>
        <w:rFonts w:asciiTheme="majorHAnsi" w:hAnsiTheme="majorHAnsi"/>
        <w:color w:val="608CC3" w:themeColor="accent1" w:themeTint="E6"/>
        <w:sz w:val="16"/>
      </w:rPr>
      <w:tblPr/>
      <w:tcPr>
        <w:tcBorders>
          <w:insideH w:val="nil"/>
        </w:tcBorders>
        <w:shd w:val="clear" w:color="auto" w:fill="ECF1F8" w:themeFill="accent1" w:themeFillTint="1A"/>
      </w:tcPr>
    </w:tblStylePr>
    <w:tblStylePr w:type="lastCol">
      <w:tblPr/>
      <w:tcPr>
        <w:shd w:val="clear" w:color="auto" w:fill="ECF1F8" w:themeFill="accent1" w:themeFillTint="1A"/>
      </w:tcPr>
    </w:tblStylePr>
  </w:style>
  <w:style w:type="table" w:customStyle="1" w:styleId="formpurplemay2015v2">
    <w:name w:val="form purple may 2015v2"/>
    <w:basedOn w:val="TableNormal"/>
    <w:uiPriority w:val="99"/>
    <w:rsid w:val="00904384"/>
    <w:rPr>
      <w:rFonts w:asciiTheme="majorHAnsi" w:eastAsiaTheme="minorEastAsia" w:hAnsiTheme="majorHAnsi"/>
      <w:sz w:val="16"/>
      <w:szCs w:val="20"/>
      <w:lang w:eastAsia="ja-JP"/>
    </w:rPr>
    <w:tblPr>
      <w:tblBorders>
        <w:top w:val="single" w:sz="4" w:space="0" w:color="FFFFFF" w:themeColor="background1"/>
        <w:bottom w:val="single" w:sz="4" w:space="0" w:color="FFFFFF" w:themeColor="background1"/>
        <w:insideH w:val="single" w:sz="4" w:space="0" w:color="FFFFFF" w:themeColor="background1"/>
      </w:tblBorders>
      <w:tblCellMar>
        <w:top w:w="57" w:type="dxa"/>
        <w:left w:w="57" w:type="dxa"/>
        <w:bottom w:w="57" w:type="dxa"/>
        <w:right w:w="57" w:type="dxa"/>
      </w:tblCellMar>
    </w:tblPr>
    <w:tcPr>
      <w:shd w:val="clear" w:color="auto" w:fill="ECF1F8" w:themeFill="accent1" w:themeFillTint="1A"/>
      <w:vAlign w:val="center"/>
    </w:tcPr>
    <w:tblStylePr w:type="firstRow">
      <w:rPr>
        <w:rFonts w:asciiTheme="majorHAnsi" w:hAnsiTheme="majorHAnsi"/>
        <w:b w:val="0"/>
        <w:color w:val="FFFFFF" w:themeColor="background1"/>
        <w:sz w:val="16"/>
      </w:rPr>
      <w:tblPr/>
      <w:tcPr>
        <w:tcBorders>
          <w:top w:val="single" w:sz="4" w:space="0" w:color="FFFFFF" w:themeColor="background1"/>
          <w:left w:val="nil"/>
          <w:bottom w:val="single" w:sz="4" w:space="0" w:color="FFFFFF" w:themeColor="background1"/>
          <w:right w:val="nil"/>
          <w:insideH w:val="nil"/>
          <w:insideV w:val="nil"/>
          <w:tl2br w:val="nil"/>
          <w:tr2bl w:val="nil"/>
        </w:tcBorders>
        <w:shd w:val="clear" w:color="auto" w:fill="608CC3" w:themeFill="accent1" w:themeFillTint="E6"/>
      </w:tcPr>
    </w:tblStylePr>
    <w:tblStylePr w:type="firstCol">
      <w:rPr>
        <w:rFonts w:asciiTheme="majorHAnsi" w:hAnsiTheme="majorHAnsi"/>
        <w:color w:val="608CC3" w:themeColor="accent1" w:themeTint="E6"/>
        <w:sz w:val="16"/>
      </w:rPr>
      <w:tblPr/>
      <w:tcPr>
        <w:tcBorders>
          <w:insideH w:val="nil"/>
        </w:tcBorders>
        <w:shd w:val="clear" w:color="auto" w:fill="ECF1F8" w:themeFill="accent1" w:themeFillTint="1A"/>
      </w:tcPr>
    </w:tblStylePr>
    <w:tblStylePr w:type="lastCol">
      <w:tblPr/>
      <w:tcPr>
        <w:shd w:val="clear" w:color="auto" w:fill="ECF1F8" w:themeFill="accent1" w:themeFillTint="1A"/>
      </w:tcPr>
    </w:tblStylePr>
  </w:style>
  <w:style w:type="table" w:customStyle="1" w:styleId="Style3">
    <w:name w:val="Style3"/>
    <w:basedOn w:val="TableNormal"/>
    <w:uiPriority w:val="99"/>
    <w:rsid w:val="00904384"/>
    <w:rPr>
      <w:rFonts w:ascii="Times New Roman" w:eastAsiaTheme="minorEastAsia" w:hAnsi="Times New Roman"/>
      <w:sz w:val="20"/>
      <w:szCs w:val="20"/>
      <w:lang w:eastAsia="ja-JP"/>
    </w:rPr>
    <w:tblPr/>
  </w:style>
  <w:style w:type="table" w:customStyle="1" w:styleId="ilmjuly2015">
    <w:name w:val="ilm july 2015"/>
    <w:basedOn w:val="TableNormal"/>
    <w:uiPriority w:val="99"/>
    <w:rsid w:val="00904384"/>
    <w:pPr>
      <w:spacing w:before="113" w:after="113"/>
    </w:pPr>
    <w:rPr>
      <w:rFonts w:asciiTheme="majorHAnsi" w:eastAsiaTheme="minorEastAsia" w:hAnsiTheme="majorHAnsi"/>
      <w:sz w:val="20"/>
      <w:szCs w:val="20"/>
      <w:lang w:eastAsia="ja-JP"/>
    </w:rPr>
    <w:tblPr>
      <w:tblBorders>
        <w:top w:val="single" w:sz="4" w:space="0" w:color="4F81BD" w:themeColor="accent1"/>
        <w:bottom w:val="single" w:sz="4" w:space="0" w:color="4F81BD" w:themeColor="accent1"/>
        <w:insideH w:val="single" w:sz="4" w:space="0" w:color="4F81BD" w:themeColor="accent1"/>
      </w:tblBorders>
      <w:tblCellMar>
        <w:top w:w="113" w:type="dxa"/>
        <w:left w:w="0" w:type="dxa"/>
        <w:bottom w:w="113" w:type="dxa"/>
        <w:right w:w="0" w:type="dxa"/>
      </w:tblCellMar>
    </w:tblPr>
    <w:trPr>
      <w:cantSplit/>
      <w:tblHeader/>
    </w:trPr>
    <w:tcPr>
      <w:shd w:val="clear" w:color="auto" w:fill="auto"/>
      <w:vAlign w:val="center"/>
    </w:tcPr>
    <w:tblStylePr w:type="firstRow">
      <w:rPr>
        <w:rFonts w:asciiTheme="majorHAnsi" w:hAnsiTheme="majorHAnsi"/>
        <w:color w:val="FFFFFF" w:themeColor="background1"/>
        <w:sz w:val="20"/>
      </w:rPr>
      <w:tblPr/>
      <w:tcPr>
        <w:shd w:val="clear" w:color="auto" w:fill="4F81BD" w:themeFill="accent1"/>
      </w:tcPr>
    </w:tblStylePr>
  </w:style>
  <w:style w:type="table" w:customStyle="1" w:styleId="Style4">
    <w:name w:val="Style4"/>
    <w:basedOn w:val="TableNormal"/>
    <w:uiPriority w:val="99"/>
    <w:rsid w:val="00904384"/>
    <w:rPr>
      <w:rFonts w:asciiTheme="majorHAnsi" w:eastAsiaTheme="minorEastAsia" w:hAnsiTheme="majorHAnsi"/>
      <w:sz w:val="20"/>
      <w:szCs w:val="20"/>
      <w:lang w:eastAsia="ja-JP"/>
    </w:rPr>
    <w:tblPr/>
  </w:style>
  <w:style w:type="paragraph" w:customStyle="1" w:styleId="FPHeader2017">
    <w:name w:val="FP Header 2017"/>
    <w:basedOn w:val="Normal"/>
    <w:rsid w:val="00904384"/>
    <w:pPr>
      <w:tabs>
        <w:tab w:val="left" w:pos="2694"/>
      </w:tabs>
      <w:spacing w:before="0" w:after="0"/>
      <w:outlineLvl w:val="0"/>
    </w:pPr>
    <w:rPr>
      <w:rFonts w:ascii="Bitter" w:eastAsiaTheme="minorHAnsi" w:hAnsi="Bitter" w:cs="Arial"/>
      <w:b/>
      <w:sz w:val="96"/>
      <w:szCs w:val="96"/>
    </w:rPr>
  </w:style>
  <w:style w:type="paragraph" w:customStyle="1" w:styleId="FPHeader22017">
    <w:name w:val="FP Header 2 2017"/>
    <w:basedOn w:val="Normal"/>
    <w:rsid w:val="00904384"/>
    <w:pPr>
      <w:tabs>
        <w:tab w:val="left" w:pos="2694"/>
      </w:tabs>
      <w:spacing w:before="0" w:after="0"/>
      <w:outlineLvl w:val="0"/>
    </w:pPr>
    <w:rPr>
      <w:rFonts w:ascii="Bitter" w:eastAsiaTheme="minorHAnsi" w:hAnsi="Bitter" w:cs="Arial"/>
      <w:b/>
      <w:color w:val="E4792F"/>
      <w:sz w:val="96"/>
      <w:szCs w:val="96"/>
    </w:rPr>
  </w:style>
  <w:style w:type="table" w:styleId="LightList-Accent2">
    <w:name w:val="Light List Accent 2"/>
    <w:basedOn w:val="TableNormal"/>
    <w:uiPriority w:val="61"/>
    <w:rsid w:val="00904384"/>
    <w:rPr>
      <w:rFonts w:ascii="Times New Roman" w:eastAsiaTheme="minorEastAsia" w:hAnsi="Times New Roman"/>
      <w:lang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ILMcopyright2017">
    <w:name w:val="ILM copyright 2017"/>
    <w:basedOn w:val="Normal"/>
    <w:rsid w:val="00904384"/>
    <w:pPr>
      <w:tabs>
        <w:tab w:val="left" w:pos="2694"/>
      </w:tabs>
      <w:spacing w:before="120" w:after="100"/>
    </w:pPr>
    <w:rPr>
      <w:rFonts w:ascii="Avenir LT Std 35 Light" w:eastAsiaTheme="minorHAnsi" w:hAnsi="Avenir LT Std 35 Light" w:cs="Arial"/>
      <w:color w:val="808080" w:themeColor="background1" w:themeShade="80"/>
      <w:sz w:val="28"/>
      <w:szCs w:val="18"/>
    </w:rPr>
  </w:style>
  <w:style w:type="paragraph" w:customStyle="1" w:styleId="ILMContentsPagebody">
    <w:name w:val="ILM Contents Page body"/>
    <w:basedOn w:val="Normal"/>
    <w:rsid w:val="00904384"/>
    <w:pPr>
      <w:tabs>
        <w:tab w:val="left" w:pos="2694"/>
      </w:tabs>
      <w:spacing w:before="120" w:after="100" w:afterAutospacing="1"/>
      <w:ind w:left="567" w:hanging="567"/>
      <w:outlineLvl w:val="0"/>
    </w:pPr>
    <w:rPr>
      <w:rFonts w:ascii="Arial" w:eastAsiaTheme="minorHAnsi" w:hAnsi="Arial" w:cs="Arial"/>
      <w:sz w:val="20"/>
      <w:szCs w:val="20"/>
    </w:rPr>
  </w:style>
  <w:style w:type="paragraph" w:customStyle="1" w:styleId="copyright">
    <w:name w:val="copyright"/>
    <w:basedOn w:val="ILMcopyright2017"/>
    <w:rsid w:val="00904384"/>
    <w:pPr>
      <w:pBdr>
        <w:top w:val="single" w:sz="4" w:space="1" w:color="auto"/>
      </w:pBdr>
      <w:spacing w:after="40"/>
    </w:pPr>
    <w:rPr>
      <w:sz w:val="20"/>
    </w:rPr>
  </w:style>
  <w:style w:type="paragraph" w:customStyle="1" w:styleId="ILMcontents">
    <w:name w:val="ILM contents"/>
    <w:basedOn w:val="Normal"/>
    <w:rsid w:val="00904384"/>
    <w:pPr>
      <w:framePr w:hSpace="180" w:wrap="around" w:vAnchor="page" w:hAnchor="page" w:x="3559" w:y="5225"/>
      <w:tabs>
        <w:tab w:val="left" w:pos="2694"/>
      </w:tabs>
      <w:spacing w:before="120" w:after="100" w:afterAutospacing="1"/>
      <w:ind w:right="1791"/>
      <w:outlineLvl w:val="0"/>
    </w:pPr>
    <w:rPr>
      <w:rFonts w:ascii="Arial" w:eastAsiaTheme="minorHAnsi" w:hAnsi="Arial" w:cs="Arial"/>
      <w:sz w:val="20"/>
      <w:szCs w:val="20"/>
    </w:rPr>
  </w:style>
  <w:style w:type="paragraph" w:customStyle="1" w:styleId="NoteLevel1">
    <w:name w:val="Note Level 1"/>
    <w:basedOn w:val="Normal"/>
    <w:uiPriority w:val="99"/>
    <w:semiHidden/>
    <w:unhideWhenUsed/>
    <w:rsid w:val="00904384"/>
    <w:pPr>
      <w:keepNext/>
      <w:numPr>
        <w:numId w:val="13"/>
      </w:numPr>
      <w:tabs>
        <w:tab w:val="left" w:pos="2694"/>
      </w:tabs>
      <w:spacing w:before="120" w:after="0" w:line="276" w:lineRule="auto"/>
      <w:contextualSpacing/>
      <w:outlineLvl w:val="0"/>
    </w:pPr>
    <w:rPr>
      <w:rFonts w:ascii="Arial" w:eastAsiaTheme="minorHAnsi" w:hAnsi="Arial" w:cs="Arial"/>
      <w:sz w:val="18"/>
      <w:szCs w:val="18"/>
    </w:rPr>
  </w:style>
  <w:style w:type="paragraph" w:customStyle="1" w:styleId="NoteLevel2">
    <w:name w:val="Note Level 2"/>
    <w:basedOn w:val="Normal"/>
    <w:uiPriority w:val="99"/>
    <w:semiHidden/>
    <w:unhideWhenUsed/>
    <w:rsid w:val="00904384"/>
    <w:pPr>
      <w:keepNext/>
      <w:numPr>
        <w:ilvl w:val="1"/>
        <w:numId w:val="13"/>
      </w:numPr>
      <w:tabs>
        <w:tab w:val="left" w:pos="2694"/>
      </w:tabs>
      <w:spacing w:before="120" w:after="0" w:line="276" w:lineRule="auto"/>
      <w:contextualSpacing/>
      <w:outlineLvl w:val="1"/>
    </w:pPr>
    <w:rPr>
      <w:rFonts w:ascii="Arial" w:eastAsiaTheme="minorHAnsi" w:hAnsi="Arial" w:cs="Arial"/>
      <w:sz w:val="18"/>
      <w:szCs w:val="18"/>
    </w:rPr>
  </w:style>
  <w:style w:type="paragraph" w:customStyle="1" w:styleId="ILMsubhead17">
    <w:name w:val="ILM subhead 17"/>
    <w:basedOn w:val="ILMbodytext2017"/>
    <w:rsid w:val="00904384"/>
    <w:pPr>
      <w:ind w:left="0"/>
    </w:pPr>
    <w:rPr>
      <w:b/>
      <w:sz w:val="18"/>
      <w:szCs w:val="18"/>
    </w:rPr>
  </w:style>
  <w:style w:type="paragraph" w:customStyle="1" w:styleId="ILMbodytext17">
    <w:name w:val="ILM bodytext 17"/>
    <w:basedOn w:val="ILMbodytext2017"/>
    <w:rsid w:val="00904384"/>
    <w:pPr>
      <w:ind w:left="0"/>
    </w:pPr>
    <w:rPr>
      <w:sz w:val="18"/>
      <w:szCs w:val="18"/>
    </w:rPr>
  </w:style>
  <w:style w:type="paragraph" w:customStyle="1" w:styleId="ILMbullet17">
    <w:name w:val="ILM bullet 17"/>
    <w:basedOn w:val="ILMbullet"/>
    <w:rsid w:val="00904384"/>
  </w:style>
  <w:style w:type="paragraph" w:customStyle="1" w:styleId="ILMletterbullet17">
    <w:name w:val="ILM letterbullet 17"/>
    <w:basedOn w:val="ilmletterline2017"/>
    <w:rsid w:val="00904384"/>
  </w:style>
  <w:style w:type="paragraph" w:customStyle="1" w:styleId="ILMtitle117">
    <w:name w:val="ILM title 1 17"/>
    <w:basedOn w:val="Reporttitle"/>
    <w:rsid w:val="00904384"/>
  </w:style>
  <w:style w:type="paragraph" w:customStyle="1" w:styleId="ILmtitle217">
    <w:name w:val="ILm title 2 17"/>
    <w:basedOn w:val="FPHeader22017"/>
    <w:rsid w:val="00904384"/>
  </w:style>
  <w:style w:type="paragraph" w:customStyle="1" w:styleId="ILMheader217">
    <w:name w:val="ILM header 2 17"/>
    <w:basedOn w:val="FPHeader22017"/>
    <w:rsid w:val="00904384"/>
  </w:style>
  <w:style w:type="paragraph" w:styleId="TOAHeading">
    <w:name w:val="toa heading"/>
    <w:basedOn w:val="Normal"/>
    <w:next w:val="Normal"/>
    <w:uiPriority w:val="99"/>
    <w:unhideWhenUsed/>
    <w:rsid w:val="00904384"/>
    <w:pPr>
      <w:tabs>
        <w:tab w:val="left" w:pos="2694"/>
      </w:tabs>
      <w:spacing w:before="120" w:after="120" w:line="276" w:lineRule="auto"/>
    </w:pPr>
    <w:rPr>
      <w:rFonts w:asciiTheme="majorHAnsi" w:eastAsiaTheme="majorEastAsia" w:hAnsiTheme="majorHAnsi" w:cstheme="majorBidi"/>
      <w:b/>
      <w:bCs/>
      <w:sz w:val="24"/>
    </w:rPr>
  </w:style>
  <w:style w:type="paragraph" w:styleId="NoSpacing">
    <w:name w:val="No Spacing"/>
    <w:uiPriority w:val="1"/>
    <w:rsid w:val="00904384"/>
    <w:rPr>
      <w:rFonts w:asciiTheme="minorHAnsi" w:eastAsiaTheme="minorHAnsi" w:hAnsiTheme="minorHAnsi" w:cstheme="minorBidi"/>
      <w:sz w:val="22"/>
      <w:szCs w:val="22"/>
    </w:rPr>
  </w:style>
  <w:style w:type="paragraph" w:customStyle="1" w:styleId="ILMsecondary2017">
    <w:name w:val="ILM secondary 2017"/>
    <w:basedOn w:val="ILMbodytext2017"/>
    <w:rsid w:val="00904384"/>
    <w:pPr>
      <w:ind w:left="0"/>
    </w:pPr>
    <w:rPr>
      <w:b/>
      <w:sz w:val="18"/>
      <w:szCs w:val="18"/>
    </w:rPr>
  </w:style>
  <w:style w:type="paragraph" w:customStyle="1" w:styleId="ILMsubhead2017">
    <w:name w:val="ILM subhead 2017"/>
    <w:basedOn w:val="ILMbodytext2017"/>
    <w:rsid w:val="00904384"/>
    <w:pPr>
      <w:ind w:left="0"/>
    </w:pPr>
    <w:rPr>
      <w:b/>
      <w:sz w:val="28"/>
      <w:szCs w:val="18"/>
    </w:rPr>
  </w:style>
  <w:style w:type="paragraph" w:customStyle="1" w:styleId="ILMbullet2017">
    <w:name w:val="ILM bullet 2017"/>
    <w:basedOn w:val="ILMbullet"/>
    <w:rsid w:val="00904384"/>
    <w:pPr>
      <w:numPr>
        <w:numId w:val="15"/>
      </w:numPr>
    </w:pPr>
  </w:style>
  <w:style w:type="paragraph" w:customStyle="1" w:styleId="ILMsubbullet">
    <w:name w:val="ILM sub bullet"/>
    <w:basedOn w:val="ilmletterline2017"/>
    <w:rsid w:val="00904384"/>
    <w:pPr>
      <w:numPr>
        <w:numId w:val="16"/>
      </w:numPr>
    </w:pPr>
    <w:rPr>
      <w:rFonts w:ascii="Avenir LT Std 35 Light" w:hAnsi="Avenir LT Std 35 Light"/>
    </w:rPr>
  </w:style>
  <w:style w:type="table" w:styleId="LightList-Accent6">
    <w:name w:val="Light List Accent 6"/>
    <w:basedOn w:val="TableNormal"/>
    <w:uiPriority w:val="61"/>
    <w:rsid w:val="00904384"/>
    <w:rPr>
      <w:rFonts w:ascii="Times New Roman" w:eastAsiaTheme="minorEastAsia" w:hAnsi="Times New Roman"/>
      <w:lang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ILMtabletext2017">
    <w:name w:val="ILM table text 2017"/>
    <w:basedOn w:val="ILMbodytext2017"/>
    <w:rsid w:val="00904384"/>
    <w:pPr>
      <w:spacing w:after="0"/>
    </w:pPr>
    <w:rPr>
      <w:bCs/>
    </w:rPr>
  </w:style>
  <w:style w:type="paragraph" w:customStyle="1" w:styleId="ILMtableheader2017">
    <w:name w:val="ILM table header 2017"/>
    <w:basedOn w:val="ILMbodytext2017"/>
    <w:rsid w:val="00904384"/>
    <w:pPr>
      <w:spacing w:after="0"/>
    </w:pPr>
    <w:rPr>
      <w:rFonts w:asciiTheme="minorHAnsi" w:hAnsiTheme="minorHAnsi"/>
      <w:b/>
      <w:bCs/>
    </w:rPr>
  </w:style>
  <w:style w:type="table" w:styleId="LightList-Accent1">
    <w:name w:val="Light List Accent 1"/>
    <w:basedOn w:val="TableNormal"/>
    <w:uiPriority w:val="61"/>
    <w:rsid w:val="00904384"/>
    <w:rPr>
      <w:rFonts w:ascii="Times New Roman" w:eastAsiaTheme="minorEastAsia" w:hAnsi="Times New Roman"/>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ILMfooter2017">
    <w:name w:val="ILM footer 2017"/>
    <w:basedOn w:val="Normal"/>
    <w:rsid w:val="00904384"/>
    <w:pPr>
      <w:pBdr>
        <w:top w:val="single" w:sz="4" w:space="1" w:color="auto"/>
      </w:pBdr>
      <w:tabs>
        <w:tab w:val="left" w:pos="2694"/>
      </w:tabs>
      <w:spacing w:before="120" w:after="120" w:line="276" w:lineRule="auto"/>
    </w:pPr>
    <w:rPr>
      <w:rFonts w:ascii="Avenir LT Std 35 Light" w:eastAsiaTheme="minorHAnsi" w:hAnsi="Avenir LT Std 35 Light" w:cs="Arial"/>
      <w:sz w:val="18"/>
      <w:szCs w:val="18"/>
      <w:lang w:val="en-US"/>
    </w:rPr>
  </w:style>
  <w:style w:type="paragraph" w:customStyle="1" w:styleId="ContentsHeader">
    <w:name w:val="Contents Header"/>
    <w:rsid w:val="00904384"/>
    <w:rPr>
      <w:rFonts w:asciiTheme="majorHAnsi" w:eastAsiaTheme="minorHAnsi" w:hAnsiTheme="majorHAnsi" w:cs="Arial"/>
      <w:bCs/>
      <w:color w:val="C0504D" w:themeColor="accent2"/>
      <w:sz w:val="32"/>
      <w:szCs w:val="18"/>
    </w:rPr>
  </w:style>
  <w:style w:type="numbering" w:customStyle="1" w:styleId="ILMBulletPoint">
    <w:name w:val="ILM Bullet Point"/>
    <w:basedOn w:val="NoList"/>
    <w:rsid w:val="00904384"/>
    <w:pPr>
      <w:numPr>
        <w:numId w:val="14"/>
      </w:numPr>
    </w:pPr>
  </w:style>
  <w:style w:type="paragraph" w:customStyle="1" w:styleId="Links">
    <w:name w:val="Links"/>
    <w:rsid w:val="00904384"/>
    <w:rPr>
      <w:rFonts w:ascii="Avenir LT Std 35 Light" w:eastAsiaTheme="minorHAnsi" w:hAnsi="Avenir LT Std 35 Light" w:cs="Arial"/>
      <w:i/>
      <w:color w:val="3071C3" w:themeColor="text2" w:themeTint="BF"/>
      <w:sz w:val="22"/>
      <w:szCs w:val="16"/>
    </w:rPr>
  </w:style>
  <w:style w:type="paragraph" w:customStyle="1" w:styleId="ILMBodyBold2017">
    <w:name w:val="ILM Body Bold 2017"/>
    <w:rsid w:val="00904384"/>
    <w:rPr>
      <w:rFonts w:ascii="Avenir LT Std 35 Light" w:eastAsiaTheme="minorHAnsi" w:hAnsi="Avenir LT Std 35 Light" w:cs="Arial"/>
      <w:b/>
      <w:bCs/>
      <w:sz w:val="22"/>
      <w:szCs w:val="16"/>
    </w:rPr>
  </w:style>
  <w:style w:type="paragraph" w:customStyle="1" w:styleId="ILMBodyItalic2017">
    <w:name w:val="ILM Body Italic 2017"/>
    <w:rsid w:val="00904384"/>
    <w:rPr>
      <w:rFonts w:ascii="Avenir LT Std 35 Light" w:eastAsiaTheme="minorHAnsi" w:hAnsi="Avenir LT Std 35 Light" w:cs="Arial"/>
      <w:bCs/>
      <w:i/>
      <w:iCs/>
      <w:sz w:val="22"/>
      <w:szCs w:val="16"/>
    </w:rPr>
  </w:style>
  <w:style w:type="paragraph" w:customStyle="1" w:styleId="StyleILMtabletext2017Black">
    <w:name w:val="Style ILM table text 2017 Black"/>
    <w:rsid w:val="00904384"/>
    <w:rPr>
      <w:rFonts w:ascii="Avenir LT Std 35 Light" w:eastAsiaTheme="minorHAnsi" w:hAnsi="Avenir LT Std 35 Light" w:cs="Arial"/>
      <w:sz w:val="22"/>
      <w:szCs w:val="16"/>
    </w:rPr>
  </w:style>
  <w:style w:type="paragraph" w:customStyle="1" w:styleId="Numberedlist">
    <w:name w:val="Numbered list"/>
    <w:rsid w:val="00904384"/>
    <w:pPr>
      <w:numPr>
        <w:numId w:val="17"/>
      </w:numPr>
    </w:pPr>
    <w:rPr>
      <w:rFonts w:ascii="Avenir LT Std 35 Light" w:eastAsiaTheme="minorHAnsi" w:hAnsi="Avenir LT Std 35 Light" w:cs="Arial"/>
      <w:sz w:val="22"/>
      <w:szCs w:val="16"/>
    </w:rPr>
  </w:style>
  <w:style w:type="paragraph" w:customStyle="1" w:styleId="ILMTableHeader2017White">
    <w:name w:val="ILM Table Header 2017 White"/>
    <w:rsid w:val="00904384"/>
    <w:rPr>
      <w:rFonts w:ascii="Avenir LT Std 35 Light" w:eastAsiaTheme="minorHAnsi" w:hAnsi="Avenir LT Std 35 Light" w:cs="Arial"/>
      <w:b/>
      <w:bCs/>
      <w:color w:val="000000" w:themeColor="text1"/>
      <w:sz w:val="22"/>
      <w:szCs w:val="16"/>
    </w:rPr>
  </w:style>
  <w:style w:type="paragraph" w:customStyle="1" w:styleId="ILMTableheader2017BoldBlack">
    <w:name w:val="ILM Table header 2017 Bold Black"/>
    <w:rsid w:val="00904384"/>
    <w:rPr>
      <w:rFonts w:ascii="Avenir LT Std 35 Light" w:eastAsiaTheme="minorHAnsi" w:hAnsi="Avenir LT Std 35 Light" w:cs="Arial"/>
      <w:b/>
      <w:bCs/>
      <w:sz w:val="22"/>
      <w:szCs w:val="16"/>
    </w:rPr>
  </w:style>
  <w:style w:type="table" w:customStyle="1" w:styleId="Table-XY">
    <w:name w:val="Table-XY"/>
    <w:basedOn w:val="TableNormal"/>
    <w:uiPriority w:val="99"/>
    <w:rsid w:val="00904384"/>
    <w:rPr>
      <w:rFonts w:asciiTheme="minorHAnsi" w:eastAsiaTheme="minorHAnsi" w:hAnsiTheme="minorHAnsi" w:cstheme="minorBidi"/>
      <w:sz w:val="22"/>
      <w:szCs w:val="22"/>
      <w:lang w:val="ru-RU"/>
    </w:rPr>
    <w:tblPr>
      <w:tblStyleRowBandSize w:val="1"/>
      <w:tblBorders>
        <w:bottom w:val="single" w:sz="6" w:space="0" w:color="auto"/>
        <w:insideV w:val="single" w:sz="48" w:space="0" w:color="FFFFFF" w:themeColor="background1"/>
      </w:tblBorders>
      <w:tblCellMar>
        <w:top w:w="85" w:type="dxa"/>
        <w:left w:w="0" w:type="dxa"/>
        <w:bottom w:w="85" w:type="dxa"/>
        <w:right w:w="0" w:type="dxa"/>
      </w:tblCellMar>
    </w:tblPr>
    <w:tcPr>
      <w:shd w:val="clear" w:color="auto" w:fill="auto"/>
    </w:tcPr>
    <w:tblStylePr w:type="firstRow">
      <w:pPr>
        <w:wordWrap/>
        <w:ind w:leftChars="0" w:left="72" w:rightChars="0" w:right="72"/>
      </w:pPr>
      <w:rPr>
        <w:b/>
        <w:i w:val="0"/>
        <w:color w:val="FFFFFF" w:themeColor="background1"/>
      </w:rPr>
      <w:tblPr/>
      <w:trPr>
        <w:tblHeader/>
      </w:trPr>
      <w:tcPr>
        <w:tcBorders>
          <w:top w:val="nil"/>
          <w:left w:val="nil"/>
          <w:bottom w:val="nil"/>
          <w:right w:val="nil"/>
          <w:insideH w:val="nil"/>
          <w:insideV w:val="single" w:sz="36" w:space="0" w:color="FFFFFF" w:themeColor="background1"/>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hemeColor="background1"/>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hemeColor="background1"/>
          <w:tl2br w:val="nil"/>
          <w:tr2bl w:val="nil"/>
        </w:tcBorders>
        <w:shd w:val="clear" w:color="auto" w:fill="auto"/>
      </w:tcPr>
    </w:tblStylePr>
  </w:style>
  <w:style w:type="table" w:customStyle="1" w:styleId="Table-XY1">
    <w:name w:val="Table-XY1"/>
    <w:basedOn w:val="TableNormal"/>
    <w:uiPriority w:val="99"/>
    <w:rsid w:val="00904384"/>
    <w:rPr>
      <w:rFonts w:eastAsia="Cambria"/>
      <w:sz w:val="22"/>
      <w:szCs w:val="22"/>
      <w:lang w:val="ru-RU"/>
    </w:rPr>
    <w:tblPr>
      <w:tblStyleRowBandSize w:val="1"/>
      <w:tblBorders>
        <w:bottom w:val="single" w:sz="6" w:space="0" w:color="auto"/>
        <w:insideV w:val="single" w:sz="48" w:space="0" w:color="FFFFFF"/>
      </w:tblBorders>
      <w:tblCellMar>
        <w:top w:w="85" w:type="dxa"/>
        <w:left w:w="0" w:type="dxa"/>
        <w:bottom w:w="85" w:type="dxa"/>
        <w:right w:w="0" w:type="dxa"/>
      </w:tblCellMar>
    </w:tblPr>
    <w:tcPr>
      <w:shd w:val="clear" w:color="auto" w:fill="auto"/>
    </w:tcPr>
    <w:tblStylePr w:type="firstRow">
      <w:pPr>
        <w:wordWrap/>
        <w:ind w:leftChars="0" w:left="72" w:rightChars="0" w:right="72"/>
      </w:pPr>
      <w:rPr>
        <w:b/>
        <w:i w:val="0"/>
        <w:color w:val="FFFFFF"/>
      </w:rPr>
      <w:tblPr/>
      <w:trPr>
        <w:tblHeader/>
      </w:trPr>
      <w:tcPr>
        <w:tcBorders>
          <w:top w:val="nil"/>
          <w:left w:val="nil"/>
          <w:bottom w:val="nil"/>
          <w:right w:val="nil"/>
          <w:insideH w:val="nil"/>
          <w:insideV w:val="single" w:sz="36" w:space="0" w:color="FFFFFF"/>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l2br w:val="nil"/>
          <w:tr2bl w:val="nil"/>
        </w:tcBorders>
        <w:shd w:val="clear" w:color="auto" w:fill="auto"/>
      </w:tcPr>
    </w:tblStylePr>
  </w:style>
  <w:style w:type="paragraph" w:styleId="Revision">
    <w:name w:val="Revision"/>
    <w:hidden/>
    <w:uiPriority w:val="99"/>
    <w:semiHidden/>
    <w:rsid w:val="00904384"/>
    <w:rPr>
      <w:rFonts w:ascii="Arial" w:eastAsiaTheme="minorHAnsi" w:hAnsi="Arial" w:cs="Arial"/>
      <w:sz w:val="18"/>
      <w:szCs w:val="18"/>
    </w:rPr>
  </w:style>
  <w:style w:type="paragraph" w:customStyle="1" w:styleId="Lesson-Title-XY">
    <w:name w:val="Lesson-Title-XY"/>
    <w:rsid w:val="00904384"/>
    <w:pPr>
      <w:keepNext/>
      <w:keepLines/>
      <w:spacing w:after="480" w:line="259" w:lineRule="auto"/>
      <w:ind w:left="2736" w:hanging="2736"/>
    </w:pPr>
    <w:rPr>
      <w:rFonts w:ascii="Bitter" w:hAnsi="Bitter" w:cs="Arial"/>
      <w:b/>
      <w:bCs/>
      <w:noProof/>
      <w:color w:val="0077C8"/>
      <w:kern w:val="32"/>
      <w:sz w:val="32"/>
      <w:szCs w:val="32"/>
      <w:lang w:val="en-US" w:eastAsia="ru-RU"/>
    </w:rPr>
  </w:style>
  <w:style w:type="paragraph" w:customStyle="1" w:styleId="EducationalObjective-ObjectiveIntro-XY">
    <w:name w:val="EducationalObjective-ObjectiveIntro-XY"/>
    <w:basedOn w:val="BodyText"/>
    <w:rsid w:val="00904384"/>
    <w:pPr>
      <w:keepNext/>
      <w:spacing w:before="60"/>
    </w:pPr>
    <w:rPr>
      <w:rFonts w:ascii="Arial" w:hAnsi="Arial"/>
      <w:b/>
      <w:color w:val="3B3C42"/>
    </w:rPr>
  </w:style>
  <w:style w:type="paragraph" w:customStyle="1" w:styleId="EducationalObjective-TerminalObjective-XY">
    <w:name w:val="EducationalObjective-TerminalObjective-XY"/>
    <w:basedOn w:val="Normal"/>
    <w:next w:val="Normal"/>
    <w:rsid w:val="00904384"/>
    <w:pPr>
      <w:ind w:left="567" w:hanging="567"/>
    </w:pPr>
    <w:rPr>
      <w:rFonts w:ascii="Arial" w:hAnsi="Arial" w:cs="CongressSans"/>
      <w:color w:val="3B3C42"/>
      <w:szCs w:val="22"/>
      <w:lang w:val="en-US"/>
    </w:rPr>
  </w:style>
  <w:style w:type="paragraph" w:customStyle="1" w:styleId="Topic-Introduction-Title-XY">
    <w:name w:val="Topic-Introduction-Title-XY"/>
    <w:basedOn w:val="Normal"/>
    <w:rsid w:val="00904384"/>
    <w:pPr>
      <w:keepNext/>
      <w:spacing w:before="240" w:after="80"/>
      <w:ind w:right="6059"/>
      <w:outlineLvl w:val="3"/>
    </w:pPr>
    <w:rPr>
      <w:rFonts w:ascii="Bitter" w:hAnsi="Bitter"/>
      <w:bCs/>
      <w:color w:val="00B5E2"/>
      <w:sz w:val="24"/>
      <w:szCs w:val="28"/>
    </w:rPr>
  </w:style>
  <w:style w:type="paragraph" w:customStyle="1" w:styleId="EducationalObjective-EnablingObjective-XY">
    <w:name w:val="EducationalObjective-EnablingObjective-XY"/>
    <w:basedOn w:val="EducationalObjective-TerminalObjective-XY"/>
    <w:link w:val="EducationalObjective-EnablingObjective-XYChar"/>
    <w:rsid w:val="00904384"/>
    <w:pPr>
      <w:ind w:left="562" w:hanging="562"/>
    </w:pPr>
  </w:style>
  <w:style w:type="character" w:customStyle="1" w:styleId="EducationalObjective-EnablingObjective-XYChar">
    <w:name w:val="EducationalObjective-EnablingObjective-XY Char"/>
    <w:link w:val="EducationalObjective-EnablingObjective-XY"/>
    <w:locked/>
    <w:rsid w:val="00904384"/>
    <w:rPr>
      <w:rFonts w:ascii="Arial" w:hAnsi="Arial" w:cs="CongressSans"/>
      <w:color w:val="3B3C42"/>
      <w:sz w:val="22"/>
      <w:szCs w:val="22"/>
      <w:lang w:val="en-US"/>
    </w:rPr>
  </w:style>
  <w:style w:type="paragraph" w:customStyle="1" w:styleId="Lesson-Topic-TitledBlock-ParaBlock-List-ItemPara-XY">
    <w:name w:val="Lesson-Topic-TitledBlock-ParaBlock-List-ItemPara-XY"/>
    <w:basedOn w:val="Normal"/>
    <w:rsid w:val="00904384"/>
    <w:pPr>
      <w:numPr>
        <w:numId w:val="18"/>
      </w:numPr>
      <w:spacing w:line="260" w:lineRule="exact"/>
    </w:pPr>
    <w:rPr>
      <w:rFonts w:ascii="Arial" w:eastAsiaTheme="minorHAnsi" w:hAnsi="Arial" w:cstheme="minorBidi"/>
      <w:color w:val="3B3C42"/>
      <w:szCs w:val="22"/>
      <w:lang w:val="ru-RU"/>
    </w:rPr>
  </w:style>
  <w:style w:type="paragraph" w:customStyle="1" w:styleId="Lesson-Topic-TitledBlock-ParaBlock-List-Item-SubList-Item-ItemPara-XY">
    <w:name w:val="Lesson-Topic-TitledBlock-ParaBlock-List-Item-SubList-Item-ItemPara-XY"/>
    <w:basedOn w:val="Normal"/>
    <w:rsid w:val="00904384"/>
    <w:pPr>
      <w:numPr>
        <w:ilvl w:val="1"/>
        <w:numId w:val="18"/>
      </w:numPr>
      <w:spacing w:line="260" w:lineRule="exact"/>
      <w:contextualSpacing/>
    </w:pPr>
    <w:rPr>
      <w:rFonts w:ascii="Arial" w:eastAsiaTheme="minorHAnsi" w:hAnsi="Arial" w:cstheme="minorBidi"/>
      <w:color w:val="3B3C42"/>
      <w:szCs w:val="22"/>
      <w:lang w:val="ru-RU"/>
    </w:rPr>
  </w:style>
  <w:style w:type="paragraph" w:customStyle="1" w:styleId="StyleILMtabletext2017Bold">
    <w:name w:val="Style ILM table text 2017 + Bold"/>
    <w:basedOn w:val="ILMBodyBold2017"/>
    <w:rsid w:val="00904384"/>
    <w:rPr>
      <w:b w:val="0"/>
    </w:rPr>
  </w:style>
  <w:style w:type="paragraph" w:customStyle="1" w:styleId="ILMTabletextbold2017">
    <w:name w:val="ILM Table text (bold) 2017"/>
    <w:rsid w:val="00904384"/>
    <w:rPr>
      <w:rFonts w:ascii="Avenir LT Std 35 Light" w:eastAsiaTheme="minorHAnsi" w:hAnsi="Avenir LT Std 35 Light" w:cs="Arial"/>
      <w:b/>
      <w:bCs/>
      <w:sz w:val="22"/>
      <w:szCs w:val="16"/>
    </w:rPr>
  </w:style>
  <w:style w:type="paragraph" w:customStyle="1" w:styleId="ILMSubheadingTextBoldItalic2017">
    <w:name w:val="ILM Subheading Text Bold &amp; Italic 2017"/>
    <w:rsid w:val="00904384"/>
    <w:rPr>
      <w:rFonts w:ascii="Avenir LT Std 35 Light" w:eastAsiaTheme="minorHAnsi" w:hAnsi="Avenir LT Std 35 Light" w:cs="Arial"/>
      <w:b/>
      <w:bCs/>
      <w:i/>
      <w:iCs/>
      <w:szCs w:val="16"/>
    </w:rPr>
  </w:style>
  <w:style w:type="paragraph" w:customStyle="1" w:styleId="ILMsubhead2017Orange">
    <w:name w:val="ILM subhead 2017 (Orange)"/>
    <w:basedOn w:val="ILMsubhead2017"/>
    <w:rsid w:val="00904384"/>
    <w:rPr>
      <w:bCs/>
      <w:color w:val="C0504D" w:themeColor="accent2"/>
    </w:rPr>
  </w:style>
  <w:style w:type="paragraph" w:customStyle="1" w:styleId="ILMTabletextBoldOrange">
    <w:name w:val="ILM Table text (Bold) (Orange)"/>
    <w:basedOn w:val="ILMTabletextbold2017"/>
    <w:rsid w:val="00904384"/>
    <w:rPr>
      <w:color w:val="C0504D" w:themeColor="accent2"/>
    </w:rPr>
  </w:style>
  <w:style w:type="table" w:customStyle="1" w:styleId="Lesson-IntroBlock-ParaBlock-TableUnitSummary-XY">
    <w:name w:val="Lesson-IntroBlock-ParaBlock-Table[UnitSummary]-XY"/>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
    <w:name w:val="Lesson-IntroBlock-ParaBlock-Table[UnitSummary]-XY1"/>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
    <w:name w:val="Lesson-IntroBlock-ParaBlock-Table[UnitSummary]-XY2"/>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3">
    <w:name w:val="Lesson-IntroBlock-ParaBlock-Table[UnitSummary]-XY3"/>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4">
    <w:name w:val="Lesson-IntroBlock-ParaBlock-Table[UnitSummary]-XY4"/>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5">
    <w:name w:val="Lesson-IntroBlock-ParaBlock-Table[UnitSummary]-XY5"/>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6">
    <w:name w:val="Lesson-IntroBlock-ParaBlock-Table[UnitSummary]-XY6"/>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7">
    <w:name w:val="Lesson-IntroBlock-ParaBlock-Table[UnitSummary]-XY7"/>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8">
    <w:name w:val="Lesson-IntroBlock-ParaBlock-Table[UnitSummary]-XY8"/>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9">
    <w:name w:val="Lesson-IntroBlock-ParaBlock-Table[UnitSummary]-XY9"/>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0">
    <w:name w:val="Lesson-IntroBlock-ParaBlock-Table[UnitSummary]-XY10"/>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1">
    <w:name w:val="Lesson-IntroBlock-ParaBlock-Table[UnitSummary]-XY11"/>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2">
    <w:name w:val="Lesson-IntroBlock-ParaBlock-Table[UnitSummary]-XY12"/>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3">
    <w:name w:val="Lesson-IntroBlock-ParaBlock-Table[UnitSummary]-XY13"/>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4">
    <w:name w:val="Lesson-IntroBlock-ParaBlock-Table[UnitSummary]-XY14"/>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5">
    <w:name w:val="Lesson-IntroBlock-ParaBlock-Table[UnitSummary]-XY15"/>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6">
    <w:name w:val="Lesson-IntroBlock-ParaBlock-Table[UnitSummary]-XY16"/>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character" w:customStyle="1" w:styleId="s1">
    <w:name w:val="s1"/>
    <w:basedOn w:val="DefaultParagraphFont"/>
    <w:rsid w:val="00904384"/>
    <w:rPr>
      <w:rFonts w:ascii=".SFUIText" w:hAnsi=".SFUIText" w:hint="default"/>
      <w:b w:val="0"/>
      <w:bCs w:val="0"/>
      <w:i w:val="0"/>
      <w:iCs w:val="0"/>
      <w:sz w:val="34"/>
      <w:szCs w:val="34"/>
    </w:rPr>
  </w:style>
  <w:style w:type="paragraph" w:customStyle="1" w:styleId="Default">
    <w:name w:val="Default"/>
    <w:rsid w:val="00904384"/>
    <w:pPr>
      <w:autoSpaceDE w:val="0"/>
      <w:autoSpaceDN w:val="0"/>
      <w:adjustRightInd w:val="0"/>
    </w:pPr>
    <w:rPr>
      <w:rFonts w:ascii="Verdana" w:eastAsiaTheme="minorHAnsi" w:hAnsi="Verdana" w:cs="Verdana"/>
      <w:color w:val="000000"/>
    </w:rPr>
  </w:style>
  <w:style w:type="paragraph" w:styleId="NormalWeb">
    <w:name w:val="Normal (Web)"/>
    <w:basedOn w:val="Normal"/>
    <w:uiPriority w:val="99"/>
    <w:unhideWhenUsed/>
    <w:rsid w:val="00904384"/>
    <w:pPr>
      <w:spacing w:before="100" w:beforeAutospacing="1" w:after="100" w:afterAutospacing="1"/>
    </w:pPr>
    <w:rPr>
      <w:rFonts w:ascii="Times New Roman" w:eastAsiaTheme="minorHAnsi" w:hAnsi="Times New Roman"/>
      <w:sz w:val="24"/>
      <w:lang w:eastAsia="en-GB"/>
    </w:rPr>
  </w:style>
  <w:style w:type="character" w:styleId="FollowedHyperlink">
    <w:name w:val="FollowedHyperlink"/>
    <w:basedOn w:val="DefaultParagraphFont"/>
    <w:uiPriority w:val="99"/>
    <w:semiHidden/>
    <w:unhideWhenUsed/>
    <w:rsid w:val="00904384"/>
    <w:rPr>
      <w:color w:val="800080" w:themeColor="followedHyperlink"/>
      <w:u w:val="single"/>
    </w:rPr>
  </w:style>
  <w:style w:type="character" w:customStyle="1" w:styleId="apple-converted-space">
    <w:name w:val="apple-converted-space"/>
    <w:basedOn w:val="DefaultParagraphFont"/>
    <w:rsid w:val="00904384"/>
  </w:style>
  <w:style w:type="paragraph" w:customStyle="1" w:styleId="ILMbodytext">
    <w:name w:val="ILM body text"/>
    <w:basedOn w:val="Normal"/>
    <w:rsid w:val="00904384"/>
    <w:pPr>
      <w:tabs>
        <w:tab w:val="left" w:pos="2694"/>
      </w:tabs>
      <w:spacing w:before="0" w:after="200" w:line="276" w:lineRule="auto"/>
      <w:ind w:left="34"/>
    </w:pPr>
    <w:rPr>
      <w:rFonts w:ascii="Arial" w:hAnsi="Arial" w:cs="Arial"/>
      <w:szCs w:val="22"/>
    </w:rPr>
  </w:style>
  <w:style w:type="paragraph" w:customStyle="1" w:styleId="BodyText0">
    <w:name w:val="BodyText"/>
    <w:basedOn w:val="Normal"/>
    <w:link w:val="BodyTextChar0"/>
    <w:rsid w:val="00904384"/>
    <w:pPr>
      <w:spacing w:before="200" w:after="200" w:line="260" w:lineRule="atLeast"/>
    </w:pPr>
    <w:rPr>
      <w:rFonts w:ascii="Arial" w:hAnsi="Arial"/>
      <w:szCs w:val="22"/>
      <w:lang w:eastAsia="en-GB"/>
    </w:rPr>
  </w:style>
  <w:style w:type="character" w:customStyle="1" w:styleId="BodyTextChar0">
    <w:name w:val="BodyText Char"/>
    <w:link w:val="BodyText0"/>
    <w:rsid w:val="00904384"/>
    <w:rPr>
      <w:rFonts w:ascii="Arial" w:hAnsi="Arial"/>
      <w:sz w:val="22"/>
      <w:szCs w:val="22"/>
      <w:lang w:eastAsia="en-GB"/>
    </w:rPr>
  </w:style>
  <w:style w:type="paragraph" w:customStyle="1" w:styleId="TableText0">
    <w:name w:val="TableText"/>
    <w:basedOn w:val="Normal"/>
    <w:link w:val="TableTextChar"/>
    <w:rsid w:val="00904384"/>
    <w:pPr>
      <w:spacing w:line="260" w:lineRule="atLeast"/>
      <w:contextualSpacing/>
    </w:pPr>
    <w:rPr>
      <w:rFonts w:ascii="Arial" w:hAnsi="Arial"/>
      <w:szCs w:val="22"/>
      <w:lang w:eastAsia="en-GB"/>
    </w:rPr>
  </w:style>
  <w:style w:type="character" w:customStyle="1" w:styleId="TableTextChar">
    <w:name w:val="TableText Char"/>
    <w:link w:val="TableText0"/>
    <w:rsid w:val="00904384"/>
    <w:rPr>
      <w:rFonts w:ascii="Arial" w:hAnsi="Arial"/>
      <w:sz w:val="22"/>
      <w:szCs w:val="22"/>
      <w:lang w:eastAsia="en-GB"/>
    </w:rPr>
  </w:style>
  <w:style w:type="table" w:customStyle="1" w:styleId="Lesson-IntroBlock-ParaBlock-TableUnitSummary-XY17">
    <w:name w:val="Lesson-IntroBlock-ParaBlock-Table[UnitSummary]-XY17"/>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8">
    <w:name w:val="Lesson-IntroBlock-ParaBlock-Table[UnitSummary]-XY18"/>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9">
    <w:name w:val="Lesson-IntroBlock-ParaBlock-Table[UnitSummary]-XY19"/>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0">
    <w:name w:val="Lesson-IntroBlock-ParaBlock-Table[UnitSummary]-XY20"/>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1">
    <w:name w:val="Lesson-IntroBlock-ParaBlock-Table[UnitSummary]-XY21"/>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2">
    <w:name w:val="Lesson-IntroBlock-ParaBlock-Table[UnitSummary]-XY22"/>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3">
    <w:name w:val="Lesson-IntroBlock-ParaBlock-Table[UnitSummary]-XY23"/>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4">
    <w:name w:val="Lesson-IntroBlock-ParaBlock-Table[UnitSummary]-XY24"/>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5">
    <w:name w:val="Lesson-IntroBlock-ParaBlock-Table[UnitSummary]-XY25"/>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6">
    <w:name w:val="Lesson-IntroBlock-ParaBlock-Table[UnitSummary]-XY26"/>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7">
    <w:name w:val="Lesson-IntroBlock-ParaBlock-Table[UnitSummary]-XY27"/>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8">
    <w:name w:val="Lesson-IntroBlock-ParaBlock-Table[UnitSummary]-XY28"/>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9">
    <w:name w:val="Lesson-IntroBlock-ParaBlock-Table[UnitSummary]-XY29"/>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30">
    <w:name w:val="Lesson-IntroBlock-ParaBlock-Table[UnitSummary]-XY30"/>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31">
    <w:name w:val="Lesson-IntroBlock-ParaBlock-Table[UnitSummary]-XY31"/>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32">
    <w:name w:val="Lesson-IntroBlock-ParaBlock-Table[UnitSummary]-XY32"/>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33">
    <w:name w:val="Lesson-IntroBlock-ParaBlock-Table[UnitSummary]-XY33"/>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TableStandardHeaderAlternateRows-XY">
    <w:name w:val="Table[StandardHeaderAlternateRows]-XY"/>
    <w:basedOn w:val="TableNormal"/>
    <w:uiPriority w:val="99"/>
    <w:rsid w:val="00904384"/>
    <w:rPr>
      <w:rFonts w:asciiTheme="minorHAnsi" w:eastAsiaTheme="minorHAnsi" w:hAnsiTheme="minorHAnsi" w:cstheme="minorBidi"/>
      <w:sz w:val="22"/>
      <w:szCs w:val="22"/>
      <w:lang w:val="ru-RU"/>
    </w:rPr>
    <w:tblPr>
      <w:tblStyleRowBandSize w:val="1"/>
      <w:tblBorders>
        <w:bottom w:val="single" w:sz="6" w:space="0" w:color="auto"/>
        <w:insideV w:val="single" w:sz="48" w:space="0" w:color="FFFFFF" w:themeColor="background1"/>
      </w:tblBorders>
      <w:tblCellMar>
        <w:top w:w="85" w:type="dxa"/>
        <w:left w:w="0" w:type="dxa"/>
        <w:bottom w:w="85" w:type="dxa"/>
        <w:right w:w="0" w:type="dxa"/>
      </w:tblCellMar>
    </w:tblPr>
    <w:tcPr>
      <w:shd w:val="clear" w:color="auto" w:fill="auto"/>
    </w:tcPr>
    <w:tblStylePr w:type="firstRow">
      <w:pPr>
        <w:wordWrap/>
        <w:ind w:leftChars="0" w:left="72" w:rightChars="0" w:right="72"/>
      </w:pPr>
      <w:rPr>
        <w:b/>
        <w:i w:val="0"/>
        <w:color w:val="FFFFFF" w:themeColor="background1"/>
      </w:rPr>
      <w:tblPr/>
      <w:trPr>
        <w:tblHeader/>
      </w:trPr>
      <w:tcPr>
        <w:tcBorders>
          <w:top w:val="nil"/>
          <w:left w:val="nil"/>
          <w:bottom w:val="nil"/>
          <w:right w:val="nil"/>
          <w:insideH w:val="nil"/>
          <w:insideV w:val="single" w:sz="36" w:space="0" w:color="FFFFFF" w:themeColor="background1"/>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hemeColor="background1"/>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hemeColor="background1"/>
          <w:tl2br w:val="nil"/>
          <w:tr2bl w:val="nil"/>
        </w:tcBorders>
        <w:shd w:val="pct15" w:color="auto" w:fill="auto"/>
      </w:tcPr>
    </w:tblStylePr>
  </w:style>
  <w:style w:type="table" w:customStyle="1" w:styleId="TableGrid1">
    <w:name w:val="Table Grid1"/>
    <w:basedOn w:val="TableNormal"/>
    <w:next w:val="TableGrid"/>
    <w:uiPriority w:val="39"/>
    <w:rsid w:val="0090438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page">
    <w:name w:val="Title page"/>
    <w:basedOn w:val="H1FrontCover"/>
    <w:link w:val="TitlepageChar"/>
    <w:qFormat/>
    <w:rsid w:val="006A2FE2"/>
    <w:rPr>
      <w:rFonts w:ascii="Arial" w:hAnsi="Arial" w:cs="Arial"/>
    </w:rPr>
  </w:style>
  <w:style w:type="paragraph" w:customStyle="1" w:styleId="Versioncontrol">
    <w:name w:val="Version control"/>
    <w:basedOn w:val="Normal"/>
    <w:link w:val="VersioncontrolChar"/>
    <w:qFormat/>
    <w:rsid w:val="006A2FE2"/>
    <w:rPr>
      <w:rFonts w:ascii="Arial" w:hAnsi="Arial" w:cs="Arial"/>
      <w:b/>
      <w:color w:val="F49515"/>
      <w:lang w:val="fr-FR"/>
    </w:rPr>
  </w:style>
  <w:style w:type="character" w:customStyle="1" w:styleId="H1FrontCoverChar">
    <w:name w:val="H1 Front Cover Char"/>
    <w:basedOn w:val="DefaultParagraphFont"/>
    <w:link w:val="H1FrontCover"/>
    <w:rsid w:val="000476A3"/>
    <w:rPr>
      <w:rFonts w:ascii="CongressSans" w:hAnsi="CongressSans"/>
      <w:b/>
      <w:sz w:val="56"/>
    </w:rPr>
  </w:style>
  <w:style w:type="character" w:customStyle="1" w:styleId="TitlepageChar">
    <w:name w:val="Title page Char"/>
    <w:basedOn w:val="H1FrontCoverChar"/>
    <w:link w:val="Titlepage"/>
    <w:rsid w:val="006A2FE2"/>
    <w:rPr>
      <w:rFonts w:ascii="Arial" w:hAnsi="Arial" w:cs="Arial"/>
      <w:b/>
      <w:sz w:val="56"/>
    </w:rPr>
  </w:style>
  <w:style w:type="table" w:customStyle="1" w:styleId="Style1">
    <w:name w:val="Style1"/>
    <w:basedOn w:val="TableNormal"/>
    <w:uiPriority w:val="99"/>
    <w:rsid w:val="000476A3"/>
    <w:rPr>
      <w:rFonts w:ascii="Arial" w:hAnsi="Arial"/>
      <w:sz w:val="22"/>
    </w:rPr>
    <w:tblPr/>
    <w:tblStylePr w:type="firstRow">
      <w:rPr>
        <w:rFonts w:ascii="Arial" w:hAnsi="Arial"/>
        <w:b/>
        <w:color w:val="FFFFFF" w:themeColor="background1"/>
        <w:sz w:val="22"/>
      </w:rPr>
    </w:tblStylePr>
  </w:style>
  <w:style w:type="character" w:customStyle="1" w:styleId="VersioncontrolChar">
    <w:name w:val="Version control Char"/>
    <w:basedOn w:val="DefaultParagraphFont"/>
    <w:link w:val="Versioncontrol"/>
    <w:rsid w:val="006A2FE2"/>
    <w:rPr>
      <w:rFonts w:ascii="Arial" w:hAnsi="Arial" w:cs="Arial"/>
      <w:b/>
      <w:color w:val="F49515"/>
      <w:sz w:val="22"/>
      <w:lang w:val="fr-FR"/>
    </w:rPr>
  </w:style>
  <w:style w:type="table" w:customStyle="1" w:styleId="ILMTable">
    <w:name w:val="ILM Table"/>
    <w:basedOn w:val="TableNormal"/>
    <w:uiPriority w:val="99"/>
    <w:rsid w:val="000476A3"/>
    <w:rPr>
      <w:rFonts w:ascii="Arial" w:hAnsi="Arial"/>
      <w:sz w:val="22"/>
    </w:rPr>
    <w:tblPr/>
  </w:style>
  <w:style w:type="paragraph" w:customStyle="1" w:styleId="Contentstitle">
    <w:name w:val="Contents title"/>
    <w:basedOn w:val="H1"/>
    <w:link w:val="ContentstitleChar"/>
    <w:rsid w:val="000476A3"/>
    <w:pPr>
      <w:ind w:left="0" w:firstLine="0"/>
    </w:pPr>
    <w:rPr>
      <w:rFonts w:ascii="Arial" w:hAnsi="Arial" w:cs="Arial"/>
      <w:color w:val="F49515"/>
    </w:rPr>
  </w:style>
  <w:style w:type="character" w:styleId="UnresolvedMention">
    <w:name w:val="Unresolved Mention"/>
    <w:basedOn w:val="DefaultParagraphFont"/>
    <w:uiPriority w:val="99"/>
    <w:semiHidden/>
    <w:unhideWhenUsed/>
    <w:rsid w:val="002D188F"/>
    <w:rPr>
      <w:color w:val="605E5C"/>
      <w:shd w:val="clear" w:color="auto" w:fill="E1DFDD"/>
    </w:rPr>
  </w:style>
  <w:style w:type="character" w:customStyle="1" w:styleId="H1ContentspageChar">
    <w:name w:val="H1 Contents page Char"/>
    <w:basedOn w:val="DefaultParagraphFont"/>
    <w:link w:val="H1Contentspage"/>
    <w:rsid w:val="000476A3"/>
    <w:rPr>
      <w:rFonts w:ascii="CongressSans" w:hAnsi="CongressSans"/>
      <w:b/>
      <w:sz w:val="32"/>
    </w:rPr>
  </w:style>
  <w:style w:type="character" w:customStyle="1" w:styleId="H1Char">
    <w:name w:val="H1 Char"/>
    <w:basedOn w:val="H1ContentspageChar"/>
    <w:link w:val="H1"/>
    <w:rsid w:val="000476A3"/>
    <w:rPr>
      <w:rFonts w:ascii="CongressSans" w:hAnsi="CongressSans"/>
      <w:b/>
      <w:sz w:val="32"/>
    </w:rPr>
  </w:style>
  <w:style w:type="character" w:customStyle="1" w:styleId="ContentstitleChar">
    <w:name w:val="Contents title Char"/>
    <w:basedOn w:val="H1Char"/>
    <w:link w:val="Contentstitle"/>
    <w:rsid w:val="000476A3"/>
    <w:rPr>
      <w:rFonts w:ascii="Arial" w:hAnsi="Arial" w:cs="Arial"/>
      <w:b/>
      <w:color w:val="F49515"/>
      <w:sz w:val="32"/>
    </w:rPr>
  </w:style>
  <w:style w:type="paragraph" w:customStyle="1" w:styleId="LODepthheading">
    <w:name w:val="LO &amp; Depth heading"/>
    <w:basedOn w:val="LOhead"/>
    <w:link w:val="LODepthheadingChar"/>
    <w:rsid w:val="006A2FE2"/>
    <w:pPr>
      <w:outlineLvl w:val="9"/>
    </w:pPr>
    <w:rPr>
      <w:rFonts w:ascii="Arial" w:hAnsi="Arial" w:cs="Arial"/>
      <w:b/>
      <w:bCs w:val="0"/>
      <w:color w:val="F49515"/>
    </w:rPr>
  </w:style>
  <w:style w:type="paragraph" w:customStyle="1" w:styleId="ACheading">
    <w:name w:val="AC heading"/>
    <w:basedOn w:val="AChead"/>
    <w:link w:val="ACheadingChar"/>
    <w:qFormat/>
    <w:rsid w:val="00797BE7"/>
    <w:pPr>
      <w:ind w:right="6061"/>
      <w:outlineLvl w:val="9"/>
    </w:pPr>
    <w:rPr>
      <w:rFonts w:ascii="Arial" w:hAnsi="Arial" w:cs="Arial"/>
      <w:b/>
      <w:bCs w:val="0"/>
      <w:color w:val="F49515"/>
    </w:rPr>
  </w:style>
  <w:style w:type="character" w:customStyle="1" w:styleId="ACheadChar">
    <w:name w:val="AC head Char"/>
    <w:basedOn w:val="DefaultParagraphFont"/>
    <w:link w:val="AChead"/>
    <w:rsid w:val="00FC516D"/>
    <w:rPr>
      <w:rFonts w:ascii="Congress Sans Bold" w:hAnsi="Congress Sans Bold"/>
      <w:bCs/>
      <w:color w:val="D81E05"/>
      <w:szCs w:val="28"/>
    </w:rPr>
  </w:style>
  <w:style w:type="character" w:customStyle="1" w:styleId="LOheadChar">
    <w:name w:val="LO head Char"/>
    <w:basedOn w:val="ACheadChar"/>
    <w:link w:val="LOhead"/>
    <w:rsid w:val="00FC516D"/>
    <w:rPr>
      <w:rFonts w:ascii="Congress Sans Bold" w:hAnsi="Congress Sans Bold"/>
      <w:bCs/>
      <w:color w:val="D81E05"/>
      <w:szCs w:val="28"/>
    </w:rPr>
  </w:style>
  <w:style w:type="character" w:customStyle="1" w:styleId="LODepthheadingChar">
    <w:name w:val="LO &amp; Depth heading Char"/>
    <w:basedOn w:val="LOheadChar"/>
    <w:link w:val="LODepthheading"/>
    <w:rsid w:val="006A2FE2"/>
    <w:rPr>
      <w:rFonts w:ascii="Arial" w:hAnsi="Arial" w:cs="Arial"/>
      <w:b/>
      <w:bCs w:val="0"/>
      <w:color w:val="F49515"/>
      <w:szCs w:val="28"/>
    </w:rPr>
  </w:style>
  <w:style w:type="paragraph" w:customStyle="1" w:styleId="NormalILM">
    <w:name w:val="Normal (ILM)"/>
    <w:basedOn w:val="Normal"/>
    <w:link w:val="NormalILMChar"/>
    <w:qFormat/>
    <w:rsid w:val="00200D3F"/>
    <w:rPr>
      <w:rFonts w:ascii="Arial" w:hAnsi="Arial" w:cs="Arial"/>
    </w:rPr>
  </w:style>
  <w:style w:type="character" w:customStyle="1" w:styleId="ACheadingChar">
    <w:name w:val="AC heading Char"/>
    <w:basedOn w:val="ACheadChar"/>
    <w:link w:val="ACheading"/>
    <w:rsid w:val="00797BE7"/>
    <w:rPr>
      <w:rFonts w:ascii="Arial" w:hAnsi="Arial" w:cs="Arial"/>
      <w:b/>
      <w:bCs w:val="0"/>
      <w:color w:val="F49515"/>
      <w:szCs w:val="28"/>
    </w:rPr>
  </w:style>
  <w:style w:type="paragraph" w:customStyle="1" w:styleId="LOnumbering">
    <w:name w:val="LO numbering"/>
    <w:basedOn w:val="UnitLO"/>
    <w:link w:val="LOnumberingChar"/>
    <w:rsid w:val="006A2FE2"/>
    <w:rPr>
      <w:rFonts w:ascii="Arial" w:hAnsi="Arial" w:cs="Arial"/>
    </w:rPr>
  </w:style>
  <w:style w:type="character" w:customStyle="1" w:styleId="NormalILMChar">
    <w:name w:val="Normal (ILM) Char"/>
    <w:basedOn w:val="DefaultParagraphFont"/>
    <w:link w:val="NormalILM"/>
    <w:rsid w:val="00200D3F"/>
    <w:rPr>
      <w:rFonts w:ascii="Arial" w:hAnsi="Arial" w:cs="Arial"/>
      <w:sz w:val="22"/>
    </w:rPr>
  </w:style>
  <w:style w:type="paragraph" w:customStyle="1" w:styleId="ACnumbering">
    <w:name w:val="AC numbering"/>
    <w:basedOn w:val="UnitLO-AC"/>
    <w:link w:val="ACnumberingChar"/>
    <w:rsid w:val="00EE2339"/>
    <w:pPr>
      <w:tabs>
        <w:tab w:val="clear" w:pos="5756"/>
      </w:tabs>
    </w:pPr>
    <w:rPr>
      <w:rFonts w:ascii="Arial" w:hAnsi="Arial" w:cs="Arial"/>
    </w:rPr>
  </w:style>
  <w:style w:type="character" w:customStyle="1" w:styleId="UnitLOChar">
    <w:name w:val="Unit LO Char"/>
    <w:basedOn w:val="DefaultParagraphFont"/>
    <w:link w:val="UnitLO"/>
    <w:rsid w:val="00FC516D"/>
    <w:rPr>
      <w:rFonts w:ascii="CongressSans" w:hAnsi="CongressSans" w:cs="CongressSans"/>
      <w:sz w:val="22"/>
      <w:szCs w:val="22"/>
      <w:lang w:val="en-US"/>
    </w:rPr>
  </w:style>
  <w:style w:type="character" w:customStyle="1" w:styleId="LOnumberingChar">
    <w:name w:val="LO numbering Char"/>
    <w:basedOn w:val="UnitLOChar"/>
    <w:link w:val="LOnumbering"/>
    <w:rsid w:val="006A2FE2"/>
    <w:rPr>
      <w:rFonts w:ascii="Arial" w:hAnsi="Arial" w:cs="Arial"/>
      <w:sz w:val="22"/>
      <w:szCs w:val="22"/>
      <w:lang w:val="en-US"/>
    </w:rPr>
  </w:style>
  <w:style w:type="paragraph" w:customStyle="1" w:styleId="Unittitle">
    <w:name w:val="Unit title"/>
    <w:basedOn w:val="H1Unit"/>
    <w:link w:val="UnittitleChar"/>
    <w:qFormat/>
    <w:rsid w:val="0018148D"/>
    <w:pPr>
      <w:outlineLvl w:val="1"/>
    </w:pPr>
    <w:rPr>
      <w:rFonts w:ascii="Arial" w:hAnsi="Arial"/>
      <w:color w:val="F49515"/>
    </w:rPr>
  </w:style>
  <w:style w:type="character" w:customStyle="1" w:styleId="ACnumberingChar">
    <w:name w:val="AC numbering Char"/>
    <w:basedOn w:val="UnitLO-ACCharChar"/>
    <w:link w:val="ACnumbering"/>
    <w:rsid w:val="00EE2339"/>
    <w:rPr>
      <w:rFonts w:ascii="Arial" w:hAnsi="Arial" w:cs="Arial"/>
      <w:sz w:val="22"/>
      <w:szCs w:val="22"/>
      <w:lang w:val="en-US"/>
    </w:rPr>
  </w:style>
  <w:style w:type="paragraph" w:customStyle="1" w:styleId="Sub-headingILM">
    <w:name w:val="Sub-heading (ILM)"/>
    <w:basedOn w:val="Heading3"/>
    <w:link w:val="Sub-headingILMChar"/>
    <w:qFormat/>
    <w:rsid w:val="006A2FE2"/>
    <w:pPr>
      <w:outlineLvl w:val="1"/>
    </w:pPr>
    <w:rPr>
      <w:rFonts w:ascii="Arial" w:hAnsi="Arial"/>
      <w:color w:val="F49515"/>
    </w:rPr>
  </w:style>
  <w:style w:type="character" w:customStyle="1" w:styleId="H1UnitChar">
    <w:name w:val="H1 Unit Char"/>
    <w:basedOn w:val="Heading1Char"/>
    <w:link w:val="H1Unit"/>
    <w:rsid w:val="0061795F"/>
    <w:rPr>
      <w:rFonts w:ascii="CongressSans" w:eastAsia="Times New Roman" w:hAnsi="CongressSans" w:cs="Arial"/>
      <w:b/>
      <w:bCs/>
      <w:kern w:val="32"/>
      <w:sz w:val="32"/>
      <w:szCs w:val="32"/>
      <w:lang w:val="en-GB"/>
    </w:rPr>
  </w:style>
  <w:style w:type="character" w:customStyle="1" w:styleId="UnittitleChar">
    <w:name w:val="Unit title Char"/>
    <w:basedOn w:val="H1UnitChar"/>
    <w:link w:val="Unittitle"/>
    <w:rsid w:val="0018148D"/>
    <w:rPr>
      <w:rFonts w:ascii="Arial" w:eastAsia="Times New Roman" w:hAnsi="Arial" w:cs="Arial"/>
      <w:b/>
      <w:bCs/>
      <w:color w:val="F49515"/>
      <w:kern w:val="32"/>
      <w:sz w:val="32"/>
      <w:szCs w:val="32"/>
      <w:lang w:val="en-GB"/>
    </w:rPr>
  </w:style>
  <w:style w:type="character" w:customStyle="1" w:styleId="Sub-headingILMChar">
    <w:name w:val="Sub-heading (ILM) Char"/>
    <w:basedOn w:val="Heading3Char"/>
    <w:link w:val="Sub-headingILM"/>
    <w:rsid w:val="006A2FE2"/>
    <w:rPr>
      <w:rFonts w:ascii="Arial" w:hAnsi="Arial" w:cs="Arial"/>
      <w:b/>
      <w:bCs/>
      <w:color w:val="F49515"/>
      <w:sz w:val="26"/>
      <w:szCs w:val="26"/>
    </w:rPr>
  </w:style>
  <w:style w:type="paragraph" w:customStyle="1" w:styleId="SectionTitle0">
    <w:name w:val="Section Title"/>
    <w:basedOn w:val="H1"/>
    <w:next w:val="NormalILM"/>
    <w:link w:val="SectionTitleChar"/>
    <w:qFormat/>
    <w:rsid w:val="006A2FE2"/>
    <w:pPr>
      <w:outlineLvl w:val="0"/>
    </w:pPr>
    <w:rPr>
      <w:rFonts w:ascii="Arial" w:hAnsi="Arial" w:cs="Arial"/>
    </w:rPr>
  </w:style>
  <w:style w:type="paragraph" w:customStyle="1" w:styleId="Sub-heading-notincontents">
    <w:name w:val="Sub-heading - not in contents"/>
    <w:basedOn w:val="Sub-headingILM"/>
    <w:link w:val="Sub-heading-notincontentsChar"/>
    <w:qFormat/>
    <w:rsid w:val="006A2FE2"/>
    <w:pPr>
      <w:outlineLvl w:val="9"/>
    </w:pPr>
  </w:style>
  <w:style w:type="character" w:customStyle="1" w:styleId="SectionTitleChar">
    <w:name w:val="Section Title Char"/>
    <w:basedOn w:val="H1Char"/>
    <w:link w:val="SectionTitle0"/>
    <w:rsid w:val="006A2FE2"/>
    <w:rPr>
      <w:rFonts w:ascii="Arial" w:hAnsi="Arial" w:cs="Arial"/>
      <w:b/>
      <w:sz w:val="32"/>
    </w:rPr>
  </w:style>
  <w:style w:type="character" w:customStyle="1" w:styleId="Sub-heading-notincontentsChar">
    <w:name w:val="Sub-heading - not in contents Char"/>
    <w:basedOn w:val="Sub-headingILMChar"/>
    <w:link w:val="Sub-heading-notincontents"/>
    <w:rsid w:val="006A2FE2"/>
    <w:rPr>
      <w:rFonts w:ascii="Arial" w:hAnsi="Arial" w:cs="Arial"/>
      <w:b/>
      <w:bCs/>
      <w:color w:val="F49515"/>
      <w:sz w:val="26"/>
      <w:szCs w:val="26"/>
    </w:rPr>
  </w:style>
  <w:style w:type="paragraph" w:customStyle="1" w:styleId="NormalBold">
    <w:name w:val="Normal Bold"/>
    <w:basedOn w:val="Normal"/>
    <w:next w:val="Normal"/>
    <w:link w:val="NormalBoldChar"/>
    <w:rsid w:val="00B25D1B"/>
    <w:pPr>
      <w:spacing w:before="0" w:after="0"/>
    </w:pPr>
    <w:rPr>
      <w:rFonts w:ascii="Arial" w:eastAsiaTheme="minorHAnsi" w:hAnsi="Arial" w:cstheme="minorBidi"/>
      <w:b/>
      <w:bCs/>
      <w:szCs w:val="22"/>
    </w:rPr>
  </w:style>
  <w:style w:type="character" w:customStyle="1" w:styleId="NormalBoldChar">
    <w:name w:val="Normal Bold Char"/>
    <w:basedOn w:val="DefaultParagraphFont"/>
    <w:link w:val="NormalBold"/>
    <w:rsid w:val="00B25D1B"/>
    <w:rPr>
      <w:rFonts w:ascii="Arial" w:eastAsiaTheme="minorHAnsi" w:hAnsi="Arial" w:cstheme="minorBidi"/>
      <w:b/>
      <w:bCs/>
      <w:sz w:val="22"/>
      <w:szCs w:val="22"/>
    </w:rPr>
  </w:style>
  <w:style w:type="table" w:customStyle="1" w:styleId="ILM-Table">
    <w:name w:val="ILM - Table"/>
    <w:basedOn w:val="TableNormal"/>
    <w:uiPriority w:val="99"/>
    <w:rsid w:val="00B25D1B"/>
    <w:rPr>
      <w:rFonts w:ascii="Avenir Next LT Pro" w:eastAsiaTheme="minorHAnsi" w:hAnsi="Avenir Next LT Pro" w:cstheme="minorBidi"/>
    </w:rPr>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FFFFFF" w:themeColor="background1"/>
      </w:rPr>
      <w:tblPr/>
      <w:tcPr>
        <w:shd w:val="clear" w:color="auto" w:fill="4BACC6" w:themeFill="accent5"/>
      </w:tcPr>
    </w:tblStylePr>
  </w:style>
  <w:style w:type="paragraph" w:customStyle="1" w:styleId="Normal-bullet-ILM">
    <w:name w:val="Normal - bullet - ILM"/>
    <w:basedOn w:val="Normal"/>
    <w:next w:val="Normal"/>
    <w:link w:val="Normal-bullet-ILMChar"/>
    <w:rsid w:val="00B25D1B"/>
    <w:pPr>
      <w:numPr>
        <w:numId w:val="19"/>
      </w:numPr>
      <w:spacing w:before="0" w:after="0"/>
    </w:pPr>
    <w:rPr>
      <w:rFonts w:ascii="Arial" w:eastAsiaTheme="minorHAnsi" w:hAnsi="Arial" w:cstheme="minorBidi"/>
      <w:szCs w:val="22"/>
      <w:lang w:eastAsia="en-GB"/>
    </w:rPr>
  </w:style>
  <w:style w:type="character" w:customStyle="1" w:styleId="Normal-bullet-ILMChar">
    <w:name w:val="Normal - bullet - ILM Char"/>
    <w:basedOn w:val="DefaultParagraphFont"/>
    <w:link w:val="Normal-bullet-ILM"/>
    <w:rsid w:val="00B25D1B"/>
    <w:rPr>
      <w:rFonts w:ascii="Arial" w:eastAsiaTheme="minorHAnsi" w:hAnsi="Arial" w:cstheme="minorBidi"/>
      <w:sz w:val="22"/>
      <w:szCs w:val="22"/>
      <w:lang w:eastAsia="en-GB"/>
    </w:rPr>
  </w:style>
  <w:style w:type="paragraph" w:customStyle="1" w:styleId="Normal-BiggerBold">
    <w:name w:val="Normal - Bigger Bold"/>
    <w:basedOn w:val="NormalBold"/>
    <w:next w:val="Normal"/>
    <w:link w:val="Normal-BiggerBoldChar"/>
    <w:rsid w:val="00B25D1B"/>
    <w:rPr>
      <w:sz w:val="28"/>
    </w:rPr>
  </w:style>
  <w:style w:type="character" w:customStyle="1" w:styleId="Normal-BiggerBoldChar">
    <w:name w:val="Normal - Bigger Bold Char"/>
    <w:basedOn w:val="NormalBoldChar"/>
    <w:link w:val="Normal-BiggerBold"/>
    <w:rsid w:val="00B25D1B"/>
    <w:rPr>
      <w:rFonts w:ascii="Arial" w:eastAsiaTheme="minorHAnsi" w:hAnsi="Arial" w:cstheme="minorBidi"/>
      <w:b/>
      <w:bCs/>
      <w:sz w:val="28"/>
      <w:szCs w:val="22"/>
    </w:rPr>
  </w:style>
  <w:style w:type="paragraph" w:customStyle="1" w:styleId="Normal-doublebullet">
    <w:name w:val="Normal - double bullet"/>
    <w:basedOn w:val="Normal-bullet-ILM"/>
    <w:next w:val="Normal"/>
    <w:link w:val="Normal-doublebulletChar"/>
    <w:rsid w:val="00B25D1B"/>
    <w:pPr>
      <w:numPr>
        <w:numId w:val="20"/>
      </w:numPr>
    </w:pPr>
  </w:style>
  <w:style w:type="character" w:customStyle="1" w:styleId="Normal-doublebulletChar">
    <w:name w:val="Normal - double bullet Char"/>
    <w:basedOn w:val="Normal-bullet-ILMChar"/>
    <w:link w:val="Normal-doublebullet"/>
    <w:rsid w:val="00B25D1B"/>
    <w:rPr>
      <w:rFonts w:ascii="Arial" w:eastAsiaTheme="minorHAnsi" w:hAnsi="Arial" w:cstheme="minorBidi"/>
      <w:sz w:val="22"/>
      <w:szCs w:val="22"/>
      <w:lang w:eastAsia="en-GB"/>
    </w:rPr>
  </w:style>
  <w:style w:type="paragraph" w:customStyle="1" w:styleId="sub-headingtwo">
    <w:name w:val="sub-heading two"/>
    <w:basedOn w:val="NormalILM"/>
    <w:next w:val="NormalILM"/>
    <w:link w:val="sub-headingtwoChar"/>
    <w:rsid w:val="00D41E3E"/>
    <w:rPr>
      <w:b/>
    </w:rPr>
  </w:style>
  <w:style w:type="paragraph" w:customStyle="1" w:styleId="Bullet1">
    <w:name w:val="Bullet 1"/>
    <w:basedOn w:val="NormalILM"/>
    <w:link w:val="Bullet1Char"/>
    <w:qFormat/>
    <w:rsid w:val="000E42F2"/>
    <w:pPr>
      <w:numPr>
        <w:numId w:val="21"/>
      </w:numPr>
    </w:pPr>
  </w:style>
  <w:style w:type="character" w:customStyle="1" w:styleId="sub-headingtwoChar">
    <w:name w:val="sub-heading two Char"/>
    <w:basedOn w:val="NormalILMChar"/>
    <w:link w:val="sub-headingtwo"/>
    <w:rsid w:val="00D41E3E"/>
    <w:rPr>
      <w:rFonts w:ascii="Arial" w:hAnsi="Arial" w:cs="Arial"/>
      <w:b/>
      <w:sz w:val="22"/>
    </w:rPr>
  </w:style>
  <w:style w:type="paragraph" w:customStyle="1" w:styleId="Bullet2">
    <w:name w:val="Bullet 2"/>
    <w:basedOn w:val="Bullet1"/>
    <w:link w:val="Bullet2Char"/>
    <w:rsid w:val="00682B05"/>
    <w:pPr>
      <w:numPr>
        <w:ilvl w:val="1"/>
        <w:numId w:val="28"/>
      </w:numPr>
    </w:pPr>
    <w:rPr>
      <w:bdr w:val="nil"/>
    </w:rPr>
  </w:style>
  <w:style w:type="character" w:customStyle="1" w:styleId="Bullet1Char">
    <w:name w:val="Bullet 1 Char"/>
    <w:basedOn w:val="NormalILMChar"/>
    <w:link w:val="Bullet1"/>
    <w:rsid w:val="000E42F2"/>
    <w:rPr>
      <w:rFonts w:ascii="Arial" w:hAnsi="Arial" w:cs="Arial"/>
      <w:sz w:val="22"/>
    </w:rPr>
  </w:style>
  <w:style w:type="character" w:customStyle="1" w:styleId="Bullet2Char">
    <w:name w:val="Bullet 2 Char"/>
    <w:basedOn w:val="Bullet1Char"/>
    <w:link w:val="Bullet2"/>
    <w:rsid w:val="00682B05"/>
    <w:rPr>
      <w:rFonts w:ascii="Arial" w:hAnsi="Arial" w:cs="Arial"/>
      <w:sz w:val="22"/>
      <w:bdr w:val="nil"/>
    </w:rPr>
  </w:style>
  <w:style w:type="paragraph" w:customStyle="1" w:styleId="Normal285c7747-2ae6-454e-8c39-38569293c32d">
    <w:name w:val="Normal_285c7747-2ae6-454e-8c39-38569293c32d"/>
    <w:next w:val="Normal"/>
    <w:rsid w:val="00205894"/>
    <w:pPr>
      <w:spacing w:after="200" w:line="276" w:lineRule="auto"/>
    </w:pPr>
    <w:rPr>
      <w:rFonts w:ascii="Times New Roman" w:hAnsi="Times New Roman"/>
      <w:sz w:val="22"/>
      <w:szCs w:val="22"/>
      <w:lang w:eastAsia="en-GB"/>
    </w:rPr>
  </w:style>
  <w:style w:type="table" w:customStyle="1" w:styleId="TableGrid2">
    <w:name w:val="Table Grid2"/>
    <w:basedOn w:val="TableNormal"/>
    <w:next w:val="TableGrid"/>
    <w:uiPriority w:val="39"/>
    <w:rsid w:val="00CE6B8E"/>
    <w:rPr>
      <w:rFonts w:ascii="Arial" w:eastAsia="Calibri" w:hAnsi="Arial"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E6B8E"/>
    <w:rPr>
      <w:rFonts w:ascii="Arial" w:eastAsia="Calibri" w:hAnsi="Arial"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ullet">
    <w:name w:val="Normal - bullet"/>
    <w:basedOn w:val="Normal"/>
    <w:next w:val="Normal"/>
    <w:link w:val="Normal-bulletChar"/>
    <w:rsid w:val="00CE6B8E"/>
    <w:pPr>
      <w:numPr>
        <w:numId w:val="26"/>
      </w:numPr>
      <w:spacing w:before="0" w:after="0"/>
    </w:pPr>
    <w:rPr>
      <w:rFonts w:ascii="Arial" w:hAnsi="Arial"/>
      <w:lang w:eastAsia="en-GB"/>
    </w:rPr>
  </w:style>
  <w:style w:type="table" w:customStyle="1" w:styleId="TableGrid4">
    <w:name w:val="Table Grid4"/>
    <w:basedOn w:val="TableNormal"/>
    <w:next w:val="TableGrid"/>
    <w:uiPriority w:val="39"/>
    <w:rsid w:val="001559C4"/>
    <w:rPr>
      <w:rFonts w:ascii="Arial" w:eastAsia="Calibri" w:hAnsi="Arial"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C1484"/>
    <w:rPr>
      <w:rFonts w:ascii="Arial" w:eastAsia="Calibri" w:hAnsi="Arial"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9486B"/>
    <w:rPr>
      <w:rFonts w:ascii="Arial" w:eastAsia="Calibri" w:hAnsi="Arial"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9486B"/>
    <w:rPr>
      <w:rFonts w:ascii="Arial" w:eastAsia="Calibri" w:hAnsi="Arial"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9486B"/>
    <w:rPr>
      <w:rFonts w:ascii="Arial" w:eastAsia="Calibri" w:hAnsi="Arial"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ILM"/>
    <w:link w:val="TableHeadingChar"/>
    <w:rsid w:val="00453965"/>
    <w:rPr>
      <w:b/>
      <w:bCs/>
      <w:color w:val="F79646" w:themeColor="accent6"/>
    </w:rPr>
  </w:style>
  <w:style w:type="character" w:customStyle="1" w:styleId="TableHeadingChar">
    <w:name w:val="Table Heading Char"/>
    <w:basedOn w:val="NormalILMChar"/>
    <w:link w:val="TableHeading"/>
    <w:rsid w:val="00453965"/>
    <w:rPr>
      <w:rFonts w:ascii="Arial" w:hAnsi="Arial" w:cs="Arial"/>
      <w:b/>
      <w:bCs/>
      <w:color w:val="F79646" w:themeColor="accent6"/>
      <w:sz w:val="22"/>
    </w:rPr>
  </w:style>
  <w:style w:type="table" w:customStyle="1" w:styleId="TableGrid9">
    <w:name w:val="Table Grid9"/>
    <w:basedOn w:val="TableNormal"/>
    <w:next w:val="TableGrid"/>
    <w:uiPriority w:val="99"/>
    <w:rsid w:val="001B51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Normal"/>
    <w:rsid w:val="0022746A"/>
    <w:pPr>
      <w:spacing w:before="100" w:beforeAutospacing="1" w:after="100" w:afterAutospacing="1"/>
    </w:pPr>
    <w:rPr>
      <w:rFonts w:ascii="Times New Roman" w:hAnsi="Times New Roman"/>
      <w:sz w:val="24"/>
      <w:lang w:eastAsia="en-GB"/>
    </w:rPr>
  </w:style>
  <w:style w:type="paragraph" w:customStyle="1" w:styleId="xl65">
    <w:name w:val="xl65"/>
    <w:basedOn w:val="Normal"/>
    <w:rsid w:val="0022746A"/>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rFonts w:ascii="Times New Roman" w:hAnsi="Times New Roman"/>
      <w:color w:val="FF0000"/>
      <w:sz w:val="24"/>
      <w:lang w:eastAsia="en-GB"/>
    </w:rPr>
  </w:style>
  <w:style w:type="paragraph" w:customStyle="1" w:styleId="xl66">
    <w:name w:val="xl66"/>
    <w:basedOn w:val="Normal"/>
    <w:rsid w:val="0022746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hAnsi="Times New Roman"/>
      <w:sz w:val="24"/>
      <w:lang w:eastAsia="en-GB"/>
    </w:rPr>
  </w:style>
  <w:style w:type="paragraph" w:customStyle="1" w:styleId="xl67">
    <w:name w:val="xl67"/>
    <w:basedOn w:val="Normal"/>
    <w:rsid w:val="002274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eastAsia="en-GB"/>
    </w:rPr>
  </w:style>
  <w:style w:type="paragraph" w:customStyle="1" w:styleId="xl68">
    <w:name w:val="xl68"/>
    <w:basedOn w:val="Normal"/>
    <w:rsid w:val="0022746A"/>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rFonts w:ascii="Times New Roman" w:hAnsi="Times New Roman"/>
      <w:sz w:val="24"/>
      <w:lang w:eastAsia="en-GB"/>
    </w:rPr>
  </w:style>
  <w:style w:type="paragraph" w:customStyle="1" w:styleId="xl69">
    <w:name w:val="xl69"/>
    <w:basedOn w:val="Normal"/>
    <w:rsid w:val="0022746A"/>
    <w:pPr>
      <w:pBdr>
        <w:top w:val="single" w:sz="4" w:space="0" w:color="auto"/>
        <w:left w:val="single" w:sz="4" w:space="0" w:color="auto"/>
        <w:right w:val="single" w:sz="4" w:space="0" w:color="auto"/>
      </w:pBdr>
      <w:shd w:val="clear" w:color="000000" w:fill="FFD966"/>
      <w:spacing w:before="100" w:beforeAutospacing="1" w:after="100" w:afterAutospacing="1"/>
      <w:textAlignment w:val="center"/>
    </w:pPr>
    <w:rPr>
      <w:rFonts w:ascii="Times New Roman" w:hAnsi="Times New Roman"/>
      <w:sz w:val="24"/>
      <w:lang w:eastAsia="en-GB"/>
    </w:rPr>
  </w:style>
  <w:style w:type="paragraph" w:customStyle="1" w:styleId="xl70">
    <w:name w:val="xl70"/>
    <w:basedOn w:val="Normal"/>
    <w:rsid w:val="0022746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eastAsia="en-GB"/>
    </w:rPr>
  </w:style>
  <w:style w:type="paragraph" w:customStyle="1" w:styleId="xl71">
    <w:name w:val="xl71"/>
    <w:basedOn w:val="Normal"/>
    <w:rsid w:val="0022746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lang w:eastAsia="en-GB"/>
    </w:rPr>
  </w:style>
  <w:style w:type="paragraph" w:customStyle="1" w:styleId="xl72">
    <w:name w:val="xl72"/>
    <w:basedOn w:val="Normal"/>
    <w:rsid w:val="0022746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lang w:eastAsia="en-GB"/>
    </w:rPr>
  </w:style>
  <w:style w:type="paragraph" w:customStyle="1" w:styleId="xl73">
    <w:name w:val="xl73"/>
    <w:basedOn w:val="Normal"/>
    <w:rsid w:val="0022746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lang w:eastAsia="en-GB"/>
    </w:rPr>
  </w:style>
  <w:style w:type="paragraph" w:customStyle="1" w:styleId="xl74">
    <w:name w:val="xl74"/>
    <w:basedOn w:val="Normal"/>
    <w:rsid w:val="0022746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lang w:eastAsia="en-GB"/>
    </w:rPr>
  </w:style>
  <w:style w:type="paragraph" w:customStyle="1" w:styleId="xl75">
    <w:name w:val="xl75"/>
    <w:basedOn w:val="Normal"/>
    <w:rsid w:val="0022746A"/>
    <w:pPr>
      <w:pBdr>
        <w:top w:val="single" w:sz="4" w:space="0" w:color="auto"/>
        <w:left w:val="single" w:sz="4" w:space="0" w:color="auto"/>
        <w:right w:val="single" w:sz="4" w:space="0" w:color="auto"/>
      </w:pBdr>
      <w:shd w:val="clear" w:color="000000" w:fill="FFD966"/>
      <w:spacing w:before="100" w:beforeAutospacing="1" w:after="100" w:afterAutospacing="1"/>
      <w:jc w:val="center"/>
      <w:textAlignment w:val="center"/>
    </w:pPr>
    <w:rPr>
      <w:rFonts w:ascii="Times New Roman" w:hAnsi="Times New Roman"/>
      <w:sz w:val="24"/>
      <w:lang w:eastAsia="en-GB"/>
    </w:rPr>
  </w:style>
  <w:style w:type="paragraph" w:customStyle="1" w:styleId="xl76">
    <w:name w:val="xl76"/>
    <w:basedOn w:val="Normal"/>
    <w:rsid w:val="0022746A"/>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lang w:eastAsia="en-GB"/>
    </w:rPr>
  </w:style>
  <w:style w:type="paragraph" w:customStyle="1" w:styleId="xl77">
    <w:name w:val="xl77"/>
    <w:basedOn w:val="Normal"/>
    <w:rsid w:val="002274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eastAsia="en-GB"/>
    </w:rPr>
  </w:style>
  <w:style w:type="paragraph" w:customStyle="1" w:styleId="xl78">
    <w:name w:val="xl78"/>
    <w:basedOn w:val="Normal"/>
    <w:rsid w:val="0022746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lang w:eastAsia="en-GB"/>
    </w:rPr>
  </w:style>
  <w:style w:type="paragraph" w:customStyle="1" w:styleId="xl79">
    <w:name w:val="xl79"/>
    <w:basedOn w:val="Normal"/>
    <w:rsid w:val="0022746A"/>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24"/>
      <w:lang w:eastAsia="en-GB"/>
    </w:rPr>
  </w:style>
  <w:style w:type="paragraph" w:customStyle="1" w:styleId="xl80">
    <w:name w:val="xl80"/>
    <w:basedOn w:val="Normal"/>
    <w:rsid w:val="0022746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sz w:val="24"/>
      <w:lang w:eastAsia="en-GB"/>
    </w:rPr>
  </w:style>
  <w:style w:type="paragraph" w:customStyle="1" w:styleId="xl81">
    <w:name w:val="xl81"/>
    <w:basedOn w:val="Normal"/>
    <w:rsid w:val="0022746A"/>
    <w:pPr>
      <w:pBdr>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sz w:val="24"/>
      <w:lang w:eastAsia="en-GB"/>
    </w:rPr>
  </w:style>
  <w:style w:type="paragraph" w:customStyle="1" w:styleId="xl82">
    <w:name w:val="xl82"/>
    <w:basedOn w:val="Normal"/>
    <w:rsid w:val="0022746A"/>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sz w:val="24"/>
      <w:lang w:eastAsia="en-GB"/>
    </w:rPr>
  </w:style>
  <w:style w:type="paragraph" w:customStyle="1" w:styleId="xl83">
    <w:name w:val="xl83"/>
    <w:basedOn w:val="Normal"/>
    <w:rsid w:val="0022746A"/>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Times New Roman" w:hAnsi="Times New Roman"/>
      <w:sz w:val="24"/>
      <w:lang w:eastAsia="en-GB"/>
    </w:rPr>
  </w:style>
  <w:style w:type="paragraph" w:customStyle="1" w:styleId="xl84">
    <w:name w:val="xl84"/>
    <w:basedOn w:val="Normal"/>
    <w:rsid w:val="0022746A"/>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hAnsi="Times New Roman"/>
      <w:sz w:val="24"/>
      <w:lang w:eastAsia="en-GB"/>
    </w:rPr>
  </w:style>
  <w:style w:type="paragraph" w:customStyle="1" w:styleId="xl85">
    <w:name w:val="xl85"/>
    <w:basedOn w:val="Normal"/>
    <w:rsid w:val="0022746A"/>
    <w:pPr>
      <w:pBdr>
        <w:left w:val="single" w:sz="8" w:space="0" w:color="auto"/>
        <w:right w:val="single" w:sz="4" w:space="0" w:color="auto"/>
      </w:pBdr>
      <w:spacing w:before="100" w:beforeAutospacing="1" w:after="100" w:afterAutospacing="1"/>
      <w:textAlignment w:val="center"/>
    </w:pPr>
    <w:rPr>
      <w:rFonts w:ascii="Times New Roman" w:hAnsi="Times New Roman"/>
      <w:sz w:val="24"/>
      <w:lang w:eastAsia="en-GB"/>
    </w:rPr>
  </w:style>
  <w:style w:type="paragraph" w:customStyle="1" w:styleId="xl86">
    <w:name w:val="xl86"/>
    <w:basedOn w:val="Normal"/>
    <w:rsid w:val="0022746A"/>
    <w:pPr>
      <w:spacing w:before="100" w:beforeAutospacing="1" w:after="100" w:afterAutospacing="1"/>
      <w:jc w:val="center"/>
      <w:textAlignment w:val="center"/>
    </w:pPr>
    <w:rPr>
      <w:rFonts w:ascii="Times New Roman" w:hAnsi="Times New Roman"/>
      <w:sz w:val="24"/>
      <w:lang w:eastAsia="en-GB"/>
    </w:rPr>
  </w:style>
  <w:style w:type="paragraph" w:customStyle="1" w:styleId="xl87">
    <w:name w:val="xl87"/>
    <w:basedOn w:val="Normal"/>
    <w:rsid w:val="0022746A"/>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sz w:val="24"/>
      <w:lang w:eastAsia="en-GB"/>
    </w:rPr>
  </w:style>
  <w:style w:type="paragraph" w:customStyle="1" w:styleId="xl88">
    <w:name w:val="xl88"/>
    <w:basedOn w:val="Normal"/>
    <w:rsid w:val="0022746A"/>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sz w:val="24"/>
      <w:lang w:eastAsia="en-GB"/>
    </w:rPr>
  </w:style>
  <w:style w:type="paragraph" w:customStyle="1" w:styleId="xl89">
    <w:name w:val="xl89"/>
    <w:basedOn w:val="Normal"/>
    <w:rsid w:val="0022746A"/>
    <w:pPr>
      <w:pBdr>
        <w:left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sz w:val="24"/>
      <w:lang w:eastAsia="en-GB"/>
    </w:rPr>
  </w:style>
  <w:style w:type="paragraph" w:customStyle="1" w:styleId="xl90">
    <w:name w:val="xl90"/>
    <w:basedOn w:val="Normal"/>
    <w:rsid w:val="0022746A"/>
    <w:pPr>
      <w:pBdr>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rFonts w:ascii="Times New Roman" w:hAnsi="Times New Roman"/>
      <w:sz w:val="24"/>
      <w:lang w:eastAsia="en-GB"/>
    </w:rPr>
  </w:style>
  <w:style w:type="paragraph" w:customStyle="1" w:styleId="xl91">
    <w:name w:val="xl91"/>
    <w:basedOn w:val="Normal"/>
    <w:rsid w:val="0022746A"/>
    <w:pPr>
      <w:pBdr>
        <w:top w:val="single" w:sz="8" w:space="0" w:color="auto"/>
        <w:left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sz w:val="24"/>
      <w:lang w:eastAsia="en-GB"/>
    </w:rPr>
  </w:style>
  <w:style w:type="paragraph" w:customStyle="1" w:styleId="xl92">
    <w:name w:val="xl92"/>
    <w:basedOn w:val="Normal"/>
    <w:rsid w:val="0022746A"/>
    <w:pPr>
      <w:pBdr>
        <w:top w:val="single" w:sz="8" w:space="0" w:color="auto"/>
        <w:left w:val="single" w:sz="4" w:space="0" w:color="auto"/>
        <w:bottom w:val="single" w:sz="4" w:space="0" w:color="auto"/>
        <w:right w:val="single" w:sz="4" w:space="0" w:color="auto"/>
      </w:pBdr>
      <w:shd w:val="clear" w:color="000000" w:fill="BF8F00"/>
      <w:spacing w:before="100" w:beforeAutospacing="1" w:after="100" w:afterAutospacing="1"/>
      <w:jc w:val="center"/>
      <w:textAlignment w:val="center"/>
    </w:pPr>
    <w:rPr>
      <w:rFonts w:ascii="Times New Roman" w:hAnsi="Times New Roman"/>
      <w:b/>
      <w:bCs/>
      <w:color w:val="FFFFFF"/>
      <w:sz w:val="24"/>
      <w:lang w:eastAsia="en-GB"/>
    </w:rPr>
  </w:style>
  <w:style w:type="paragraph" w:customStyle="1" w:styleId="xl93">
    <w:name w:val="xl93"/>
    <w:basedOn w:val="Normal"/>
    <w:rsid w:val="0022746A"/>
    <w:pPr>
      <w:pBdr>
        <w:top w:val="single" w:sz="8" w:space="0" w:color="auto"/>
        <w:left w:val="single" w:sz="4" w:space="0" w:color="auto"/>
        <w:bottom w:val="single" w:sz="4" w:space="0" w:color="auto"/>
        <w:right w:val="single" w:sz="8" w:space="0" w:color="auto"/>
      </w:pBdr>
      <w:shd w:val="clear" w:color="000000" w:fill="BF8F00"/>
      <w:spacing w:before="100" w:beforeAutospacing="1" w:after="100" w:afterAutospacing="1"/>
      <w:jc w:val="center"/>
      <w:textAlignment w:val="center"/>
    </w:pPr>
    <w:rPr>
      <w:rFonts w:ascii="Times New Roman" w:hAnsi="Times New Roman"/>
      <w:b/>
      <w:bCs/>
      <w:color w:val="FFFFFF"/>
      <w:sz w:val="24"/>
      <w:lang w:eastAsia="en-GB"/>
    </w:rPr>
  </w:style>
  <w:style w:type="paragraph" w:customStyle="1" w:styleId="xl94">
    <w:name w:val="xl94"/>
    <w:basedOn w:val="Normal"/>
    <w:rsid w:val="0022746A"/>
    <w:pPr>
      <w:pBdr>
        <w:top w:val="single" w:sz="4" w:space="0" w:color="auto"/>
        <w:left w:val="single" w:sz="4" w:space="0" w:color="auto"/>
        <w:bottom w:val="single" w:sz="4" w:space="0" w:color="auto"/>
        <w:right w:val="single" w:sz="8" w:space="0" w:color="auto"/>
      </w:pBdr>
      <w:shd w:val="clear" w:color="000000" w:fill="FFD966"/>
      <w:spacing w:before="100" w:beforeAutospacing="1" w:after="100" w:afterAutospacing="1"/>
      <w:jc w:val="center"/>
      <w:textAlignment w:val="center"/>
    </w:pPr>
    <w:rPr>
      <w:rFonts w:ascii="Times New Roman" w:hAnsi="Times New Roman"/>
      <w:color w:val="FF0000"/>
      <w:sz w:val="24"/>
      <w:lang w:eastAsia="en-GB"/>
    </w:rPr>
  </w:style>
  <w:style w:type="paragraph" w:customStyle="1" w:styleId="xl95">
    <w:name w:val="xl95"/>
    <w:basedOn w:val="Normal"/>
    <w:rsid w:val="0022746A"/>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Times New Roman" w:hAnsi="Times New Roman"/>
      <w:sz w:val="24"/>
      <w:lang w:eastAsia="en-GB"/>
    </w:rPr>
  </w:style>
  <w:style w:type="paragraph" w:customStyle="1" w:styleId="xl96">
    <w:name w:val="xl96"/>
    <w:basedOn w:val="Normal"/>
    <w:rsid w:val="0022746A"/>
    <w:pPr>
      <w:pBdr>
        <w:top w:val="single" w:sz="4" w:space="0" w:color="auto"/>
        <w:left w:val="single" w:sz="4" w:space="0" w:color="auto"/>
        <w:right w:val="single" w:sz="8" w:space="0" w:color="auto"/>
      </w:pBdr>
      <w:shd w:val="clear" w:color="000000" w:fill="FFD966"/>
      <w:spacing w:before="100" w:beforeAutospacing="1" w:after="100" w:afterAutospacing="1"/>
      <w:textAlignment w:val="center"/>
    </w:pPr>
    <w:rPr>
      <w:rFonts w:ascii="Times New Roman" w:hAnsi="Times New Roman"/>
      <w:sz w:val="24"/>
      <w:lang w:eastAsia="en-GB"/>
    </w:rPr>
  </w:style>
  <w:style w:type="paragraph" w:customStyle="1" w:styleId="xl97">
    <w:name w:val="xl97"/>
    <w:basedOn w:val="Normal"/>
    <w:rsid w:val="0022746A"/>
    <w:pPr>
      <w:pBdr>
        <w:top w:val="single" w:sz="4" w:space="0" w:color="auto"/>
        <w:left w:val="single" w:sz="4" w:space="0" w:color="auto"/>
        <w:right w:val="single" w:sz="8" w:space="0" w:color="auto"/>
      </w:pBdr>
      <w:shd w:val="clear" w:color="000000" w:fill="FFD966"/>
      <w:spacing w:before="100" w:beforeAutospacing="1" w:after="100" w:afterAutospacing="1"/>
      <w:jc w:val="center"/>
      <w:textAlignment w:val="center"/>
    </w:pPr>
    <w:rPr>
      <w:rFonts w:ascii="Times New Roman" w:hAnsi="Times New Roman"/>
      <w:sz w:val="24"/>
      <w:lang w:eastAsia="en-GB"/>
    </w:rPr>
  </w:style>
  <w:style w:type="paragraph" w:customStyle="1" w:styleId="xl98">
    <w:name w:val="xl98"/>
    <w:basedOn w:val="Normal"/>
    <w:rsid w:val="0022746A"/>
    <w:pPr>
      <w:pBdr>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hAnsi="Times New Roman"/>
      <w:sz w:val="24"/>
      <w:lang w:eastAsia="en-GB"/>
    </w:rPr>
  </w:style>
  <w:style w:type="paragraph" w:customStyle="1" w:styleId="xl99">
    <w:name w:val="xl99"/>
    <w:basedOn w:val="Normal"/>
    <w:rsid w:val="0022746A"/>
    <w:pPr>
      <w:pBdr>
        <w:top w:val="single" w:sz="4" w:space="0" w:color="auto"/>
        <w:left w:val="single" w:sz="4" w:space="0" w:color="auto"/>
        <w:bottom w:val="single" w:sz="4" w:space="0" w:color="auto"/>
        <w:right w:val="single" w:sz="8" w:space="0" w:color="auto"/>
      </w:pBdr>
      <w:shd w:val="clear" w:color="000000" w:fill="FFD966"/>
      <w:spacing w:before="100" w:beforeAutospacing="1" w:after="100" w:afterAutospacing="1"/>
      <w:jc w:val="center"/>
      <w:textAlignment w:val="center"/>
    </w:pPr>
    <w:rPr>
      <w:rFonts w:ascii="Times New Roman" w:hAnsi="Times New Roman"/>
      <w:sz w:val="24"/>
      <w:lang w:eastAsia="en-GB"/>
    </w:rPr>
  </w:style>
  <w:style w:type="paragraph" w:customStyle="1" w:styleId="xl100">
    <w:name w:val="xl100"/>
    <w:basedOn w:val="Normal"/>
    <w:rsid w:val="0022746A"/>
    <w:pPr>
      <w:pBdr>
        <w:top w:val="single" w:sz="4" w:space="0" w:color="auto"/>
        <w:left w:val="single" w:sz="8" w:space="0" w:color="auto"/>
        <w:right w:val="single" w:sz="4" w:space="0" w:color="auto"/>
      </w:pBdr>
      <w:spacing w:before="100" w:beforeAutospacing="1" w:after="100" w:afterAutospacing="1"/>
      <w:textAlignment w:val="center"/>
    </w:pPr>
    <w:rPr>
      <w:rFonts w:ascii="Times New Roman" w:hAnsi="Times New Roman"/>
      <w:sz w:val="24"/>
      <w:lang w:eastAsia="en-GB"/>
    </w:rPr>
  </w:style>
  <w:style w:type="paragraph" w:customStyle="1" w:styleId="xl101">
    <w:name w:val="xl101"/>
    <w:basedOn w:val="Normal"/>
    <w:rsid w:val="0022746A"/>
    <w:pPr>
      <w:pBdr>
        <w:top w:val="single" w:sz="8"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hAnsi="Times New Roman"/>
      <w:sz w:val="24"/>
      <w:lang w:eastAsia="en-GB"/>
    </w:rPr>
  </w:style>
  <w:style w:type="paragraph" w:customStyle="1" w:styleId="xl102">
    <w:name w:val="xl102"/>
    <w:basedOn w:val="Normal"/>
    <w:rsid w:val="0022746A"/>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lang w:eastAsia="en-GB"/>
    </w:rPr>
  </w:style>
  <w:style w:type="paragraph" w:customStyle="1" w:styleId="xl103">
    <w:name w:val="xl103"/>
    <w:basedOn w:val="Normal"/>
    <w:rsid w:val="0022746A"/>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Times New Roman" w:hAnsi="Times New Roman"/>
      <w:sz w:val="24"/>
      <w:lang w:eastAsia="en-GB"/>
    </w:rPr>
  </w:style>
  <w:style w:type="paragraph" w:customStyle="1" w:styleId="xl104">
    <w:name w:val="xl104"/>
    <w:basedOn w:val="Normal"/>
    <w:rsid w:val="0022746A"/>
    <w:pPr>
      <w:pBdr>
        <w:top w:val="single" w:sz="4"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hAnsi="Times New Roman"/>
      <w:sz w:val="24"/>
      <w:lang w:eastAsia="en-GB"/>
    </w:rPr>
  </w:style>
  <w:style w:type="paragraph" w:customStyle="1" w:styleId="xl105">
    <w:name w:val="xl105"/>
    <w:basedOn w:val="Normal"/>
    <w:rsid w:val="0022746A"/>
    <w:pPr>
      <w:pBdr>
        <w:left w:val="single" w:sz="4" w:space="0" w:color="auto"/>
        <w:bottom w:val="single" w:sz="4" w:space="0" w:color="auto"/>
        <w:right w:val="single" w:sz="8" w:space="0" w:color="auto"/>
      </w:pBdr>
      <w:shd w:val="clear" w:color="000000" w:fill="FFD966"/>
      <w:spacing w:before="100" w:beforeAutospacing="1" w:after="100" w:afterAutospacing="1"/>
      <w:jc w:val="center"/>
      <w:textAlignment w:val="center"/>
    </w:pPr>
    <w:rPr>
      <w:rFonts w:ascii="Times New Roman" w:hAnsi="Times New Roman"/>
      <w:sz w:val="24"/>
      <w:lang w:eastAsia="en-GB"/>
    </w:rPr>
  </w:style>
  <w:style w:type="paragraph" w:customStyle="1" w:styleId="xl106">
    <w:name w:val="xl106"/>
    <w:basedOn w:val="Normal"/>
    <w:rsid w:val="0022746A"/>
    <w:pPr>
      <w:spacing w:before="100" w:beforeAutospacing="1" w:after="100" w:afterAutospacing="1"/>
      <w:textAlignment w:val="center"/>
    </w:pPr>
    <w:rPr>
      <w:rFonts w:ascii="Times New Roman" w:hAnsi="Times New Roman"/>
      <w:sz w:val="24"/>
      <w:lang w:eastAsia="en-GB"/>
    </w:rPr>
  </w:style>
  <w:style w:type="paragraph" w:customStyle="1" w:styleId="xl107">
    <w:name w:val="xl107"/>
    <w:basedOn w:val="Normal"/>
    <w:rsid w:val="0022746A"/>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sz w:val="24"/>
      <w:lang w:eastAsia="en-GB"/>
    </w:rPr>
  </w:style>
  <w:style w:type="paragraph" w:customStyle="1" w:styleId="xl108">
    <w:name w:val="xl108"/>
    <w:basedOn w:val="Normal"/>
    <w:rsid w:val="0022746A"/>
    <w:pPr>
      <w:pBdr>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sz w:val="24"/>
      <w:lang w:eastAsia="en-GB"/>
    </w:rPr>
  </w:style>
  <w:style w:type="paragraph" w:customStyle="1" w:styleId="xl109">
    <w:name w:val="xl109"/>
    <w:basedOn w:val="Normal"/>
    <w:rsid w:val="0022746A"/>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lang w:eastAsia="en-GB"/>
    </w:rPr>
  </w:style>
  <w:style w:type="paragraph" w:customStyle="1" w:styleId="xl110">
    <w:name w:val="xl110"/>
    <w:basedOn w:val="Normal"/>
    <w:rsid w:val="0022746A"/>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hAnsi="Times New Roman"/>
      <w:sz w:val="24"/>
      <w:lang w:eastAsia="en-GB"/>
    </w:rPr>
  </w:style>
  <w:style w:type="paragraph" w:customStyle="1" w:styleId="xl111">
    <w:name w:val="xl111"/>
    <w:basedOn w:val="Normal"/>
    <w:rsid w:val="0022746A"/>
    <w:pPr>
      <w:pBdr>
        <w:top w:val="single" w:sz="8" w:space="0" w:color="auto"/>
        <w:left w:val="single" w:sz="8" w:space="0" w:color="auto"/>
        <w:right w:val="single" w:sz="4" w:space="0" w:color="auto"/>
      </w:pBdr>
      <w:spacing w:before="100" w:beforeAutospacing="1" w:after="100" w:afterAutospacing="1"/>
      <w:textAlignment w:val="center"/>
    </w:pPr>
    <w:rPr>
      <w:rFonts w:ascii="Times New Roman" w:hAnsi="Times New Roman"/>
      <w:sz w:val="24"/>
      <w:lang w:eastAsia="en-GB"/>
    </w:rPr>
  </w:style>
  <w:style w:type="paragraph" w:customStyle="1" w:styleId="xl112">
    <w:name w:val="xl112"/>
    <w:basedOn w:val="Normal"/>
    <w:rsid w:val="0022746A"/>
    <w:pPr>
      <w:pBdr>
        <w:left w:val="single" w:sz="8" w:space="0" w:color="auto"/>
        <w:bottom w:val="single" w:sz="8" w:space="0" w:color="auto"/>
        <w:right w:val="single" w:sz="4" w:space="0" w:color="auto"/>
      </w:pBdr>
      <w:spacing w:before="100" w:beforeAutospacing="1" w:after="100" w:afterAutospacing="1"/>
      <w:textAlignment w:val="center"/>
    </w:pPr>
    <w:rPr>
      <w:rFonts w:ascii="Times New Roman" w:hAnsi="Times New Roman"/>
      <w:sz w:val="24"/>
      <w:lang w:eastAsia="en-GB"/>
    </w:rPr>
  </w:style>
  <w:style w:type="paragraph" w:customStyle="1" w:styleId="xl113">
    <w:name w:val="xl113"/>
    <w:basedOn w:val="Normal"/>
    <w:rsid w:val="0022746A"/>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sz w:val="24"/>
      <w:lang w:eastAsia="en-GB"/>
    </w:rPr>
  </w:style>
  <w:style w:type="paragraph" w:customStyle="1" w:styleId="xl114">
    <w:name w:val="xl114"/>
    <w:basedOn w:val="Normal"/>
    <w:rsid w:val="0022746A"/>
    <w:pPr>
      <w:pBdr>
        <w:left w:val="single" w:sz="4" w:space="0" w:color="auto"/>
        <w:right w:val="single" w:sz="8" w:space="0" w:color="auto"/>
      </w:pBdr>
      <w:spacing w:before="100" w:beforeAutospacing="1" w:after="100" w:afterAutospacing="1"/>
      <w:jc w:val="center"/>
      <w:textAlignment w:val="center"/>
    </w:pPr>
    <w:rPr>
      <w:rFonts w:ascii="Times New Roman" w:hAnsi="Times New Roman"/>
      <w:sz w:val="24"/>
      <w:lang w:eastAsia="en-GB"/>
    </w:rPr>
  </w:style>
  <w:style w:type="paragraph" w:customStyle="1" w:styleId="xl115">
    <w:name w:val="xl115"/>
    <w:basedOn w:val="Normal"/>
    <w:rsid w:val="0022746A"/>
    <w:pPr>
      <w:pBdr>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lang w:eastAsia="en-GB"/>
    </w:rPr>
  </w:style>
  <w:style w:type="paragraph" w:customStyle="1" w:styleId="xl116">
    <w:name w:val="xl116"/>
    <w:basedOn w:val="Normal"/>
    <w:rsid w:val="0022746A"/>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sz w:val="24"/>
      <w:lang w:eastAsia="en-GB"/>
    </w:rPr>
  </w:style>
  <w:style w:type="paragraph" w:customStyle="1" w:styleId="xl117">
    <w:name w:val="xl117"/>
    <w:basedOn w:val="Normal"/>
    <w:rsid w:val="0022746A"/>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sz w:val="24"/>
      <w:lang w:eastAsia="en-GB"/>
    </w:rPr>
  </w:style>
  <w:style w:type="paragraph" w:customStyle="1" w:styleId="xl118">
    <w:name w:val="xl118"/>
    <w:basedOn w:val="Normal"/>
    <w:rsid w:val="0022746A"/>
    <w:pPr>
      <w:pBdr>
        <w:top w:val="single" w:sz="8" w:space="0" w:color="auto"/>
        <w:left w:val="single" w:sz="8" w:space="0" w:color="auto"/>
        <w:bottom w:val="single" w:sz="4" w:space="0" w:color="auto"/>
        <w:right w:val="single" w:sz="4" w:space="0" w:color="auto"/>
      </w:pBdr>
      <w:shd w:val="clear" w:color="000000" w:fill="BF8F00"/>
      <w:spacing w:before="100" w:beforeAutospacing="1" w:after="100" w:afterAutospacing="1"/>
      <w:textAlignment w:val="center"/>
    </w:pPr>
    <w:rPr>
      <w:rFonts w:ascii="Times New Roman" w:hAnsi="Times New Roman"/>
      <w:b/>
      <w:bCs/>
      <w:color w:val="FFFFFF"/>
      <w:sz w:val="24"/>
      <w:lang w:eastAsia="en-GB"/>
    </w:rPr>
  </w:style>
  <w:style w:type="paragraph" w:customStyle="1" w:styleId="xl119">
    <w:name w:val="xl119"/>
    <w:basedOn w:val="Normal"/>
    <w:rsid w:val="0022746A"/>
    <w:pPr>
      <w:pBdr>
        <w:top w:val="single" w:sz="4" w:space="0" w:color="auto"/>
        <w:left w:val="single" w:sz="8" w:space="0" w:color="auto"/>
        <w:bottom w:val="single" w:sz="4" w:space="0" w:color="auto"/>
        <w:right w:val="single" w:sz="4" w:space="0" w:color="auto"/>
      </w:pBdr>
      <w:shd w:val="clear" w:color="000000" w:fill="FFD966"/>
      <w:spacing w:before="100" w:beforeAutospacing="1" w:after="100" w:afterAutospacing="1"/>
      <w:textAlignment w:val="center"/>
    </w:pPr>
    <w:rPr>
      <w:rFonts w:ascii="Times New Roman" w:hAnsi="Times New Roman"/>
      <w:b/>
      <w:bCs/>
      <w:sz w:val="24"/>
      <w:lang w:eastAsia="en-GB"/>
    </w:rPr>
  </w:style>
  <w:style w:type="paragraph" w:customStyle="1" w:styleId="xl120">
    <w:name w:val="xl120"/>
    <w:basedOn w:val="Normal"/>
    <w:rsid w:val="0022746A"/>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hAnsi="Times New Roman"/>
      <w:sz w:val="24"/>
      <w:lang w:eastAsia="en-GB"/>
    </w:rPr>
  </w:style>
  <w:style w:type="paragraph" w:customStyle="1" w:styleId="xl121">
    <w:name w:val="xl121"/>
    <w:basedOn w:val="Normal"/>
    <w:rsid w:val="0022746A"/>
    <w:pPr>
      <w:pBdr>
        <w:top w:val="single" w:sz="4" w:space="0" w:color="auto"/>
        <w:left w:val="single" w:sz="8" w:space="0" w:color="auto"/>
        <w:right w:val="single" w:sz="4" w:space="0" w:color="auto"/>
      </w:pBdr>
      <w:shd w:val="clear" w:color="000000" w:fill="FFD966"/>
      <w:spacing w:before="100" w:beforeAutospacing="1" w:after="100" w:afterAutospacing="1"/>
      <w:textAlignment w:val="center"/>
    </w:pPr>
    <w:rPr>
      <w:rFonts w:ascii="Times New Roman" w:hAnsi="Times New Roman"/>
      <w:b/>
      <w:bCs/>
      <w:sz w:val="24"/>
      <w:lang w:eastAsia="en-GB"/>
    </w:rPr>
  </w:style>
  <w:style w:type="paragraph" w:customStyle="1" w:styleId="xl122">
    <w:name w:val="xl122"/>
    <w:basedOn w:val="Normal"/>
    <w:rsid w:val="0022746A"/>
    <w:pPr>
      <w:pBdr>
        <w:top w:val="single" w:sz="8" w:space="0" w:color="auto"/>
        <w:left w:val="single" w:sz="8" w:space="0" w:color="auto"/>
        <w:right w:val="single" w:sz="4" w:space="0" w:color="auto"/>
      </w:pBdr>
      <w:spacing w:before="100" w:beforeAutospacing="1" w:after="100" w:afterAutospacing="1"/>
      <w:textAlignment w:val="center"/>
    </w:pPr>
    <w:rPr>
      <w:rFonts w:ascii="Times New Roman" w:hAnsi="Times New Roman"/>
      <w:sz w:val="24"/>
      <w:lang w:eastAsia="en-GB"/>
    </w:rPr>
  </w:style>
  <w:style w:type="paragraph" w:customStyle="1" w:styleId="xl123">
    <w:name w:val="xl123"/>
    <w:basedOn w:val="Normal"/>
    <w:rsid w:val="0022746A"/>
    <w:pPr>
      <w:pBdr>
        <w:left w:val="single" w:sz="8" w:space="0" w:color="auto"/>
        <w:right w:val="single" w:sz="4" w:space="0" w:color="auto"/>
      </w:pBdr>
      <w:spacing w:before="100" w:beforeAutospacing="1" w:after="100" w:afterAutospacing="1"/>
      <w:textAlignment w:val="center"/>
    </w:pPr>
    <w:rPr>
      <w:rFonts w:ascii="Times New Roman" w:hAnsi="Times New Roman"/>
      <w:sz w:val="24"/>
      <w:lang w:eastAsia="en-GB"/>
    </w:rPr>
  </w:style>
  <w:style w:type="paragraph" w:customStyle="1" w:styleId="xl124">
    <w:name w:val="xl124"/>
    <w:basedOn w:val="Normal"/>
    <w:rsid w:val="0022746A"/>
    <w:pPr>
      <w:pBdr>
        <w:left w:val="single" w:sz="8" w:space="0" w:color="auto"/>
        <w:bottom w:val="single" w:sz="8" w:space="0" w:color="auto"/>
        <w:right w:val="single" w:sz="4" w:space="0" w:color="auto"/>
      </w:pBdr>
      <w:spacing w:before="100" w:beforeAutospacing="1" w:after="100" w:afterAutospacing="1"/>
      <w:textAlignment w:val="center"/>
    </w:pPr>
    <w:rPr>
      <w:rFonts w:ascii="Times New Roman" w:hAnsi="Times New Roman"/>
      <w:sz w:val="24"/>
      <w:lang w:eastAsia="en-GB"/>
    </w:rPr>
  </w:style>
  <w:style w:type="paragraph" w:customStyle="1" w:styleId="xl125">
    <w:name w:val="xl125"/>
    <w:basedOn w:val="Normal"/>
    <w:rsid w:val="0022746A"/>
    <w:pPr>
      <w:pBdr>
        <w:left w:val="single" w:sz="8"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lang w:eastAsia="en-GB"/>
    </w:rPr>
  </w:style>
  <w:style w:type="paragraph" w:customStyle="1" w:styleId="xl126">
    <w:name w:val="xl126"/>
    <w:basedOn w:val="Normal"/>
    <w:rsid w:val="0022746A"/>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lang w:eastAsia="en-GB"/>
    </w:rPr>
  </w:style>
  <w:style w:type="paragraph" w:customStyle="1" w:styleId="xl127">
    <w:name w:val="xl127"/>
    <w:basedOn w:val="Normal"/>
    <w:rsid w:val="0022746A"/>
    <w:pPr>
      <w:pBdr>
        <w:left w:val="single" w:sz="8" w:space="0" w:color="auto"/>
        <w:bottom w:val="single" w:sz="4" w:space="0" w:color="auto"/>
        <w:right w:val="single" w:sz="4" w:space="0" w:color="auto"/>
      </w:pBdr>
      <w:shd w:val="clear" w:color="000000" w:fill="FFD966"/>
      <w:spacing w:before="100" w:beforeAutospacing="1" w:after="100" w:afterAutospacing="1"/>
      <w:textAlignment w:val="center"/>
    </w:pPr>
    <w:rPr>
      <w:rFonts w:ascii="Times New Roman" w:hAnsi="Times New Roman"/>
      <w:b/>
      <w:bCs/>
      <w:sz w:val="24"/>
      <w:lang w:eastAsia="en-GB"/>
    </w:rPr>
  </w:style>
  <w:style w:type="paragraph" w:customStyle="1" w:styleId="xl128">
    <w:name w:val="xl128"/>
    <w:basedOn w:val="Normal"/>
    <w:rsid w:val="0022746A"/>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hAnsi="Times New Roman"/>
      <w:sz w:val="24"/>
      <w:lang w:eastAsia="en-GB"/>
    </w:rPr>
  </w:style>
  <w:style w:type="paragraph" w:customStyle="1" w:styleId="xl129">
    <w:name w:val="xl129"/>
    <w:basedOn w:val="Normal"/>
    <w:rsid w:val="0022746A"/>
    <w:pPr>
      <w:spacing w:before="100" w:beforeAutospacing="1" w:after="100" w:afterAutospacing="1"/>
      <w:textAlignment w:val="center"/>
    </w:pPr>
    <w:rPr>
      <w:rFonts w:ascii="Times New Roman" w:hAnsi="Times New Roman"/>
      <w:sz w:val="24"/>
      <w:lang w:eastAsia="en-GB"/>
    </w:rPr>
  </w:style>
  <w:style w:type="character" w:customStyle="1" w:styleId="Normal-bulletChar">
    <w:name w:val="Normal - bullet Char"/>
    <w:basedOn w:val="DefaultParagraphFont"/>
    <w:link w:val="Normal-bullet"/>
    <w:locked/>
    <w:rsid w:val="00C3425D"/>
    <w:rPr>
      <w:rFonts w:ascii="Arial" w:hAnsi="Arial"/>
      <w:sz w:val="22"/>
      <w:lang w:eastAsia="en-GB"/>
    </w:rPr>
  </w:style>
  <w:style w:type="character" w:customStyle="1" w:styleId="CommentTextChar1">
    <w:name w:val="Comment Text Char1"/>
    <w:basedOn w:val="DefaultParagraphFont"/>
    <w:semiHidden/>
    <w:locked/>
    <w:rsid w:val="00C3425D"/>
    <w:rPr>
      <w:rFonts w:ascii="CongressSans" w:hAnsi="CongressSans"/>
      <w:sz w:val="20"/>
      <w:szCs w:val="20"/>
    </w:rPr>
  </w:style>
  <w:style w:type="paragraph" w:customStyle="1" w:styleId="xl63">
    <w:name w:val="xl63"/>
    <w:basedOn w:val="Normal"/>
    <w:rsid w:val="007F7C54"/>
    <w:pPr>
      <w:pBdr>
        <w:top w:val="single" w:sz="4" w:space="0" w:color="auto"/>
        <w:left w:val="single" w:sz="4" w:space="0" w:color="auto"/>
        <w:bottom w:val="single" w:sz="4" w:space="0" w:color="auto"/>
        <w:right w:val="single" w:sz="4" w:space="0" w:color="auto"/>
      </w:pBdr>
      <w:shd w:val="clear" w:color="000000" w:fill="F49515"/>
      <w:spacing w:before="100" w:beforeAutospacing="1" w:after="100" w:afterAutospacing="1"/>
      <w:textAlignment w:val="center"/>
    </w:pPr>
    <w:rPr>
      <w:rFonts w:ascii="Arial" w:hAnsi="Arial" w:cs="Arial"/>
      <w:b/>
      <w:bCs/>
      <w:color w:val="FFFFFF"/>
      <w:sz w:val="20"/>
      <w:szCs w:val="20"/>
      <w:lang w:eastAsia="en-GB"/>
    </w:rPr>
  </w:style>
  <w:style w:type="paragraph" w:customStyle="1" w:styleId="xl64">
    <w:name w:val="xl64"/>
    <w:basedOn w:val="Normal"/>
    <w:rsid w:val="007F7C54"/>
    <w:pPr>
      <w:pBdr>
        <w:top w:val="single" w:sz="4" w:space="0" w:color="auto"/>
        <w:left w:val="single" w:sz="4" w:space="0" w:color="auto"/>
        <w:bottom w:val="single" w:sz="4" w:space="0" w:color="auto"/>
        <w:right w:val="single" w:sz="4" w:space="0" w:color="auto"/>
      </w:pBdr>
      <w:shd w:val="clear" w:color="000000" w:fill="F49515"/>
      <w:spacing w:before="100" w:beforeAutospacing="1" w:after="100" w:afterAutospacing="1"/>
      <w:jc w:val="center"/>
      <w:textAlignment w:val="center"/>
    </w:pPr>
    <w:rPr>
      <w:rFonts w:ascii="Arial" w:hAnsi="Arial" w:cs="Arial"/>
      <w:b/>
      <w:bCs/>
      <w:color w:val="FFFFFF"/>
      <w:sz w:val="20"/>
      <w:szCs w:val="20"/>
      <w:lang w:eastAsia="en-GB"/>
    </w:rPr>
  </w:style>
  <w:style w:type="table" w:styleId="ListTable3-Accent6">
    <w:name w:val="List Table 3 Accent 6"/>
    <w:basedOn w:val="TableNormal"/>
    <w:uiPriority w:val="48"/>
    <w:rsid w:val="005A224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customStyle="1" w:styleId="hyperlinks">
    <w:name w:val="hyperlinks"/>
    <w:basedOn w:val="Bullet1"/>
    <w:link w:val="hyperlinksChar"/>
    <w:qFormat/>
    <w:rsid w:val="00944A71"/>
    <w:pPr>
      <w:numPr>
        <w:numId w:val="0"/>
      </w:numPr>
    </w:pPr>
    <w:rPr>
      <w:rFonts w:eastAsiaTheme="minorHAnsi"/>
      <w:color w:val="000000" w:themeColor="text1"/>
      <w:szCs w:val="16"/>
      <w:u w:val="single"/>
    </w:rPr>
  </w:style>
  <w:style w:type="character" w:customStyle="1" w:styleId="hyperlinksChar">
    <w:name w:val="hyperlinks Char"/>
    <w:basedOn w:val="Bullet1Char"/>
    <w:link w:val="hyperlinks"/>
    <w:rsid w:val="00944A71"/>
    <w:rPr>
      <w:rFonts w:ascii="Arial" w:eastAsiaTheme="minorHAnsi" w:hAnsi="Arial" w:cs="Arial"/>
      <w:color w:val="000000" w:themeColor="text1"/>
      <w:sz w:val="22"/>
      <w:szCs w:val="16"/>
      <w:u w:val="single"/>
    </w:rPr>
  </w:style>
  <w:style w:type="paragraph" w:customStyle="1" w:styleId="xmsonormal">
    <w:name w:val="x_msonormal"/>
    <w:basedOn w:val="Normal"/>
    <w:rsid w:val="00314455"/>
    <w:pPr>
      <w:spacing w:before="0" w:after="0"/>
    </w:pPr>
    <w:rPr>
      <w:rFonts w:ascii="Calibri" w:eastAsiaTheme="minorHAnsi" w:hAnsi="Calibri" w:cs="Calibri"/>
      <w:szCs w:val="22"/>
      <w:lang w:eastAsia="en-GB"/>
    </w:rPr>
  </w:style>
  <w:style w:type="character" w:styleId="Mention">
    <w:name w:val="Mention"/>
    <w:basedOn w:val="DefaultParagraphFont"/>
    <w:uiPriority w:val="99"/>
    <w:unhideWhenUsed/>
    <w:rsid w:val="003B5DA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4967">
      <w:bodyDiv w:val="1"/>
      <w:marLeft w:val="0"/>
      <w:marRight w:val="0"/>
      <w:marTop w:val="0"/>
      <w:marBottom w:val="0"/>
      <w:divBdr>
        <w:top w:val="none" w:sz="0" w:space="0" w:color="auto"/>
        <w:left w:val="none" w:sz="0" w:space="0" w:color="auto"/>
        <w:bottom w:val="none" w:sz="0" w:space="0" w:color="auto"/>
        <w:right w:val="none" w:sz="0" w:space="0" w:color="auto"/>
      </w:divBdr>
    </w:div>
    <w:div w:id="106121396">
      <w:bodyDiv w:val="1"/>
      <w:marLeft w:val="0"/>
      <w:marRight w:val="0"/>
      <w:marTop w:val="0"/>
      <w:marBottom w:val="0"/>
      <w:divBdr>
        <w:top w:val="none" w:sz="0" w:space="0" w:color="auto"/>
        <w:left w:val="none" w:sz="0" w:space="0" w:color="auto"/>
        <w:bottom w:val="none" w:sz="0" w:space="0" w:color="auto"/>
        <w:right w:val="none" w:sz="0" w:space="0" w:color="auto"/>
      </w:divBdr>
    </w:div>
    <w:div w:id="149950811">
      <w:bodyDiv w:val="1"/>
      <w:marLeft w:val="0"/>
      <w:marRight w:val="0"/>
      <w:marTop w:val="0"/>
      <w:marBottom w:val="0"/>
      <w:divBdr>
        <w:top w:val="none" w:sz="0" w:space="0" w:color="auto"/>
        <w:left w:val="none" w:sz="0" w:space="0" w:color="auto"/>
        <w:bottom w:val="none" w:sz="0" w:space="0" w:color="auto"/>
        <w:right w:val="none" w:sz="0" w:space="0" w:color="auto"/>
      </w:divBdr>
    </w:div>
    <w:div w:id="208995548">
      <w:bodyDiv w:val="1"/>
      <w:marLeft w:val="0"/>
      <w:marRight w:val="0"/>
      <w:marTop w:val="0"/>
      <w:marBottom w:val="0"/>
      <w:divBdr>
        <w:top w:val="none" w:sz="0" w:space="0" w:color="auto"/>
        <w:left w:val="none" w:sz="0" w:space="0" w:color="auto"/>
        <w:bottom w:val="none" w:sz="0" w:space="0" w:color="auto"/>
        <w:right w:val="none" w:sz="0" w:space="0" w:color="auto"/>
      </w:divBdr>
    </w:div>
    <w:div w:id="212695070">
      <w:bodyDiv w:val="1"/>
      <w:marLeft w:val="0"/>
      <w:marRight w:val="0"/>
      <w:marTop w:val="0"/>
      <w:marBottom w:val="0"/>
      <w:divBdr>
        <w:top w:val="none" w:sz="0" w:space="0" w:color="auto"/>
        <w:left w:val="none" w:sz="0" w:space="0" w:color="auto"/>
        <w:bottom w:val="none" w:sz="0" w:space="0" w:color="auto"/>
        <w:right w:val="none" w:sz="0" w:space="0" w:color="auto"/>
      </w:divBdr>
    </w:div>
    <w:div w:id="322514620">
      <w:bodyDiv w:val="1"/>
      <w:marLeft w:val="0"/>
      <w:marRight w:val="0"/>
      <w:marTop w:val="0"/>
      <w:marBottom w:val="0"/>
      <w:divBdr>
        <w:top w:val="none" w:sz="0" w:space="0" w:color="auto"/>
        <w:left w:val="none" w:sz="0" w:space="0" w:color="auto"/>
        <w:bottom w:val="none" w:sz="0" w:space="0" w:color="auto"/>
        <w:right w:val="none" w:sz="0" w:space="0" w:color="auto"/>
      </w:divBdr>
    </w:div>
    <w:div w:id="411707065">
      <w:bodyDiv w:val="1"/>
      <w:marLeft w:val="0"/>
      <w:marRight w:val="0"/>
      <w:marTop w:val="0"/>
      <w:marBottom w:val="0"/>
      <w:divBdr>
        <w:top w:val="none" w:sz="0" w:space="0" w:color="auto"/>
        <w:left w:val="none" w:sz="0" w:space="0" w:color="auto"/>
        <w:bottom w:val="none" w:sz="0" w:space="0" w:color="auto"/>
        <w:right w:val="none" w:sz="0" w:space="0" w:color="auto"/>
      </w:divBdr>
    </w:div>
    <w:div w:id="419451810">
      <w:bodyDiv w:val="1"/>
      <w:marLeft w:val="0"/>
      <w:marRight w:val="0"/>
      <w:marTop w:val="0"/>
      <w:marBottom w:val="0"/>
      <w:divBdr>
        <w:top w:val="none" w:sz="0" w:space="0" w:color="auto"/>
        <w:left w:val="none" w:sz="0" w:space="0" w:color="auto"/>
        <w:bottom w:val="none" w:sz="0" w:space="0" w:color="auto"/>
        <w:right w:val="none" w:sz="0" w:space="0" w:color="auto"/>
      </w:divBdr>
    </w:div>
    <w:div w:id="475270081">
      <w:bodyDiv w:val="1"/>
      <w:marLeft w:val="0"/>
      <w:marRight w:val="0"/>
      <w:marTop w:val="0"/>
      <w:marBottom w:val="0"/>
      <w:divBdr>
        <w:top w:val="none" w:sz="0" w:space="0" w:color="auto"/>
        <w:left w:val="none" w:sz="0" w:space="0" w:color="auto"/>
        <w:bottom w:val="none" w:sz="0" w:space="0" w:color="auto"/>
        <w:right w:val="none" w:sz="0" w:space="0" w:color="auto"/>
      </w:divBdr>
    </w:div>
    <w:div w:id="537277495">
      <w:bodyDiv w:val="1"/>
      <w:marLeft w:val="0"/>
      <w:marRight w:val="0"/>
      <w:marTop w:val="0"/>
      <w:marBottom w:val="0"/>
      <w:divBdr>
        <w:top w:val="none" w:sz="0" w:space="0" w:color="auto"/>
        <w:left w:val="none" w:sz="0" w:space="0" w:color="auto"/>
        <w:bottom w:val="none" w:sz="0" w:space="0" w:color="auto"/>
        <w:right w:val="none" w:sz="0" w:space="0" w:color="auto"/>
      </w:divBdr>
    </w:div>
    <w:div w:id="667290986">
      <w:bodyDiv w:val="1"/>
      <w:marLeft w:val="0"/>
      <w:marRight w:val="0"/>
      <w:marTop w:val="0"/>
      <w:marBottom w:val="0"/>
      <w:divBdr>
        <w:top w:val="none" w:sz="0" w:space="0" w:color="auto"/>
        <w:left w:val="none" w:sz="0" w:space="0" w:color="auto"/>
        <w:bottom w:val="none" w:sz="0" w:space="0" w:color="auto"/>
        <w:right w:val="none" w:sz="0" w:space="0" w:color="auto"/>
      </w:divBdr>
    </w:div>
    <w:div w:id="674303639">
      <w:bodyDiv w:val="1"/>
      <w:marLeft w:val="0"/>
      <w:marRight w:val="0"/>
      <w:marTop w:val="0"/>
      <w:marBottom w:val="0"/>
      <w:divBdr>
        <w:top w:val="none" w:sz="0" w:space="0" w:color="auto"/>
        <w:left w:val="none" w:sz="0" w:space="0" w:color="auto"/>
        <w:bottom w:val="none" w:sz="0" w:space="0" w:color="auto"/>
        <w:right w:val="none" w:sz="0" w:space="0" w:color="auto"/>
      </w:divBdr>
    </w:div>
    <w:div w:id="705102895">
      <w:bodyDiv w:val="1"/>
      <w:marLeft w:val="0"/>
      <w:marRight w:val="0"/>
      <w:marTop w:val="0"/>
      <w:marBottom w:val="0"/>
      <w:divBdr>
        <w:top w:val="none" w:sz="0" w:space="0" w:color="auto"/>
        <w:left w:val="none" w:sz="0" w:space="0" w:color="auto"/>
        <w:bottom w:val="none" w:sz="0" w:space="0" w:color="auto"/>
        <w:right w:val="none" w:sz="0" w:space="0" w:color="auto"/>
      </w:divBdr>
    </w:div>
    <w:div w:id="780494127">
      <w:bodyDiv w:val="1"/>
      <w:marLeft w:val="0"/>
      <w:marRight w:val="0"/>
      <w:marTop w:val="0"/>
      <w:marBottom w:val="0"/>
      <w:divBdr>
        <w:top w:val="none" w:sz="0" w:space="0" w:color="auto"/>
        <w:left w:val="none" w:sz="0" w:space="0" w:color="auto"/>
        <w:bottom w:val="none" w:sz="0" w:space="0" w:color="auto"/>
        <w:right w:val="none" w:sz="0" w:space="0" w:color="auto"/>
      </w:divBdr>
    </w:div>
    <w:div w:id="944115539">
      <w:bodyDiv w:val="1"/>
      <w:marLeft w:val="0"/>
      <w:marRight w:val="0"/>
      <w:marTop w:val="0"/>
      <w:marBottom w:val="0"/>
      <w:divBdr>
        <w:top w:val="none" w:sz="0" w:space="0" w:color="auto"/>
        <w:left w:val="none" w:sz="0" w:space="0" w:color="auto"/>
        <w:bottom w:val="none" w:sz="0" w:space="0" w:color="auto"/>
        <w:right w:val="none" w:sz="0" w:space="0" w:color="auto"/>
      </w:divBdr>
    </w:div>
    <w:div w:id="962031813">
      <w:bodyDiv w:val="1"/>
      <w:marLeft w:val="0"/>
      <w:marRight w:val="0"/>
      <w:marTop w:val="0"/>
      <w:marBottom w:val="0"/>
      <w:divBdr>
        <w:top w:val="none" w:sz="0" w:space="0" w:color="auto"/>
        <w:left w:val="none" w:sz="0" w:space="0" w:color="auto"/>
        <w:bottom w:val="none" w:sz="0" w:space="0" w:color="auto"/>
        <w:right w:val="none" w:sz="0" w:space="0" w:color="auto"/>
      </w:divBdr>
    </w:div>
    <w:div w:id="976715423">
      <w:bodyDiv w:val="1"/>
      <w:marLeft w:val="0"/>
      <w:marRight w:val="0"/>
      <w:marTop w:val="0"/>
      <w:marBottom w:val="0"/>
      <w:divBdr>
        <w:top w:val="none" w:sz="0" w:space="0" w:color="auto"/>
        <w:left w:val="none" w:sz="0" w:space="0" w:color="auto"/>
        <w:bottom w:val="none" w:sz="0" w:space="0" w:color="auto"/>
        <w:right w:val="none" w:sz="0" w:space="0" w:color="auto"/>
      </w:divBdr>
    </w:div>
    <w:div w:id="993335931">
      <w:bodyDiv w:val="1"/>
      <w:marLeft w:val="0"/>
      <w:marRight w:val="0"/>
      <w:marTop w:val="0"/>
      <w:marBottom w:val="0"/>
      <w:divBdr>
        <w:top w:val="none" w:sz="0" w:space="0" w:color="auto"/>
        <w:left w:val="none" w:sz="0" w:space="0" w:color="auto"/>
        <w:bottom w:val="none" w:sz="0" w:space="0" w:color="auto"/>
        <w:right w:val="none" w:sz="0" w:space="0" w:color="auto"/>
      </w:divBdr>
    </w:div>
    <w:div w:id="1110513740">
      <w:bodyDiv w:val="1"/>
      <w:marLeft w:val="0"/>
      <w:marRight w:val="0"/>
      <w:marTop w:val="0"/>
      <w:marBottom w:val="0"/>
      <w:divBdr>
        <w:top w:val="none" w:sz="0" w:space="0" w:color="auto"/>
        <w:left w:val="none" w:sz="0" w:space="0" w:color="auto"/>
        <w:bottom w:val="none" w:sz="0" w:space="0" w:color="auto"/>
        <w:right w:val="none" w:sz="0" w:space="0" w:color="auto"/>
      </w:divBdr>
    </w:div>
    <w:div w:id="1122924218">
      <w:bodyDiv w:val="1"/>
      <w:marLeft w:val="0"/>
      <w:marRight w:val="0"/>
      <w:marTop w:val="0"/>
      <w:marBottom w:val="0"/>
      <w:divBdr>
        <w:top w:val="none" w:sz="0" w:space="0" w:color="auto"/>
        <w:left w:val="none" w:sz="0" w:space="0" w:color="auto"/>
        <w:bottom w:val="none" w:sz="0" w:space="0" w:color="auto"/>
        <w:right w:val="none" w:sz="0" w:space="0" w:color="auto"/>
      </w:divBdr>
    </w:div>
    <w:div w:id="1323655401">
      <w:bodyDiv w:val="1"/>
      <w:marLeft w:val="0"/>
      <w:marRight w:val="0"/>
      <w:marTop w:val="0"/>
      <w:marBottom w:val="0"/>
      <w:divBdr>
        <w:top w:val="none" w:sz="0" w:space="0" w:color="auto"/>
        <w:left w:val="none" w:sz="0" w:space="0" w:color="auto"/>
        <w:bottom w:val="none" w:sz="0" w:space="0" w:color="auto"/>
        <w:right w:val="none" w:sz="0" w:space="0" w:color="auto"/>
      </w:divBdr>
    </w:div>
    <w:div w:id="1437948249">
      <w:bodyDiv w:val="1"/>
      <w:marLeft w:val="0"/>
      <w:marRight w:val="0"/>
      <w:marTop w:val="0"/>
      <w:marBottom w:val="0"/>
      <w:divBdr>
        <w:top w:val="none" w:sz="0" w:space="0" w:color="auto"/>
        <w:left w:val="none" w:sz="0" w:space="0" w:color="auto"/>
        <w:bottom w:val="none" w:sz="0" w:space="0" w:color="auto"/>
        <w:right w:val="none" w:sz="0" w:space="0" w:color="auto"/>
      </w:divBdr>
    </w:div>
    <w:div w:id="1442262087">
      <w:bodyDiv w:val="1"/>
      <w:marLeft w:val="0"/>
      <w:marRight w:val="0"/>
      <w:marTop w:val="0"/>
      <w:marBottom w:val="0"/>
      <w:divBdr>
        <w:top w:val="none" w:sz="0" w:space="0" w:color="auto"/>
        <w:left w:val="none" w:sz="0" w:space="0" w:color="auto"/>
        <w:bottom w:val="none" w:sz="0" w:space="0" w:color="auto"/>
        <w:right w:val="none" w:sz="0" w:space="0" w:color="auto"/>
      </w:divBdr>
    </w:div>
    <w:div w:id="1447239900">
      <w:bodyDiv w:val="1"/>
      <w:marLeft w:val="0"/>
      <w:marRight w:val="0"/>
      <w:marTop w:val="0"/>
      <w:marBottom w:val="0"/>
      <w:divBdr>
        <w:top w:val="none" w:sz="0" w:space="0" w:color="auto"/>
        <w:left w:val="none" w:sz="0" w:space="0" w:color="auto"/>
        <w:bottom w:val="none" w:sz="0" w:space="0" w:color="auto"/>
        <w:right w:val="none" w:sz="0" w:space="0" w:color="auto"/>
      </w:divBdr>
    </w:div>
    <w:div w:id="1509951536">
      <w:bodyDiv w:val="1"/>
      <w:marLeft w:val="0"/>
      <w:marRight w:val="0"/>
      <w:marTop w:val="0"/>
      <w:marBottom w:val="0"/>
      <w:divBdr>
        <w:top w:val="none" w:sz="0" w:space="0" w:color="auto"/>
        <w:left w:val="none" w:sz="0" w:space="0" w:color="auto"/>
        <w:bottom w:val="none" w:sz="0" w:space="0" w:color="auto"/>
        <w:right w:val="none" w:sz="0" w:space="0" w:color="auto"/>
      </w:divBdr>
    </w:div>
    <w:div w:id="1724255095">
      <w:bodyDiv w:val="1"/>
      <w:marLeft w:val="0"/>
      <w:marRight w:val="0"/>
      <w:marTop w:val="0"/>
      <w:marBottom w:val="0"/>
      <w:divBdr>
        <w:top w:val="none" w:sz="0" w:space="0" w:color="auto"/>
        <w:left w:val="none" w:sz="0" w:space="0" w:color="auto"/>
        <w:bottom w:val="none" w:sz="0" w:space="0" w:color="auto"/>
        <w:right w:val="none" w:sz="0" w:space="0" w:color="auto"/>
      </w:divBdr>
    </w:div>
    <w:div w:id="1736661146">
      <w:bodyDiv w:val="1"/>
      <w:marLeft w:val="0"/>
      <w:marRight w:val="0"/>
      <w:marTop w:val="0"/>
      <w:marBottom w:val="0"/>
      <w:divBdr>
        <w:top w:val="none" w:sz="0" w:space="0" w:color="auto"/>
        <w:left w:val="none" w:sz="0" w:space="0" w:color="auto"/>
        <w:bottom w:val="none" w:sz="0" w:space="0" w:color="auto"/>
        <w:right w:val="none" w:sz="0" w:space="0" w:color="auto"/>
      </w:divBdr>
    </w:div>
    <w:div w:id="1794211824">
      <w:bodyDiv w:val="1"/>
      <w:marLeft w:val="0"/>
      <w:marRight w:val="0"/>
      <w:marTop w:val="0"/>
      <w:marBottom w:val="0"/>
      <w:divBdr>
        <w:top w:val="none" w:sz="0" w:space="0" w:color="auto"/>
        <w:left w:val="none" w:sz="0" w:space="0" w:color="auto"/>
        <w:bottom w:val="none" w:sz="0" w:space="0" w:color="auto"/>
        <w:right w:val="none" w:sz="0" w:space="0" w:color="auto"/>
      </w:divBdr>
    </w:div>
    <w:div w:id="1839808946">
      <w:bodyDiv w:val="1"/>
      <w:marLeft w:val="0"/>
      <w:marRight w:val="0"/>
      <w:marTop w:val="0"/>
      <w:marBottom w:val="0"/>
      <w:divBdr>
        <w:top w:val="none" w:sz="0" w:space="0" w:color="auto"/>
        <w:left w:val="none" w:sz="0" w:space="0" w:color="auto"/>
        <w:bottom w:val="none" w:sz="0" w:space="0" w:color="auto"/>
        <w:right w:val="none" w:sz="0" w:space="0" w:color="auto"/>
      </w:divBdr>
    </w:div>
    <w:div w:id="1899778311">
      <w:bodyDiv w:val="1"/>
      <w:marLeft w:val="0"/>
      <w:marRight w:val="0"/>
      <w:marTop w:val="0"/>
      <w:marBottom w:val="0"/>
      <w:divBdr>
        <w:top w:val="none" w:sz="0" w:space="0" w:color="auto"/>
        <w:left w:val="none" w:sz="0" w:space="0" w:color="auto"/>
        <w:bottom w:val="none" w:sz="0" w:space="0" w:color="auto"/>
        <w:right w:val="none" w:sz="0" w:space="0" w:color="auto"/>
      </w:divBdr>
    </w:div>
    <w:div w:id="1904290159">
      <w:bodyDiv w:val="1"/>
      <w:marLeft w:val="0"/>
      <w:marRight w:val="0"/>
      <w:marTop w:val="0"/>
      <w:marBottom w:val="0"/>
      <w:divBdr>
        <w:top w:val="none" w:sz="0" w:space="0" w:color="auto"/>
        <w:left w:val="none" w:sz="0" w:space="0" w:color="auto"/>
        <w:bottom w:val="none" w:sz="0" w:space="0" w:color="auto"/>
        <w:right w:val="none" w:sz="0" w:space="0" w:color="auto"/>
      </w:divBdr>
    </w:div>
    <w:div w:id="21226772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institutelm.com" TargetMode="External"/><Relationship Id="rId26" Type="http://schemas.openxmlformats.org/officeDocument/2006/relationships/footer" Target="footer4.xml"/><Relationship Id="rId39" Type="http://schemas.openxmlformats.org/officeDocument/2006/relationships/hyperlink" Target="https://www.i-l-m.com/assessment-and-resources/assessment-guidance" TargetMode="External"/><Relationship Id="rId21" Type="http://schemas.openxmlformats.org/officeDocument/2006/relationships/hyperlink" Target="http://www.i-l-m.com/assessment-and-resources/assessment-guidance" TargetMode="External"/><Relationship Id="rId34" Type="http://schemas.openxmlformats.org/officeDocument/2006/relationships/hyperlink" Target="https://www.instituteforapprenticeships.org/apprenticeship-standards/senior-leader-v1-1" TargetMode="External"/><Relationship Id="rId42" Type="http://schemas.openxmlformats.org/officeDocument/2006/relationships/hyperlink" Target="https://www.i-l-m.com/assessment-and-resources/assessment-guidance" TargetMode="External"/><Relationship Id="rId47" Type="http://schemas.openxmlformats.org/officeDocument/2006/relationships/footer" Target="footer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walled-garden.com" TargetMode="External"/><Relationship Id="rId29" Type="http://schemas.openxmlformats.org/officeDocument/2006/relationships/hyperlink" Target="https://www.instituteforapprenticeships.org/apprenticeship-standards/senior-leader-v1-1" TargetMode="External"/><Relationship Id="rId11" Type="http://schemas.openxmlformats.org/officeDocument/2006/relationships/footer" Target="footer1.xml"/><Relationship Id="rId24" Type="http://schemas.openxmlformats.org/officeDocument/2006/relationships/hyperlink" Target="https://www.instituteforapprenticeships.org/apprenticeship-standards/senior-leader-v1-1" TargetMode="External"/><Relationship Id="rId32" Type="http://schemas.openxmlformats.org/officeDocument/2006/relationships/hyperlink" Target="https://www.instituteforapprenticeships.org/apprenticeship-standards/senior-leader-v1-1" TargetMode="External"/><Relationship Id="rId37" Type="http://schemas.openxmlformats.org/officeDocument/2006/relationships/footer" Target="footer7.xml"/><Relationship Id="rId40" Type="http://schemas.openxmlformats.org/officeDocument/2006/relationships/hyperlink" Target="https://www.i-l-m.com/assessment-and-resources/assessment-guidance" TargetMode="External"/><Relationship Id="rId45"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instituteforapprenticeships.org/apprenticeship-standards/senior-leader-v1-1" TargetMode="External"/><Relationship Id="rId23" Type="http://schemas.openxmlformats.org/officeDocument/2006/relationships/hyperlink" Target="https://www.instituteforapprenticeships.org/apprenticeship-standards/senior-leader-v1-1" TargetMode="External"/><Relationship Id="rId28" Type="http://schemas.openxmlformats.org/officeDocument/2006/relationships/footer" Target="footer5.xml"/><Relationship Id="rId36" Type="http://schemas.openxmlformats.org/officeDocument/2006/relationships/footer" Target="footer6.xm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i-l-m.com/trainers-and-centres/email-updates" TargetMode="External"/><Relationship Id="rId31" Type="http://schemas.openxmlformats.org/officeDocument/2006/relationships/hyperlink" Target="https://www.instituteforapprenticeships.org/apprenticeship-standards/senior-leader-v1-1" TargetMode="External"/><Relationship Id="rId44" Type="http://schemas.openxmlformats.org/officeDocument/2006/relationships/hyperlink" Target="https://www.i-l-m.com/assessment-and-resources/assessment-guid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www.i-l-m.com/assessment-and-resources/assessment-guidance" TargetMode="External"/><Relationship Id="rId27" Type="http://schemas.openxmlformats.org/officeDocument/2006/relationships/header" Target="header2.xml"/><Relationship Id="rId30" Type="http://schemas.openxmlformats.org/officeDocument/2006/relationships/hyperlink" Target="https://www.instituteforapprenticeships.org/apprenticeship-standards/senior-leader-v1-1" TargetMode="External"/><Relationship Id="rId35" Type="http://schemas.openxmlformats.org/officeDocument/2006/relationships/hyperlink" Target="https://www.instituteforapprenticeships.org/apprenticeship-standards/senior-leader-v1-1" TargetMode="External"/><Relationship Id="rId43" Type="http://schemas.openxmlformats.org/officeDocument/2006/relationships/hyperlink" Target="https://www.i-l-m.com/assessment-and-resources/assessment-guidance"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hyperlink" Target="https://www.instituteforapprenticeships.org/apprenticeship-standards/senior-leader-v1-1" TargetMode="External"/><Relationship Id="rId25" Type="http://schemas.openxmlformats.org/officeDocument/2006/relationships/hyperlink" Target="https://www.instituteforapprenticeships.org/apprenticeship-standards/senior-leader-v1-1" TargetMode="External"/><Relationship Id="rId33" Type="http://schemas.openxmlformats.org/officeDocument/2006/relationships/hyperlink" Target="https://www.instituteforapprenticeships.org/apprenticeship-standards/senior-leader-v1-1" TargetMode="External"/><Relationship Id="rId38" Type="http://schemas.openxmlformats.org/officeDocument/2006/relationships/hyperlink" Target="https://www.i-l-m.com/assessment-and-resources/assessment-guidance" TargetMode="External"/><Relationship Id="rId46" Type="http://schemas.openxmlformats.org/officeDocument/2006/relationships/hyperlink" Target="mailto:investigationandcompliance@cityandguilds.com" TargetMode="External"/><Relationship Id="rId20" Type="http://schemas.openxmlformats.org/officeDocument/2006/relationships/hyperlink" Target="http://www.i-l-m.com/assessment-and-resources/assessment-guidance" TargetMode="External"/><Relationship Id="rId41" Type="http://schemas.openxmlformats.org/officeDocument/2006/relationships/hyperlink" Target="https://www.i-l-m.com/assessment-and-resources/assessment-guidance"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11103E221E38408D5A1A1F2B8C901F" ma:contentTypeVersion="13" ma:contentTypeDescription="Create a new document." ma:contentTypeScope="" ma:versionID="72c4136159d72f4f297cd13f28200199">
  <xsd:schema xmlns:xsd="http://www.w3.org/2001/XMLSchema" xmlns:xs="http://www.w3.org/2001/XMLSchema" xmlns:p="http://schemas.microsoft.com/office/2006/metadata/properties" xmlns:ns2="5bfcb613-ff31-41ea-b465-4074bd5db9d7" xmlns:ns3="47c2fd2f-5625-443a-955b-d06442ab6184" targetNamespace="http://schemas.microsoft.com/office/2006/metadata/properties" ma:root="true" ma:fieldsID="c7064407e1309e414fde19f9408a5b71" ns2:_="" ns3:_="">
    <xsd:import namespace="5bfcb613-ff31-41ea-b465-4074bd5db9d7"/>
    <xsd:import namespace="47c2fd2f-5625-443a-955b-d06442ab61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cb613-ff31-41ea-b465-4074bd5db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c2fd2f-5625-443a-955b-d06442ab618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4F84A1-720E-4805-8D2F-F8B9D7C16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fcb613-ff31-41ea-b465-4074bd5db9d7"/>
    <ds:schemaRef ds:uri="47c2fd2f-5625-443a-955b-d06442ab6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94F76A-6ECE-4F4D-9D58-5C70152FDDE8}">
  <ds:schemaRefs>
    <ds:schemaRef ds:uri="http://schemas.microsoft.com/office/2006/documentManagement/types"/>
    <ds:schemaRef ds:uri="http://schemas.microsoft.com/office/infopath/2007/PartnerControls"/>
    <ds:schemaRef ds:uri="http://www.w3.org/XML/1998/namespace"/>
    <ds:schemaRef ds:uri="5bfcb613-ff31-41ea-b465-4074bd5db9d7"/>
    <ds:schemaRef ds:uri="http://purl.org/dc/terms/"/>
    <ds:schemaRef ds:uri="http://purl.org/dc/elements/1.1/"/>
    <ds:schemaRef ds:uri="http://purl.org/dc/dcmitype/"/>
    <ds:schemaRef ds:uri="http://schemas.openxmlformats.org/package/2006/metadata/core-properties"/>
    <ds:schemaRef ds:uri="47c2fd2f-5625-443a-955b-d06442ab6184"/>
    <ds:schemaRef ds:uri="http://schemas.microsoft.com/office/2006/metadata/properties"/>
  </ds:schemaRefs>
</ds:datastoreItem>
</file>

<file path=customXml/itemProps3.xml><?xml version="1.0" encoding="utf-8"?>
<ds:datastoreItem xmlns:ds="http://schemas.openxmlformats.org/officeDocument/2006/customXml" ds:itemID="{1E1CB792-CE7B-4BDC-8AA2-BC8EB588316D}">
  <ds:schemaRefs>
    <ds:schemaRef ds:uri="http://schemas.openxmlformats.org/officeDocument/2006/bibliography"/>
  </ds:schemaRefs>
</ds:datastoreItem>
</file>

<file path=customXml/itemProps4.xml><?xml version="1.0" encoding="utf-8"?>
<ds:datastoreItem xmlns:ds="http://schemas.openxmlformats.org/officeDocument/2006/customXml" ds:itemID="{68CC38A7-5CED-4DD6-A582-4BDB8CA3EF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118</Pages>
  <Words>25333</Words>
  <Characters>144404</Characters>
  <Application>Microsoft Office Word</Application>
  <DocSecurity>0</DocSecurity>
  <Lines>1203</Lines>
  <Paragraphs>338</Paragraphs>
  <ScaleCrop>false</ScaleCrop>
  <Company>City &amp; Guilds</Company>
  <LinksUpToDate>false</LinksUpToDate>
  <CharactersWithSpaces>169399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gillian.harper@cityandguilds.com</dc:creator>
  <cp:lastModifiedBy>Giusy Poliseno</cp:lastModifiedBy>
  <cp:revision>15</cp:revision>
  <cp:lastPrinted>2012-05-25T08:11:00Z</cp:lastPrinted>
  <dcterms:created xsi:type="dcterms:W3CDTF">2022-02-04T15:55:00Z</dcterms:created>
  <dcterms:modified xsi:type="dcterms:W3CDTF">2025-04-28T08:54:00Z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0x010100DA11103E221E38408D5A1A1F2B8C901F</vt:lpwstr>
  </property>
</Properties>
</file>