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14" w:rsidRPr="009103B0" w:rsidRDefault="007133E1" w:rsidP="009103B0">
      <w:pPr>
        <w:pStyle w:val="NoSpacing"/>
        <w:rPr>
          <w:rFonts w:cs="Arial"/>
          <w:szCs w:val="20"/>
        </w:rPr>
      </w:pPr>
      <w:bookmarkStart w:id="0" w:name="_GoBack"/>
      <w:bookmarkEnd w:id="0"/>
      <w:r w:rsidRPr="007133E1">
        <w:rPr>
          <w:rFonts w:cs="Arial"/>
          <w:i w:val="0"/>
          <w:iCs/>
          <w:color w:val="000000"/>
          <w:lang w:val="cy-GB"/>
        </w:rPr>
        <w:t>M&amp;L 51 Datblygu a rheoli perthnasoedd cydweithredol gyda sefydliadau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3617F8" w:rsidTr="00C113C6">
        <w:tc>
          <w:tcPr>
            <w:tcW w:w="2245" w:type="dxa"/>
            <w:tcBorders>
              <w:bottom w:val="single" w:sz="4" w:space="0" w:color="auto"/>
            </w:tcBorders>
          </w:tcPr>
          <w:p w:rsidR="00411C14" w:rsidRPr="009103B0" w:rsidRDefault="007723EE" w:rsidP="009103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B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411C14" w:rsidRPr="009103B0" w:rsidRDefault="007723EE" w:rsidP="009103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B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411C14" w:rsidRPr="009103B0" w:rsidRDefault="007723EE" w:rsidP="009103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B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Canllawiau ac ystod</w:t>
            </w:r>
          </w:p>
          <w:p w:rsidR="006A6595" w:rsidRPr="009103B0" w:rsidRDefault="007723EE" w:rsidP="009103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03B0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3617F8" w:rsidTr="008A39AD">
        <w:tc>
          <w:tcPr>
            <w:tcW w:w="2245" w:type="dxa"/>
            <w:tcBorders>
              <w:bottom w:val="nil"/>
            </w:tcBorders>
          </w:tcPr>
          <w:p w:rsidR="00411C14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1. Deall egwyddorion cydweithredu effeithiol gyda sefydliadau eraill</w:t>
            </w:r>
          </w:p>
        </w:tc>
        <w:tc>
          <w:tcPr>
            <w:tcW w:w="3330" w:type="dxa"/>
            <w:tcBorders>
              <w:bottom w:val="nil"/>
            </w:tcBorders>
          </w:tcPr>
          <w:p w:rsidR="00411C14" w:rsidRPr="009103B0" w:rsidRDefault="007723EE" w:rsidP="009103B0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1.1  Asesu natur buddiannau ac anghenion darpar randdeiliaid</w:t>
            </w:r>
          </w:p>
          <w:p w:rsidR="00411C14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C14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411C14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C113C6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rhesymau busnes a rhai moesol dros berthnasoedd cydweithredol rhanddeiliaid mewn economi byd-eang cystadleuol. Mae adeiladu perthnasoedd strategol bwysig gyda rhanddeiliaid y tu mewn a'r tu allan i'r sefydliad - cyflogeion, cwsmeriaid, cyflenwyr a chymunedau - yn caniatáu rhagor o hyblygrwydd, costau llai gyda chwmnïau'n ymateb yn gyflym i anghenion newidiol cwsmeriaid yn ogystal â'u galluogi i ddenu a chadw'r cyflogeion gorau. Mae perthnasoedd cydweithredol yn caniatáu adeiladu ymddiriedaeth, teyrngarwch cwsmeriaid, perthnasoedd cadwyn gyflenwi hir eu parhad a lefelau uchel o arloesedd.</w:t>
            </w:r>
          </w:p>
          <w:p w:rsidR="009B54E5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E7A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adnabod y partneriaid cywir yn golygu adnabod y rhai sy'n gallu rhannu gwerthoedd cyffredin, datrys ymgiprys am rym, a dod i gytundeb i greu gweledigaeth unol ar gyfer llwyddiant.</w:t>
            </w:r>
          </w:p>
        </w:tc>
      </w:tr>
      <w:tr w:rsidR="003617F8" w:rsidTr="00510848">
        <w:tc>
          <w:tcPr>
            <w:tcW w:w="2245" w:type="dxa"/>
            <w:tcBorders>
              <w:top w:val="nil"/>
              <w:bottom w:val="nil"/>
            </w:tcBorders>
          </w:tcPr>
          <w:p w:rsidR="00411C14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411C14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411C14" w:rsidRPr="009103B0" w:rsidRDefault="007723EE" w:rsidP="009103B0">
            <w:pPr>
              <w:pStyle w:val="NoSpacing"/>
              <w:rPr>
                <w:i w:val="0"/>
              </w:rPr>
            </w:pPr>
            <w:r w:rsidRPr="009103B0">
              <w:rPr>
                <w:iCs/>
                <w:lang w:val="cy-GB"/>
              </w:rPr>
              <w:t xml:space="preserve">Yn y maen prawf hwn mae'n ofynnol i'r dysgwr ddarparu tystiolaeth eu bod wedi asesu natur budd rhanddeiliaid posibl a'r angen am bartneriaeth gydweithredol. </w:t>
            </w:r>
          </w:p>
        </w:tc>
      </w:tr>
      <w:tr w:rsidR="003617F8" w:rsidTr="00C56FD7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:rsidR="006B2278" w:rsidRPr="009103B0" w:rsidRDefault="004F00AB" w:rsidP="009103B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6B2278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1.2 Gwerthuso cryfderau a gwendidau technegau mapio rhanddeiliaid</w:t>
            </w:r>
          </w:p>
        </w:tc>
        <w:tc>
          <w:tcPr>
            <w:tcW w:w="7375" w:type="dxa"/>
          </w:tcPr>
          <w:p w:rsidR="00D509DA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Mae'n rhaid i gwmnïau benderfynu beth maen nhw am ei gael gan eu perthnasoedd rhanddeiliaid a beth maen nhw'n ei ddisgwyl yn ôl. Mae'n rhaid iddyn nhw ddatblygu a gweithredu set o werthoedd sy'n caniatáu ar gyfer twf perthnasoedd tymor hir. Mae technegau mapio rhandeiliaid yn edrych ar ddadansoddiad rhanddeiliaid sy'n gallu dylanwadu ar y dull o ddynesu at eu rôl yn y cydweithredu.</w:t>
            </w:r>
          </w:p>
          <w:p w:rsidR="0085758A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Mae technegau'n dueddol o ffocysu ar bedwar prif faes:</w:t>
            </w:r>
          </w:p>
          <w:p w:rsidR="0085758A" w:rsidRPr="009103B0" w:rsidRDefault="007723EE" w:rsidP="009103B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Safle neu agwedd y rhanddeiliad</w:t>
            </w:r>
          </w:p>
          <w:p w:rsidR="0085758A" w:rsidRPr="009103B0" w:rsidRDefault="007723EE" w:rsidP="009103B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Pŵer ac effaith bosibl y rhanddeiliad</w:t>
            </w:r>
          </w:p>
          <w:p w:rsidR="0085758A" w:rsidRPr="009103B0" w:rsidRDefault="007723EE" w:rsidP="009103B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Lefel diddordeb neu angen y rhanddeiliad a</w:t>
            </w:r>
          </w:p>
          <w:p w:rsidR="00527602" w:rsidRPr="009103B0" w:rsidRDefault="007723EE" w:rsidP="009103B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Lefel dylanwad y rhanddeiliad </w:t>
            </w:r>
          </w:p>
          <w:p w:rsidR="00142E7A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Mae nifer o dechnegau dadansoddi addas i wahanol sefyllfaoedd ar sail y model cyffredinol hwn. </w:t>
            </w:r>
          </w:p>
        </w:tc>
      </w:tr>
      <w:tr w:rsidR="003617F8" w:rsidTr="00A53571">
        <w:tc>
          <w:tcPr>
            <w:tcW w:w="2245" w:type="dxa"/>
            <w:vMerge w:val="restart"/>
            <w:tcBorders>
              <w:top w:val="nil"/>
            </w:tcBorders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9103B0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>Yn y maen prawf hwn mae'n ofynnol i'r dysgwr werthuso cryfderau a gwendidau technegau mapio rhanddeiliaid</w:t>
            </w:r>
          </w:p>
        </w:tc>
      </w:tr>
      <w:tr w:rsidR="003617F8" w:rsidTr="00A53571"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9103B0" w:rsidRPr="009103B0" w:rsidRDefault="007723EE" w:rsidP="009103B0">
            <w:pPr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cy-GB"/>
              </w:rPr>
              <w:t>1.3  Asesu gwerth amrywiaeth o dechnegau dadansoddi a modelu cynghrair</w:t>
            </w:r>
          </w:p>
        </w:tc>
        <w:tc>
          <w:tcPr>
            <w:tcW w:w="7375" w:type="dxa"/>
          </w:tcPr>
          <w:p w:rsidR="009103B0" w:rsidRPr="009103B0" w:rsidRDefault="007133E1" w:rsidP="009103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cynghreiriau strategol yn cynnwys o leiaf ddau bartner sy'n aros yn annibynnol yn gyfreithiol, ond sy'n rhannu manteision a grym rheoli dros dasgau, cynnyrch neu dechnoleg benodol.</w:t>
            </w:r>
          </w:p>
          <w:p w:rsidR="009B54E5" w:rsidRDefault="004F00AB" w:rsidP="009103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3B0" w:rsidRPr="009103B0" w:rsidRDefault="007723EE" w:rsidP="009103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 modelau cynghrair eraill y gellir eu hystyried ac mae angen i bartneriaid posibl ystyried y ffurf orau i ystyried gofynion cyfreithiol, anghenion y cleient, strwythur y sefydliad, gweledigaeth a nodau, cyllid a llywodraethiant</w:t>
            </w:r>
            <w:r w:rsidR="00BB387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  <w:p w:rsidR="009103B0" w:rsidRPr="009103B0" w:rsidRDefault="007723EE" w:rsidP="009103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Dyma rai ffurfiau cyffredin o gynghreiriau busnes:</w:t>
            </w:r>
          </w:p>
          <w:p w:rsidR="009103B0" w:rsidRPr="009103B0" w:rsidRDefault="007723EE" w:rsidP="009103B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Cyd-fentrau</w:t>
            </w:r>
          </w:p>
          <w:p w:rsidR="009103B0" w:rsidRPr="009103B0" w:rsidRDefault="007723EE" w:rsidP="009103B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Cwmnïau cydweithredol</w:t>
            </w:r>
          </w:p>
          <w:p w:rsidR="009103B0" w:rsidRPr="009103B0" w:rsidRDefault="00BB387E" w:rsidP="009103B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Masnachfreintiau</w:t>
            </w:r>
          </w:p>
          <w:p w:rsidR="009103B0" w:rsidRPr="009103B0" w:rsidRDefault="007723EE" w:rsidP="009103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Fodd bynnag mae ffurfiau eraill o gynghreirio'n addas mewn gwahanol sectorau. </w:t>
            </w:r>
          </w:p>
        </w:tc>
      </w:tr>
      <w:tr w:rsidR="003617F8" w:rsidTr="005C6729"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9103B0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>Yn y maen prawf hwn mae'n ofynnol i'r dysgwr asesu gwerth amrywiaeth o dechnegau dadansoddi a modelu cynghreiriau.</w:t>
            </w:r>
            <w:r w:rsidRPr="009103B0">
              <w:rPr>
                <w:i w:val="0"/>
                <w:lang w:val="cy-GB"/>
              </w:rPr>
              <w:t xml:space="preserve"> </w:t>
            </w:r>
          </w:p>
        </w:tc>
      </w:tr>
      <w:tr w:rsidR="003617F8" w:rsidTr="00A6546D">
        <w:trPr>
          <w:trHeight w:val="408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9103B0" w:rsidRPr="009103B0" w:rsidRDefault="007723EE" w:rsidP="009103B0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1.4 Gwerthuso goblygiadau perthnasoedd cydweithredol o ran rheoli risg a gwybodaeth</w:t>
            </w:r>
          </w:p>
        </w:tc>
        <w:tc>
          <w:tcPr>
            <w:tcW w:w="7375" w:type="dxa"/>
          </w:tcPr>
          <w:p w:rsidR="009103B0" w:rsidRPr="009103B0" w:rsidRDefault="007723EE" w:rsidP="00BB387E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Mae partneriaethau cydweithredol yn galluogi rhannu risg. Hefyd, gan fod gan bob partner sail wybodaeth wahanol, mae cyfleoedd i rannu gwybodaeth. Gall y naill a'r llall fod o fudd i'r partïon o dan sylw ac maen nhw'n rheswm dr</w:t>
            </w:r>
            <w:r w:rsidR="00BB387E">
              <w:rPr>
                <w:rFonts w:ascii="Arial" w:hAnsi="Arial" w:cs="Arial"/>
                <w:sz w:val="20"/>
                <w:szCs w:val="20"/>
                <w:lang w:val="cy-GB"/>
              </w:rPr>
              <w:t>o</w:t>
            </w: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s lawer o bartneriaethau cydweithredol. Fodd bynnag, gall rhannu a rheoli gwybodaeth a/neu risg gynnig goblygiadau arwyddocaol i'r partïon o dan sylw. </w:t>
            </w:r>
          </w:p>
        </w:tc>
      </w:tr>
      <w:tr w:rsidR="003617F8" w:rsidTr="00980E69">
        <w:trPr>
          <w:trHeight w:val="407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9103B0" w:rsidRPr="009103B0" w:rsidRDefault="004F00AB" w:rsidP="009103B0">
            <w:pPr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103B0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werthuso goblygiadau perthnasoedd cydweithredol o ran rheoli risg a gwybodaeth.  </w:t>
            </w:r>
          </w:p>
        </w:tc>
      </w:tr>
      <w:tr w:rsidR="003617F8" w:rsidTr="00980E69">
        <w:trPr>
          <w:trHeight w:val="521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9103B0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1.5 Gwerthuso goblygiadau perthnasoedd cydweithredol ar gyfer y gadwyn gyflenwi a chynaliadwyedd perthnasoedd gweithio yn y dyfodol</w:t>
            </w:r>
          </w:p>
        </w:tc>
        <w:tc>
          <w:tcPr>
            <w:tcW w:w="7375" w:type="dxa"/>
          </w:tcPr>
          <w:p w:rsidR="009103B0" w:rsidRPr="009103B0" w:rsidRDefault="007133E1" w:rsidP="009103B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Mae perthnasoedd cadwyn gyflenwi tymor hir wedi eu seilio ar drafodion onest yn gallu denu a chadw'r partneriaid gorau. Mae contractau wedi'u seilio ar gyd-ymddiriedaeth a chyd-ddeall, ac wedi'u hailnegodi, wrth i alwadau a chyfleoedd newid, yn caniatáu am fwy o hyblygrwydd.</w:t>
            </w:r>
          </w:p>
        </w:tc>
      </w:tr>
      <w:tr w:rsidR="003617F8" w:rsidTr="00DC14AA">
        <w:trPr>
          <w:trHeight w:val="520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9103B0" w:rsidRPr="009103B0" w:rsidRDefault="004F00AB" w:rsidP="00910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103B0" w:rsidRPr="00BB387E" w:rsidRDefault="007133E1" w:rsidP="009103B0">
            <w:pPr>
              <w:pStyle w:val="NoSpacing"/>
            </w:pPr>
            <w:r w:rsidRPr="00BB387E">
              <w:rPr>
                <w:rFonts w:cs="Arial"/>
                <w:iCs/>
                <w:lang w:val="cy-GB"/>
              </w:rPr>
              <w:t>Yn y maen prawf hwn mae'n ofynnol i'r dysgwr werthuso goblygiadau perthnasoedd cydweithredol ar gyfer y gadwyn gyflenwi a chynaliadwyedd perthnasoedd gweithio yn y dyfodol.</w:t>
            </w:r>
          </w:p>
        </w:tc>
      </w:tr>
      <w:tr w:rsidR="003617F8" w:rsidTr="00DC14AA">
        <w:trPr>
          <w:trHeight w:val="256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9103B0" w:rsidRPr="009103B0" w:rsidRDefault="007723EE" w:rsidP="00BB387E">
            <w:pPr>
              <w:spacing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1.6 Gwerthuso'r elfennau, y defnydd o </w:t>
            </w:r>
            <w:r w:rsidR="00BB387E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roi</w:t>
            </w: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 strategaeth adael </w:t>
            </w:r>
            <w:r w:rsidR="00BB387E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ar waith ac </w:t>
            </w: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effeithiau tebygol hyn.</w:t>
            </w:r>
          </w:p>
        </w:tc>
        <w:tc>
          <w:tcPr>
            <w:tcW w:w="7375" w:type="dxa"/>
          </w:tcPr>
          <w:p w:rsidR="009103B0" w:rsidRPr="009103B0" w:rsidRDefault="007723EE" w:rsidP="009103B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03B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Mae tynnu allan o gynghrair gydweithredol yn gallu achosi nifer o oblygiadau gan gynnwys rhai cyfreithiol ac ariannol. Mae angen, felly, cael cynllun yn ei le ar gyfer tynnu allan a fydd yn lleiafu risgiau a tharfu. </w:t>
            </w:r>
          </w:p>
        </w:tc>
      </w:tr>
      <w:tr w:rsidR="003617F8" w:rsidTr="00D24B28">
        <w:trPr>
          <w:trHeight w:val="256"/>
        </w:trPr>
        <w:tc>
          <w:tcPr>
            <w:tcW w:w="2245" w:type="dxa"/>
            <w:vMerge/>
          </w:tcPr>
          <w:p w:rsidR="009103B0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9103B0" w:rsidRPr="009103B0" w:rsidRDefault="004F00AB" w:rsidP="009103B0">
            <w:pPr>
              <w:spacing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103B0" w:rsidRPr="009103B0" w:rsidRDefault="007723EE" w:rsidP="00BB387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103B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mae'n ofynnol i'r dysgwr werthuso elfennau, defnydd ac effeithiau tebygol </w:t>
            </w:r>
            <w:r w:rsidR="00BB387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rhoi</w:t>
            </w:r>
            <w:r w:rsidRPr="009103B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strategaeth ymadael</w:t>
            </w:r>
            <w:r w:rsidR="00BB387E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ar waith</w:t>
            </w:r>
            <w:r w:rsidRPr="009103B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. </w:t>
            </w:r>
          </w:p>
        </w:tc>
      </w:tr>
      <w:tr w:rsidR="003617F8" w:rsidTr="003B3E19">
        <w:trPr>
          <w:trHeight w:val="256"/>
        </w:trPr>
        <w:tc>
          <w:tcPr>
            <w:tcW w:w="12950" w:type="dxa"/>
            <w:gridSpan w:val="3"/>
          </w:tcPr>
          <w:p w:rsidR="00194CA5" w:rsidRPr="009103B0" w:rsidRDefault="007723EE" w:rsidP="009103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Mae hi'n debygol y caiff yr adran ganlynol ei seilio ar adroddiad i reolaeth sefydliad ar y potensial am ddatblygu perthnasoedd cydweithredol gyda phartneriaid a nodwyd ynghyd ag argymhellion. </w:t>
            </w:r>
          </w:p>
        </w:tc>
      </w:tr>
      <w:tr w:rsidR="003617F8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BA4FD1" w:rsidRPr="009103B0" w:rsidRDefault="007723EE" w:rsidP="009103B0">
            <w:pPr>
              <w:rPr>
                <w:rFonts w:ascii="Arial" w:hAnsi="Arial" w:cs="Arial"/>
                <w:b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>2. Gallu adnabod perthnasoedd cydweithredol allanol i'w datblygu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A4FD1" w:rsidRPr="009103B0" w:rsidRDefault="007723EE" w:rsidP="009103B0">
            <w:pPr>
              <w:spacing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2.1 Adnabod sefydliadau posibl sy'n debygol o ategu neu wella gwaith neu enw da'r sefydliadau o dan sylw</w:t>
            </w:r>
          </w:p>
        </w:tc>
        <w:tc>
          <w:tcPr>
            <w:tcW w:w="7375" w:type="dxa"/>
          </w:tcPr>
          <w:p w:rsidR="00CF19F2" w:rsidRPr="009103B0" w:rsidRDefault="007723EE" w:rsidP="009103B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103B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Bydd angen cynnal ymchwil i bartneriaid cydweithredol posibl. Efallai bod y rhain eisoes wedi cael eu hadnabod. Bydd angen cynnwys manylion ar natur y sefydliadau hyn a'r rhesymwaith dros eu gweld fel partneriaid. </w:t>
            </w:r>
          </w:p>
        </w:tc>
      </w:tr>
      <w:tr w:rsidR="003617F8" w:rsidTr="00F07040">
        <w:trPr>
          <w:trHeight w:val="256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A4FD1" w:rsidRPr="009103B0" w:rsidRDefault="004F00AB" w:rsidP="009103B0">
            <w:pPr>
              <w:spacing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nodi sefydliadau posibl a fydd yn debygol o ategu neu wella gwaith neu enw da'r sefydliadau sy'n cymryd rhan. </w:t>
            </w:r>
          </w:p>
        </w:tc>
      </w:tr>
      <w:tr w:rsidR="003617F8" w:rsidTr="009103B0">
        <w:trPr>
          <w:trHeight w:val="557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A4FD1" w:rsidRPr="009103B0" w:rsidRDefault="007723EE" w:rsidP="009103B0">
            <w:pPr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2.2 Dadansoddi synergeddau posibl a'r lle am gydweithredu sy'n </w:t>
            </w: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lastRenderedPageBreak/>
              <w:t>debygol o roi budd i'r sefydliadau sy'n cymryd rhan</w:t>
            </w:r>
          </w:p>
        </w:tc>
        <w:tc>
          <w:tcPr>
            <w:tcW w:w="7375" w:type="dxa"/>
          </w:tcPr>
          <w:p w:rsidR="002574CA" w:rsidRPr="009103B0" w:rsidRDefault="007723EE" w:rsidP="009103B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r w:rsidRPr="009103B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lastRenderedPageBreak/>
              <w:t xml:space="preserve">Bydd angen cynnal ymchwil  i synergeddau a'r lle ar gyfer cydweithredu gyda'r partneriaid posibl. Mae angen i'r dadansoddiad gael ei seilio ar y data a gesglir. </w:t>
            </w:r>
          </w:p>
        </w:tc>
      </w:tr>
      <w:tr w:rsidR="003617F8" w:rsidTr="009103B0">
        <w:trPr>
          <w:trHeight w:val="543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A4FD1" w:rsidRPr="009103B0" w:rsidRDefault="004F00AB" w:rsidP="009103B0">
            <w:pPr>
              <w:spacing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A4FD1" w:rsidRPr="009103B0" w:rsidRDefault="007133E1" w:rsidP="009103B0">
            <w:pPr>
              <w:pStyle w:val="NoSpacing"/>
              <w:rPr>
                <w:color w:val="333333"/>
                <w:shd w:val="clear" w:color="auto" w:fill="FFFFFF"/>
              </w:rPr>
            </w:pPr>
            <w:r w:rsidRPr="007133E1">
              <w:rPr>
                <w:rFonts w:cs="Arial"/>
                <w:i w:val="0"/>
                <w:iCs/>
                <w:lang w:val="cy-GB"/>
              </w:rPr>
              <w:t>Yn y maen prawf hwn mae'n ofynnol i'r dysgwr ddadansoddi'r synergeddau posibl a'r lle ar gyfer cydweithredu sy'n debygol o fod o fudd i'r sefydliadau sy'n cymryd rhan.</w:t>
            </w:r>
          </w:p>
        </w:tc>
      </w:tr>
      <w:tr w:rsidR="003617F8" w:rsidTr="00666B5F">
        <w:trPr>
          <w:trHeight w:val="234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A4FD1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2.3 Cydbwyso manteision cydweithredu yn erbyn gofynion cost ac unrhyw agweddau negyddol posibl</w:t>
            </w:r>
          </w:p>
        </w:tc>
        <w:tc>
          <w:tcPr>
            <w:tcW w:w="7375" w:type="dxa"/>
          </w:tcPr>
          <w:p w:rsidR="00BA4FD1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cy-GB"/>
              </w:rPr>
              <w:t xml:space="preserve">Bydd angen cwblhau dadansoddiad mantais-cost ar y cydweithredu posibl a'i gyfiawnhau ar sail yr wybodaeth a gasglwyd. </w:t>
            </w:r>
          </w:p>
        </w:tc>
      </w:tr>
      <w:tr w:rsidR="003617F8" w:rsidTr="00C95034">
        <w:trPr>
          <w:trHeight w:val="234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A4FD1" w:rsidRPr="009103B0" w:rsidRDefault="004F00AB" w:rsidP="009103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ddangos sut maen nhw wedi cydbwyso manteision cydweithredu yn erbyn y gofynion cost ac unrhyw agweddau negyddol posibl. </w:t>
            </w:r>
          </w:p>
        </w:tc>
      </w:tr>
      <w:tr w:rsidR="003617F8" w:rsidTr="00C95034">
        <w:trPr>
          <w:trHeight w:val="260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A4FD1" w:rsidRPr="009103B0" w:rsidRDefault="007723EE" w:rsidP="00BB387E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2.4 Cyfiawnhau penderfyniadau ac argymhellion gyda </w:t>
            </w:r>
            <w:r w:rsidR="00BB387E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t</w:t>
            </w:r>
            <w:r w:rsidRPr="009103B0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hystiolaeth</w:t>
            </w:r>
          </w:p>
        </w:tc>
        <w:tc>
          <w:tcPr>
            <w:tcW w:w="7375" w:type="dxa"/>
          </w:tcPr>
          <w:p w:rsidR="004C6DA6" w:rsidRPr="009103B0" w:rsidRDefault="007723EE" w:rsidP="00BB387E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Bydd angen gwneud penderfyniadau ac argymhellion ar y partneriaethau posibl. Bydd angen defnyddio techneg briodol i wneud penderfyniadau. Caiff yr holl benderfyniadau ac argymhellion eu seilio ar y dystiolaeth a gasglwyd o'r ymchwil a wnaed o dan MPA 2.1-2.3 </w:t>
            </w:r>
          </w:p>
        </w:tc>
      </w:tr>
      <w:tr w:rsidR="003617F8" w:rsidTr="004257DC">
        <w:trPr>
          <w:trHeight w:val="260"/>
        </w:trPr>
        <w:tc>
          <w:tcPr>
            <w:tcW w:w="2245" w:type="dxa"/>
            <w:vMerge/>
          </w:tcPr>
          <w:p w:rsidR="00BA4FD1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BA4FD1" w:rsidRPr="009103B0" w:rsidRDefault="004F00AB" w:rsidP="009103B0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ddangos bod penderfyniadau ac argymhellion wedi'u gwneud ac wedi'u seilio ar wybodaeth a gasglwyd ac a ddadansoddwyd gan ddefnyddio offer a thechnegau rheoli priodol. </w:t>
            </w:r>
          </w:p>
        </w:tc>
      </w:tr>
      <w:tr w:rsidR="003617F8" w:rsidTr="00446941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3B6C45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3. Gallu cydweithredu gyda sefydliadau eraill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9103B0" w:rsidRDefault="007723EE" w:rsidP="009103B0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3.1 Cytuno ar gylchoedd gorchwyl derbyniol i bob ochr</w:t>
            </w:r>
          </w:p>
        </w:tc>
        <w:tc>
          <w:tcPr>
            <w:tcW w:w="7375" w:type="dxa"/>
          </w:tcPr>
          <w:p w:rsidR="00020D70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Ar ei ffurf symlaf mae 'cylch gorchwyl' yn nodi pwrpas a strwythur y cydweithredu ond caiff hyn ei ddatblygu gan ddibynnu ar natur y cydweithredu penodol.</w:t>
            </w:r>
          </w:p>
        </w:tc>
      </w:tr>
      <w:tr w:rsidR="003617F8" w:rsidTr="00446941">
        <w:trPr>
          <w:trHeight w:val="260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9103B0" w:rsidRDefault="004F00AB" w:rsidP="009103B0">
            <w:pPr>
              <w:spacing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3B6C45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gytuno ar gylch gorchwyl derbyniol i bartneriaid posibl. </w:t>
            </w:r>
          </w:p>
        </w:tc>
      </w:tr>
      <w:tr w:rsidR="003617F8" w:rsidTr="00537AC0">
        <w:trPr>
          <w:trHeight w:val="699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9103B0" w:rsidRDefault="007723EE" w:rsidP="009103B0">
            <w:pPr>
              <w:spacing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3.2 Datblygu cynllun hyfyw i ymrwymo rhanddeiliaid sy'n gyson â strategaeth, amcanion a gwerthoedd y sefydliad</w:t>
            </w:r>
          </w:p>
        </w:tc>
        <w:tc>
          <w:tcPr>
            <w:tcW w:w="7375" w:type="dxa"/>
          </w:tcPr>
          <w:p w:rsidR="00972169" w:rsidRPr="009103B0" w:rsidRDefault="007133E1" w:rsidP="009103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angen paratoi cynllun ymrwymo rhanddeiliaid gan ddefnyddio offer a thechnegau rheoli priodol. Mae angen y rhesymwaith y tu ôl i'r cynllun gan gynnwys cyfeirio at strategaeth, amcanion a gwerthoedd y sefydliad.</w:t>
            </w:r>
          </w:p>
        </w:tc>
      </w:tr>
      <w:tr w:rsidR="003617F8" w:rsidTr="00A7179A">
        <w:trPr>
          <w:trHeight w:val="523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9103B0" w:rsidRDefault="004F00AB" w:rsidP="009103B0">
            <w:pPr>
              <w:spacing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>Yn y maen prawf hwn mae'n ofynnol i'r dysgwr ddatblygu cynllun hyfyw i ymrwymo rhanddeiliaid sy'n gyson â strategaeth, amcanion a gwerthoedd y sefydliad.</w:t>
            </w:r>
            <w:r w:rsidRPr="009103B0">
              <w:rPr>
                <w:i w:val="0"/>
                <w:lang w:val="cy-GB"/>
              </w:rPr>
              <w:t xml:space="preserve"> </w:t>
            </w:r>
          </w:p>
        </w:tc>
      </w:tr>
      <w:tr w:rsidR="003617F8" w:rsidTr="009103B0">
        <w:trPr>
          <w:trHeight w:val="989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9103B0" w:rsidRDefault="007723EE" w:rsidP="009103B0">
            <w:pPr>
              <w:spacing w:line="300" w:lineRule="exact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3.3 Datblygu trefniadau i reoli  perthnasoedd a fydd yn gwireddu manteision cydweithredu</w:t>
            </w:r>
          </w:p>
        </w:tc>
        <w:tc>
          <w:tcPr>
            <w:tcW w:w="7375" w:type="dxa"/>
          </w:tcPr>
          <w:p w:rsidR="003B6C45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Mae angen trefniadau ar gyfer rheoli perthnasoedd i wireddu manteision cydweithredu. Rhaid i systemau a strwythurau annog cydweithredu trwy gyfathrebu, capasiti gwneud penderfyniadau ar y cyd a rennir a pharodrwydd i rannu adnoddau. </w:t>
            </w:r>
          </w:p>
        </w:tc>
      </w:tr>
      <w:tr w:rsidR="003617F8" w:rsidTr="009103B0">
        <w:trPr>
          <w:trHeight w:val="706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9103B0" w:rsidRDefault="004F00AB" w:rsidP="009103B0">
            <w:pPr>
              <w:spacing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ddisgrifio sut byddan nhw'n datblygu trefniadau i reoli perthnasoedd a fydd yn gwireddu manteision cydweithredu. </w:t>
            </w:r>
          </w:p>
        </w:tc>
      </w:tr>
      <w:tr w:rsidR="003617F8" w:rsidTr="009103B0">
        <w:trPr>
          <w:trHeight w:val="534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9103B0" w:rsidRDefault="007723EE" w:rsidP="009103B0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3.4  Cydweithredu o fewn cylchoedd gorchwyl a gytunwyd mewn ffordd sy'n gwella enw da'r sefydliad ac </w:t>
            </w:r>
            <w:r w:rsidRPr="009103B0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lastRenderedPageBreak/>
              <w:t>yn meithrin perthnasoedd gwaith cynhyrchiol</w:t>
            </w:r>
          </w:p>
        </w:tc>
        <w:tc>
          <w:tcPr>
            <w:tcW w:w="7375" w:type="dxa"/>
          </w:tcPr>
          <w:p w:rsidR="003B6C45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lastRenderedPageBreak/>
              <w:t>Mae angen casglu tystiolaeth o gydweithredu effeithiol</w:t>
            </w:r>
            <w:r w:rsidR="00BB387E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 Fel arfer caiff adroddiad ar gynnydd y partïon sy'n cymryd rhan ei gwblhau. </w:t>
            </w:r>
          </w:p>
        </w:tc>
      </w:tr>
      <w:tr w:rsidR="003617F8" w:rsidTr="009C2CB3">
        <w:trPr>
          <w:trHeight w:val="711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9103B0" w:rsidRDefault="004F00AB" w:rsidP="009103B0">
            <w:pPr>
              <w:spacing w:line="289" w:lineRule="exact"/>
              <w:ind w:right="432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:rsidR="003B6C45" w:rsidRPr="009103B0" w:rsidRDefault="007723EE" w:rsidP="009103B0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ddangos sut mae eu sefydliad wedi cydweithredu gydag eraill, o fewn cylch gorchwyl a gytunwyd, mewn ffordd sy'n gwella enw da'r sefydliad ac yn meithrin perthnasoedd gweithio cynhyrchiol. </w:t>
            </w:r>
          </w:p>
        </w:tc>
      </w:tr>
      <w:tr w:rsidR="003617F8" w:rsidTr="004A1EB7">
        <w:trPr>
          <w:trHeight w:val="620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3B6C45" w:rsidRPr="009103B0" w:rsidRDefault="007723EE" w:rsidP="00DA21F4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9103B0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3.5 Gwerthuso effeithiolrwydd trefniadau cydweithredu </w:t>
            </w:r>
            <w:r w:rsidR="00DA21F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>cyfredol</w:t>
            </w:r>
          </w:p>
        </w:tc>
        <w:tc>
          <w:tcPr>
            <w:tcW w:w="7375" w:type="dxa"/>
          </w:tcPr>
          <w:p w:rsidR="003B6C45" w:rsidRPr="009103B0" w:rsidRDefault="007723EE" w:rsidP="009103B0">
            <w:pPr>
              <w:rPr>
                <w:rFonts w:ascii="Arial" w:hAnsi="Arial" w:cs="Arial"/>
                <w:sz w:val="20"/>
                <w:szCs w:val="20"/>
              </w:rPr>
            </w:pPr>
            <w:r w:rsidRPr="009103B0">
              <w:rPr>
                <w:rFonts w:ascii="Arial" w:hAnsi="Arial" w:cs="Arial"/>
                <w:sz w:val="20"/>
                <w:szCs w:val="20"/>
                <w:lang w:val="cy-GB"/>
              </w:rPr>
              <w:t xml:space="preserve">Dylid gwerthuso effeithiolrwydd trefniadau cydweithredu ar sail meini prawf cychwynnol y sefydliad ar gyfer y cydweithredu. Dylid hefyd nodi manteision neu gostau eraill sy'n deillio heb eu cynllunio.  </w:t>
            </w:r>
          </w:p>
        </w:tc>
      </w:tr>
      <w:tr w:rsidR="003617F8" w:rsidTr="004A1EB7">
        <w:trPr>
          <w:trHeight w:val="620"/>
        </w:trPr>
        <w:tc>
          <w:tcPr>
            <w:tcW w:w="2245" w:type="dxa"/>
            <w:vMerge/>
          </w:tcPr>
          <w:p w:rsidR="003B6C45" w:rsidRPr="009103B0" w:rsidRDefault="004F00AB" w:rsidP="009103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3B6C45" w:rsidRPr="009103B0" w:rsidRDefault="004F00AB" w:rsidP="009103B0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7375" w:type="dxa"/>
          </w:tcPr>
          <w:p w:rsidR="00972169" w:rsidRPr="009103B0" w:rsidRDefault="007723EE" w:rsidP="00BB387E">
            <w:pPr>
              <w:pStyle w:val="NoSpacing"/>
            </w:pPr>
            <w:r w:rsidRPr="009103B0">
              <w:rPr>
                <w:iCs/>
                <w:lang w:val="cy-GB"/>
              </w:rPr>
              <w:t xml:space="preserve">Yn y maen prawf hwn mae'n ofynnol i'r dysgwr werthuso effeithiolrwydd trefniadau cydweithredol </w:t>
            </w:r>
            <w:r w:rsidR="00BB387E">
              <w:rPr>
                <w:iCs/>
                <w:lang w:val="cy-GB"/>
              </w:rPr>
              <w:t>cyfredol</w:t>
            </w:r>
            <w:r w:rsidRPr="009103B0">
              <w:rPr>
                <w:iCs/>
                <w:lang w:val="cy-GB"/>
              </w:rPr>
              <w:t>.</w:t>
            </w:r>
          </w:p>
        </w:tc>
      </w:tr>
    </w:tbl>
    <w:p w:rsidR="008A39AD" w:rsidRPr="009103B0" w:rsidRDefault="004F00AB" w:rsidP="009103B0">
      <w:pPr>
        <w:spacing w:after="0"/>
        <w:rPr>
          <w:rFonts w:ascii="Arial" w:hAnsi="Arial" w:cs="Arial"/>
          <w:sz w:val="20"/>
          <w:szCs w:val="20"/>
        </w:rPr>
      </w:pPr>
    </w:p>
    <w:sectPr w:rsidR="008A39AD" w:rsidRPr="009103B0" w:rsidSect="00791098">
      <w:headerReference w:type="default" r:id="rId11"/>
      <w:footerReference w:type="default" r:id="rId12"/>
      <w:pgSz w:w="15840" w:h="12240" w:orient="landscape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EE" w:rsidRDefault="007723EE">
      <w:pPr>
        <w:spacing w:after="0" w:line="240" w:lineRule="auto"/>
      </w:pPr>
      <w:r>
        <w:separator/>
      </w:r>
    </w:p>
  </w:endnote>
  <w:endnote w:type="continuationSeparator" w:id="0">
    <w:p w:rsidR="007723EE" w:rsidRDefault="0077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98" w:rsidRDefault="007723EE" w:rsidP="00791098">
    <w:pPr>
      <w:spacing w:after="0" w:line="240" w:lineRule="auto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  <w:lang w:val="cy-GB"/>
      </w:rPr>
      <w:t xml:space="preserve">Dyfernir gan City &amp; Guilds </w:t>
    </w:r>
  </w:p>
  <w:p w:rsidR="00791098" w:rsidRDefault="007723EE" w:rsidP="00791098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E55A0A">
      <w:rPr>
        <w:rFonts w:ascii="Arial" w:hAnsi="Arial" w:cs="Arial"/>
        <w:sz w:val="20"/>
        <w:lang w:val="cy-GB"/>
      </w:rPr>
      <w:t>M%L 51 Datblygu a rheoli perthnasoedd cydweithredol gyda sefydliadau eraill</w:t>
    </w:r>
    <w:r w:rsidRPr="00E55A0A">
      <w:rPr>
        <w:rFonts w:ascii="Arial" w:hAnsi="Arial" w:cs="Arial"/>
        <w:sz w:val="20"/>
        <w:lang w:val="cy-GB"/>
      </w:rPr>
      <w:tab/>
    </w:r>
  </w:p>
  <w:p w:rsidR="00791098" w:rsidRDefault="007723EE" w:rsidP="00791098">
    <w:pPr>
      <w:pStyle w:val="Footer"/>
    </w:pPr>
    <w:r>
      <w:rPr>
        <w:rFonts w:ascii="Arial" w:hAnsi="Arial" w:cs="Arial"/>
        <w:sz w:val="20"/>
        <w:lang w:val="cy-GB"/>
      </w:rPr>
      <w:t xml:space="preserve">Fersiwn 1.0 (Mawrth 2017) </w:t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  <w:lang w:val="cy-GB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4F00AB">
      <w:rPr>
        <w:rFonts w:ascii="Arial" w:hAnsi="Arial" w:cs="Arial"/>
        <w:noProof/>
        <w:sz w:val="20"/>
      </w:rPr>
      <w:t>3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EE" w:rsidRDefault="007723EE">
      <w:pPr>
        <w:spacing w:after="0" w:line="240" w:lineRule="auto"/>
      </w:pPr>
      <w:r>
        <w:separator/>
      </w:r>
    </w:p>
  </w:footnote>
  <w:footnote w:type="continuationSeparator" w:id="0">
    <w:p w:rsidR="007723EE" w:rsidRDefault="0077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98" w:rsidRDefault="007723E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7156704</wp:posOffset>
          </wp:positionH>
          <wp:positionV relativeFrom="paragraph">
            <wp:posOffset>-304546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B0C"/>
    <w:multiLevelType w:val="hybridMultilevel"/>
    <w:tmpl w:val="A5F889D8"/>
    <w:lvl w:ilvl="0" w:tplc="C85CE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087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43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7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1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EC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93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EF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E3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DA6E3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6C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044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EC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06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A4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F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8ED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B916F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0C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87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AF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45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4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20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1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02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37AAEE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0E67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D8BB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0DD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0DF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264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2AA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253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262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CD"/>
    <w:multiLevelType w:val="hybridMultilevel"/>
    <w:tmpl w:val="151C12D8"/>
    <w:lvl w:ilvl="0" w:tplc="994A24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006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838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451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6B3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27F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6663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4216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5C1D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7BA"/>
    <w:multiLevelType w:val="hybridMultilevel"/>
    <w:tmpl w:val="D4E61792"/>
    <w:lvl w:ilvl="0" w:tplc="801AE1F6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5276E232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8C5D8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8382ACEC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8AAEC61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E7A2F3FA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170CB52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B5CE334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94C6E7D6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5312FE6"/>
    <w:multiLevelType w:val="hybridMultilevel"/>
    <w:tmpl w:val="AA1C7D40"/>
    <w:lvl w:ilvl="0" w:tplc="02EC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EE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90C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AE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7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3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9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00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53B4"/>
    <w:multiLevelType w:val="hybridMultilevel"/>
    <w:tmpl w:val="E97CD036"/>
    <w:lvl w:ilvl="0" w:tplc="7E5AD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61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4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A9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0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649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08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6B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E724A"/>
    <w:multiLevelType w:val="hybridMultilevel"/>
    <w:tmpl w:val="C10A4EDE"/>
    <w:lvl w:ilvl="0" w:tplc="C65EA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2B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E6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A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05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42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85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297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42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A6856"/>
    <w:multiLevelType w:val="hybridMultilevel"/>
    <w:tmpl w:val="038ED838"/>
    <w:lvl w:ilvl="0" w:tplc="66BCB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01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09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2D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C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C1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9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3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0C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5CDF"/>
    <w:multiLevelType w:val="hybridMultilevel"/>
    <w:tmpl w:val="39DE82A6"/>
    <w:lvl w:ilvl="0" w:tplc="5FE67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5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04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A3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26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5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8D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48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8CA"/>
    <w:multiLevelType w:val="hybridMultilevel"/>
    <w:tmpl w:val="CA8614F0"/>
    <w:lvl w:ilvl="0" w:tplc="800CC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09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8C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C0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E49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63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AF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61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ECE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C5239"/>
    <w:multiLevelType w:val="hybridMultilevel"/>
    <w:tmpl w:val="59BC0D16"/>
    <w:lvl w:ilvl="0" w:tplc="89621D9E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A594C150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BD98FB7A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37F4E03C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35C4064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9A6ED266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4AC0131E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CA5A7D0E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ECE8215A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435552F7"/>
    <w:multiLevelType w:val="hybridMultilevel"/>
    <w:tmpl w:val="44FA7A9A"/>
    <w:lvl w:ilvl="0" w:tplc="D3BED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21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F6B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62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47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A8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4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20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0C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A5339"/>
    <w:multiLevelType w:val="hybridMultilevel"/>
    <w:tmpl w:val="090EA4E0"/>
    <w:lvl w:ilvl="0" w:tplc="2AD0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C7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6F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07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02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20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83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69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CA5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E1043"/>
    <w:multiLevelType w:val="hybridMultilevel"/>
    <w:tmpl w:val="0ACCA37A"/>
    <w:lvl w:ilvl="0" w:tplc="64489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67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8F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F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49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E6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C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EA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E7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22A0D"/>
    <w:multiLevelType w:val="hybridMultilevel"/>
    <w:tmpl w:val="FC422816"/>
    <w:lvl w:ilvl="0" w:tplc="A73A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4E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62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88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28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6B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03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B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40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2605"/>
    <w:multiLevelType w:val="hybridMultilevel"/>
    <w:tmpl w:val="778A842E"/>
    <w:lvl w:ilvl="0" w:tplc="72FCC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2890" w:tentative="1">
      <w:start w:val="1"/>
      <w:numFmt w:val="lowerLetter"/>
      <w:lvlText w:val="%2."/>
      <w:lvlJc w:val="left"/>
      <w:pPr>
        <w:ind w:left="1440" w:hanging="360"/>
      </w:pPr>
    </w:lvl>
    <w:lvl w:ilvl="2" w:tplc="A2646868" w:tentative="1">
      <w:start w:val="1"/>
      <w:numFmt w:val="lowerRoman"/>
      <w:lvlText w:val="%3."/>
      <w:lvlJc w:val="right"/>
      <w:pPr>
        <w:ind w:left="2160" w:hanging="180"/>
      </w:pPr>
    </w:lvl>
    <w:lvl w:ilvl="3" w:tplc="C61A838A" w:tentative="1">
      <w:start w:val="1"/>
      <w:numFmt w:val="decimal"/>
      <w:lvlText w:val="%4."/>
      <w:lvlJc w:val="left"/>
      <w:pPr>
        <w:ind w:left="2880" w:hanging="360"/>
      </w:pPr>
    </w:lvl>
    <w:lvl w:ilvl="4" w:tplc="CB727544" w:tentative="1">
      <w:start w:val="1"/>
      <w:numFmt w:val="lowerLetter"/>
      <w:lvlText w:val="%5."/>
      <w:lvlJc w:val="left"/>
      <w:pPr>
        <w:ind w:left="3600" w:hanging="360"/>
      </w:pPr>
    </w:lvl>
    <w:lvl w:ilvl="5" w:tplc="37C85500" w:tentative="1">
      <w:start w:val="1"/>
      <w:numFmt w:val="lowerRoman"/>
      <w:lvlText w:val="%6."/>
      <w:lvlJc w:val="right"/>
      <w:pPr>
        <w:ind w:left="4320" w:hanging="180"/>
      </w:pPr>
    </w:lvl>
    <w:lvl w:ilvl="6" w:tplc="63E4A4BE" w:tentative="1">
      <w:start w:val="1"/>
      <w:numFmt w:val="decimal"/>
      <w:lvlText w:val="%7."/>
      <w:lvlJc w:val="left"/>
      <w:pPr>
        <w:ind w:left="5040" w:hanging="360"/>
      </w:pPr>
    </w:lvl>
    <w:lvl w:ilvl="7" w:tplc="9F54CD32" w:tentative="1">
      <w:start w:val="1"/>
      <w:numFmt w:val="lowerLetter"/>
      <w:lvlText w:val="%8."/>
      <w:lvlJc w:val="left"/>
      <w:pPr>
        <w:ind w:left="5760" w:hanging="360"/>
      </w:pPr>
    </w:lvl>
    <w:lvl w:ilvl="8" w:tplc="72C2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17695"/>
    <w:multiLevelType w:val="hybridMultilevel"/>
    <w:tmpl w:val="F476F566"/>
    <w:lvl w:ilvl="0" w:tplc="3ED8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ED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8F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9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49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948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A6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ED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1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1B85"/>
    <w:multiLevelType w:val="hybridMultilevel"/>
    <w:tmpl w:val="E21ABBE0"/>
    <w:lvl w:ilvl="0" w:tplc="A99AFA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F24A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209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479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64F7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8B7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C27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AEFB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4A2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0D69"/>
    <w:multiLevelType w:val="hybridMultilevel"/>
    <w:tmpl w:val="6DD88E14"/>
    <w:lvl w:ilvl="0" w:tplc="65E8D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9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E9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48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C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CD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64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66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A5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A18D7"/>
    <w:multiLevelType w:val="hybridMultilevel"/>
    <w:tmpl w:val="ED58FC4C"/>
    <w:lvl w:ilvl="0" w:tplc="FBE8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EE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8B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D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C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EAC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E5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25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46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55568"/>
    <w:multiLevelType w:val="hybridMultilevel"/>
    <w:tmpl w:val="9BB61180"/>
    <w:lvl w:ilvl="0" w:tplc="08C6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8E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B44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05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D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879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81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62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E4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741C2"/>
    <w:multiLevelType w:val="hybridMultilevel"/>
    <w:tmpl w:val="033457D2"/>
    <w:lvl w:ilvl="0" w:tplc="95127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7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0B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89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A7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0C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58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21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B02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47C67"/>
    <w:multiLevelType w:val="hybridMultilevel"/>
    <w:tmpl w:val="83ACDD46"/>
    <w:lvl w:ilvl="0" w:tplc="278EC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6C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CC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07B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8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C2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24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08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22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721C4"/>
    <w:multiLevelType w:val="hybridMultilevel"/>
    <w:tmpl w:val="3ABCAAF0"/>
    <w:lvl w:ilvl="0" w:tplc="7DD24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82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E8A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69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0E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A2F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F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4C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60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7"/>
  </w:num>
  <w:num w:numId="5">
    <w:abstractNumId w:val="19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24"/>
  </w:num>
  <w:num w:numId="11">
    <w:abstractNumId w:val="9"/>
  </w:num>
  <w:num w:numId="12">
    <w:abstractNumId w:val="17"/>
  </w:num>
  <w:num w:numId="13">
    <w:abstractNumId w:val="1"/>
  </w:num>
  <w:num w:numId="14">
    <w:abstractNumId w:val="5"/>
  </w:num>
  <w:num w:numId="15">
    <w:abstractNumId w:val="16"/>
  </w:num>
  <w:num w:numId="16">
    <w:abstractNumId w:val="21"/>
  </w:num>
  <w:num w:numId="17">
    <w:abstractNumId w:val="3"/>
  </w:num>
  <w:num w:numId="18">
    <w:abstractNumId w:val="20"/>
  </w:num>
  <w:num w:numId="19">
    <w:abstractNumId w:val="4"/>
  </w:num>
  <w:num w:numId="20">
    <w:abstractNumId w:val="23"/>
  </w:num>
  <w:num w:numId="21">
    <w:abstractNumId w:val="26"/>
  </w:num>
  <w:num w:numId="22">
    <w:abstractNumId w:val="13"/>
  </w:num>
  <w:num w:numId="23">
    <w:abstractNumId w:val="2"/>
  </w:num>
  <w:num w:numId="24">
    <w:abstractNumId w:val="11"/>
  </w:num>
  <w:num w:numId="25">
    <w:abstractNumId w:val="12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F8"/>
    <w:rsid w:val="003617F8"/>
    <w:rsid w:val="0048051D"/>
    <w:rsid w:val="00497226"/>
    <w:rsid w:val="004F00AB"/>
    <w:rsid w:val="007133E1"/>
    <w:rsid w:val="007723EE"/>
    <w:rsid w:val="00BB387E"/>
    <w:rsid w:val="00D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222A0-15B7-4F36-823B-A4CF804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103B0"/>
    <w:pPr>
      <w:spacing w:after="0" w:line="240" w:lineRule="auto"/>
    </w:pPr>
    <w:rPr>
      <w:rFonts w:ascii="Arial" w:hAnsi="Arial"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1002</Value>
      <Value>1001</Value>
      <Value>1000</Value>
      <Value>999</Value>
      <Value>1452</Value>
      <Value>1500</Value>
      <Value>993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8622-505</TermName>
          <TermId xmlns="http://schemas.microsoft.com/office/infopath/2007/PartnerControls">5bb71be4-abe7-4340-8079-c910c9a3236d</TermId>
        </TermInfo>
        <TermInfo xmlns="http://schemas.microsoft.com/office/infopath/2007/PartnerControls">
          <TermName xmlns="http://schemas.microsoft.com/office/infopath/2007/PartnerControls">8623-505</TermName>
          <TermId xmlns="http://schemas.microsoft.com/office/infopath/2007/PartnerControls">28b76d1b-7134-4c68-9fd0-9098cea0ee65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01468-2B5B-49A9-83A5-81F0E2F76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25CF2-DF28-4F4F-8F09-1D53108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30632-4150-4AAA-A7ED-6F4570EBEE20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5f8ea682-3a42-454b-8035-422047e146b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01E1FE-C587-4111-B075-0F2E6A40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7576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and manage collaborative relationships with other organisations (ML51)</vt:lpstr>
    </vt:vector>
  </TitlesOfParts>
  <Company>City &amp; Guilds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and manage collaborative relationships with other organisations (ML51)</dc:title>
  <dc:creator>Linda Orr</dc:creator>
  <cp:lastModifiedBy>Gillian Harper</cp:lastModifiedBy>
  <cp:revision>2</cp:revision>
  <dcterms:created xsi:type="dcterms:W3CDTF">2018-02-15T16:25:00Z</dcterms:created>
  <dcterms:modified xsi:type="dcterms:W3CDTF">2018-02-15T16:25:00Z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992;#8622|5fa3b72e-ae13-4e50-9511-17af1e1d6aea;#993;#8623|b53d073e-d040-484f-8e57-62b9b837fdd3</vt:lpwstr>
  </property>
  <property fmtid="{D5CDD505-2E9C-101B-9397-08002B2CF9AE}" pid="4" name="PoS">
    <vt:lpwstr>999;#8622-41|d21f84b9-bfe2-4f27-ac94-0f942e19ff84;#1000;#8622-43|de845b68-fadf-48c9-aac7-3cddce4582cb;#1001;#8623-41|4f6982cf-f3a7-4422-a0a6-f123369cfe95;#1002;#8623-43|3e01f990-9d37-4ba0-a995-044fadb5ce23</vt:lpwstr>
  </property>
  <property fmtid="{D5CDD505-2E9C-101B-9397-08002B2CF9AE}" pid="5" name="Units">
    <vt:lpwstr>1452;#8622-505|5bb71be4-abe7-4340-8079-c910c9a3236d;#1500;#8623-505|28b76d1b-7134-4c68-9fd0-9098cea0ee65</vt:lpwstr>
  </property>
</Properties>
</file>