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2959" w14:textId="77777777" w:rsidR="00B362D1" w:rsidRPr="00D27107" w:rsidRDefault="002E0E02" w:rsidP="00B362D1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0"/>
          <w:lang w:val="en-US"/>
        </w:rPr>
      </w:pPr>
      <w:r w:rsidRPr="00D27107">
        <w:rPr>
          <w:rFonts w:ascii="Arial" w:eastAsia="Calibri" w:hAnsi="Arial" w:cs="Arial"/>
          <w:b/>
          <w:bCs/>
          <w:color w:val="000000" w:themeColor="text1"/>
          <w:w w:val="105"/>
          <w:sz w:val="24"/>
          <w:szCs w:val="20"/>
          <w:lang w:val="cy-GB"/>
        </w:rPr>
        <w:t xml:space="preserve">M&amp;L 30 Cychwyn a gweithredu </w:t>
      </w:r>
      <w:r w:rsidR="001B51DE">
        <w:rPr>
          <w:rFonts w:ascii="Arial" w:eastAsia="Calibri" w:hAnsi="Arial" w:cs="Arial"/>
          <w:b/>
          <w:bCs/>
          <w:color w:val="000000" w:themeColor="text1"/>
          <w:w w:val="105"/>
          <w:sz w:val="24"/>
          <w:szCs w:val="20"/>
          <w:lang w:val="cy-GB"/>
        </w:rPr>
        <w:t>newid gweithredol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26"/>
        <w:gridCol w:w="2940"/>
        <w:gridCol w:w="7203"/>
      </w:tblGrid>
      <w:tr w:rsidR="00E879C7" w14:paraId="7B31477C" w14:textId="77777777" w:rsidTr="00E879C7">
        <w:tc>
          <w:tcPr>
            <w:tcW w:w="2326" w:type="dxa"/>
          </w:tcPr>
          <w:p w14:paraId="3FD6C718" w14:textId="45855947" w:rsidR="00E879C7" w:rsidRPr="00E36B5F" w:rsidRDefault="00E879C7" w:rsidP="00B362D1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</w:pPr>
            <w:r w:rsidRPr="00E36B5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2940" w:type="dxa"/>
          </w:tcPr>
          <w:p w14:paraId="4E5AE6A7" w14:textId="52B9E017" w:rsidR="00E879C7" w:rsidRPr="00E36B5F" w:rsidRDefault="00E879C7" w:rsidP="00B362D1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E36B5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203" w:type="dxa"/>
          </w:tcPr>
          <w:p w14:paraId="104F648B" w14:textId="77777777" w:rsidR="00E879C7" w:rsidRPr="00E36B5F" w:rsidRDefault="00E879C7" w:rsidP="00B362D1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E36B5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Canllawiau ac ystod</w:t>
            </w:r>
          </w:p>
          <w:p w14:paraId="50D0F419" w14:textId="77777777" w:rsidR="00E879C7" w:rsidRPr="00E36B5F" w:rsidRDefault="00E879C7" w:rsidP="00B362D1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E36B5F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Mae'r ymgeisydd yn darparu tystiolaeth ei fod yn deall:</w:t>
            </w:r>
          </w:p>
        </w:tc>
      </w:tr>
      <w:tr w:rsidR="00E879C7" w14:paraId="7A9CDFC1" w14:textId="77777777" w:rsidTr="00E879C7">
        <w:tc>
          <w:tcPr>
            <w:tcW w:w="2326" w:type="dxa"/>
            <w:vMerge w:val="restart"/>
          </w:tcPr>
          <w:p w14:paraId="0A8F28E2" w14:textId="736539F3" w:rsidR="00E879C7" w:rsidRPr="00E879C7" w:rsidRDefault="00E879C7" w:rsidP="00E879C7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  <w:r w:rsidRPr="00E879C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 Deall sut mae gweithredu newid gweithredol</w:t>
            </w:r>
          </w:p>
        </w:tc>
        <w:tc>
          <w:tcPr>
            <w:tcW w:w="2940" w:type="dxa"/>
            <w:vMerge w:val="restart"/>
          </w:tcPr>
          <w:p w14:paraId="3653F0D4" w14:textId="2DA0BD69" w:rsidR="00E879C7" w:rsidRPr="00E36B5F" w:rsidRDefault="00E879C7" w:rsidP="00165333">
            <w:pPr>
              <w:pStyle w:val="ListParagraph"/>
              <w:numPr>
                <w:ilvl w:val="1"/>
                <w:numId w:val="14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E36B5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Egluro ffynonellau gwybodaeth sy'n nodi bod angen newid</w:t>
            </w:r>
          </w:p>
          <w:p w14:paraId="4D4AD8AB" w14:textId="77777777" w:rsidR="00E879C7" w:rsidRPr="00E36B5F" w:rsidRDefault="00E879C7" w:rsidP="0016533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4B67084A" w14:textId="77777777" w:rsidR="00E879C7" w:rsidRDefault="00E879C7" w:rsidP="004A098B">
            <w:pPr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36B5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Cyn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bod</w:t>
            </w:r>
            <w:r w:rsidRPr="00E36B5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modd gwneud newid mae angen datganiad eglur pam mae angen newid, wedi'i gysylltu â'r weledigaeth strategol a gyda chefnogaeth barhaus gan yr uwch dimau arwain. Gall gwybodaeth ddod o ddwy brif ffynhonnell:</w:t>
            </w:r>
          </w:p>
          <w:p w14:paraId="4AB5D580" w14:textId="77777777" w:rsidR="00E879C7" w:rsidRPr="00E36B5F" w:rsidRDefault="00E879C7" w:rsidP="004A098B">
            <w:pPr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CCC6871" w14:textId="77777777" w:rsidR="00E879C7" w:rsidRDefault="00E879C7" w:rsidP="00D27107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Yr Amgylchedd allanol</w:t>
            </w: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megis ffactorau sy'n dylanwadu ar y sector, gall y rhain fod yn ariannol, yn gyfreithiol, yn gymdeithasegol (yn ymwneud â demograffeg) a thechnolegol. Hefyd bydd ffactorau mwy penodol i'r sector fel pris deunyddiau crai neu brinder sgiliau. </w:t>
            </w:r>
          </w:p>
          <w:p w14:paraId="08CF81D5" w14:textId="77777777" w:rsidR="00E879C7" w:rsidRPr="00D27107" w:rsidRDefault="00E879C7" w:rsidP="00D27107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BB4867F" w14:textId="77777777" w:rsidR="00E879C7" w:rsidRDefault="00E879C7" w:rsidP="00D27107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Ffactorau mewnol</w:t>
            </w: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, fel: </w:t>
            </w:r>
          </w:p>
          <w:p w14:paraId="77987FDD" w14:textId="77777777" w:rsidR="00E879C7" w:rsidRPr="00D27107" w:rsidRDefault="00E879C7" w:rsidP="00D2710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Perfformiad prosesau cyfredol a'r systemau sy'n cefnogi cynhyrchion a gwasanaethau. </w:t>
            </w:r>
          </w:p>
          <w:p w14:paraId="306E374C" w14:textId="77777777" w:rsidR="00E879C7" w:rsidRPr="00D27107" w:rsidRDefault="00E879C7" w:rsidP="00D27107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Data ariannol, gwybodaeth meincnodi a nod ansawdd barcut, dadansoddiad risgiau a dadansoddiad manwl o segmentau'r farchnad </w:t>
            </w:r>
          </w:p>
          <w:p w14:paraId="0F4C3BC0" w14:textId="77777777" w:rsidR="00E879C7" w:rsidRPr="00D27107" w:rsidRDefault="00E879C7" w:rsidP="00D27107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Dadansoddiad tueddiadau ar berfformiad ariannol cyffredinol, er mwyn asesu iechyd ariannol cyfredol y cwmni</w:t>
            </w:r>
          </w:p>
        </w:tc>
      </w:tr>
      <w:tr w:rsidR="00E879C7" w14:paraId="7167751D" w14:textId="77777777" w:rsidTr="00E879C7">
        <w:tc>
          <w:tcPr>
            <w:tcW w:w="2326" w:type="dxa"/>
            <w:vMerge/>
          </w:tcPr>
          <w:p w14:paraId="38AD06FD" w14:textId="77777777" w:rsidR="00E879C7" w:rsidRPr="00E36B5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2AAAF6D8" w14:textId="3120215F" w:rsidR="00E879C7" w:rsidRPr="00E36B5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7BCC8DC3" w14:textId="77777777" w:rsidR="00E879C7" w:rsidRPr="00E36B5F" w:rsidRDefault="00E879C7" w:rsidP="00E36B5F">
            <w:pPr>
              <w:pStyle w:val="NoSpacing"/>
              <w:rPr>
                <w:rFonts w:cs="Arial"/>
                <w:szCs w:val="20"/>
              </w:rPr>
            </w:pPr>
            <w:r w:rsidRPr="00E36B5F">
              <w:rPr>
                <w:rFonts w:cs="Arial"/>
                <w:iCs/>
                <w:szCs w:val="20"/>
                <w:lang w:val="cy-GB"/>
              </w:rPr>
              <w:t xml:space="preserve">Yn y maen prawf hwn mae'n ofynnol i'r dysgwyr ddarparu tystiolaeth eu bod wedi dethol amrediad o wybodaeth berthnasol sy'n dangos bod angen </w:t>
            </w:r>
            <w:r>
              <w:rPr>
                <w:rFonts w:cs="Arial"/>
                <w:iCs/>
                <w:szCs w:val="20"/>
                <w:lang w:val="cy-GB"/>
              </w:rPr>
              <w:t>newid gweithredol</w:t>
            </w:r>
            <w:r w:rsidRPr="00E36B5F">
              <w:rPr>
                <w:rFonts w:cs="Arial"/>
                <w:iCs/>
                <w:szCs w:val="20"/>
                <w:lang w:val="cy-GB"/>
              </w:rPr>
              <w:t xml:space="preserve"> gan ddefnyddio ffynonellau allanol a mewnol.</w:t>
            </w:r>
            <w:r w:rsidRPr="00E36B5F">
              <w:rPr>
                <w:rFonts w:cs="Arial"/>
                <w:i w:val="0"/>
                <w:szCs w:val="20"/>
                <w:lang w:val="cy-GB"/>
              </w:rPr>
              <w:t xml:space="preserve"> </w:t>
            </w:r>
            <w:r w:rsidRPr="00E36B5F">
              <w:rPr>
                <w:rFonts w:cs="Arial"/>
                <w:iCs/>
                <w:szCs w:val="20"/>
                <w:lang w:val="cy-GB"/>
              </w:rPr>
              <w:t>Yn ogystal, eu bod wedi esbonio pam mae pob ffynhonnell yn werthfawr a pham gellir ei defnyddio i ddangos bod angen newid.</w:t>
            </w:r>
            <w:r w:rsidRPr="00E36B5F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E879C7" w14:paraId="1DA1F932" w14:textId="77777777" w:rsidTr="00E879C7">
        <w:trPr>
          <w:trHeight w:val="1975"/>
        </w:trPr>
        <w:tc>
          <w:tcPr>
            <w:tcW w:w="2326" w:type="dxa"/>
            <w:vMerge/>
          </w:tcPr>
          <w:p w14:paraId="3BC5F094" w14:textId="77777777" w:rsidR="00E879C7" w:rsidRPr="00EF559A" w:rsidRDefault="00E879C7" w:rsidP="00165333">
            <w:pPr>
              <w:pStyle w:val="ListParagraph"/>
              <w:numPr>
                <w:ilvl w:val="1"/>
                <w:numId w:val="13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35BB2C1B" w14:textId="60F1EAB4" w:rsidR="00E879C7" w:rsidRPr="00EF559A" w:rsidRDefault="00E879C7" w:rsidP="00165333">
            <w:pPr>
              <w:pStyle w:val="ListParagraph"/>
              <w:numPr>
                <w:ilvl w:val="1"/>
                <w:numId w:val="13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F559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Dadansoddi manteision a chyfyngiadau gwahanol 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d</w:t>
            </w:r>
            <w:r w:rsidRPr="00EF559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echnegau rheoli prosiectau a newid </w:t>
            </w:r>
          </w:p>
          <w:p w14:paraId="6897C5FF" w14:textId="77777777" w:rsidR="00E879C7" w:rsidRPr="00EF559A" w:rsidRDefault="00E879C7" w:rsidP="00D5256B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193BEB3" w14:textId="77777777" w:rsidR="00E879C7" w:rsidRDefault="00E879C7" w:rsidP="007D0ED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7D0ED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Mae'r diffiniad o reoli newid yn disgrifio rheoli newid fel ‘defnyddio proses strwythuredig a set o adnoddau i arwain ochr pobl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o </w:t>
            </w:r>
            <w:r w:rsidRPr="007D0ED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newid er mwyn cael canlyniad dymunol’.</w:t>
            </w:r>
          </w:p>
          <w:p w14:paraId="3C07A48E" w14:textId="77777777" w:rsidR="00E879C7" w:rsidRPr="007D0EDE" w:rsidRDefault="00E879C7" w:rsidP="007D0EDE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C40B906" w14:textId="77777777" w:rsidR="00E879C7" w:rsidRPr="00EF559A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Mae ymchwil Prosci, a ddiweddarwyd yn 2014, o'r technegau newid mwyaf effeithiol a'r rhai a ddefnyddir yn gyffredin, yn disgrifio'r tri cham fel:</w:t>
            </w:r>
          </w:p>
          <w:p w14:paraId="2A06E210" w14:textId="77777777" w:rsidR="00E879C7" w:rsidRPr="00D27107" w:rsidRDefault="00E879C7" w:rsidP="00D2710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Paratoi at newid</w:t>
            </w:r>
          </w:p>
          <w:p w14:paraId="651B5335" w14:textId="77777777" w:rsidR="00E879C7" w:rsidRPr="00D27107" w:rsidRDefault="00E879C7" w:rsidP="00D2710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Rheoli newid</w:t>
            </w:r>
          </w:p>
          <w:p w14:paraId="6453F876" w14:textId="77777777" w:rsidR="00E879C7" w:rsidRDefault="00E879C7" w:rsidP="00D2710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Cadarnhau newid</w:t>
            </w:r>
          </w:p>
          <w:p w14:paraId="046FA967" w14:textId="77777777" w:rsidR="00E879C7" w:rsidRPr="00D27107" w:rsidRDefault="00E879C7" w:rsidP="00D27107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AC2826C" w14:textId="77777777" w:rsidR="00E879C7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Mae rheoli prosiectau ystwyth, Takeuchi a Nonaka (2001), wedi'i adeiladu ar y dull datblygu cynnyrch lle mae timau'n cyfarwyddo eu hunain a lle datblygir gofynion prosiectau yn rhan o'r broses wrth i anghenion a defnyddiau ddatblygu. Mae profi gan ddefnyddwyr ac adborth cwsmeriaid yn digwydd yn barhaus. Fodd bynnag, gall hyn fod yn llafurddwys, er bod timau'n asesu'r cwmpas yn barhaus.</w:t>
            </w:r>
          </w:p>
          <w:p w14:paraId="2312574E" w14:textId="77777777" w:rsidR="00E879C7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1AC1EA9" w14:textId="77777777" w:rsidR="00E879C7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Mewn dulliau rheoli prosiectau mwy traddodiadol, diffinnir y gofynion ar y dechrau'n deg sy'n gallu golygu bod y cwmpas yn cynyddu gan bwyll wrth i randdeiliaid ofyn am ragor ‘rhag ofn’.</w:t>
            </w:r>
          </w:p>
          <w:p w14:paraId="1320EC46" w14:textId="77777777" w:rsidR="00E879C7" w:rsidRPr="00EF559A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114F9B7" w14:textId="77777777" w:rsidR="00E879C7" w:rsidRDefault="00E879C7" w:rsidP="00CF238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22BC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PRINCE2 yn cael ei ddefnyddio'n helaeth gan lywodraeth y DU, ac mae hefyd yn cael ei gydnabod a'i ddefnyddio'n eang yn y sector preifat.  Cynigir cymwysterau a hyfforddiant i gefnogi'r fethodoleg. Sefydlwyd PRINCE2 (acronym am </w:t>
            </w:r>
            <w:r w:rsidRPr="00322BC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PR</w:t>
            </w:r>
            <w:r w:rsidRPr="00322BC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ojects </w:t>
            </w:r>
            <w:r w:rsidRPr="00322BC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IN</w:t>
            </w:r>
            <w:r w:rsidRPr="00322BC6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Pr="00322BC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</w:t>
            </w:r>
            <w:r w:rsidRPr="00322BC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ontrolled</w:t>
            </w:r>
            <w:r w:rsidRPr="00322BC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 E</w:t>
            </w:r>
            <w:r w:rsidRPr="00322BC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nvironments) yn 1989 yn wreiddiol gan yr Asiantaeth Gyfrifiaduron a Thelathrebu Ganolog (Central Computer and Telecommunications Agency (CCTA)) ac mae'r fersiwn ddiweddarach (2) yn canolbwyntio ar:</w:t>
            </w:r>
          </w:p>
          <w:p w14:paraId="4CBCDBD7" w14:textId="77777777" w:rsidR="00E879C7" w:rsidRPr="00EF559A" w:rsidRDefault="00E879C7" w:rsidP="00CF238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44A926A" w14:textId="77777777" w:rsidR="00E879C7" w:rsidRPr="00EF559A" w:rsidRDefault="00E879C7" w:rsidP="00CF238D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Cyfiawnhad o'r busnes</w:t>
            </w:r>
          </w:p>
          <w:p w14:paraId="3BDF8EAD" w14:textId="77777777" w:rsidR="00E879C7" w:rsidRPr="00EF559A" w:rsidRDefault="00E879C7" w:rsidP="00CF238D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Strwythur y sefydliad wedi'i ddiffinio i'r tîm prosiect              </w:t>
            </w:r>
          </w:p>
          <w:p w14:paraId="0A715619" w14:textId="77777777" w:rsidR="00E879C7" w:rsidRPr="00EF559A" w:rsidRDefault="00E879C7" w:rsidP="00CF238D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Dull cynllunio sy'n seiliedig ar y cynnyrch </w:t>
            </w:r>
          </w:p>
          <w:p w14:paraId="3900A8FE" w14:textId="77777777" w:rsidR="00E879C7" w:rsidRPr="00EF559A" w:rsidRDefault="00E879C7" w:rsidP="00CF238D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F559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Pwyslais ar rannu'r prosiect yn gamau bach.</w:t>
            </w:r>
          </w:p>
          <w:p w14:paraId="695FDCAE" w14:textId="77777777" w:rsidR="00E879C7" w:rsidRPr="00EF559A" w:rsidRDefault="00E879C7" w:rsidP="00CF238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879C7" w14:paraId="04911410" w14:textId="77777777" w:rsidTr="00E879C7">
        <w:trPr>
          <w:trHeight w:val="70"/>
        </w:trPr>
        <w:tc>
          <w:tcPr>
            <w:tcW w:w="2326" w:type="dxa"/>
            <w:vMerge/>
          </w:tcPr>
          <w:p w14:paraId="4AFF814A" w14:textId="77777777" w:rsidR="00E879C7" w:rsidRPr="004D35AF" w:rsidRDefault="00E879C7" w:rsidP="00B362D1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5B71CF6B" w14:textId="33AB3AE7" w:rsidR="00E879C7" w:rsidRPr="004D35AF" w:rsidRDefault="00E879C7" w:rsidP="00B362D1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82F2AFE" w14:textId="77777777" w:rsidR="00E879C7" w:rsidRPr="004D35AF" w:rsidRDefault="00E879C7" w:rsidP="009D16CE">
            <w:pPr>
              <w:pStyle w:val="NoSpacing"/>
              <w:rPr>
                <w:rFonts w:cs="Arial"/>
                <w:szCs w:val="20"/>
              </w:rPr>
            </w:pPr>
            <w:r w:rsidRPr="004D35AF">
              <w:rPr>
                <w:rFonts w:cs="Arial"/>
                <w:iCs/>
                <w:szCs w:val="20"/>
                <w:lang w:val="cy-GB"/>
              </w:rPr>
              <w:t>Yn y maen prawf hwn mae'n ofynnol i'r dysgwyr ddarparu tystiolaeth eu bod wedi dethol a rhoi disgrifiad byr o dechneg rheoli newid a thechneg rheoli newid wahanol.</w:t>
            </w:r>
            <w:r w:rsidRPr="004D35AF">
              <w:rPr>
                <w:rFonts w:cs="Arial"/>
                <w:i w:val="0"/>
                <w:szCs w:val="20"/>
                <w:lang w:val="cy-GB"/>
              </w:rPr>
              <w:t xml:space="preserve"> </w:t>
            </w:r>
            <w:r w:rsidRPr="004D35AF">
              <w:rPr>
                <w:rFonts w:cs="Arial"/>
                <w:iCs/>
                <w:szCs w:val="20"/>
                <w:lang w:val="cy-GB"/>
              </w:rPr>
              <w:t xml:space="preserve">Yn ogystal, </w:t>
            </w:r>
            <w:r>
              <w:rPr>
                <w:rFonts w:cs="Arial"/>
                <w:iCs/>
                <w:szCs w:val="20"/>
                <w:lang w:val="cy-GB"/>
              </w:rPr>
              <w:t>ar gyfer y</w:t>
            </w:r>
            <w:r w:rsidRPr="004D35AF">
              <w:rPr>
                <w:rFonts w:cs="Arial"/>
                <w:iCs/>
                <w:szCs w:val="20"/>
                <w:lang w:val="cy-GB"/>
              </w:rPr>
              <w:t xml:space="preserve"> ddwy enghraifft a restrir uchod, eu bod wedi nodi manteision a chyfyngiadau pob techneg.</w:t>
            </w:r>
            <w:r w:rsidRPr="004D35AF">
              <w:rPr>
                <w:rFonts w:cs="Arial"/>
                <w:i w:val="0"/>
                <w:szCs w:val="20"/>
                <w:lang w:val="cy-GB"/>
              </w:rPr>
              <w:t xml:space="preserve"> </w:t>
            </w:r>
          </w:p>
        </w:tc>
      </w:tr>
      <w:tr w:rsidR="00E879C7" w14:paraId="43E9B53D" w14:textId="77777777" w:rsidTr="00E879C7">
        <w:tc>
          <w:tcPr>
            <w:tcW w:w="2326" w:type="dxa"/>
            <w:vMerge/>
          </w:tcPr>
          <w:p w14:paraId="45D5328D" w14:textId="77777777" w:rsidR="00E879C7" w:rsidRPr="004D35AF" w:rsidRDefault="00E879C7" w:rsidP="000C0BC8">
            <w:pPr>
              <w:spacing w:before="72"/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4DB9D1BD" w14:textId="470FD7C3" w:rsidR="00E879C7" w:rsidRPr="004D35AF" w:rsidRDefault="00E879C7" w:rsidP="000C0BC8">
            <w:pPr>
              <w:spacing w:before="72"/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  <w:lang w:val="cy-GB"/>
              </w:rPr>
              <w:t>1.3 Dadansoddi nodweddion, cryfderau a gwendidau technegau gwerthuso a ddefnyddir wrth reoli newid</w:t>
            </w:r>
          </w:p>
        </w:tc>
        <w:tc>
          <w:tcPr>
            <w:tcW w:w="7203" w:type="dxa"/>
          </w:tcPr>
          <w:p w14:paraId="6CB02F13" w14:textId="77777777" w:rsidR="00E879C7" w:rsidRPr="004D35AF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Wrth i newid ddigwydd, mae monitro a gwerthuso'n dod yn bwysig iawn drwy'r broses newid yn ogystal â'r canlyniadau gwerthuso: </w:t>
            </w:r>
          </w:p>
          <w:p w14:paraId="3E0AEFED" w14:textId="77777777" w:rsidR="00E879C7" w:rsidRPr="004D35AF" w:rsidRDefault="00E879C7" w:rsidP="005F54E4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Un dull yw defnyddio Dangosyddion perfformiad allweddol (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DPA/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KPIs) lle sefydlir y rhain ar ddechrau'r broses er mwyn sylwi ar unrhyw wyro o'r cynllun yn gynnar ac felly gymryd camau i gywiro hyn. Bydd y dangosyddion perfformiad allweddol hyn yn nodi canlyniadau mesuradwy. </w:t>
            </w:r>
          </w:p>
          <w:p w14:paraId="44A33309" w14:textId="77777777" w:rsidR="00E879C7" w:rsidRPr="004D35AF" w:rsidRDefault="00E879C7" w:rsidP="000C0BC8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Ail ddull yw defnyddio adborth 360</w:t>
            </w:r>
            <w:r w:rsidRPr="004D35AF">
              <w:rPr>
                <w:rFonts w:ascii="Cambria Math" w:eastAsia="Calibri" w:hAnsi="Cambria Math" w:cs="Cambria Math"/>
                <w:color w:val="000000" w:themeColor="text1"/>
                <w:sz w:val="20"/>
                <w:szCs w:val="20"/>
                <w:lang w:val="cy-GB"/>
              </w:rPr>
              <w:t>°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sy'n cynnwys pob rhanddeiliad perthnasol, e.e. cydweithwyr, cwsmeriaid, cyflenwyr 3ydd parti. Gellir cael adborth gan ddefnyddio amrywiaeth o ddulliau, yn dibynnu ar y sampl, y sector, maint a lefel cymhlethdod y  wybodaeth sydd ei hangen.</w:t>
            </w:r>
          </w:p>
        </w:tc>
      </w:tr>
      <w:tr w:rsidR="00E879C7" w14:paraId="5EAFD492" w14:textId="77777777" w:rsidTr="00E879C7">
        <w:trPr>
          <w:trHeight w:val="669"/>
        </w:trPr>
        <w:tc>
          <w:tcPr>
            <w:tcW w:w="2326" w:type="dxa"/>
          </w:tcPr>
          <w:p w14:paraId="07A1C363" w14:textId="77777777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1DC175F8" w14:textId="1F01157B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1D760F8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 mae'n ofynnol i'r dysgwyr ddarparu tystiolaeth eu bod wedi dethol dwy dechneg werthuso ac wedi dadansoddi cryfderau a gwendidau pob un.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</w:p>
        </w:tc>
      </w:tr>
      <w:tr w:rsidR="00E879C7" w14:paraId="5326C951" w14:textId="77777777" w:rsidTr="00E879C7">
        <w:trPr>
          <w:trHeight w:val="256"/>
        </w:trPr>
        <w:tc>
          <w:tcPr>
            <w:tcW w:w="2326" w:type="dxa"/>
            <w:vMerge w:val="restart"/>
          </w:tcPr>
          <w:p w14:paraId="1BFA8B51" w14:textId="77777777" w:rsidR="00E879C7" w:rsidRPr="00EF559A" w:rsidRDefault="00E879C7" w:rsidP="00E879C7">
            <w:p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F559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2.</w:t>
            </w:r>
            <w:r w:rsidRPr="00EF559A">
              <w:rPr>
                <w:rFonts w:ascii="Arial" w:eastAsia="Times New Roman" w:hAnsi="Arial" w:cs="Arial"/>
                <w:bCs/>
                <w:sz w:val="20"/>
                <w:szCs w:val="20"/>
                <w:lang w:val="cy-GB"/>
              </w:rPr>
              <w:t xml:space="preserve"> </w:t>
            </w:r>
            <w:r w:rsidRPr="00EF559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Gallu cynllunio ar gyfer 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newid gweithredol</w:t>
            </w:r>
            <w:r w:rsidRPr="00EF559A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  <w:p w14:paraId="74564ABC" w14:textId="77777777" w:rsidR="00E879C7" w:rsidRPr="004D35AF" w:rsidRDefault="00E879C7" w:rsidP="00E879C7">
            <w:pPr>
              <w:pStyle w:val="ListParagraph"/>
              <w:spacing w:before="36" w:line="285" w:lineRule="exact"/>
              <w:ind w:left="36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07902DB4" w14:textId="63D16D2D" w:rsidR="00E879C7" w:rsidRPr="006777EB" w:rsidRDefault="00E879C7" w:rsidP="000C0BC8">
            <w:pPr>
              <w:pStyle w:val="ListParagraph"/>
              <w:numPr>
                <w:ilvl w:val="1"/>
                <w:numId w:val="15"/>
              </w:numPr>
              <w:spacing w:before="36" w:line="285" w:lineRule="exact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Datblygu cynllun gweithdrefnol sy'n cynnwys amcanion CAMPUS penodol, mesuradwy, cyraeddadwy, realistig a chyn pen cyfnod o amser (SMART) </w:t>
            </w:r>
          </w:p>
        </w:tc>
        <w:tc>
          <w:tcPr>
            <w:tcW w:w="7203" w:type="dxa"/>
          </w:tcPr>
          <w:p w14:paraId="41361740" w14:textId="77777777" w:rsidR="00E879C7" w:rsidRPr="004D35AF" w:rsidRDefault="00E879C7" w:rsidP="009D16CE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Dylai fod gan y cynllun gweith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redu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 deitl cyffredinol a'r dyddiad y cafodd ei greu Rhestrir pob tasg neu amcan (Penodol). Nawr cyflwynir data i fesur y gofynion (Mesuradwy), caiff y canlyniadau gwirioneddol ar gyfer pob tasg eu cynnwys (Cyraeddadwy), ac yna'r adnoddau sydd eu hangen, yn rhai dynol a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chorfforol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, er mwyn cynhyrchu'r canlyniadau (Realistig), ac yn olaf ychwanegir dyddiadau (Cyn pen cyfnod o amser). Mae gan y rhan fwyaf o gynlluniau golofnau ychwanegol i fonitro trefniadau a'r rhai sy'n gyfrifol fel bod rhywfaint o ‘berch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e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nogaeth’ wedi'i sefydlu cyn iddyn nhw gael eu gweithredu. </w:t>
            </w:r>
          </w:p>
        </w:tc>
      </w:tr>
      <w:tr w:rsidR="00E879C7" w14:paraId="603F0DD2" w14:textId="77777777" w:rsidTr="00E879C7">
        <w:trPr>
          <w:trHeight w:val="494"/>
        </w:trPr>
        <w:tc>
          <w:tcPr>
            <w:tcW w:w="2326" w:type="dxa"/>
            <w:vMerge/>
          </w:tcPr>
          <w:p w14:paraId="566CA85A" w14:textId="77777777" w:rsidR="00E879C7" w:rsidRPr="004D35AF" w:rsidRDefault="00E879C7" w:rsidP="00B362D1">
            <w:pPr>
              <w:spacing w:before="36" w:line="285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0BF377FB" w14:textId="2D7E0403" w:rsidR="00E879C7" w:rsidRPr="004D35AF" w:rsidRDefault="00E879C7" w:rsidP="00B362D1">
            <w:pPr>
              <w:spacing w:before="36" w:line="285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164E988D" w14:textId="77777777" w:rsidR="00E879C7" w:rsidRPr="004D35AF" w:rsidRDefault="00E879C7" w:rsidP="009D16CE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 mae'n ofynnol i'r dysgwyr ddarparu tystiolaeth eu bod wedi creu cynllun gweith</w:t>
            </w:r>
            <w:r>
              <w:rPr>
                <w:rFonts w:cs="Arial"/>
                <w:iCs/>
                <w:lang w:val="cy-GB"/>
              </w:rPr>
              <w:t>redu</w:t>
            </w:r>
            <w:r w:rsidRPr="004D35AF">
              <w:rPr>
                <w:rFonts w:cs="Arial"/>
                <w:iCs/>
                <w:lang w:val="cy-GB"/>
              </w:rPr>
              <w:t xml:space="preserve"> CAMPUS ar gyfer newid yn y gwaith.</w:t>
            </w:r>
          </w:p>
        </w:tc>
      </w:tr>
      <w:tr w:rsidR="00E879C7" w14:paraId="17B61652" w14:textId="77777777" w:rsidTr="00E879C7">
        <w:trPr>
          <w:trHeight w:val="1266"/>
        </w:trPr>
        <w:tc>
          <w:tcPr>
            <w:tcW w:w="2326" w:type="dxa"/>
            <w:vMerge/>
          </w:tcPr>
          <w:p w14:paraId="4902119A" w14:textId="77777777" w:rsidR="00E879C7" w:rsidRPr="004D35AF" w:rsidRDefault="00E879C7" w:rsidP="00E879C7">
            <w:pPr>
              <w:pStyle w:val="ListParagraph"/>
              <w:spacing w:before="72" w:line="268" w:lineRule="exact"/>
              <w:ind w:left="36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6262E0C6" w14:textId="2183668E" w:rsidR="00E879C7" w:rsidRPr="004D35AF" w:rsidRDefault="00E879C7" w:rsidP="00165333">
            <w:pPr>
              <w:pStyle w:val="ListParagraph"/>
              <w:numPr>
                <w:ilvl w:val="1"/>
                <w:numId w:val="15"/>
              </w:numPr>
              <w:spacing w:before="72" w:line="268" w:lineRule="exact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Gweithredu i sicrhau bod cydweithwyr yn cael eu briffio am eu rolau, eu cyfrifoldebau ac amcanion y newid. </w:t>
            </w:r>
          </w:p>
          <w:p w14:paraId="06560624" w14:textId="77777777" w:rsidR="00E879C7" w:rsidRPr="004D35AF" w:rsidRDefault="00E879C7" w:rsidP="00D5256B">
            <w:pPr>
              <w:spacing w:before="72" w:line="268" w:lineRule="exac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36505F" w14:textId="77777777" w:rsidR="00E879C7" w:rsidRPr="004D35AF" w:rsidRDefault="00E879C7" w:rsidP="00FB50F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Rhywun rydych chi'n gweithio gydag ef neu hi yn rôl eich swydd yw cydweithiwr. Mae'r unigolion hyn yn aelodau o staff mewnol a gallen nhw fod wedi'u cynnwys yn gyfrifoldeb uniongyrchol i chi, o dimau prosiect mwy neu mewn meysydd eraill o'r sefydliad. Ym mhob achos bydd gan yr aelodau o staff ryw gysylltiad uniongyrchol â'r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newid gweithredol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 ac felly bydd angen iddyn nhw wybod beth yw amcanion y newid a sut yn benodol maen nhw (fel unigolion) yn gyfrifol am y canlyniadau llwyddiannus. Bydd y dull cyfathrebu a maint y wybodaeth yn dibynnu ar brotocolau'r sefydliad a'r gofynion adrodd.</w:t>
            </w:r>
          </w:p>
        </w:tc>
      </w:tr>
      <w:tr w:rsidR="00E879C7" w14:paraId="7AD7A058" w14:textId="77777777" w:rsidTr="00E879C7">
        <w:trPr>
          <w:trHeight w:val="838"/>
        </w:trPr>
        <w:tc>
          <w:tcPr>
            <w:tcW w:w="2326" w:type="dxa"/>
            <w:vMerge/>
          </w:tcPr>
          <w:p w14:paraId="5769A1F9" w14:textId="77777777" w:rsidR="00E879C7" w:rsidRPr="004D35AF" w:rsidRDefault="00E879C7" w:rsidP="00B362D1">
            <w:pPr>
              <w:spacing w:before="72" w:line="268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1E7296F0" w14:textId="6F6A2DBD" w:rsidR="00E879C7" w:rsidRPr="004D35AF" w:rsidRDefault="00E879C7" w:rsidP="00B362D1">
            <w:pPr>
              <w:spacing w:before="72" w:line="268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153FF8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 xml:space="preserve">Yn y maen prawf hwn mae'n ofynnol i'r dysgwyr ddarparu tystiolaeth eu bod wedi </w:t>
            </w:r>
            <w:r w:rsidRPr="004D35AF">
              <w:rPr>
                <w:rFonts w:cs="Arial"/>
                <w:iCs/>
                <w:shd w:val="clear" w:color="auto" w:fill="FFFFFF"/>
                <w:lang w:val="cy-GB"/>
              </w:rPr>
              <w:t xml:space="preserve">dethol modd (dull) a neges sy'n briodol i'r cydweithwyr. </w:t>
            </w:r>
          </w:p>
          <w:p w14:paraId="2343CB36" w14:textId="77777777" w:rsidR="00E879C7" w:rsidRPr="004D35AF" w:rsidRDefault="00E879C7" w:rsidP="00E36B5F">
            <w:pPr>
              <w:pStyle w:val="NoSpacing"/>
              <w:rPr>
                <w:rFonts w:cs="Arial"/>
                <w:shd w:val="clear" w:color="auto" w:fill="FFFFFF"/>
              </w:rPr>
            </w:pPr>
            <w:r w:rsidRPr="004D35AF">
              <w:rPr>
                <w:rFonts w:cs="Arial"/>
                <w:iCs/>
                <w:shd w:val="clear" w:color="auto" w:fill="FFFFFF"/>
                <w:lang w:val="cy-GB"/>
              </w:rPr>
              <w:t>Wedi rhoi gwybod i gydweithwyr am eu rolau a'u cyfrifoldebau'n unol â'r amcanion newid a nodwyd.</w:t>
            </w:r>
            <w:r w:rsidRPr="004D35AF">
              <w:rPr>
                <w:rFonts w:cs="Arial"/>
                <w:i w:val="0"/>
                <w:shd w:val="clear" w:color="auto" w:fill="FFFFFF"/>
                <w:lang w:val="cy-GB"/>
              </w:rPr>
              <w:t xml:space="preserve"> </w:t>
            </w:r>
          </w:p>
        </w:tc>
      </w:tr>
      <w:tr w:rsidR="00E879C7" w14:paraId="50BBFAC6" w14:textId="77777777" w:rsidTr="00E879C7">
        <w:trPr>
          <w:trHeight w:val="234"/>
        </w:trPr>
        <w:tc>
          <w:tcPr>
            <w:tcW w:w="2326" w:type="dxa"/>
            <w:vMerge/>
          </w:tcPr>
          <w:p w14:paraId="2A45ECB3" w14:textId="77777777" w:rsidR="00E879C7" w:rsidRPr="00D27107" w:rsidRDefault="00E879C7" w:rsidP="001B51DE">
            <w:pPr>
              <w:pStyle w:val="ListParagraph"/>
              <w:numPr>
                <w:ilvl w:val="1"/>
                <w:numId w:val="15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599C8B51" w14:textId="0A77A01B" w:rsidR="00E879C7" w:rsidRPr="00D27107" w:rsidRDefault="00E879C7" w:rsidP="001B51DE">
            <w:pPr>
              <w:pStyle w:val="ListParagraph"/>
              <w:numPr>
                <w:ilvl w:val="1"/>
                <w:numId w:val="15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D2710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 xml:space="preserve">Rhoi'r gefnogaeth sydd ei hangen ar gydweithwyr i weithredu </w:t>
            </w: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newid gweithredol</w:t>
            </w:r>
          </w:p>
        </w:tc>
        <w:tc>
          <w:tcPr>
            <w:tcW w:w="7203" w:type="dxa"/>
          </w:tcPr>
          <w:p w14:paraId="65999A29" w14:textId="77777777" w:rsidR="00E879C7" w:rsidRPr="004D35AF" w:rsidRDefault="00E879C7" w:rsidP="005B520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Efallai bydd y lefelau cymorth wedi'u cynllunio ac wedi'u cytuno ymlaen llaw. Fodd bynnag, gydag unrhyw sefyllfa newid sy'n datblygu, efallai bydd angen yr arweinydd hefyd i awdurdodi ac i gael gafael ar adnoddau newydd ac i gael mynediad at gyllidebau wrth gefn. Gallai'r gefnogaeth fod yn ymarferol, o ran adnoddau dynol a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chorfforol</w:t>
            </w: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, gwneud penderfyniadau a gweithredu neu'n emosiynol, drwy ysbrydoli, cymell, rheoli tensiwn a gwrthdaro, canmol a gwobrwyo. </w:t>
            </w:r>
          </w:p>
        </w:tc>
      </w:tr>
      <w:tr w:rsidR="00E879C7" w14:paraId="6178A841" w14:textId="77777777" w:rsidTr="00E879C7">
        <w:trPr>
          <w:trHeight w:val="234"/>
        </w:trPr>
        <w:tc>
          <w:tcPr>
            <w:tcW w:w="2326" w:type="dxa"/>
            <w:vMerge/>
          </w:tcPr>
          <w:p w14:paraId="3C3CCC9F" w14:textId="77777777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7B3EC9D4" w14:textId="57964E0A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2D1CA72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 xml:space="preserve">Yn y maen prawf hwn mae'n ofynnol i'r dysgwyr ddarparu tystiolaeth eu bod wedi diffinio'r lefelau o gymorth wedi'i gynllunio </w:t>
            </w:r>
            <w:r>
              <w:rPr>
                <w:rFonts w:cs="Arial"/>
                <w:iCs/>
                <w:lang w:val="cy-GB"/>
              </w:rPr>
              <w:t>y mae</w:t>
            </w:r>
            <w:r w:rsidRPr="004D35AF">
              <w:rPr>
                <w:rFonts w:cs="Arial"/>
                <w:iCs/>
                <w:lang w:val="cy-GB"/>
              </w:rPr>
              <w:t xml:space="preserve"> eu hangen er mwyn gweithredu </w:t>
            </w:r>
            <w:r>
              <w:rPr>
                <w:rFonts w:cs="Arial"/>
                <w:iCs/>
                <w:lang w:val="cy-GB"/>
              </w:rPr>
              <w:t>newid gweithredol</w:t>
            </w:r>
            <w:r w:rsidRPr="004D35AF">
              <w:rPr>
                <w:rFonts w:cs="Arial"/>
                <w:iCs/>
                <w:lang w:val="cy-GB"/>
              </w:rPr>
              <w:t>.</w:t>
            </w:r>
          </w:p>
          <w:p w14:paraId="355037C7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ogystal, eu bod wedi esbonio sut mae cefnogaeth wedi'i rhoi i gydweithwyr.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</w:p>
        </w:tc>
      </w:tr>
      <w:tr w:rsidR="00E879C7" w14:paraId="2DE59314" w14:textId="77777777" w:rsidTr="00E879C7">
        <w:trPr>
          <w:trHeight w:val="1203"/>
        </w:trPr>
        <w:tc>
          <w:tcPr>
            <w:tcW w:w="2326" w:type="dxa"/>
            <w:vMerge w:val="restart"/>
          </w:tcPr>
          <w:p w14:paraId="484C8F58" w14:textId="6E4C394F" w:rsidR="00E879C7" w:rsidRPr="00E879C7" w:rsidRDefault="00E879C7" w:rsidP="00E879C7">
            <w:pPr>
              <w:spacing w:before="72" w:line="289" w:lineRule="exact"/>
              <w:ind w:right="432"/>
              <w:rPr>
                <w:rFonts w:ascii="Arial" w:eastAsia="Calibri" w:hAnsi="Arial" w:cs="Arial"/>
                <w:bCs/>
                <w:color w:val="000000" w:themeColor="text1"/>
                <w:spacing w:val="-1"/>
                <w:sz w:val="20"/>
                <w:szCs w:val="20"/>
                <w:lang w:val="cy-GB"/>
              </w:rPr>
            </w:pPr>
            <w:r w:rsidRPr="00E879C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3.</w:t>
            </w:r>
            <w:r w:rsidRPr="00E879C7">
              <w:rPr>
                <w:rFonts w:ascii="Arial" w:eastAsia="Times New Roman" w:hAnsi="Arial" w:cs="Arial"/>
                <w:bCs/>
                <w:sz w:val="20"/>
                <w:szCs w:val="20"/>
                <w:lang w:val="cy-GB"/>
              </w:rPr>
              <w:t xml:space="preserve"> </w:t>
            </w:r>
            <w:r w:rsidRPr="00E879C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Gallu rheoli newid gweithredol</w:t>
            </w:r>
          </w:p>
        </w:tc>
        <w:tc>
          <w:tcPr>
            <w:tcW w:w="2940" w:type="dxa"/>
            <w:vMerge w:val="restart"/>
          </w:tcPr>
          <w:p w14:paraId="0A99C24F" w14:textId="49235FE0" w:rsidR="00E879C7" w:rsidRPr="004D35AF" w:rsidRDefault="00E879C7" w:rsidP="00F07747">
            <w:pPr>
              <w:pStyle w:val="ListParagraph"/>
              <w:numPr>
                <w:ilvl w:val="1"/>
                <w:numId w:val="16"/>
              </w:numPr>
              <w:spacing w:before="72"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pacing w:val="-1"/>
                <w:sz w:val="20"/>
                <w:szCs w:val="20"/>
                <w:lang w:val="cy-GB"/>
              </w:rPr>
              <w:t xml:space="preserve">Gweithredu'r cynllun newid </w:t>
            </w:r>
            <w:r>
              <w:rPr>
                <w:rFonts w:ascii="Arial" w:eastAsia="Calibri" w:hAnsi="Arial" w:cs="Arial"/>
                <w:bCs/>
                <w:color w:val="000000" w:themeColor="text1"/>
                <w:spacing w:val="-1"/>
                <w:sz w:val="20"/>
                <w:szCs w:val="20"/>
                <w:lang w:val="cy-GB"/>
              </w:rPr>
              <w:t xml:space="preserve">o fewn </w:t>
            </w:r>
            <w:r w:rsidRPr="004D35AF">
              <w:rPr>
                <w:rFonts w:ascii="Arial" w:eastAsia="Calibri" w:hAnsi="Arial" w:cs="Arial"/>
                <w:bCs/>
                <w:color w:val="000000" w:themeColor="text1"/>
                <w:spacing w:val="-1"/>
                <w:sz w:val="20"/>
                <w:szCs w:val="20"/>
                <w:lang w:val="cy-GB"/>
              </w:rPr>
              <w:t>yr amserlen y cytunwyd arni gan ddefnyddio'r adnoddau sydd ar gael</w:t>
            </w:r>
          </w:p>
        </w:tc>
        <w:tc>
          <w:tcPr>
            <w:tcW w:w="7203" w:type="dxa"/>
          </w:tcPr>
          <w:p w14:paraId="47C00DFE" w14:textId="77777777" w:rsidR="00E879C7" w:rsidRPr="004D35AF" w:rsidRDefault="00E879C7" w:rsidP="006A5B40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gweithredu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yn awgrymu bod y cynllun newid wedi peidio â bod yn syniad a'i fod bellach wedi'i gychwyn a'i ddefnyddio'n unol â'r amserlen y cytunwyd arni a'r adnoddau a ddyrannwyd. Byddai tystiolaeth o'r broses ar gael i ddangos cynnydd a byddai penderfyniad wedi bod ar y mesurau allweddol a'r allbynnau interim cyn gweithredu. </w:t>
            </w:r>
          </w:p>
        </w:tc>
      </w:tr>
      <w:tr w:rsidR="00E879C7" w14:paraId="74C567AA" w14:textId="77777777" w:rsidTr="00E879C7">
        <w:trPr>
          <w:trHeight w:val="390"/>
        </w:trPr>
        <w:tc>
          <w:tcPr>
            <w:tcW w:w="2326" w:type="dxa"/>
            <w:vMerge/>
          </w:tcPr>
          <w:p w14:paraId="4E808206" w14:textId="77777777" w:rsidR="00E879C7" w:rsidRPr="004D35AF" w:rsidRDefault="00E879C7" w:rsidP="00B362D1">
            <w:pPr>
              <w:spacing w:before="72"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0F0CB8CF" w14:textId="3C240FD7" w:rsidR="00E879C7" w:rsidRPr="004D35AF" w:rsidRDefault="00E879C7" w:rsidP="00B362D1">
            <w:pPr>
              <w:spacing w:before="72" w:line="289" w:lineRule="exact"/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203" w:type="dxa"/>
          </w:tcPr>
          <w:p w14:paraId="761A94A5" w14:textId="77777777" w:rsidR="00E879C7" w:rsidRPr="004D35AF" w:rsidRDefault="00E879C7" w:rsidP="007F2EFC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 mae'n ofynnol i'r dysgwyr ddarparu tystiolaeth eu bod wedi gweithredu'r cynllun newid, gan roi awgrym o'r cynnydd a gynlluniwyd a'r cynnydd go iawn hyd yma o ran yr amserlenni a'r adnoddau.</w:t>
            </w:r>
          </w:p>
        </w:tc>
      </w:tr>
      <w:tr w:rsidR="00E879C7" w14:paraId="551768A3" w14:textId="77777777" w:rsidTr="00E879C7">
        <w:trPr>
          <w:trHeight w:val="620"/>
        </w:trPr>
        <w:tc>
          <w:tcPr>
            <w:tcW w:w="2326" w:type="dxa"/>
            <w:vMerge/>
          </w:tcPr>
          <w:p w14:paraId="78B77725" w14:textId="77777777" w:rsidR="00E879C7" w:rsidRPr="004D35AF" w:rsidRDefault="00E879C7" w:rsidP="00165333">
            <w:pPr>
              <w:pStyle w:val="ListParagraph"/>
              <w:numPr>
                <w:ilvl w:val="1"/>
                <w:numId w:val="16"/>
              </w:numPr>
              <w:spacing w:before="72" w:line="289" w:lineRule="exact"/>
              <w:ind w:right="252"/>
              <w:rPr>
                <w:rFonts w:ascii="Arial" w:eastAsia="Calibri" w:hAnsi="Arial" w:cs="Arial"/>
                <w:bCs/>
                <w:color w:val="000000" w:themeColor="text1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6F1FB1AB" w14:textId="3308EEA1" w:rsidR="00E879C7" w:rsidRPr="004D35AF" w:rsidRDefault="00E879C7" w:rsidP="00165333">
            <w:pPr>
              <w:pStyle w:val="ListParagraph"/>
              <w:numPr>
                <w:ilvl w:val="1"/>
                <w:numId w:val="16"/>
              </w:numPr>
              <w:spacing w:before="72" w:line="289" w:lineRule="exact"/>
              <w:ind w:right="252"/>
              <w:rPr>
                <w:rFonts w:ascii="Arial" w:eastAsia="Calibri" w:hAnsi="Arial" w:cs="Arial"/>
                <w:bCs/>
                <w:color w:val="000000" w:themeColor="text1"/>
                <w:spacing w:val="-3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pacing w:val="-3"/>
                <w:sz w:val="20"/>
                <w:szCs w:val="20"/>
                <w:lang w:val="cy-GB"/>
              </w:rPr>
              <w:t>Asesu arwyddocâd unrhyw wyro o'r cynllun newid</w:t>
            </w:r>
          </w:p>
          <w:p w14:paraId="2DEFE741" w14:textId="77777777" w:rsidR="00E879C7" w:rsidRPr="004D35AF" w:rsidRDefault="00E879C7" w:rsidP="006703D4">
            <w:pPr>
              <w:spacing w:before="72"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7203" w:type="dxa"/>
          </w:tcPr>
          <w:p w14:paraId="67878573" w14:textId="77777777" w:rsidR="00E879C7" w:rsidRPr="004D35AF" w:rsidRDefault="00E879C7" w:rsidP="009867E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</w:t>
            </w:r>
            <w:r w:rsidRPr="00D27107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gwyro</w:t>
            </w:r>
            <w:r w:rsidRPr="00D27107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yn awgrymu bod y sefyllfa(oedd) gweith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redu</w:t>
            </w: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yn dangos bod gwahaniaeth o'r newid a gynlluniwyd. Yn dibynnu ar y sector a'r lefelau manwl gywirdeb sy'n ofynnol, ac a yw'r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newid gweithredol</w:t>
            </w:r>
            <w:r w:rsidRPr="00D2710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yn ymwneud yn uniongyrchol â chynnyrch neu wasanaethau, bydd wedi'i gysylltu'n uniongyrchol â lefel y goddefiad am wyro sy'n cael ei chaniatáu. </w:t>
            </w:r>
          </w:p>
        </w:tc>
      </w:tr>
      <w:tr w:rsidR="00E879C7" w14:paraId="286F5EA8" w14:textId="77777777" w:rsidTr="00E879C7">
        <w:trPr>
          <w:trHeight w:val="620"/>
        </w:trPr>
        <w:tc>
          <w:tcPr>
            <w:tcW w:w="2326" w:type="dxa"/>
            <w:vMerge/>
          </w:tcPr>
          <w:p w14:paraId="317D66F4" w14:textId="77777777" w:rsidR="00E879C7" w:rsidRPr="004D35AF" w:rsidRDefault="00E879C7" w:rsidP="00B362D1">
            <w:pPr>
              <w:spacing w:before="72"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3345EFFA" w14:textId="3162AC6C" w:rsidR="00E879C7" w:rsidRPr="004D35AF" w:rsidRDefault="00E879C7" w:rsidP="00B362D1">
            <w:pPr>
              <w:spacing w:before="72" w:line="289" w:lineRule="exact"/>
              <w:ind w:right="252"/>
              <w:rPr>
                <w:rFonts w:ascii="Arial" w:eastAsia="Calibri" w:hAnsi="Arial" w:cs="Arial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7203" w:type="dxa"/>
          </w:tcPr>
          <w:p w14:paraId="1D14222A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hwn, mae'n ofynnol i'r dysgwyr ddarparu tystiolaeth eu bod wedi nodi dau achos o wyro o'r cynllun newid ac wedi disgrifio arwyddocâd pob un i lwyddiant y cynllun.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</w:p>
        </w:tc>
      </w:tr>
      <w:tr w:rsidR="00E879C7" w14:paraId="74F1D0A8" w14:textId="77777777" w:rsidTr="00E879C7">
        <w:trPr>
          <w:trHeight w:val="234"/>
        </w:trPr>
        <w:tc>
          <w:tcPr>
            <w:tcW w:w="2326" w:type="dxa"/>
            <w:vMerge/>
          </w:tcPr>
          <w:p w14:paraId="5A3BC7BE" w14:textId="77777777" w:rsidR="00E879C7" w:rsidRPr="004D35AF" w:rsidRDefault="00E879C7" w:rsidP="00A06F0C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31C2B1D9" w14:textId="32E36F90" w:rsidR="00E879C7" w:rsidRPr="004D35AF" w:rsidRDefault="00E879C7" w:rsidP="00A06F0C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Rhoi sylw i faterion rhyngddibyniaeth a thensiynau sy'n effeithio ar gyflawni amcanion newid</w:t>
            </w:r>
          </w:p>
          <w:p w14:paraId="152D974B" w14:textId="77777777" w:rsidR="00E879C7" w:rsidRPr="004D35AF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1111DA56" w14:textId="77777777" w:rsidR="00E879C7" w:rsidRPr="004D35AF" w:rsidRDefault="00E879C7" w:rsidP="004973D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4D35AF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llawer o newidiadau wedi'u cysylltu â phrosesau eraill yn y sefydliad gan fod y gair ‘sefydliad’ yn awgrymu bod llawer o  bethau/rhannau'n gweithio gyda'i gilydd. Mae'r ‘rhyngddibyniaeth’ hon pan fydd systemau'n gweithio'n dda, yn galluogi gweithrediad llyfn i ddigwydd. Fodd bynnag, gall newid bach iawn mewn un maes gael effaith arwyddocaol ar faes arall a gall gwelliant i rai fod yn niwed i eraill, gall hyn greu tensiwn a fydd yn effeithio ar lwyddiant cyffredinol y newid.  </w:t>
            </w:r>
          </w:p>
        </w:tc>
      </w:tr>
      <w:tr w:rsidR="00E879C7" w14:paraId="531741E6" w14:textId="77777777" w:rsidTr="00E879C7">
        <w:trPr>
          <w:trHeight w:val="234"/>
        </w:trPr>
        <w:tc>
          <w:tcPr>
            <w:tcW w:w="2326" w:type="dxa"/>
            <w:vMerge/>
          </w:tcPr>
          <w:p w14:paraId="13A665E0" w14:textId="77777777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2B4AD5C1" w14:textId="426ABB76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203" w:type="dxa"/>
          </w:tcPr>
          <w:p w14:paraId="70F71CC2" w14:textId="77777777" w:rsidR="00E879C7" w:rsidRPr="004D35AF" w:rsidRDefault="00E879C7" w:rsidP="009867E1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 mae'n ofynnol i'r dysgwyr ddarparu tystiolaeth eu bod wedi esbonio, gan ddefnyddio dwy enghraifft o faterion rhyngddibyniaeth, sut gall tensiynau godi sy'n effeithio ar gyflawni amcanion newid.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  <w:r w:rsidRPr="004D35AF">
              <w:rPr>
                <w:rFonts w:cs="Arial"/>
                <w:iCs/>
                <w:lang w:val="cy-GB"/>
              </w:rPr>
              <w:t>Yn ogystal, eu bod wedi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  <w:r w:rsidRPr="004D35AF">
              <w:rPr>
                <w:rFonts w:cs="Arial"/>
                <w:iCs/>
                <w:lang w:val="cy-GB"/>
              </w:rPr>
              <w:t>disgrifio gweithredoedd yn y ddwy sefyllfa i fynd i'r afael â'r materion a'r tensiynau sy'n codi sy'n effeithio ar gyflawni amcanion newid.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</w:p>
        </w:tc>
      </w:tr>
      <w:tr w:rsidR="00E879C7" w14:paraId="5A9E8FAD" w14:textId="77777777" w:rsidTr="00E879C7">
        <w:trPr>
          <w:trHeight w:val="391"/>
        </w:trPr>
        <w:tc>
          <w:tcPr>
            <w:tcW w:w="2326" w:type="dxa"/>
            <w:vMerge/>
          </w:tcPr>
          <w:p w14:paraId="7D7DB902" w14:textId="77777777" w:rsidR="00E879C7" w:rsidRPr="004D35AF" w:rsidRDefault="00E879C7" w:rsidP="00A06F0C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6C06C287" w14:textId="719F0B34" w:rsidR="00E879C7" w:rsidRPr="004D35AF" w:rsidRDefault="00E879C7" w:rsidP="00A06F0C">
            <w:pPr>
              <w:pStyle w:val="ListParagraph"/>
              <w:numPr>
                <w:ilvl w:val="1"/>
                <w:numId w:val="16"/>
              </w:numP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cy-GB"/>
              </w:rPr>
              <w:t>Asesu gwerth a risgiau canlyniadau anfwriadol i newid gweithredol</w:t>
            </w:r>
          </w:p>
          <w:p w14:paraId="5A61B17F" w14:textId="77777777" w:rsidR="00E879C7" w:rsidRPr="004D35AF" w:rsidRDefault="00E879C7" w:rsidP="000C0BC8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70E34A19" w14:textId="77777777" w:rsidR="00E879C7" w:rsidRPr="004D35AF" w:rsidRDefault="00E879C7" w:rsidP="004973D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‘Canlyniadau anfwriadol’ yw'r rhai hynny sy'n gallu digwydd yn naturiol mewn sefyllfa lle mae newid yn datblygu, mae rhai'n gadarnhaol a gellir eu gweld fel rhai sy'n cynnig cyfleoedd ar gyfer datblygiad pellach (risg llwyddiant) a gall rhai fod â risg negyddol. Gwneir asesiad er mwyn mynd i'r afael â phob risg wrth iddo ymddangos, i'w leihau neu i'w ddileu. Y naill ffordd neu'r llall, gall fod angen adnoddau ychwanegol er mwyn mynd i'r afael â chanlyniadau wrth iddynt godi. Bydd trefniadau monitro cadarn yn gweithredu fel system rybuddio gynnar, fodd bynnag, does dim modd osgoi pob digwyddiad. Er enghraifft, gaeaf 2013 i 2014 oedd y gwlypaf erioed a llifodd dŵr i dros 7,800 cartref a bron i 3,000 eiddo masnachol gan gostio £14 miliwn ac roedd angen gwario £183.5 miliwn arall gydag effaith arwyddocaol ar fusnesau.  </w:t>
            </w:r>
          </w:p>
        </w:tc>
      </w:tr>
      <w:tr w:rsidR="00E879C7" w14:paraId="7EB4A694" w14:textId="77777777" w:rsidTr="00E879C7">
        <w:trPr>
          <w:trHeight w:val="390"/>
        </w:trPr>
        <w:tc>
          <w:tcPr>
            <w:tcW w:w="2326" w:type="dxa"/>
            <w:vMerge/>
          </w:tcPr>
          <w:p w14:paraId="45008298" w14:textId="77777777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2147DFE3" w14:textId="5B2F69F3" w:rsidR="00E879C7" w:rsidRPr="004D35AF" w:rsidRDefault="00E879C7" w:rsidP="00B362D1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203" w:type="dxa"/>
          </w:tcPr>
          <w:p w14:paraId="5D64CA60" w14:textId="77777777" w:rsidR="00E879C7" w:rsidRPr="004D35AF" w:rsidRDefault="00E879C7" w:rsidP="00E36B5F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 xml:space="preserve">Yn y maen prawf hwn mae'n ofynnol i'r dysgwyr ddarparu tystiolaeth eu bod wedi nodi canlyniadau anfwriadol i </w:t>
            </w:r>
            <w:r>
              <w:rPr>
                <w:rFonts w:cs="Arial"/>
                <w:iCs/>
                <w:lang w:val="cy-GB"/>
              </w:rPr>
              <w:t>newid gweithredol</w:t>
            </w:r>
            <w:r w:rsidRPr="004D35AF">
              <w:rPr>
                <w:rFonts w:cs="Arial"/>
                <w:iCs/>
                <w:lang w:val="cy-GB"/>
              </w:rPr>
              <w:t>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  <w:r w:rsidRPr="004D35AF">
              <w:rPr>
                <w:rFonts w:cs="Arial"/>
                <w:iCs/>
                <w:lang w:val="cy-GB"/>
              </w:rPr>
              <w:t>Yn ogystal, eu bod wedi asesu'r gwerth a'r risgiau mewn agweddau ariannol a heb fod yn ariannol.</w:t>
            </w:r>
          </w:p>
        </w:tc>
      </w:tr>
      <w:tr w:rsidR="00E879C7" w14:paraId="4A0773B1" w14:textId="77777777" w:rsidTr="00E879C7">
        <w:trPr>
          <w:trHeight w:val="391"/>
        </w:trPr>
        <w:tc>
          <w:tcPr>
            <w:tcW w:w="2326" w:type="dxa"/>
            <w:vMerge/>
          </w:tcPr>
          <w:p w14:paraId="49A8DE41" w14:textId="77777777" w:rsidR="00E879C7" w:rsidRPr="004D35AF" w:rsidRDefault="00E879C7" w:rsidP="00D27107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633CB426" w14:textId="3F9EC99A" w:rsidR="00E879C7" w:rsidRDefault="00E879C7" w:rsidP="00D27107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4D35AF"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>3.5. Rhoi gwybod i randdeiliaid am unrhyw</w:t>
            </w:r>
            <w:r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 xml:space="preserve"> rwystrau neu broblemau na chawson nhw eu rhagweld a'r </w:t>
            </w:r>
          </w:p>
          <w:p w14:paraId="2AD81269" w14:textId="77777777" w:rsidR="00E879C7" w:rsidRPr="004D35AF" w:rsidRDefault="00E879C7" w:rsidP="001B51DE">
            <w:pPr>
              <w:spacing w:before="36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  <w:lang w:val="cy-GB"/>
              </w:rPr>
              <w:t>camau gweithredu a gymerwyd</w:t>
            </w:r>
          </w:p>
        </w:tc>
        <w:tc>
          <w:tcPr>
            <w:tcW w:w="7203" w:type="dxa"/>
          </w:tcPr>
          <w:p w14:paraId="3E47229B" w14:textId="77777777" w:rsidR="00E879C7" w:rsidRPr="004D35AF" w:rsidRDefault="00E879C7" w:rsidP="007F2EFC">
            <w:pPr>
              <w:pStyle w:val="NoSpacing"/>
              <w:rPr>
                <w:rFonts w:cs="Arial"/>
                <w:i w:val="0"/>
              </w:rPr>
            </w:pPr>
            <w:r w:rsidRPr="004D35AF">
              <w:rPr>
                <w:rFonts w:cs="Arial"/>
                <w:i w:val="0"/>
                <w:lang w:val="cy-GB"/>
              </w:rPr>
              <w:t xml:space="preserve">Ystyr ‘rhanddeiliaid’ yw unrhyw bobl yn y cwmni neu'r tu allan iddo, e.e. cwsmeriaid, cyflenwyr, sydd â buddiannau yn llwyddiant y cynllun. Mae lefel y cyfathrebu â phartïon unigol yn dibynnu ar eu rôl a lefel y dylanwad sydd ganddynt yn y cynllun newid cyffredinol. Wrth gyfathrebu'n rheolaidd, mae modd cyfleu gwybodaeth wedi'i diweddaru a lle mae angen, mae modd cynyddu lefelau'r gefnogaeth. Gall rhwystrau neu broblemau effeithio ar lwyddiant cyffredinol y cynllun newid cyfan. Felly mae'n allweddol, pan fydd digwyddiadau na chawson nhw eu rhagweld yn digwydd, fod unigolion yn cael gwybod a bod eu cefnogaeth yn cael ei sicrhau er mwyn rheoli sefyllfaoedd ac fel bod cyn lleied â phosibl o darfu pellach. </w:t>
            </w:r>
          </w:p>
        </w:tc>
      </w:tr>
      <w:tr w:rsidR="00E879C7" w14:paraId="5FF4C706" w14:textId="77777777" w:rsidTr="00E879C7">
        <w:trPr>
          <w:trHeight w:val="390"/>
        </w:trPr>
        <w:tc>
          <w:tcPr>
            <w:tcW w:w="2326" w:type="dxa"/>
            <w:vMerge/>
          </w:tcPr>
          <w:p w14:paraId="70533BA5" w14:textId="77777777" w:rsidR="00E879C7" w:rsidRPr="004D35AF" w:rsidRDefault="00E879C7" w:rsidP="00B362D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3EB0B29F" w14:textId="6E633E20" w:rsidR="00E879C7" w:rsidRPr="004D35AF" w:rsidRDefault="00E879C7" w:rsidP="00B362D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1BC14159" w14:textId="77777777" w:rsidR="00E879C7" w:rsidRPr="004D35AF" w:rsidRDefault="00E879C7" w:rsidP="00BE3046">
            <w:pPr>
              <w:pStyle w:val="NoSpacing"/>
              <w:rPr>
                <w:rFonts w:cs="Arial"/>
              </w:rPr>
            </w:pPr>
            <w:r w:rsidRPr="004D35AF">
              <w:rPr>
                <w:rFonts w:cs="Arial"/>
                <w:iCs/>
                <w:lang w:val="cy-GB"/>
              </w:rPr>
              <w:t>Yn y maen prawf hwn mae'n ofynnol i'r dysgwyr ddarparu tystiolaeth eu bod wedi esbonio gofynion rhanddeiliaid a'u lefelau pŵer a buddiannau, e.e. gan ddefnyddio grid dadansoddi rhanddeiliaid.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  <w:r w:rsidRPr="004D35AF">
              <w:rPr>
                <w:rFonts w:cs="Arial"/>
                <w:iCs/>
                <w:lang w:val="cy-GB"/>
              </w:rPr>
              <w:t xml:space="preserve">Yn ogystal, eu bod wedi rhoi gwybod i randdeiliaid ar ddau achlysur o leiaf, am unrhyw rwystrau neu broblemau na chawson nhw eu rhagweld a'r camau gweithredu a </w:t>
            </w:r>
            <w:r>
              <w:rPr>
                <w:rFonts w:cs="Arial"/>
                <w:iCs/>
                <w:lang w:val="cy-GB"/>
              </w:rPr>
              <w:t>gymerwyd</w:t>
            </w:r>
            <w:r w:rsidRPr="004D35AF">
              <w:rPr>
                <w:rFonts w:cs="Arial"/>
                <w:iCs/>
                <w:lang w:val="cy-GB"/>
              </w:rPr>
              <w:t>.</w:t>
            </w:r>
            <w:r w:rsidRPr="004D35AF">
              <w:rPr>
                <w:rFonts w:cs="Arial"/>
                <w:i w:val="0"/>
                <w:lang w:val="cy-GB"/>
              </w:rPr>
              <w:t xml:space="preserve"> </w:t>
            </w:r>
          </w:p>
        </w:tc>
      </w:tr>
      <w:tr w:rsidR="00E879C7" w14:paraId="1323711F" w14:textId="77777777" w:rsidTr="00E879C7">
        <w:trPr>
          <w:trHeight w:val="390"/>
        </w:trPr>
        <w:tc>
          <w:tcPr>
            <w:tcW w:w="2326" w:type="dxa"/>
            <w:vMerge w:val="restart"/>
          </w:tcPr>
          <w:p w14:paraId="3A6DC0A3" w14:textId="3C9691EA" w:rsidR="00E879C7" w:rsidRPr="00971691" w:rsidRDefault="00E879C7" w:rsidP="00971691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</w:pPr>
            <w:r w:rsidRPr="00971691"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>4. Gallu gwerthuso effeithiolrwydd newid gweithredol</w:t>
            </w:r>
          </w:p>
        </w:tc>
        <w:tc>
          <w:tcPr>
            <w:tcW w:w="2940" w:type="dxa"/>
            <w:vMerge w:val="restart"/>
          </w:tcPr>
          <w:p w14:paraId="1541E2FE" w14:textId="44242A0B" w:rsidR="00E879C7" w:rsidRPr="00971691" w:rsidRDefault="00E879C7" w:rsidP="00971691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</w:pPr>
            <w:r w:rsidRPr="00971691"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>4.1 Gwerthuso effeithiolrwydd newid gweithredol</w:t>
            </w:r>
          </w:p>
          <w:p w14:paraId="1BADE937" w14:textId="77777777" w:rsidR="00E879C7" w:rsidRPr="00971691" w:rsidRDefault="00E879C7" w:rsidP="00971691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</w:pPr>
            <w:r w:rsidRPr="00971691"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>4.2 Nodi meysydd i'w gwella, gan gyfiawnhau casgliadau ac argymhellion â thystiolaeth</w:t>
            </w:r>
          </w:p>
          <w:p w14:paraId="22F02861" w14:textId="77777777" w:rsidR="00E879C7" w:rsidRPr="004D35AF" w:rsidRDefault="00E879C7" w:rsidP="0097169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2F3B910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  <w:r w:rsidRPr="00646116">
              <w:rPr>
                <w:rFonts w:cs="Arial"/>
                <w:i w:val="0"/>
              </w:rPr>
              <w:t xml:space="preserve">Mae </w:t>
            </w:r>
            <w:r w:rsidRPr="002215F3">
              <w:rPr>
                <w:rFonts w:cs="Arial"/>
                <w:i w:val="0"/>
                <w:lang w:val="cy-GB"/>
              </w:rPr>
              <w:t>gwerthuso</w:t>
            </w:r>
            <w:r w:rsidRPr="00646116">
              <w:rPr>
                <w:rFonts w:cs="Arial"/>
                <w:i w:val="0"/>
              </w:rPr>
              <w:t xml:space="preserve"> </w:t>
            </w:r>
            <w:r w:rsidRPr="002215F3">
              <w:rPr>
                <w:rFonts w:cs="Arial"/>
                <w:i w:val="0"/>
                <w:lang w:val="cy-GB"/>
              </w:rPr>
              <w:t>effeithiol</w:t>
            </w:r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sgil</w:t>
            </w:r>
            <w:proofErr w:type="spellEnd"/>
            <w:r w:rsidRPr="00646116">
              <w:rPr>
                <w:rFonts w:cs="Arial"/>
                <w:i w:val="0"/>
              </w:rPr>
              <w:t xml:space="preserve"> y </w:t>
            </w:r>
            <w:proofErr w:type="spellStart"/>
            <w:r w:rsidRPr="00646116">
              <w:rPr>
                <w:rFonts w:cs="Arial"/>
                <w:i w:val="0"/>
              </w:rPr>
              <w:t>gellir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ei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defnyddio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mewn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sawl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agwedd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reoli</w:t>
            </w:r>
            <w:proofErr w:type="spellEnd"/>
            <w:r w:rsidRPr="00646116">
              <w:rPr>
                <w:rFonts w:cs="Arial"/>
                <w:i w:val="0"/>
              </w:rPr>
              <w:t xml:space="preserve">. </w:t>
            </w:r>
          </w:p>
          <w:p w14:paraId="4B0F6B83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  <w:r w:rsidRPr="00646116">
              <w:rPr>
                <w:rFonts w:cs="Arial"/>
                <w:i w:val="0"/>
              </w:rPr>
              <w:t xml:space="preserve">Mae </w:t>
            </w:r>
            <w:proofErr w:type="spellStart"/>
            <w:r w:rsidRPr="00646116">
              <w:rPr>
                <w:rFonts w:cs="Arial"/>
                <w:i w:val="0"/>
              </w:rPr>
              <w:t>gwerthusiad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ei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gwneud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ofynnol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i'r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dysgwr</w:t>
            </w:r>
            <w:proofErr w:type="spellEnd"/>
            <w:r w:rsidRPr="00646116">
              <w:rPr>
                <w:rFonts w:cs="Arial"/>
                <w:i w:val="0"/>
              </w:rPr>
              <w:t xml:space="preserve"> nodi a </w:t>
            </w:r>
            <w:proofErr w:type="spellStart"/>
            <w:r w:rsidRPr="00646116">
              <w:rPr>
                <w:rFonts w:cs="Arial"/>
                <w:i w:val="0"/>
              </w:rPr>
              <w:t>disgrifio'r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hyn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gramStart"/>
            <w:r w:rsidRPr="00646116">
              <w:rPr>
                <w:rFonts w:cs="Arial"/>
                <w:i w:val="0"/>
              </w:rPr>
              <w:t>a</w:t>
            </w:r>
            <w:proofErr w:type="gram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aeth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dda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a'r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hyn</w:t>
            </w:r>
            <w:proofErr w:type="spellEnd"/>
            <w:r w:rsidRPr="00646116">
              <w:rPr>
                <w:rFonts w:cs="Arial"/>
                <w:i w:val="0"/>
              </w:rPr>
              <w:t xml:space="preserve"> a </w:t>
            </w:r>
            <w:proofErr w:type="spellStart"/>
            <w:r w:rsidRPr="00646116">
              <w:rPr>
                <w:rFonts w:cs="Arial"/>
                <w:i w:val="0"/>
              </w:rPr>
              <w:t>aeth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llai</w:t>
            </w:r>
            <w:proofErr w:type="spellEnd"/>
            <w:r w:rsidRPr="00646116">
              <w:rPr>
                <w:rFonts w:cs="Arial"/>
                <w:i w:val="0"/>
              </w:rPr>
              <w:t xml:space="preserve"> da, a </w:t>
            </w:r>
            <w:proofErr w:type="spellStart"/>
            <w:r w:rsidRPr="00646116">
              <w:rPr>
                <w:rFonts w:cs="Arial"/>
                <w:i w:val="0"/>
              </w:rPr>
              <w:t>llunio</w:t>
            </w:r>
            <w:proofErr w:type="spellEnd"/>
            <w:r w:rsidRPr="00646116">
              <w:rPr>
                <w:rFonts w:cs="Arial"/>
                <w:i w:val="0"/>
              </w:rPr>
              <w:t xml:space="preserve"> barn </w:t>
            </w:r>
            <w:proofErr w:type="spellStart"/>
            <w:r w:rsidRPr="00646116">
              <w:rPr>
                <w:rFonts w:cs="Arial"/>
                <w:i w:val="0"/>
              </w:rPr>
              <w:t>ar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effeithiolrwydd</w:t>
            </w:r>
            <w:proofErr w:type="spellEnd"/>
            <w:r w:rsidRPr="00646116">
              <w:rPr>
                <w:rFonts w:cs="Arial"/>
                <w:i w:val="0"/>
              </w:rPr>
              <w:t xml:space="preserve"> y </w:t>
            </w:r>
            <w:proofErr w:type="spellStart"/>
            <w:r w:rsidRPr="00646116">
              <w:rPr>
                <w:rFonts w:cs="Arial"/>
                <w:i w:val="0"/>
              </w:rPr>
              <w:t>newid</w:t>
            </w:r>
            <w:proofErr w:type="spellEnd"/>
            <w:r w:rsidRPr="00646116">
              <w:rPr>
                <w:rFonts w:cs="Arial"/>
                <w:i w:val="0"/>
              </w:rPr>
              <w:t>.</w:t>
            </w:r>
          </w:p>
          <w:p w14:paraId="299C4C1F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</w:p>
          <w:p w14:paraId="6C20F855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  <w:proofErr w:type="spellStart"/>
            <w:r w:rsidRPr="00646116">
              <w:rPr>
                <w:rFonts w:cs="Arial"/>
                <w:i w:val="0"/>
              </w:rPr>
              <w:t>Edrych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ôl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ar</w:t>
            </w:r>
            <w:proofErr w:type="spellEnd"/>
            <w:r w:rsidRPr="00646116">
              <w:rPr>
                <w:rFonts w:cs="Arial"/>
                <w:i w:val="0"/>
              </w:rPr>
              <w:t xml:space="preserve"> y </w:t>
            </w:r>
            <w:proofErr w:type="spellStart"/>
            <w:r w:rsidRPr="00646116">
              <w:rPr>
                <w:rFonts w:cs="Arial"/>
                <w:i w:val="0"/>
              </w:rPr>
              <w:t>newid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gweithredol</w:t>
            </w:r>
            <w:proofErr w:type="spellEnd"/>
            <w:r w:rsidRPr="00646116">
              <w:rPr>
                <w:rFonts w:cs="Arial"/>
                <w:i w:val="0"/>
              </w:rPr>
              <w:t xml:space="preserve"> a </w:t>
            </w:r>
            <w:proofErr w:type="spellStart"/>
            <w:r w:rsidRPr="00646116">
              <w:rPr>
                <w:rFonts w:cs="Arial"/>
                <w:i w:val="0"/>
              </w:rPr>
              <w:t>gwerthuso</w:t>
            </w:r>
            <w:proofErr w:type="spellEnd"/>
            <w:r w:rsidRPr="00646116">
              <w:rPr>
                <w:rFonts w:cs="Arial"/>
                <w:i w:val="0"/>
              </w:rPr>
              <w:t>:</w:t>
            </w:r>
          </w:p>
          <w:p w14:paraId="47E3C220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  <w:r w:rsidRPr="00646116">
              <w:rPr>
                <w:rFonts w:cs="Arial"/>
                <w:i w:val="0"/>
              </w:rPr>
              <w:t xml:space="preserve">• </w:t>
            </w:r>
            <w:proofErr w:type="spellStart"/>
            <w:r w:rsidRPr="00646116">
              <w:rPr>
                <w:rFonts w:cs="Arial"/>
                <w:i w:val="0"/>
              </w:rPr>
              <w:t>sut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mae'r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newid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wedi'i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roi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waith</w:t>
            </w:r>
            <w:proofErr w:type="spellEnd"/>
          </w:p>
          <w:p w14:paraId="079B192C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</w:rPr>
            </w:pPr>
            <w:r w:rsidRPr="00646116">
              <w:rPr>
                <w:rFonts w:cs="Arial"/>
                <w:i w:val="0"/>
              </w:rPr>
              <w:t xml:space="preserve">• pa mor </w:t>
            </w:r>
            <w:proofErr w:type="spellStart"/>
            <w:r w:rsidRPr="00646116">
              <w:rPr>
                <w:rFonts w:cs="Arial"/>
                <w:i w:val="0"/>
              </w:rPr>
              <w:t>effeithiol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oedd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erbyn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yr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amcanion</w:t>
            </w:r>
            <w:proofErr w:type="spellEnd"/>
          </w:p>
          <w:p w14:paraId="1CC01990" w14:textId="642174C4" w:rsidR="00E879C7" w:rsidRDefault="00E879C7" w:rsidP="00646116">
            <w:pPr>
              <w:pStyle w:val="NoSpacing"/>
              <w:rPr>
                <w:rFonts w:cs="Arial"/>
                <w:i w:val="0"/>
              </w:rPr>
            </w:pPr>
            <w:r w:rsidRPr="00646116">
              <w:rPr>
                <w:rFonts w:cs="Arial"/>
                <w:i w:val="0"/>
              </w:rPr>
              <w:t xml:space="preserve">• </w:t>
            </w:r>
            <w:proofErr w:type="spellStart"/>
            <w:r w:rsidRPr="00646116">
              <w:rPr>
                <w:rFonts w:cs="Arial"/>
                <w:i w:val="0"/>
              </w:rPr>
              <w:t>rhesymau</w:t>
            </w:r>
            <w:proofErr w:type="spellEnd"/>
            <w:r w:rsidRPr="00646116">
              <w:rPr>
                <w:rFonts w:cs="Arial"/>
                <w:i w:val="0"/>
              </w:rPr>
              <w:t xml:space="preserve"> ac </w:t>
            </w:r>
            <w:proofErr w:type="spellStart"/>
            <w:r w:rsidRPr="00646116">
              <w:rPr>
                <w:rFonts w:cs="Arial"/>
                <w:i w:val="0"/>
              </w:rPr>
              <w:t>effaith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gwyriadau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o'r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cynllun</w:t>
            </w:r>
            <w:proofErr w:type="spellEnd"/>
            <w:r w:rsidRPr="00646116">
              <w:rPr>
                <w:rFonts w:cs="Arial"/>
                <w:i w:val="0"/>
              </w:rPr>
              <w:t xml:space="preserve"> </w:t>
            </w:r>
            <w:proofErr w:type="spellStart"/>
            <w:r w:rsidRPr="00646116">
              <w:rPr>
                <w:rFonts w:cs="Arial"/>
                <w:i w:val="0"/>
              </w:rPr>
              <w:t>newid</w:t>
            </w:r>
            <w:proofErr w:type="spellEnd"/>
          </w:p>
          <w:p w14:paraId="6BF4ACA8" w14:textId="77777777" w:rsidR="00E879C7" w:rsidRPr="00646116" w:rsidRDefault="00E879C7" w:rsidP="00971691">
            <w:pPr>
              <w:pStyle w:val="NoSpacing"/>
              <w:rPr>
                <w:rFonts w:cs="Arial"/>
                <w:i w:val="0"/>
              </w:rPr>
            </w:pPr>
          </w:p>
          <w:p w14:paraId="3B781C26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  <w:lang w:val="cy-GB"/>
              </w:rPr>
            </w:pPr>
            <w:r w:rsidRPr="00646116">
              <w:rPr>
                <w:rFonts w:cs="Arial"/>
                <w:i w:val="0"/>
                <w:lang w:val="cy-GB"/>
              </w:rPr>
              <w:t>Dylid casglu gwybodaeth o amrywiaeth o ffynonellau, gan gynnwys yr holl randdeiliaid.</w:t>
            </w:r>
          </w:p>
          <w:p w14:paraId="09DCB819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  <w:lang w:val="cy-GB"/>
              </w:rPr>
            </w:pPr>
          </w:p>
          <w:p w14:paraId="738F45D6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  <w:lang w:val="cy-GB"/>
              </w:rPr>
            </w:pPr>
            <w:r w:rsidRPr="00646116">
              <w:rPr>
                <w:rFonts w:cs="Arial"/>
                <w:i w:val="0"/>
                <w:lang w:val="cy-GB"/>
              </w:rPr>
              <w:t>O fewn y gwerthusiad dylid nodi cyfleoedd i wella er mwyn llywio gwaith cynllunio a newid yn y dyfodol.</w:t>
            </w:r>
          </w:p>
          <w:p w14:paraId="5A7709C4" w14:textId="77777777" w:rsidR="00E879C7" w:rsidRPr="00646116" w:rsidRDefault="00E879C7" w:rsidP="00646116">
            <w:pPr>
              <w:pStyle w:val="NoSpacing"/>
              <w:rPr>
                <w:rFonts w:cs="Arial"/>
                <w:i w:val="0"/>
                <w:lang w:val="cy-GB"/>
              </w:rPr>
            </w:pPr>
          </w:p>
          <w:p w14:paraId="7249C550" w14:textId="070CF123" w:rsidR="00E879C7" w:rsidRPr="004D35AF" w:rsidRDefault="00E879C7" w:rsidP="00216008">
            <w:pPr>
              <w:pStyle w:val="NoSpacing"/>
              <w:rPr>
                <w:rFonts w:cs="Arial"/>
                <w:iCs/>
                <w:lang w:val="cy-GB"/>
              </w:rPr>
            </w:pPr>
            <w:r w:rsidRPr="00646116">
              <w:rPr>
                <w:rFonts w:cs="Arial"/>
                <w:i w:val="0"/>
                <w:lang w:val="cy-GB"/>
              </w:rPr>
              <w:t xml:space="preserve">Dylid dod i gasgliadau a/neu argymhellion, a darparu tystiolaeth i gyfiawnhau'r rhain. </w:t>
            </w:r>
          </w:p>
        </w:tc>
      </w:tr>
      <w:tr w:rsidR="00E879C7" w14:paraId="52199234" w14:textId="77777777" w:rsidTr="00E879C7">
        <w:trPr>
          <w:trHeight w:val="390"/>
        </w:trPr>
        <w:tc>
          <w:tcPr>
            <w:tcW w:w="2326" w:type="dxa"/>
            <w:vMerge/>
          </w:tcPr>
          <w:p w14:paraId="26601DA6" w14:textId="77777777" w:rsidR="00E879C7" w:rsidRPr="004D35AF" w:rsidRDefault="00E879C7" w:rsidP="0097169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31D69E17" w14:textId="1F84027C" w:rsidR="00E879C7" w:rsidRPr="004D35AF" w:rsidRDefault="00E879C7" w:rsidP="0097169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B008340" w14:textId="1DB7FF7A" w:rsidR="00E879C7" w:rsidRDefault="00E879C7" w:rsidP="00971691">
            <w:pPr>
              <w:pStyle w:val="NoSpacing"/>
              <w:rPr>
                <w:rFonts w:cs="Arial"/>
                <w:szCs w:val="20"/>
              </w:rPr>
            </w:pPr>
          </w:p>
          <w:p w14:paraId="507E02EA" w14:textId="77777777" w:rsidR="00E879C7" w:rsidRPr="00184E35" w:rsidRDefault="00E879C7" w:rsidP="00184E35">
            <w:pPr>
              <w:pStyle w:val="NoSpacing"/>
              <w:rPr>
                <w:rFonts w:cs="Arial"/>
                <w:szCs w:val="20"/>
              </w:rPr>
            </w:pPr>
            <w:proofErr w:type="spellStart"/>
            <w:r w:rsidRPr="00184E35">
              <w:rPr>
                <w:rFonts w:cs="Arial"/>
                <w:szCs w:val="20"/>
              </w:rPr>
              <w:t>Yn</w:t>
            </w:r>
            <w:proofErr w:type="spellEnd"/>
            <w:r w:rsidRPr="00184E35">
              <w:rPr>
                <w:rFonts w:cs="Arial"/>
                <w:szCs w:val="20"/>
              </w:rPr>
              <w:t xml:space="preserve"> y </w:t>
            </w:r>
            <w:proofErr w:type="spellStart"/>
            <w:r w:rsidRPr="00184E35">
              <w:rPr>
                <w:rFonts w:cs="Arial"/>
                <w:szCs w:val="20"/>
              </w:rPr>
              <w:t>maen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prawf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hwn</w:t>
            </w:r>
            <w:proofErr w:type="spellEnd"/>
            <w:r w:rsidRPr="00184E35">
              <w:rPr>
                <w:rFonts w:cs="Arial"/>
                <w:szCs w:val="20"/>
              </w:rPr>
              <w:t xml:space="preserve">, </w:t>
            </w:r>
            <w:proofErr w:type="spellStart"/>
            <w:r w:rsidRPr="00184E35">
              <w:rPr>
                <w:rFonts w:cs="Arial"/>
                <w:szCs w:val="20"/>
              </w:rPr>
              <w:t>mae'n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ofynnol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i'r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dysgwr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ddarparu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tystiolaeth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ei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fod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wedi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cynnal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gwerthusiad</w:t>
            </w:r>
            <w:proofErr w:type="spellEnd"/>
            <w:r w:rsidRPr="00184E35">
              <w:rPr>
                <w:rFonts w:cs="Arial"/>
                <w:szCs w:val="20"/>
              </w:rPr>
              <w:t xml:space="preserve"> o </w:t>
            </w:r>
            <w:proofErr w:type="spellStart"/>
            <w:r w:rsidRPr="00184E35">
              <w:rPr>
                <w:rFonts w:cs="Arial"/>
                <w:szCs w:val="20"/>
              </w:rPr>
              <w:t>effeithiolrwydd</w:t>
            </w:r>
            <w:proofErr w:type="spellEnd"/>
            <w:r w:rsidRPr="00184E35">
              <w:rPr>
                <w:rFonts w:cs="Arial"/>
                <w:szCs w:val="20"/>
              </w:rPr>
              <w:t xml:space="preserve"> y </w:t>
            </w:r>
            <w:proofErr w:type="spellStart"/>
            <w:r w:rsidRPr="00184E35">
              <w:rPr>
                <w:rFonts w:cs="Arial"/>
                <w:szCs w:val="20"/>
              </w:rPr>
              <w:t>newid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gweithredol</w:t>
            </w:r>
            <w:proofErr w:type="spellEnd"/>
            <w:r w:rsidRPr="00184E35">
              <w:rPr>
                <w:rFonts w:cs="Arial"/>
                <w:szCs w:val="20"/>
              </w:rPr>
              <w:t xml:space="preserve">, </w:t>
            </w:r>
            <w:proofErr w:type="spellStart"/>
            <w:r w:rsidRPr="00184E35">
              <w:rPr>
                <w:rFonts w:cs="Arial"/>
                <w:szCs w:val="20"/>
              </w:rPr>
              <w:t>a'i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fod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wedi</w:t>
            </w:r>
            <w:proofErr w:type="spellEnd"/>
            <w:r w:rsidRPr="00184E35">
              <w:rPr>
                <w:rFonts w:cs="Arial"/>
                <w:szCs w:val="20"/>
              </w:rPr>
              <w:t xml:space="preserve"> nodi </w:t>
            </w:r>
            <w:proofErr w:type="spellStart"/>
            <w:r w:rsidRPr="00184E35">
              <w:rPr>
                <w:rFonts w:cs="Arial"/>
                <w:szCs w:val="20"/>
              </w:rPr>
              <w:t>meysydd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i'w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gwella</w:t>
            </w:r>
            <w:proofErr w:type="spellEnd"/>
            <w:r w:rsidRPr="00184E35">
              <w:rPr>
                <w:rFonts w:cs="Arial"/>
                <w:szCs w:val="20"/>
              </w:rPr>
              <w:t xml:space="preserve"> ac </w:t>
            </w:r>
            <w:proofErr w:type="spellStart"/>
            <w:r w:rsidRPr="00184E35">
              <w:rPr>
                <w:rFonts w:cs="Arial"/>
                <w:szCs w:val="20"/>
              </w:rPr>
              <w:t>wedi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cyfiawnhau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eu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casgliadau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a'u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hargymhellion</w:t>
            </w:r>
            <w:proofErr w:type="spellEnd"/>
            <w:r w:rsidRPr="00184E35">
              <w:rPr>
                <w:rFonts w:cs="Arial"/>
                <w:szCs w:val="20"/>
              </w:rPr>
              <w:t>.</w:t>
            </w:r>
          </w:p>
          <w:p w14:paraId="0D42B02A" w14:textId="77777777" w:rsidR="00E879C7" w:rsidRPr="00184E35" w:rsidRDefault="00E879C7" w:rsidP="00184E35">
            <w:pPr>
              <w:pStyle w:val="NoSpacing"/>
              <w:rPr>
                <w:rFonts w:cs="Arial"/>
                <w:szCs w:val="20"/>
              </w:rPr>
            </w:pPr>
          </w:p>
          <w:p w14:paraId="37939016" w14:textId="0C8F3B94" w:rsidR="00E879C7" w:rsidRDefault="00E879C7" w:rsidP="00971691">
            <w:pPr>
              <w:pStyle w:val="NoSpacing"/>
              <w:rPr>
                <w:rFonts w:cs="Arial"/>
                <w:iCs/>
              </w:rPr>
            </w:pPr>
            <w:proofErr w:type="spellStart"/>
            <w:r w:rsidRPr="00184E35">
              <w:rPr>
                <w:rFonts w:cs="Arial"/>
                <w:szCs w:val="20"/>
              </w:rPr>
              <w:t>Mewn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rhai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sefydliadau</w:t>
            </w:r>
            <w:proofErr w:type="spellEnd"/>
            <w:r w:rsidRPr="00184E35">
              <w:rPr>
                <w:rFonts w:cs="Arial"/>
                <w:szCs w:val="20"/>
              </w:rPr>
              <w:t xml:space="preserve">, ac </w:t>
            </w:r>
            <w:proofErr w:type="spellStart"/>
            <w:r w:rsidRPr="00184E35">
              <w:rPr>
                <w:rFonts w:cs="Arial"/>
                <w:szCs w:val="20"/>
              </w:rPr>
              <w:t>yn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dibynnu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ar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gymhlethdod</w:t>
            </w:r>
            <w:proofErr w:type="spellEnd"/>
            <w:r w:rsidRPr="00184E35">
              <w:rPr>
                <w:rFonts w:cs="Arial"/>
                <w:szCs w:val="20"/>
              </w:rPr>
              <w:t xml:space="preserve"> y </w:t>
            </w:r>
            <w:proofErr w:type="spellStart"/>
            <w:r w:rsidRPr="00184E35">
              <w:rPr>
                <w:rFonts w:cs="Arial"/>
                <w:szCs w:val="20"/>
              </w:rPr>
              <w:t>newid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gweithredol</w:t>
            </w:r>
            <w:proofErr w:type="spellEnd"/>
            <w:r w:rsidRPr="00184E35">
              <w:rPr>
                <w:rFonts w:cs="Arial"/>
                <w:szCs w:val="20"/>
              </w:rPr>
              <w:t xml:space="preserve">, gall </w:t>
            </w:r>
            <w:proofErr w:type="spellStart"/>
            <w:r w:rsidRPr="00184E35">
              <w:rPr>
                <w:rFonts w:cs="Arial"/>
                <w:szCs w:val="20"/>
              </w:rPr>
              <w:t>allbwn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yr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adolygiad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fod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yn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adroddiad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ffurfiol</w:t>
            </w:r>
            <w:proofErr w:type="spellEnd"/>
            <w:r w:rsidRPr="00184E35">
              <w:rPr>
                <w:rFonts w:cs="Arial"/>
                <w:szCs w:val="20"/>
              </w:rPr>
              <w:t xml:space="preserve"> i </w:t>
            </w:r>
            <w:proofErr w:type="spellStart"/>
            <w:r w:rsidRPr="00184E35">
              <w:rPr>
                <w:rFonts w:cs="Arial"/>
                <w:szCs w:val="20"/>
              </w:rPr>
              <w:t>uwch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reolwyr</w:t>
            </w:r>
            <w:proofErr w:type="spellEnd"/>
            <w:r w:rsidRPr="00184E35">
              <w:rPr>
                <w:rFonts w:cs="Arial"/>
                <w:szCs w:val="20"/>
              </w:rPr>
              <w:t xml:space="preserve">, </w:t>
            </w:r>
            <w:proofErr w:type="spellStart"/>
            <w:r w:rsidRPr="00184E35">
              <w:rPr>
                <w:rFonts w:cs="Arial"/>
                <w:szCs w:val="20"/>
              </w:rPr>
              <w:t>cyflwyniad</w:t>
            </w:r>
            <w:proofErr w:type="spellEnd"/>
            <w:r w:rsidRPr="00184E35">
              <w:rPr>
                <w:rFonts w:cs="Arial"/>
                <w:szCs w:val="20"/>
              </w:rPr>
              <w:t xml:space="preserve">, neu </w:t>
            </w:r>
            <w:proofErr w:type="spellStart"/>
            <w:r w:rsidRPr="00184E35">
              <w:rPr>
                <w:rFonts w:cs="Arial"/>
                <w:szCs w:val="20"/>
              </w:rPr>
              <w:t>gofnodion</w:t>
            </w:r>
            <w:proofErr w:type="spellEnd"/>
            <w:r w:rsidRPr="00184E35">
              <w:rPr>
                <w:rFonts w:cs="Arial"/>
                <w:szCs w:val="20"/>
              </w:rPr>
              <w:t xml:space="preserve"> </w:t>
            </w:r>
            <w:proofErr w:type="spellStart"/>
            <w:r w:rsidRPr="00184E35">
              <w:rPr>
                <w:rFonts w:cs="Arial"/>
                <w:szCs w:val="20"/>
              </w:rPr>
              <w:t>cyfarfod</w:t>
            </w:r>
            <w:proofErr w:type="spellEnd"/>
            <w:r w:rsidRPr="00184E35">
              <w:rPr>
                <w:rFonts w:cs="Arial"/>
                <w:szCs w:val="20"/>
              </w:rPr>
              <w:t>.</w:t>
            </w:r>
          </w:p>
          <w:p w14:paraId="117BB69E" w14:textId="7FE9634D" w:rsidR="00E879C7" w:rsidRPr="004D35AF" w:rsidRDefault="00E879C7" w:rsidP="00971691">
            <w:pPr>
              <w:pStyle w:val="NoSpacing"/>
              <w:rPr>
                <w:rFonts w:cs="Arial"/>
                <w:iCs/>
                <w:lang w:val="cy-GB"/>
              </w:rPr>
            </w:pPr>
          </w:p>
        </w:tc>
      </w:tr>
      <w:tr w:rsidR="00E879C7" w14:paraId="09C78CA7" w14:textId="77777777" w:rsidTr="00E879C7">
        <w:trPr>
          <w:trHeight w:val="390"/>
        </w:trPr>
        <w:tc>
          <w:tcPr>
            <w:tcW w:w="2326" w:type="dxa"/>
            <w:vMerge/>
          </w:tcPr>
          <w:p w14:paraId="489F3281" w14:textId="77777777" w:rsidR="00E879C7" w:rsidRPr="00971691" w:rsidRDefault="00E879C7" w:rsidP="00971691">
            <w:pPr>
              <w:spacing w:before="36"/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2940" w:type="dxa"/>
            <w:vMerge w:val="restart"/>
          </w:tcPr>
          <w:p w14:paraId="38B33D95" w14:textId="505E3189" w:rsidR="00E879C7" w:rsidRPr="004D35AF" w:rsidRDefault="00E879C7" w:rsidP="00971691">
            <w:pPr>
              <w:spacing w:before="36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971691">
              <w:rPr>
                <w:rFonts w:ascii="Arial" w:eastAsia="Calibri" w:hAnsi="Arial" w:cs="Arial"/>
                <w:bCs/>
                <w:color w:val="000000" w:themeColor="text1"/>
                <w:spacing w:val="1"/>
                <w:sz w:val="20"/>
                <w:szCs w:val="20"/>
                <w:lang w:val="cy-GB"/>
              </w:rPr>
              <w:t>4.3 Cyfleu i randdeiliaid y gwersi a ddysgwyd o'r newid</w:t>
            </w:r>
          </w:p>
        </w:tc>
        <w:tc>
          <w:tcPr>
            <w:tcW w:w="7203" w:type="dxa"/>
          </w:tcPr>
          <w:p w14:paraId="72D103B7" w14:textId="77777777" w:rsidR="00E879C7" w:rsidRPr="00184E35" w:rsidRDefault="00E879C7" w:rsidP="00184E35">
            <w:pPr>
              <w:pStyle w:val="NoSpacing"/>
              <w:rPr>
                <w:rFonts w:cs="Arial"/>
                <w:i w:val="0"/>
              </w:rPr>
            </w:pPr>
            <w:proofErr w:type="spellStart"/>
            <w:r w:rsidRPr="00184E35">
              <w:rPr>
                <w:rFonts w:cs="Arial"/>
                <w:i w:val="0"/>
              </w:rPr>
              <w:t>Dylid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cyfleu'r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gwersi</w:t>
            </w:r>
            <w:proofErr w:type="spellEnd"/>
            <w:r w:rsidRPr="00184E35">
              <w:rPr>
                <w:rFonts w:cs="Arial"/>
                <w:i w:val="0"/>
              </w:rPr>
              <w:t xml:space="preserve"> a </w:t>
            </w:r>
            <w:proofErr w:type="spellStart"/>
            <w:r w:rsidRPr="00184E35">
              <w:rPr>
                <w:rFonts w:cs="Arial"/>
                <w:i w:val="0"/>
              </w:rPr>
              <w:t>ddysgwyd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a'r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meysydd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i'w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gwella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i'r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holl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randdeiliaid</w:t>
            </w:r>
            <w:proofErr w:type="spellEnd"/>
            <w:r w:rsidRPr="00184E35">
              <w:rPr>
                <w:rFonts w:cs="Arial"/>
                <w:i w:val="0"/>
              </w:rPr>
              <w:t xml:space="preserve"> i </w:t>
            </w:r>
            <w:proofErr w:type="spellStart"/>
            <w:r w:rsidRPr="00184E35">
              <w:rPr>
                <w:rFonts w:cs="Arial"/>
                <w:i w:val="0"/>
              </w:rPr>
              <w:t>gefnogi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effeithiolrwydd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newidiadau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yn</w:t>
            </w:r>
            <w:proofErr w:type="spellEnd"/>
            <w:r w:rsidRPr="00184E35">
              <w:rPr>
                <w:rFonts w:cs="Arial"/>
                <w:i w:val="0"/>
              </w:rPr>
              <w:t xml:space="preserve"> y </w:t>
            </w:r>
            <w:proofErr w:type="spellStart"/>
            <w:r w:rsidRPr="00184E35">
              <w:rPr>
                <w:rFonts w:cs="Arial"/>
                <w:i w:val="0"/>
              </w:rPr>
              <w:t>dyfodol</w:t>
            </w:r>
            <w:proofErr w:type="spellEnd"/>
            <w:r w:rsidRPr="00184E35">
              <w:rPr>
                <w:rFonts w:cs="Arial"/>
                <w:i w:val="0"/>
              </w:rPr>
              <w:t>.</w:t>
            </w:r>
          </w:p>
          <w:p w14:paraId="57887EF6" w14:textId="77777777" w:rsidR="00E879C7" w:rsidRPr="00184E35" w:rsidRDefault="00E879C7" w:rsidP="00184E35">
            <w:pPr>
              <w:pStyle w:val="NoSpacing"/>
              <w:rPr>
                <w:rFonts w:cs="Arial"/>
                <w:i w:val="0"/>
              </w:rPr>
            </w:pPr>
          </w:p>
          <w:p w14:paraId="287E1A44" w14:textId="168B8590" w:rsidR="00E879C7" w:rsidRPr="00216008" w:rsidRDefault="00E879C7" w:rsidP="00971691">
            <w:pPr>
              <w:pStyle w:val="NoSpacing"/>
              <w:rPr>
                <w:rFonts w:cs="Arial"/>
                <w:i w:val="0"/>
              </w:rPr>
            </w:pPr>
            <w:proofErr w:type="spellStart"/>
            <w:r w:rsidRPr="00184E35">
              <w:rPr>
                <w:rFonts w:cs="Arial"/>
                <w:i w:val="0"/>
              </w:rPr>
              <w:t>Ystyr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rhanddeiliaid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yw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unrhyw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bobl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o'r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tu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mewn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neu'r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tu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allan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i'r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cwmni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e.e.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cwsmeriaid</w:t>
            </w:r>
            <w:proofErr w:type="spellEnd"/>
            <w:r w:rsidRPr="00184E35">
              <w:rPr>
                <w:rFonts w:cs="Arial"/>
                <w:i w:val="0"/>
              </w:rPr>
              <w:t xml:space="preserve">, </w:t>
            </w:r>
            <w:proofErr w:type="spellStart"/>
            <w:r w:rsidRPr="00184E35">
              <w:rPr>
                <w:rFonts w:cs="Arial"/>
                <w:i w:val="0"/>
              </w:rPr>
              <w:t>cyflenwyr</w:t>
            </w:r>
            <w:proofErr w:type="spellEnd"/>
            <w:r w:rsidRPr="00184E35">
              <w:rPr>
                <w:rFonts w:cs="Arial"/>
                <w:i w:val="0"/>
              </w:rPr>
              <w:t xml:space="preserve">, </w:t>
            </w:r>
            <w:proofErr w:type="spellStart"/>
            <w:r w:rsidRPr="00184E35">
              <w:rPr>
                <w:rFonts w:cs="Arial"/>
                <w:i w:val="0"/>
              </w:rPr>
              <w:t>sydd</w:t>
            </w:r>
            <w:proofErr w:type="spellEnd"/>
            <w:r w:rsidRPr="00184E35">
              <w:rPr>
                <w:rFonts w:cs="Arial"/>
                <w:i w:val="0"/>
              </w:rPr>
              <w:t xml:space="preserve"> â </w:t>
            </w:r>
            <w:proofErr w:type="spellStart"/>
            <w:r w:rsidRPr="00184E35">
              <w:rPr>
                <w:rFonts w:cs="Arial"/>
                <w:i w:val="0"/>
              </w:rPr>
              <w:t>diddordeb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yn</w:t>
            </w:r>
            <w:proofErr w:type="spellEnd"/>
            <w:r w:rsidRPr="00184E35">
              <w:rPr>
                <w:rFonts w:cs="Arial"/>
                <w:i w:val="0"/>
              </w:rPr>
              <w:t xml:space="preserve"> y </w:t>
            </w:r>
            <w:proofErr w:type="spellStart"/>
            <w:r w:rsidRPr="00184E35">
              <w:rPr>
                <w:rFonts w:cs="Arial"/>
                <w:i w:val="0"/>
              </w:rPr>
              <w:t>gwersi</w:t>
            </w:r>
            <w:proofErr w:type="spellEnd"/>
            <w:r w:rsidRPr="00184E35">
              <w:rPr>
                <w:rFonts w:cs="Arial"/>
                <w:i w:val="0"/>
              </w:rPr>
              <w:t xml:space="preserve"> a </w:t>
            </w:r>
            <w:proofErr w:type="spellStart"/>
            <w:r w:rsidRPr="00184E35">
              <w:rPr>
                <w:rFonts w:cs="Arial"/>
                <w:i w:val="0"/>
              </w:rPr>
              <w:t>ddysgwyd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o'r</w:t>
            </w:r>
            <w:proofErr w:type="spellEnd"/>
            <w:r w:rsidRPr="00184E35">
              <w:rPr>
                <w:rFonts w:cs="Arial"/>
                <w:i w:val="0"/>
              </w:rPr>
              <w:t xml:space="preserve"> </w:t>
            </w:r>
            <w:proofErr w:type="spellStart"/>
            <w:r w:rsidRPr="00184E35">
              <w:rPr>
                <w:rFonts w:cs="Arial"/>
                <w:i w:val="0"/>
              </w:rPr>
              <w:t>newid</w:t>
            </w:r>
            <w:proofErr w:type="spellEnd"/>
            <w:r w:rsidRPr="00184E35">
              <w:rPr>
                <w:rFonts w:cs="Arial"/>
                <w:i w:val="0"/>
              </w:rPr>
              <w:t>.</w:t>
            </w:r>
          </w:p>
          <w:p w14:paraId="4F4E4C07" w14:textId="321D48C9" w:rsidR="00E879C7" w:rsidRPr="004D35AF" w:rsidRDefault="00E879C7" w:rsidP="00971691">
            <w:pPr>
              <w:pStyle w:val="NoSpacing"/>
              <w:rPr>
                <w:rFonts w:cs="Arial"/>
                <w:iCs/>
                <w:lang w:val="cy-GB"/>
              </w:rPr>
            </w:pPr>
          </w:p>
        </w:tc>
      </w:tr>
      <w:tr w:rsidR="00E879C7" w14:paraId="68D4EC75" w14:textId="77777777" w:rsidTr="00E879C7">
        <w:trPr>
          <w:trHeight w:val="390"/>
        </w:trPr>
        <w:tc>
          <w:tcPr>
            <w:tcW w:w="2326" w:type="dxa"/>
            <w:vMerge/>
          </w:tcPr>
          <w:p w14:paraId="18EAD3AD" w14:textId="77777777" w:rsidR="00E879C7" w:rsidRPr="004D35AF" w:rsidRDefault="00E879C7" w:rsidP="0097169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14:paraId="1AA49385" w14:textId="1E61619F" w:rsidR="00E879C7" w:rsidRPr="004D35AF" w:rsidRDefault="00E879C7" w:rsidP="00971691">
            <w:pPr>
              <w:spacing w:before="36" w:line="282" w:lineRule="exact"/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203" w:type="dxa"/>
          </w:tcPr>
          <w:p w14:paraId="4639EAE9" w14:textId="77777777" w:rsidR="00E879C7" w:rsidRDefault="00E879C7" w:rsidP="00971691">
            <w:pPr>
              <w:pStyle w:val="NoSpacing"/>
              <w:rPr>
                <w:rFonts w:cs="Arial"/>
                <w:iCs/>
              </w:rPr>
            </w:pPr>
          </w:p>
          <w:p w14:paraId="66D2DC84" w14:textId="77777777" w:rsidR="00E879C7" w:rsidRPr="00184E35" w:rsidRDefault="00E879C7" w:rsidP="00184E35">
            <w:pPr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Yn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y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maen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prawf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hwn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mae'n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ofynnol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i'r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dysgwr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ddarparu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tystiolaeth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ei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fod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wedi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cyfleu'r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gwersi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a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ddysgwyd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i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randdeiliaid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Gallai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hyn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fod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, er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enghraifft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drwy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adroddiad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ffurfiol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cyflwyniad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mewn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cyfarfod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>, neu e-</w:t>
            </w:r>
            <w:proofErr w:type="spellStart"/>
            <w:r w:rsidRPr="00184E35">
              <w:rPr>
                <w:rFonts w:ascii="Arial" w:hAnsi="Arial" w:cs="Arial"/>
                <w:i/>
                <w:iCs/>
                <w:sz w:val="20"/>
              </w:rPr>
              <w:t>bost</w:t>
            </w:r>
            <w:proofErr w:type="spellEnd"/>
            <w:r w:rsidRPr="00184E35"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36BC1741" w14:textId="36F5CA9B" w:rsidR="00E879C7" w:rsidRPr="004D35AF" w:rsidRDefault="00E879C7" w:rsidP="00971691">
            <w:pPr>
              <w:pStyle w:val="NoSpacing"/>
              <w:rPr>
                <w:rFonts w:cs="Arial"/>
                <w:iCs/>
                <w:lang w:val="cy-GB"/>
              </w:rPr>
            </w:pPr>
          </w:p>
        </w:tc>
      </w:tr>
    </w:tbl>
    <w:p w14:paraId="4C842D43" w14:textId="77777777" w:rsidR="00A520E4" w:rsidRPr="00EF559A" w:rsidRDefault="002215F3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520E4" w:rsidRPr="00EF559A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44E1" w14:textId="77777777" w:rsidR="006F14E9" w:rsidRDefault="006F14E9">
      <w:pPr>
        <w:spacing w:after="0" w:line="240" w:lineRule="auto"/>
      </w:pPr>
      <w:r>
        <w:separator/>
      </w:r>
    </w:p>
  </w:endnote>
  <w:endnote w:type="continuationSeparator" w:id="0">
    <w:p w14:paraId="2EA751AD" w14:textId="77777777" w:rsidR="006F14E9" w:rsidRDefault="006F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E412" w14:textId="77777777" w:rsidR="00D5256B" w:rsidRDefault="002215F3">
    <w:pPr>
      <w:pStyle w:val="Footer"/>
      <w:jc w:val="center"/>
    </w:pPr>
  </w:p>
  <w:sdt>
    <w:sdtPr>
      <w:rPr>
        <w:rFonts w:ascii="Arial" w:hAnsi="Arial" w:cs="Arial"/>
        <w:sz w:val="20"/>
        <w:szCs w:val="20"/>
      </w:rPr>
      <w:id w:val="-126780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12C01" w14:textId="77777777" w:rsidR="009604BA" w:rsidRPr="00F24F19" w:rsidRDefault="002E0E02" w:rsidP="009604BA">
        <w:pPr>
          <w:pStyle w:val="Footer"/>
          <w:rPr>
            <w:rFonts w:ascii="Arial" w:hAnsi="Arial" w:cs="Arial"/>
            <w:sz w:val="20"/>
            <w:szCs w:val="20"/>
          </w:rPr>
        </w:pPr>
        <w:r w:rsidRPr="00F24F19">
          <w:rPr>
            <w:rFonts w:ascii="Arial" w:hAnsi="Arial" w:cs="Arial"/>
            <w:sz w:val="20"/>
            <w:szCs w:val="20"/>
            <w:lang w:val="cy-GB"/>
          </w:rPr>
          <w:t>Dyfarnwyd gan City &amp; Guilds</w:t>
        </w:r>
      </w:p>
      <w:p w14:paraId="4041F54F" w14:textId="77777777" w:rsidR="009604BA" w:rsidRPr="00F24F19" w:rsidRDefault="002E0E02" w:rsidP="009604BA">
        <w:pPr>
          <w:pStyle w:val="Footer"/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en-US"/>
          </w:rPr>
        </w:pPr>
        <w:r w:rsidRPr="00F24F19"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cy-GB"/>
          </w:rPr>
          <w:t xml:space="preserve">Cychwyn a gweithredu </w:t>
        </w:r>
        <w:r w:rsidR="001B51DE"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cy-GB"/>
          </w:rPr>
          <w:t>newid gweithredol</w:t>
        </w:r>
      </w:p>
      <w:p w14:paraId="3D6CB476" w14:textId="7B956B10" w:rsidR="009604BA" w:rsidRPr="00F24F19" w:rsidRDefault="002E0E02" w:rsidP="009604BA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lang w:val="cy-GB"/>
          </w:rPr>
          <w:t xml:space="preserve">Fersiwn </w:t>
        </w:r>
        <w:r w:rsidR="00971691">
          <w:rPr>
            <w:rFonts w:ascii="Arial" w:hAnsi="Arial" w:cs="Arial"/>
            <w:sz w:val="20"/>
            <w:szCs w:val="20"/>
            <w:lang w:val="cy-GB"/>
          </w:rPr>
          <w:t>2</w:t>
        </w:r>
        <w:r>
          <w:rPr>
            <w:rFonts w:ascii="Arial" w:hAnsi="Arial" w:cs="Arial"/>
            <w:sz w:val="20"/>
            <w:szCs w:val="20"/>
            <w:lang w:val="cy-GB"/>
          </w:rPr>
          <w:t>.0 (Mawrth 20</w:t>
        </w:r>
        <w:r w:rsidR="00971691">
          <w:rPr>
            <w:rFonts w:ascii="Arial" w:hAnsi="Arial" w:cs="Arial"/>
            <w:sz w:val="20"/>
            <w:szCs w:val="20"/>
            <w:lang w:val="cy-GB"/>
          </w:rPr>
          <w:t>22</w:t>
        </w:r>
        <w:r>
          <w:rPr>
            <w:rFonts w:ascii="Arial" w:hAnsi="Arial" w:cs="Arial"/>
            <w:sz w:val="20"/>
            <w:szCs w:val="20"/>
            <w:lang w:val="cy-GB"/>
          </w:rPr>
          <w:t>)</w:t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>
          <w:rPr>
            <w:rFonts w:ascii="Arial" w:hAnsi="Arial" w:cs="Arial"/>
            <w:sz w:val="20"/>
            <w:szCs w:val="20"/>
            <w:lang w:val="cy-GB"/>
          </w:rPr>
          <w:tab/>
        </w:r>
        <w:r w:rsidRPr="00F24F19">
          <w:rPr>
            <w:rFonts w:ascii="Arial" w:hAnsi="Arial" w:cs="Arial"/>
            <w:sz w:val="20"/>
            <w:szCs w:val="20"/>
          </w:rPr>
          <w:fldChar w:fldCharType="begin"/>
        </w:r>
        <w:r w:rsidRPr="00F24F1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24F19">
          <w:rPr>
            <w:rFonts w:ascii="Arial" w:hAnsi="Arial" w:cs="Arial"/>
            <w:sz w:val="20"/>
            <w:szCs w:val="20"/>
          </w:rPr>
          <w:fldChar w:fldCharType="separate"/>
        </w:r>
        <w:r w:rsidR="00FD162B">
          <w:rPr>
            <w:rFonts w:ascii="Arial" w:hAnsi="Arial" w:cs="Arial"/>
            <w:noProof/>
            <w:sz w:val="20"/>
            <w:szCs w:val="20"/>
          </w:rPr>
          <w:t>2</w:t>
        </w:r>
        <w:r w:rsidRPr="00F24F1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3564" w14:textId="77777777" w:rsidR="006F14E9" w:rsidRDefault="006F14E9">
      <w:pPr>
        <w:spacing w:after="0" w:line="240" w:lineRule="auto"/>
      </w:pPr>
      <w:r>
        <w:separator/>
      </w:r>
    </w:p>
  </w:footnote>
  <w:footnote w:type="continuationSeparator" w:id="0">
    <w:p w14:paraId="31B7875D" w14:textId="77777777" w:rsidR="006F14E9" w:rsidRDefault="006F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361" w14:textId="77777777" w:rsidR="007F2EFC" w:rsidRDefault="002E0E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5EBB34" wp14:editId="6A4095C0">
          <wp:simplePos x="0" y="0"/>
          <wp:positionH relativeFrom="column">
            <wp:posOffset>7095744</wp:posOffset>
          </wp:positionH>
          <wp:positionV relativeFrom="paragraph">
            <wp:posOffset>-328930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6A6"/>
    <w:multiLevelType w:val="hybridMultilevel"/>
    <w:tmpl w:val="84761C64"/>
    <w:lvl w:ilvl="0" w:tplc="5DE4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A37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2E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0E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CD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0C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AD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80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956AA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4D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E6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C1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9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24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23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63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C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F0304"/>
    <w:multiLevelType w:val="hybridMultilevel"/>
    <w:tmpl w:val="E6FCF632"/>
    <w:lvl w:ilvl="0" w:tplc="89E45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228A2C" w:tentative="1">
      <w:start w:val="1"/>
      <w:numFmt w:val="lowerLetter"/>
      <w:lvlText w:val="%2."/>
      <w:lvlJc w:val="left"/>
      <w:pPr>
        <w:ind w:left="1440" w:hanging="360"/>
      </w:pPr>
    </w:lvl>
    <w:lvl w:ilvl="2" w:tplc="3FBC590C" w:tentative="1">
      <w:start w:val="1"/>
      <w:numFmt w:val="lowerRoman"/>
      <w:lvlText w:val="%3."/>
      <w:lvlJc w:val="right"/>
      <w:pPr>
        <w:ind w:left="2160" w:hanging="180"/>
      </w:pPr>
    </w:lvl>
    <w:lvl w:ilvl="3" w:tplc="7FA092FA" w:tentative="1">
      <w:start w:val="1"/>
      <w:numFmt w:val="decimal"/>
      <w:lvlText w:val="%4."/>
      <w:lvlJc w:val="left"/>
      <w:pPr>
        <w:ind w:left="2880" w:hanging="360"/>
      </w:pPr>
    </w:lvl>
    <w:lvl w:ilvl="4" w:tplc="2710FE04" w:tentative="1">
      <w:start w:val="1"/>
      <w:numFmt w:val="lowerLetter"/>
      <w:lvlText w:val="%5."/>
      <w:lvlJc w:val="left"/>
      <w:pPr>
        <w:ind w:left="3600" w:hanging="360"/>
      </w:pPr>
    </w:lvl>
    <w:lvl w:ilvl="5" w:tplc="A0849456" w:tentative="1">
      <w:start w:val="1"/>
      <w:numFmt w:val="lowerRoman"/>
      <w:lvlText w:val="%6."/>
      <w:lvlJc w:val="right"/>
      <w:pPr>
        <w:ind w:left="4320" w:hanging="180"/>
      </w:pPr>
    </w:lvl>
    <w:lvl w:ilvl="6" w:tplc="1A9668DE" w:tentative="1">
      <w:start w:val="1"/>
      <w:numFmt w:val="decimal"/>
      <w:lvlText w:val="%7."/>
      <w:lvlJc w:val="left"/>
      <w:pPr>
        <w:ind w:left="5040" w:hanging="360"/>
      </w:pPr>
    </w:lvl>
    <w:lvl w:ilvl="7" w:tplc="8266FA9A" w:tentative="1">
      <w:start w:val="1"/>
      <w:numFmt w:val="lowerLetter"/>
      <w:lvlText w:val="%8."/>
      <w:lvlJc w:val="left"/>
      <w:pPr>
        <w:ind w:left="5760" w:hanging="360"/>
      </w:pPr>
    </w:lvl>
    <w:lvl w:ilvl="8" w:tplc="6F08F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5093"/>
    <w:multiLevelType w:val="multilevel"/>
    <w:tmpl w:val="9A702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312FE6"/>
    <w:multiLevelType w:val="hybridMultilevel"/>
    <w:tmpl w:val="CDFE3ED6"/>
    <w:lvl w:ilvl="0" w:tplc="0D889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E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3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A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2D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CB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87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04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AC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7F7"/>
    <w:multiLevelType w:val="hybridMultilevel"/>
    <w:tmpl w:val="DB387320"/>
    <w:lvl w:ilvl="0" w:tplc="6A78D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63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44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E9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21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CB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2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C9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41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BB"/>
    <w:multiLevelType w:val="multilevel"/>
    <w:tmpl w:val="D1B6A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F8233C"/>
    <w:multiLevelType w:val="hybridMultilevel"/>
    <w:tmpl w:val="DA904396"/>
    <w:lvl w:ilvl="0" w:tplc="B0261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05CDE7E" w:tentative="1">
      <w:start w:val="1"/>
      <w:numFmt w:val="lowerLetter"/>
      <w:lvlText w:val="%2."/>
      <w:lvlJc w:val="left"/>
      <w:pPr>
        <w:ind w:left="1800" w:hanging="360"/>
      </w:pPr>
    </w:lvl>
    <w:lvl w:ilvl="2" w:tplc="11AE8216" w:tentative="1">
      <w:start w:val="1"/>
      <w:numFmt w:val="lowerRoman"/>
      <w:lvlText w:val="%3."/>
      <w:lvlJc w:val="right"/>
      <w:pPr>
        <w:ind w:left="2520" w:hanging="180"/>
      </w:pPr>
    </w:lvl>
    <w:lvl w:ilvl="3" w:tplc="23640D0A" w:tentative="1">
      <w:start w:val="1"/>
      <w:numFmt w:val="decimal"/>
      <w:lvlText w:val="%4."/>
      <w:lvlJc w:val="left"/>
      <w:pPr>
        <w:ind w:left="3240" w:hanging="360"/>
      </w:pPr>
    </w:lvl>
    <w:lvl w:ilvl="4" w:tplc="9AF8C7A6" w:tentative="1">
      <w:start w:val="1"/>
      <w:numFmt w:val="lowerLetter"/>
      <w:lvlText w:val="%5."/>
      <w:lvlJc w:val="left"/>
      <w:pPr>
        <w:ind w:left="3960" w:hanging="360"/>
      </w:pPr>
    </w:lvl>
    <w:lvl w:ilvl="5" w:tplc="AEE630D4" w:tentative="1">
      <w:start w:val="1"/>
      <w:numFmt w:val="lowerRoman"/>
      <w:lvlText w:val="%6."/>
      <w:lvlJc w:val="right"/>
      <w:pPr>
        <w:ind w:left="4680" w:hanging="180"/>
      </w:pPr>
    </w:lvl>
    <w:lvl w:ilvl="6" w:tplc="BFD49D70" w:tentative="1">
      <w:start w:val="1"/>
      <w:numFmt w:val="decimal"/>
      <w:lvlText w:val="%7."/>
      <w:lvlJc w:val="left"/>
      <w:pPr>
        <w:ind w:left="5400" w:hanging="360"/>
      </w:pPr>
    </w:lvl>
    <w:lvl w:ilvl="7" w:tplc="6F0E0994" w:tentative="1">
      <w:start w:val="1"/>
      <w:numFmt w:val="lowerLetter"/>
      <w:lvlText w:val="%8."/>
      <w:lvlJc w:val="left"/>
      <w:pPr>
        <w:ind w:left="6120" w:hanging="360"/>
      </w:pPr>
    </w:lvl>
    <w:lvl w:ilvl="8" w:tplc="F232F5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F6677"/>
    <w:multiLevelType w:val="hybridMultilevel"/>
    <w:tmpl w:val="7494F420"/>
    <w:lvl w:ilvl="0" w:tplc="D296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E5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E4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C5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69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83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8F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E2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2F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184"/>
    <w:multiLevelType w:val="multilevel"/>
    <w:tmpl w:val="B3C28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3E724A"/>
    <w:multiLevelType w:val="hybridMultilevel"/>
    <w:tmpl w:val="C10A4EDE"/>
    <w:lvl w:ilvl="0" w:tplc="D730E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6C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E7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1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2D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2E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AC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CA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0BE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5CDF"/>
    <w:multiLevelType w:val="hybridMultilevel"/>
    <w:tmpl w:val="39DE82A6"/>
    <w:lvl w:ilvl="0" w:tplc="2780B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C5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568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A4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2A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61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EC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6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CF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E289C"/>
    <w:multiLevelType w:val="hybridMultilevel"/>
    <w:tmpl w:val="5F9C60BA"/>
    <w:lvl w:ilvl="0" w:tplc="2E4A4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40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AC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69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1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2B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2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CA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42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0D7B"/>
    <w:multiLevelType w:val="multilevel"/>
    <w:tmpl w:val="AC920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7847C2"/>
    <w:multiLevelType w:val="hybridMultilevel"/>
    <w:tmpl w:val="3D624FF6"/>
    <w:lvl w:ilvl="0" w:tplc="D6369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EF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0C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87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E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6E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B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D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C8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8CA"/>
    <w:multiLevelType w:val="hybridMultilevel"/>
    <w:tmpl w:val="CA8614F0"/>
    <w:lvl w:ilvl="0" w:tplc="C2CC7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4B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E6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84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AA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27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CD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69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552F7"/>
    <w:multiLevelType w:val="hybridMultilevel"/>
    <w:tmpl w:val="44FA7A9A"/>
    <w:lvl w:ilvl="0" w:tplc="D552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A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2B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C4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69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63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E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9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C1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E6581"/>
    <w:multiLevelType w:val="hybridMultilevel"/>
    <w:tmpl w:val="54886A84"/>
    <w:lvl w:ilvl="0" w:tplc="4B460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EED8A" w:tentative="1">
      <w:start w:val="1"/>
      <w:numFmt w:val="lowerLetter"/>
      <w:lvlText w:val="%2."/>
      <w:lvlJc w:val="left"/>
      <w:pPr>
        <w:ind w:left="1440" w:hanging="360"/>
      </w:pPr>
    </w:lvl>
    <w:lvl w:ilvl="2" w:tplc="5F6047A2" w:tentative="1">
      <w:start w:val="1"/>
      <w:numFmt w:val="lowerRoman"/>
      <w:lvlText w:val="%3."/>
      <w:lvlJc w:val="right"/>
      <w:pPr>
        <w:ind w:left="2160" w:hanging="180"/>
      </w:pPr>
    </w:lvl>
    <w:lvl w:ilvl="3" w:tplc="5F2A4F74" w:tentative="1">
      <w:start w:val="1"/>
      <w:numFmt w:val="decimal"/>
      <w:lvlText w:val="%4."/>
      <w:lvlJc w:val="left"/>
      <w:pPr>
        <w:ind w:left="2880" w:hanging="360"/>
      </w:pPr>
    </w:lvl>
    <w:lvl w:ilvl="4" w:tplc="675A7AE4" w:tentative="1">
      <w:start w:val="1"/>
      <w:numFmt w:val="lowerLetter"/>
      <w:lvlText w:val="%5."/>
      <w:lvlJc w:val="left"/>
      <w:pPr>
        <w:ind w:left="3600" w:hanging="360"/>
      </w:pPr>
    </w:lvl>
    <w:lvl w:ilvl="5" w:tplc="DA3E00BE" w:tentative="1">
      <w:start w:val="1"/>
      <w:numFmt w:val="lowerRoman"/>
      <w:lvlText w:val="%6."/>
      <w:lvlJc w:val="right"/>
      <w:pPr>
        <w:ind w:left="4320" w:hanging="180"/>
      </w:pPr>
    </w:lvl>
    <w:lvl w:ilvl="6" w:tplc="D72C5B02" w:tentative="1">
      <w:start w:val="1"/>
      <w:numFmt w:val="decimal"/>
      <w:lvlText w:val="%7."/>
      <w:lvlJc w:val="left"/>
      <w:pPr>
        <w:ind w:left="5040" w:hanging="360"/>
      </w:pPr>
    </w:lvl>
    <w:lvl w:ilvl="7" w:tplc="E6109808" w:tentative="1">
      <w:start w:val="1"/>
      <w:numFmt w:val="lowerLetter"/>
      <w:lvlText w:val="%8."/>
      <w:lvlJc w:val="left"/>
      <w:pPr>
        <w:ind w:left="5760" w:hanging="360"/>
      </w:pPr>
    </w:lvl>
    <w:lvl w:ilvl="8" w:tplc="D706A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D2656"/>
    <w:multiLevelType w:val="hybridMultilevel"/>
    <w:tmpl w:val="6218949A"/>
    <w:lvl w:ilvl="0" w:tplc="6E2CFE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8E7A5E" w:tentative="1">
      <w:start w:val="1"/>
      <w:numFmt w:val="lowerLetter"/>
      <w:lvlText w:val="%2."/>
      <w:lvlJc w:val="left"/>
      <w:pPr>
        <w:ind w:left="1440" w:hanging="360"/>
      </w:pPr>
    </w:lvl>
    <w:lvl w:ilvl="2" w:tplc="FD182EEA" w:tentative="1">
      <w:start w:val="1"/>
      <w:numFmt w:val="lowerRoman"/>
      <w:lvlText w:val="%3."/>
      <w:lvlJc w:val="right"/>
      <w:pPr>
        <w:ind w:left="2160" w:hanging="180"/>
      </w:pPr>
    </w:lvl>
    <w:lvl w:ilvl="3" w:tplc="34C60282" w:tentative="1">
      <w:start w:val="1"/>
      <w:numFmt w:val="decimal"/>
      <w:lvlText w:val="%4."/>
      <w:lvlJc w:val="left"/>
      <w:pPr>
        <w:ind w:left="2880" w:hanging="360"/>
      </w:pPr>
    </w:lvl>
    <w:lvl w:ilvl="4" w:tplc="946C937A" w:tentative="1">
      <w:start w:val="1"/>
      <w:numFmt w:val="lowerLetter"/>
      <w:lvlText w:val="%5."/>
      <w:lvlJc w:val="left"/>
      <w:pPr>
        <w:ind w:left="3600" w:hanging="360"/>
      </w:pPr>
    </w:lvl>
    <w:lvl w:ilvl="5" w:tplc="44887374" w:tentative="1">
      <w:start w:val="1"/>
      <w:numFmt w:val="lowerRoman"/>
      <w:lvlText w:val="%6."/>
      <w:lvlJc w:val="right"/>
      <w:pPr>
        <w:ind w:left="4320" w:hanging="180"/>
      </w:pPr>
    </w:lvl>
    <w:lvl w:ilvl="6" w:tplc="9E521A0A" w:tentative="1">
      <w:start w:val="1"/>
      <w:numFmt w:val="decimal"/>
      <w:lvlText w:val="%7."/>
      <w:lvlJc w:val="left"/>
      <w:pPr>
        <w:ind w:left="5040" w:hanging="360"/>
      </w:pPr>
    </w:lvl>
    <w:lvl w:ilvl="7" w:tplc="6B20469C" w:tentative="1">
      <w:start w:val="1"/>
      <w:numFmt w:val="lowerLetter"/>
      <w:lvlText w:val="%8."/>
      <w:lvlJc w:val="left"/>
      <w:pPr>
        <w:ind w:left="5760" w:hanging="360"/>
      </w:pPr>
    </w:lvl>
    <w:lvl w:ilvl="8" w:tplc="3F1A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3906"/>
    <w:multiLevelType w:val="hybridMultilevel"/>
    <w:tmpl w:val="569641FC"/>
    <w:lvl w:ilvl="0" w:tplc="C526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2A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22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22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62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C3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9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C6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4C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E57E7"/>
    <w:multiLevelType w:val="hybridMultilevel"/>
    <w:tmpl w:val="A666263E"/>
    <w:lvl w:ilvl="0" w:tplc="859C35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C460A" w:tentative="1">
      <w:start w:val="1"/>
      <w:numFmt w:val="lowerLetter"/>
      <w:lvlText w:val="%2."/>
      <w:lvlJc w:val="left"/>
      <w:pPr>
        <w:ind w:left="1440" w:hanging="360"/>
      </w:pPr>
    </w:lvl>
    <w:lvl w:ilvl="2" w:tplc="6002B7A4" w:tentative="1">
      <w:start w:val="1"/>
      <w:numFmt w:val="lowerRoman"/>
      <w:lvlText w:val="%3."/>
      <w:lvlJc w:val="right"/>
      <w:pPr>
        <w:ind w:left="2160" w:hanging="180"/>
      </w:pPr>
    </w:lvl>
    <w:lvl w:ilvl="3" w:tplc="89CC026C" w:tentative="1">
      <w:start w:val="1"/>
      <w:numFmt w:val="decimal"/>
      <w:lvlText w:val="%4."/>
      <w:lvlJc w:val="left"/>
      <w:pPr>
        <w:ind w:left="2880" w:hanging="360"/>
      </w:pPr>
    </w:lvl>
    <w:lvl w:ilvl="4" w:tplc="26AAC7E6" w:tentative="1">
      <w:start w:val="1"/>
      <w:numFmt w:val="lowerLetter"/>
      <w:lvlText w:val="%5."/>
      <w:lvlJc w:val="left"/>
      <w:pPr>
        <w:ind w:left="3600" w:hanging="360"/>
      </w:pPr>
    </w:lvl>
    <w:lvl w:ilvl="5" w:tplc="7C1EFFBC" w:tentative="1">
      <w:start w:val="1"/>
      <w:numFmt w:val="lowerRoman"/>
      <w:lvlText w:val="%6."/>
      <w:lvlJc w:val="right"/>
      <w:pPr>
        <w:ind w:left="4320" w:hanging="180"/>
      </w:pPr>
    </w:lvl>
    <w:lvl w:ilvl="6" w:tplc="87203900" w:tentative="1">
      <w:start w:val="1"/>
      <w:numFmt w:val="decimal"/>
      <w:lvlText w:val="%7."/>
      <w:lvlJc w:val="left"/>
      <w:pPr>
        <w:ind w:left="5040" w:hanging="360"/>
      </w:pPr>
    </w:lvl>
    <w:lvl w:ilvl="7" w:tplc="484E38B0" w:tentative="1">
      <w:start w:val="1"/>
      <w:numFmt w:val="lowerLetter"/>
      <w:lvlText w:val="%8."/>
      <w:lvlJc w:val="left"/>
      <w:pPr>
        <w:ind w:left="5760" w:hanging="360"/>
      </w:pPr>
    </w:lvl>
    <w:lvl w:ilvl="8" w:tplc="0DBE9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39E4"/>
    <w:multiLevelType w:val="hybridMultilevel"/>
    <w:tmpl w:val="648C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A0D"/>
    <w:multiLevelType w:val="hybridMultilevel"/>
    <w:tmpl w:val="FC422816"/>
    <w:lvl w:ilvl="0" w:tplc="CB368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69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CE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4F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5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E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D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E5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651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9930D69"/>
    <w:multiLevelType w:val="hybridMultilevel"/>
    <w:tmpl w:val="6DD88E14"/>
    <w:lvl w:ilvl="0" w:tplc="DB76E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E3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2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CB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4C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2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E2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8259B"/>
    <w:multiLevelType w:val="hybridMultilevel"/>
    <w:tmpl w:val="DCF07432"/>
    <w:lvl w:ilvl="0" w:tplc="C596B9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724E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9EDF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B0B9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BD015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1AD7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825F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7441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6AE9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E43B9B"/>
    <w:multiLevelType w:val="hybridMultilevel"/>
    <w:tmpl w:val="D0ACEACA"/>
    <w:lvl w:ilvl="0" w:tplc="01B60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E0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AF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4E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88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43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C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E9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42B83"/>
    <w:multiLevelType w:val="multilevel"/>
    <w:tmpl w:val="05BEC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B955568"/>
    <w:multiLevelType w:val="hybridMultilevel"/>
    <w:tmpl w:val="9BB61180"/>
    <w:lvl w:ilvl="0" w:tplc="9D682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1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3E3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E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1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A0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88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A5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4C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721C4"/>
    <w:multiLevelType w:val="hybridMultilevel"/>
    <w:tmpl w:val="0B88B132"/>
    <w:lvl w:ilvl="0" w:tplc="D2127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46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5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4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64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0B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4C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C2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2"/>
  </w:num>
  <w:num w:numId="5">
    <w:abstractNumId w:val="1"/>
  </w:num>
  <w:num w:numId="6">
    <w:abstractNumId w:val="24"/>
  </w:num>
  <w:num w:numId="7">
    <w:abstractNumId w:val="28"/>
  </w:num>
  <w:num w:numId="8">
    <w:abstractNumId w:val="29"/>
  </w:num>
  <w:num w:numId="9">
    <w:abstractNumId w:val="11"/>
  </w:num>
  <w:num w:numId="10">
    <w:abstractNumId w:val="15"/>
  </w:num>
  <w:num w:numId="11">
    <w:abstractNumId w:val="23"/>
  </w:num>
  <w:num w:numId="12">
    <w:abstractNumId w:val="27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9"/>
  </w:num>
  <w:num w:numId="23">
    <w:abstractNumId w:val="26"/>
  </w:num>
  <w:num w:numId="24">
    <w:abstractNumId w:val="18"/>
  </w:num>
  <w:num w:numId="25">
    <w:abstractNumId w:val="20"/>
  </w:num>
  <w:num w:numId="26">
    <w:abstractNumId w:val="2"/>
  </w:num>
  <w:num w:numId="27">
    <w:abstractNumId w:val="25"/>
  </w:num>
  <w:num w:numId="28">
    <w:abstractNumId w:val="5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C"/>
    <w:rsid w:val="00184E35"/>
    <w:rsid w:val="001B51DE"/>
    <w:rsid w:val="00216008"/>
    <w:rsid w:val="002215F3"/>
    <w:rsid w:val="002E0E02"/>
    <w:rsid w:val="005B5204"/>
    <w:rsid w:val="00646116"/>
    <w:rsid w:val="006F14E9"/>
    <w:rsid w:val="00934CC2"/>
    <w:rsid w:val="00971691"/>
    <w:rsid w:val="009867E1"/>
    <w:rsid w:val="009D16CE"/>
    <w:rsid w:val="00BA598E"/>
    <w:rsid w:val="00BE3046"/>
    <w:rsid w:val="00BF631C"/>
    <w:rsid w:val="00C259B4"/>
    <w:rsid w:val="00E879C7"/>
    <w:rsid w:val="00F07747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C4BE"/>
  <w15:docId w15:val="{675C7DEA-8926-46AF-8EC9-903ABEFF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56B"/>
  </w:style>
  <w:style w:type="paragraph" w:styleId="Footer">
    <w:name w:val="footer"/>
    <w:basedOn w:val="Normal"/>
    <w:link w:val="FooterChar"/>
    <w:uiPriority w:val="99"/>
    <w:unhideWhenUsed/>
    <w:rsid w:val="00D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56B"/>
  </w:style>
  <w:style w:type="paragraph" w:styleId="NoSpacing">
    <w:name w:val="No Spacing"/>
    <w:uiPriority w:val="1"/>
    <w:qFormat/>
    <w:rsid w:val="00E36B5F"/>
    <w:pPr>
      <w:spacing w:after="0" w:line="240" w:lineRule="auto"/>
    </w:pPr>
    <w:rPr>
      <w:rFonts w:ascii="Arial" w:hAnsi="Arial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1000</Value>
      <Value>999</Value>
      <Value>1473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8622-405</TermName>
          <TermId xmlns="http://schemas.microsoft.com/office/infopath/2007/PartnerControls">7367ccb6-e61f-45cf-a5e2-e571e0592a2d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72489C9D-956E-4049-BC25-75FB92515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5C897-3B71-40A5-A82D-5BD1F62E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8B390-F730-4334-87FF-3DD4A9B7E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7507A-F1E4-4DE4-B387-F31FFC5CFD06}">
  <ds:schemaRefs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f8ea682-3a42-454b-8035-422047e146b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Initiate and implement operational change (ML30)</vt:lpstr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and implement operational change (ML30)</dc:title>
  <dc:creator>SUE</dc:creator>
  <cp:lastModifiedBy>Gillian Harper</cp:lastModifiedBy>
  <cp:revision>5</cp:revision>
  <cp:lastPrinted>2014-06-08T17:32:00Z</cp:lastPrinted>
  <dcterms:created xsi:type="dcterms:W3CDTF">2022-03-21T09:45:00Z</dcterms:created>
  <dcterms:modified xsi:type="dcterms:W3CDTF">2022-03-21T09:52:00Z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>1473;#8622-405|7367ccb6-e61f-45cf-a5e2-e571e0592a2d</vt:lpwstr>
  </property>
</Properties>
</file>