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4EFE6" w14:textId="77777777" w:rsidR="00ED29AF" w:rsidRDefault="00ED29AF"/>
    <w:p w14:paraId="10F4EFE7" w14:textId="77777777" w:rsidR="000E71BB" w:rsidRDefault="000E71BB"/>
    <w:p w14:paraId="10F4EFE8" w14:textId="77777777" w:rsidR="000E71BB" w:rsidRDefault="000E71BB" w:rsidP="000E71BB"/>
    <w:tbl>
      <w:tblPr>
        <w:tblW w:w="949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559"/>
        <w:gridCol w:w="5385"/>
      </w:tblGrid>
      <w:tr w:rsidR="00672878" w14:paraId="10F4EFEB" w14:textId="77777777" w:rsidTr="00672878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0F4EFE9" w14:textId="77777777" w:rsidR="00672878" w:rsidRDefault="00672878" w:rsidP="00672878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Tei</w:t>
            </w:r>
            <w:r>
              <w:rPr>
                <w:rFonts w:eastAsia="Calibri" w:cs="Arial"/>
                <w:b/>
                <w:bCs/>
                <w:spacing w:val="-2"/>
                <w:sz w:val="20"/>
              </w:rPr>
              <w:t>t</w:t>
            </w:r>
            <w:r>
              <w:rPr>
                <w:rFonts w:eastAsia="Calibri" w:cs="Arial"/>
                <w:b/>
                <w:bCs/>
                <w:spacing w:val="1"/>
                <w:sz w:val="20"/>
              </w:rPr>
              <w:t>l</w:t>
            </w:r>
            <w:proofErr w:type="spellEnd"/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EFEA" w14:textId="77777777" w:rsidR="00672878" w:rsidRDefault="00672878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1"/>
                <w:sz w:val="20"/>
              </w:rPr>
              <w:t>Rheoli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Risg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mewn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Busnes</w:t>
            </w:r>
            <w:proofErr w:type="spellEnd"/>
          </w:p>
        </w:tc>
      </w:tr>
      <w:tr w:rsidR="00672878" w14:paraId="10F4EFEE" w14:textId="77777777" w:rsidTr="00672878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0F4EFEC" w14:textId="77777777" w:rsidR="00672878" w:rsidRDefault="00672878" w:rsidP="00672878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Cyfeirnod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Skills CFA 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EFED" w14:textId="77777777" w:rsidR="00672878" w:rsidRDefault="00672878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M&amp;L 41</w:t>
            </w:r>
          </w:p>
        </w:tc>
      </w:tr>
      <w:tr w:rsidR="00672878" w14:paraId="10F4EFF1" w14:textId="77777777" w:rsidTr="00672878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0F4EFEF" w14:textId="77777777" w:rsidR="00672878" w:rsidRDefault="00672878" w:rsidP="00672878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Lefel</w:t>
            </w:r>
            <w:proofErr w:type="spellEnd"/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EFF0" w14:textId="77777777" w:rsidR="00672878" w:rsidRDefault="00672878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4</w:t>
            </w:r>
          </w:p>
        </w:tc>
      </w:tr>
      <w:tr w:rsidR="00672878" w14:paraId="10F4EFF4" w14:textId="77777777" w:rsidTr="00672878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0F4EFF2" w14:textId="77777777" w:rsidR="00672878" w:rsidRDefault="00672878" w:rsidP="00672878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Gwerth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mewn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Credydau</w:t>
            </w:r>
            <w:proofErr w:type="spellEnd"/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EFF3" w14:textId="77777777" w:rsidR="00672878" w:rsidRDefault="00672878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6</w:t>
            </w:r>
          </w:p>
        </w:tc>
      </w:tr>
      <w:tr w:rsidR="00672878" w14:paraId="10F4EFF7" w14:textId="77777777" w:rsidTr="00672878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0F4EFF5" w14:textId="77777777" w:rsidR="00672878" w:rsidRDefault="00672878" w:rsidP="00672878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b/>
                <w:bCs/>
                <w:spacing w:val="1"/>
                <w:sz w:val="20"/>
              </w:rPr>
              <w:t>G</w:t>
            </w:r>
            <w:r>
              <w:rPr>
                <w:rFonts w:eastAsia="Calibri" w:cs="Arial"/>
                <w:b/>
                <w:bCs/>
                <w:sz w:val="20"/>
              </w:rPr>
              <w:t>LH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EFF6" w14:textId="77777777" w:rsidR="00672878" w:rsidRDefault="00672878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27</w:t>
            </w:r>
          </w:p>
        </w:tc>
      </w:tr>
      <w:tr w:rsidR="00672878" w14:paraId="10F4EFFA" w14:textId="77777777" w:rsidTr="00672878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0F4EFF8" w14:textId="77777777" w:rsidR="00672878" w:rsidRDefault="00672878" w:rsidP="00672878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Rhif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Cyfeirnod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yr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Uned</w:t>
            </w:r>
            <w:proofErr w:type="spellEnd"/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EFF9" w14:textId="77777777" w:rsidR="00672878" w:rsidRDefault="00672878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L</w:t>
            </w:r>
            <w:r>
              <w:rPr>
                <w:rFonts w:eastAsia="Calibri" w:cs="Arial"/>
                <w:spacing w:val="-1"/>
                <w:sz w:val="20"/>
              </w:rPr>
              <w:t>/</w:t>
            </w:r>
            <w:r>
              <w:rPr>
                <w:rFonts w:eastAsia="Calibri" w:cs="Arial"/>
                <w:spacing w:val="1"/>
                <w:sz w:val="20"/>
              </w:rPr>
              <w:t>5</w:t>
            </w:r>
            <w:r>
              <w:rPr>
                <w:rFonts w:eastAsia="Calibri" w:cs="Arial"/>
                <w:spacing w:val="-1"/>
                <w:sz w:val="20"/>
              </w:rPr>
              <w:t>0</w:t>
            </w:r>
            <w:r>
              <w:rPr>
                <w:rFonts w:eastAsia="Calibri" w:cs="Arial"/>
                <w:spacing w:val="1"/>
                <w:sz w:val="20"/>
              </w:rPr>
              <w:t>6</w:t>
            </w:r>
            <w:r>
              <w:rPr>
                <w:rFonts w:eastAsia="Calibri" w:cs="Arial"/>
                <w:spacing w:val="-1"/>
                <w:sz w:val="20"/>
              </w:rPr>
              <w:t>/</w:t>
            </w:r>
            <w:r>
              <w:rPr>
                <w:rFonts w:eastAsia="Calibri" w:cs="Arial"/>
                <w:spacing w:val="1"/>
                <w:sz w:val="20"/>
              </w:rPr>
              <w:t>2</w:t>
            </w:r>
            <w:r>
              <w:rPr>
                <w:rFonts w:eastAsia="Calibri" w:cs="Arial"/>
                <w:spacing w:val="-1"/>
                <w:sz w:val="20"/>
              </w:rPr>
              <w:t>0</w:t>
            </w:r>
            <w:r>
              <w:rPr>
                <w:rFonts w:eastAsia="Calibri" w:cs="Arial"/>
                <w:spacing w:val="1"/>
                <w:sz w:val="20"/>
              </w:rPr>
              <w:t>04</w:t>
            </w:r>
          </w:p>
        </w:tc>
      </w:tr>
      <w:tr w:rsidR="00672878" w14:paraId="10F4EFFD" w14:textId="77777777" w:rsidTr="00672878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0F4EFFB" w14:textId="77777777" w:rsidR="00672878" w:rsidRDefault="00672878" w:rsidP="00672878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>
              <w:rPr>
                <w:rFonts w:eastAsia="Calibri" w:cs="Arial"/>
                <w:b/>
                <w:bCs/>
                <w:sz w:val="20"/>
              </w:rPr>
              <w:t xml:space="preserve">Nod(au)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yr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Uned</w:t>
            </w:r>
            <w:proofErr w:type="spellEnd"/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EFFC" w14:textId="77777777" w:rsidR="00672878" w:rsidRDefault="00672878">
            <w:pPr>
              <w:spacing w:before="36"/>
              <w:ind w:left="100" w:right="-20"/>
              <w:jc w:val="left"/>
              <w:rPr>
                <w:rFonts w:eastAsia="Calibri" w:cs="Arial"/>
                <w:spacing w:val="1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 xml:space="preserve">Nod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yr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uned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yw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datblygu’r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wybodaeth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a’r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sgiliau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sydd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eu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hangen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reoli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risg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mewn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busnes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.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Ar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ôl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c</w:t>
            </w:r>
            <w:r>
              <w:rPr>
                <w:rFonts w:eastAsia="Calibri" w:cs="Arial"/>
                <w:spacing w:val="1"/>
                <w:sz w:val="20"/>
              </w:rPr>
              <w:t>wblhau’r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uned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hon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bydd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dysgwyr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wedi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deall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sut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reoli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risg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mewn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busnes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, ac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yn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gallu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mynd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i’r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afael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â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risg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mewn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busnes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a’i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lliniaru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>.</w:t>
            </w:r>
          </w:p>
        </w:tc>
      </w:tr>
      <w:tr w:rsidR="000E71BB" w14:paraId="10F4F000" w14:textId="77777777" w:rsidTr="00672878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0F4EFFE" w14:textId="77777777" w:rsidR="000E71BB" w:rsidRDefault="00FA4F3F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z w:val="20"/>
              </w:rPr>
              <w:t>Canlyniadau</w:t>
            </w:r>
            <w:proofErr w:type="spellEnd"/>
            <w:r>
              <w:rPr>
                <w:rFonts w:eastAsia="Calibri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z w:val="20"/>
              </w:rPr>
              <w:t>Dysgu</w:t>
            </w:r>
            <w:proofErr w:type="spellEnd"/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0F4EFFF" w14:textId="77777777" w:rsidR="000E71BB" w:rsidRDefault="00FA4F3F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Meini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Prawf</w:t>
            </w:r>
            <w:proofErr w:type="spellEnd"/>
            <w:r>
              <w:rPr>
                <w:rFonts w:eastAsia="Calibri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sz w:val="20"/>
              </w:rPr>
              <w:t>Asesu</w:t>
            </w:r>
            <w:proofErr w:type="spellEnd"/>
          </w:p>
        </w:tc>
      </w:tr>
      <w:tr w:rsidR="000E71BB" w14:paraId="10F4F003" w14:textId="77777777" w:rsidTr="00672878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0F4F001" w14:textId="77777777" w:rsidR="000E71BB" w:rsidRDefault="00FA4F3F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z w:val="20"/>
              </w:rPr>
              <w:t>Bydd</w:t>
            </w:r>
            <w:proofErr w:type="spellEnd"/>
            <w:r>
              <w:rPr>
                <w:rFonts w:eastAsia="Calibri" w:cs="Arial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z w:val="20"/>
              </w:rPr>
              <w:t>dysgwr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yn</w:t>
            </w:r>
            <w:proofErr w:type="spellEnd"/>
            <w:r>
              <w:rPr>
                <w:rFonts w:eastAsia="Calibri" w:cs="Arial"/>
                <w:sz w:val="20"/>
              </w:rPr>
              <w:t>: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0F4F002" w14:textId="77777777" w:rsidR="000E71BB" w:rsidRDefault="00FA4F3F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Gall y </w:t>
            </w:r>
            <w:proofErr w:type="spellStart"/>
            <w:r>
              <w:rPr>
                <w:rFonts w:eastAsia="Calibri" w:cs="Arial"/>
                <w:sz w:val="20"/>
              </w:rPr>
              <w:t>dysgwr</w:t>
            </w:r>
            <w:proofErr w:type="spellEnd"/>
            <w:r>
              <w:rPr>
                <w:rFonts w:eastAsia="Calibri" w:cs="Arial"/>
                <w:sz w:val="20"/>
              </w:rPr>
              <w:t>:</w:t>
            </w:r>
          </w:p>
        </w:tc>
      </w:tr>
      <w:tr w:rsidR="000E71BB" w14:paraId="10F4F009" w14:textId="77777777" w:rsidTr="00672878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04" w14:textId="77777777" w:rsidR="000E71BB" w:rsidRDefault="000E71BB" w:rsidP="00FA4F3F">
            <w:pPr>
              <w:spacing w:before="53" w:line="249" w:lineRule="auto"/>
              <w:ind w:left="567" w:right="142" w:hanging="283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1</w:t>
            </w:r>
            <w:r>
              <w:rPr>
                <w:rFonts w:eastAsia="Calibri" w:cs="Arial"/>
                <w:sz w:val="20"/>
              </w:rPr>
              <w:t xml:space="preserve">.  </w:t>
            </w:r>
            <w:r>
              <w:rPr>
                <w:rFonts w:eastAsia="Calibri" w:cs="Arial"/>
                <w:spacing w:val="43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Ddeall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sut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i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reoli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risg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mewn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busnes</w:t>
            </w:r>
            <w:proofErr w:type="spellEnd"/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05" w14:textId="77777777" w:rsidR="000E71BB" w:rsidRDefault="000E71BB" w:rsidP="00FA4F3F">
            <w:pPr>
              <w:spacing w:before="53"/>
              <w:ind w:left="177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1</w:t>
            </w:r>
            <w:r>
              <w:rPr>
                <w:rFonts w:eastAsia="Calibri" w:cs="Arial"/>
                <w:sz w:val="20"/>
              </w:rPr>
              <w:t>.1</w:t>
            </w:r>
            <w:r>
              <w:rPr>
                <w:rFonts w:eastAsia="Calibri" w:cs="Arial"/>
                <w:spacing w:val="3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Egluro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beth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yw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risg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mewn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busnes</w:t>
            </w:r>
            <w:proofErr w:type="spellEnd"/>
          </w:p>
          <w:p w14:paraId="10F4F006" w14:textId="77777777" w:rsidR="00FA4F3F" w:rsidRDefault="00FA4F3F" w:rsidP="00FA4F3F">
            <w:pPr>
              <w:spacing w:before="53"/>
              <w:ind w:left="177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1.2 </w:t>
            </w:r>
            <w:proofErr w:type="spellStart"/>
            <w:r>
              <w:rPr>
                <w:rFonts w:eastAsia="Calibri" w:cs="Arial"/>
                <w:sz w:val="20"/>
              </w:rPr>
              <w:t>Dadansoddi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damcaniaethau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modelau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nodi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risg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mewn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busnes</w:t>
            </w:r>
            <w:proofErr w:type="spellEnd"/>
          </w:p>
          <w:p w14:paraId="10F4F007" w14:textId="77777777" w:rsidR="00FA4F3F" w:rsidRDefault="00FA4F3F" w:rsidP="00FA4F3F">
            <w:pPr>
              <w:spacing w:before="53"/>
              <w:ind w:left="177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1.3 </w:t>
            </w:r>
            <w:proofErr w:type="spellStart"/>
            <w:r>
              <w:rPr>
                <w:rFonts w:eastAsia="Calibri" w:cs="Arial"/>
                <w:sz w:val="20"/>
              </w:rPr>
              <w:t>Egluro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mesurau</w:t>
            </w:r>
            <w:proofErr w:type="spellEnd"/>
            <w:r>
              <w:rPr>
                <w:rFonts w:eastAsia="Calibri" w:cs="Arial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z w:val="20"/>
              </w:rPr>
              <w:t>thechnegau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liniaru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risg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mewn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busnes</w:t>
            </w:r>
            <w:proofErr w:type="spellEnd"/>
          </w:p>
          <w:p w14:paraId="10F4F008" w14:textId="77777777" w:rsidR="00FA4F3F" w:rsidRDefault="00FA4F3F" w:rsidP="00FA4F3F">
            <w:pPr>
              <w:spacing w:before="53"/>
              <w:ind w:left="177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1.4 </w:t>
            </w:r>
            <w:proofErr w:type="spellStart"/>
            <w:r>
              <w:rPr>
                <w:rFonts w:eastAsia="Calibri" w:cs="Arial"/>
                <w:sz w:val="20"/>
              </w:rPr>
              <w:t>Egluro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eu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lefel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awdurdod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eu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hunain</w:t>
            </w:r>
            <w:proofErr w:type="spellEnd"/>
            <w:r>
              <w:rPr>
                <w:rFonts w:eastAsia="Calibri" w:cs="Arial"/>
                <w:sz w:val="20"/>
              </w:rPr>
              <w:t xml:space="preserve"> o ran </w:t>
            </w:r>
            <w:proofErr w:type="spellStart"/>
            <w:r>
              <w:rPr>
                <w:rFonts w:eastAsia="Calibri" w:cs="Arial"/>
                <w:sz w:val="20"/>
              </w:rPr>
              <w:t>rheoli</w:t>
            </w:r>
            <w:proofErr w:type="spellEnd"/>
            <w:r>
              <w:rPr>
                <w:rFonts w:eastAsia="Calibri" w:cs="Arial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</w:rPr>
              <w:t>risg</w:t>
            </w:r>
            <w:proofErr w:type="spellEnd"/>
          </w:p>
        </w:tc>
      </w:tr>
      <w:tr w:rsidR="000E71BB" w14:paraId="10F4F010" w14:textId="77777777" w:rsidTr="00672878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0A" w14:textId="77777777" w:rsidR="000E71BB" w:rsidRDefault="000E71BB" w:rsidP="00FA4F3F">
            <w:pPr>
              <w:spacing w:before="56"/>
              <w:ind w:left="567" w:right="142" w:hanging="283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</w:t>
            </w:r>
            <w:r>
              <w:rPr>
                <w:rFonts w:eastAsia="Calibri" w:cs="Arial"/>
                <w:sz w:val="20"/>
              </w:rPr>
              <w:t xml:space="preserve">. </w:t>
            </w:r>
            <w:r>
              <w:rPr>
                <w:rFonts w:eastAsia="Calibri" w:cs="Arial"/>
                <w:spacing w:val="18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Gallu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mynd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i’r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afael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â </w:t>
            </w:r>
            <w:proofErr w:type="spellStart"/>
            <w:r w:rsidR="00FA4F3F">
              <w:rPr>
                <w:rFonts w:eastAsia="Calibri" w:cs="Arial"/>
                <w:sz w:val="20"/>
              </w:rPr>
              <w:t>risg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mewn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busnes</w:t>
            </w:r>
            <w:proofErr w:type="spellEnd"/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0B" w14:textId="77777777" w:rsidR="000E71BB" w:rsidRDefault="000E71BB" w:rsidP="00FA4F3F">
            <w:pPr>
              <w:spacing w:before="56" w:line="247" w:lineRule="auto"/>
              <w:ind w:left="537" w:right="56" w:hanging="360"/>
              <w:jc w:val="left"/>
              <w:rPr>
                <w:rFonts w:eastAsia="Calibri" w:cs="Arial"/>
                <w:spacing w:val="1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2</w:t>
            </w:r>
            <w:r>
              <w:rPr>
                <w:rFonts w:eastAsia="Calibri" w:cs="Arial"/>
                <w:sz w:val="20"/>
              </w:rPr>
              <w:t>.1</w:t>
            </w:r>
            <w:r>
              <w:rPr>
                <w:rFonts w:eastAsia="Calibri" w:cs="Arial"/>
                <w:spacing w:val="3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Monitro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gwaith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yn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unol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â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gweithdrefnau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risg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y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sefydliad</w:t>
            </w:r>
            <w:proofErr w:type="spellEnd"/>
          </w:p>
          <w:p w14:paraId="10F4F00C" w14:textId="77777777" w:rsidR="00FA4F3F" w:rsidRDefault="00FA4F3F" w:rsidP="00FA4F3F">
            <w:pPr>
              <w:spacing w:before="56" w:line="247" w:lineRule="auto"/>
              <w:ind w:left="537" w:right="56" w:hanging="360"/>
              <w:jc w:val="left"/>
              <w:rPr>
                <w:rFonts w:eastAsia="Calibri" w:cs="Arial"/>
                <w:spacing w:val="1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 xml:space="preserve">2.2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Nodi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risgiau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posibl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gan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ddefnyddio’r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meini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prawf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risg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cytunwyd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arnynt</w:t>
            </w:r>
            <w:proofErr w:type="spellEnd"/>
          </w:p>
          <w:p w14:paraId="10F4F00D" w14:textId="77777777" w:rsidR="00FA4F3F" w:rsidRDefault="00FA4F3F" w:rsidP="00FA4F3F">
            <w:pPr>
              <w:spacing w:before="56" w:line="247" w:lineRule="auto"/>
              <w:ind w:left="537" w:right="56" w:hanging="360"/>
              <w:jc w:val="left"/>
              <w:rPr>
                <w:rFonts w:eastAsia="Calibri" w:cs="Arial"/>
                <w:spacing w:val="1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 xml:space="preserve">2.3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Asesu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risgiau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nodwyd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,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eu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canlyniadau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posibl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pha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mor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debygol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ydynt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o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ddigwydd</w:t>
            </w:r>
            <w:proofErr w:type="spellEnd"/>
          </w:p>
          <w:p w14:paraId="10F4F00E" w14:textId="77777777" w:rsidR="00FA4F3F" w:rsidRDefault="00FA4F3F" w:rsidP="00FA4F3F">
            <w:pPr>
              <w:spacing w:before="56" w:line="247" w:lineRule="auto"/>
              <w:ind w:left="537" w:right="56" w:hanging="360"/>
              <w:jc w:val="left"/>
              <w:rPr>
                <w:rFonts w:eastAsia="Calibri" w:cs="Arial"/>
                <w:spacing w:val="1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 xml:space="preserve">2.4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Hysbysu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rhanddeili</w:t>
            </w:r>
            <w:r w:rsidR="003A7A74">
              <w:rPr>
                <w:rFonts w:eastAsia="Calibri" w:cs="Arial"/>
                <w:spacing w:val="1"/>
                <w:sz w:val="20"/>
              </w:rPr>
              <w:t>aid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am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debygolrwydd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y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risg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a’i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ch</w:t>
            </w:r>
            <w:r>
              <w:rPr>
                <w:rFonts w:eastAsia="Calibri" w:cs="Arial"/>
                <w:spacing w:val="1"/>
                <w:sz w:val="20"/>
              </w:rPr>
              <w:t>anlyniadau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posibl</w:t>
            </w:r>
            <w:proofErr w:type="spellEnd"/>
          </w:p>
          <w:p w14:paraId="10F4F00F" w14:textId="77777777" w:rsidR="00FA4F3F" w:rsidRDefault="00FA4F3F" w:rsidP="00FA4F3F">
            <w:pPr>
              <w:spacing w:before="56" w:line="247" w:lineRule="auto"/>
              <w:ind w:left="537" w:right="56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 xml:space="preserve">2.5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Egluro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polisïau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rheoli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risg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busnes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sefydliad</w:t>
            </w:r>
            <w:proofErr w:type="spellEnd"/>
          </w:p>
        </w:tc>
      </w:tr>
      <w:tr w:rsidR="000E71BB" w14:paraId="10F4F017" w14:textId="77777777" w:rsidTr="00672878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11" w14:textId="77777777" w:rsidR="000E71BB" w:rsidRDefault="000E71BB" w:rsidP="00FA4F3F">
            <w:pPr>
              <w:spacing w:before="53"/>
              <w:ind w:left="567" w:right="142" w:hanging="283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3</w:t>
            </w:r>
            <w:r>
              <w:rPr>
                <w:rFonts w:eastAsia="Calibri" w:cs="Arial"/>
                <w:sz w:val="20"/>
              </w:rPr>
              <w:t xml:space="preserve">.  </w:t>
            </w:r>
            <w:r>
              <w:rPr>
                <w:rFonts w:eastAsia="Calibri" w:cs="Arial"/>
                <w:spacing w:val="43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Gallu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lliniaru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risg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mewn</w:t>
            </w:r>
            <w:proofErr w:type="spellEnd"/>
            <w:r w:rsidR="00FA4F3F">
              <w:rPr>
                <w:rFonts w:eastAsia="Calibri" w:cs="Arial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z w:val="20"/>
              </w:rPr>
              <w:t>busnes</w:t>
            </w:r>
            <w:proofErr w:type="spellEnd"/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12" w14:textId="77777777" w:rsidR="000E71BB" w:rsidRDefault="000E71BB" w:rsidP="00FA4F3F">
            <w:pPr>
              <w:spacing w:before="53" w:line="247" w:lineRule="auto"/>
              <w:ind w:left="537" w:right="114" w:hanging="360"/>
              <w:jc w:val="left"/>
              <w:rPr>
                <w:rFonts w:eastAsia="Calibri" w:cs="Arial"/>
                <w:spacing w:val="1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>3</w:t>
            </w:r>
            <w:r>
              <w:rPr>
                <w:rFonts w:eastAsia="Calibri" w:cs="Arial"/>
                <w:sz w:val="20"/>
              </w:rPr>
              <w:t>.1</w:t>
            </w:r>
            <w:r>
              <w:rPr>
                <w:rFonts w:eastAsia="Calibri" w:cs="Arial"/>
                <w:spacing w:val="3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Datblygu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cynlluniau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a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phrosesau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rheoli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risg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sy’n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gymesur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i’r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risg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a’r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adnoddau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sydd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ar</w:t>
            </w:r>
            <w:proofErr w:type="spellEnd"/>
            <w:r w:rsidR="00FA4F3F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FA4F3F">
              <w:rPr>
                <w:rFonts w:eastAsia="Calibri" w:cs="Arial"/>
                <w:spacing w:val="1"/>
                <w:sz w:val="20"/>
              </w:rPr>
              <w:t>gael</w:t>
            </w:r>
            <w:proofErr w:type="spellEnd"/>
          </w:p>
          <w:p w14:paraId="10F4F013" w14:textId="77777777" w:rsidR="00FA4F3F" w:rsidRDefault="00FA4F3F" w:rsidP="00FA4F3F">
            <w:pPr>
              <w:spacing w:before="53" w:line="247" w:lineRule="auto"/>
              <w:ind w:left="537" w:right="114" w:hanging="360"/>
              <w:jc w:val="left"/>
              <w:rPr>
                <w:rFonts w:eastAsia="Calibri" w:cs="Arial"/>
                <w:spacing w:val="1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 xml:space="preserve">3.2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Gweithredu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cynlluniau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rheoli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risg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yn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unol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â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gofynion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sefydliad</w:t>
            </w:r>
            <w:proofErr w:type="spellEnd"/>
          </w:p>
          <w:p w14:paraId="10F4F014" w14:textId="77777777" w:rsidR="00FA4F3F" w:rsidRDefault="00FA4F3F" w:rsidP="00FA4F3F">
            <w:pPr>
              <w:spacing w:before="53" w:line="247" w:lineRule="auto"/>
              <w:ind w:left="537" w:right="114" w:hanging="360"/>
              <w:jc w:val="left"/>
              <w:rPr>
                <w:rFonts w:eastAsia="Calibri" w:cs="Arial"/>
                <w:spacing w:val="1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 xml:space="preserve">3.3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Monitro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datblygiadau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sz w:val="20"/>
              </w:rPr>
              <w:t>parhaus</w:t>
            </w:r>
            <w:proofErr w:type="spellEnd"/>
            <w:r w:rsidR="003A7A74"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cysylltiedig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â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risg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diwygio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cynlluniau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yn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sgil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amgylchiadau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sy’n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newid</w:t>
            </w:r>
            <w:proofErr w:type="spellEnd"/>
          </w:p>
          <w:p w14:paraId="10F4F015" w14:textId="77777777" w:rsidR="00FA4F3F" w:rsidRDefault="00FA4F3F" w:rsidP="00FA4F3F">
            <w:pPr>
              <w:spacing w:before="53" w:line="247" w:lineRule="auto"/>
              <w:ind w:left="537" w:right="114" w:hanging="360"/>
              <w:jc w:val="left"/>
              <w:rPr>
                <w:rFonts w:eastAsia="Calibri" w:cs="Arial"/>
                <w:spacing w:val="1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 xml:space="preserve">3.4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Rhoi’r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wybodaeth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ddiweddaraf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randdeiliaid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am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unrhyw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ddatblygiadau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a’u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canlyniadau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posibl</w:t>
            </w:r>
            <w:proofErr w:type="spellEnd"/>
          </w:p>
          <w:p w14:paraId="10F4F016" w14:textId="77777777" w:rsidR="00FA4F3F" w:rsidRDefault="00FA4F3F" w:rsidP="00FA4F3F">
            <w:pPr>
              <w:spacing w:before="53" w:line="247" w:lineRule="auto"/>
              <w:ind w:left="537" w:right="114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sz w:val="20"/>
              </w:rPr>
              <w:t xml:space="preserve">3.5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Gwerthuso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effeithiolrwydd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camau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a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gymerwyd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,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gan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nodi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gwelliannau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posibl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ar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gyfer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y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dyfodol</w:t>
            </w:r>
            <w:proofErr w:type="spellEnd"/>
          </w:p>
        </w:tc>
      </w:tr>
      <w:tr w:rsidR="000E71BB" w14:paraId="10F4F019" w14:textId="77777777" w:rsidTr="00672878">
        <w:trPr>
          <w:trHeight w:val="20"/>
        </w:trPr>
        <w:tc>
          <w:tcPr>
            <w:tcW w:w="9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0F4F018" w14:textId="77777777" w:rsidR="000E71BB" w:rsidRDefault="00951C8E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>Gwybodaeth</w:t>
            </w:r>
            <w:proofErr w:type="spellEnd"/>
            <w:r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>Ychwanegol</w:t>
            </w:r>
            <w:proofErr w:type="spellEnd"/>
            <w:r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 xml:space="preserve"> am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>yr</w:t>
            </w:r>
            <w:proofErr w:type="spellEnd"/>
            <w:r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b/>
                <w:bCs/>
                <w:spacing w:val="1"/>
                <w:position w:val="1"/>
                <w:sz w:val="20"/>
              </w:rPr>
              <w:t>Uned</w:t>
            </w:r>
            <w:proofErr w:type="spellEnd"/>
          </w:p>
        </w:tc>
      </w:tr>
      <w:tr w:rsidR="006E3C56" w14:paraId="10F4F020" w14:textId="77777777" w:rsidTr="00672878">
        <w:trPr>
          <w:trHeight w:val="20"/>
        </w:trPr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1D" w14:textId="77777777" w:rsidR="006E3C56" w:rsidRPr="003A7A74" w:rsidRDefault="006E3C56" w:rsidP="00E17D7B">
            <w:pPr>
              <w:spacing w:before="1" w:line="237" w:lineRule="auto"/>
              <w:ind w:left="102" w:right="44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Manylion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y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cysylltiad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rhwng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a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safonau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galwedigaethol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cenedlaethol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perthnasol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safonau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ne</w:t>
            </w:r>
            <w:r w:rsidR="003A7A74">
              <w:rPr>
                <w:rFonts w:eastAsia="Calibri" w:cs="Arial"/>
                <w:spacing w:val="1"/>
                <w:position w:val="1"/>
                <w:sz w:val="20"/>
              </w:rPr>
              <w:t>u</w:t>
            </w:r>
            <w:proofErr w:type="spellEnd"/>
            <w:r w:rsid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="003A7A74">
              <w:rPr>
                <w:rFonts w:eastAsia="Calibri" w:cs="Arial"/>
                <w:spacing w:val="1"/>
                <w:position w:val="1"/>
                <w:sz w:val="20"/>
              </w:rPr>
              <w:t>gwricwla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proffesiynol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eraill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briodol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1E" w14:textId="77777777" w:rsidR="006E3C56" w:rsidRDefault="006E3C56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1"/>
                <w:position w:val="1"/>
                <w:sz w:val="20"/>
              </w:rPr>
              <w:t>Safonau</w:t>
            </w:r>
            <w:proofErr w:type="spellEnd"/>
            <w:r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position w:val="1"/>
                <w:sz w:val="20"/>
              </w:rPr>
              <w:t>Galwedigaethol</w:t>
            </w:r>
            <w:proofErr w:type="spellEnd"/>
            <w:r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position w:val="1"/>
                <w:sz w:val="20"/>
              </w:rPr>
              <w:t>Cenedlaethol</w:t>
            </w:r>
            <w:proofErr w:type="spellEnd"/>
            <w:r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position w:val="1"/>
                <w:sz w:val="20"/>
              </w:rPr>
              <w:t>Rheolaeth</w:t>
            </w:r>
            <w:proofErr w:type="spellEnd"/>
            <w:r>
              <w:rPr>
                <w:rFonts w:eastAsia="Calibri" w:cs="Arial"/>
                <w:spacing w:val="1"/>
                <w:position w:val="1"/>
                <w:sz w:val="20"/>
              </w:rPr>
              <w:t xml:space="preserve"> ac </w:t>
            </w:r>
            <w:proofErr w:type="spellStart"/>
            <w:r>
              <w:rPr>
                <w:rFonts w:eastAsia="Calibri" w:cs="Arial"/>
                <w:spacing w:val="1"/>
                <w:position w:val="1"/>
                <w:sz w:val="20"/>
              </w:rPr>
              <w:t>Arweinyddiaeth</w:t>
            </w:r>
            <w:proofErr w:type="spellEnd"/>
            <w:r>
              <w:rPr>
                <w:rFonts w:eastAsia="Calibri" w:cs="Arial"/>
                <w:spacing w:val="1"/>
                <w:position w:val="1"/>
                <w:sz w:val="20"/>
              </w:rPr>
              <w:t xml:space="preserve"> (2012)</w:t>
            </w:r>
            <w:r>
              <w:rPr>
                <w:rFonts w:eastAsia="Calibri" w:cs="Arial"/>
                <w:sz w:val="20"/>
              </w:rPr>
              <w:t>:</w:t>
            </w:r>
          </w:p>
          <w:p w14:paraId="10F4F01F" w14:textId="77777777" w:rsidR="006E3C56" w:rsidRDefault="006E3C56" w:rsidP="006E3C56">
            <w:pPr>
              <w:tabs>
                <w:tab w:val="left" w:pos="820"/>
              </w:tabs>
              <w:spacing w:before="12"/>
              <w:ind w:left="820" w:right="246" w:hanging="360"/>
              <w:jc w:val="left"/>
              <w:rPr>
                <w:rFonts w:eastAsia="Calibri" w:cs="Arial"/>
                <w:sz w:val="20"/>
              </w:rPr>
            </w:pPr>
            <w:r>
              <w:rPr>
                <w:rFonts w:cs="Arial"/>
                <w:w w:val="131"/>
                <w:sz w:val="20"/>
              </w:rPr>
              <w:t>•</w:t>
            </w:r>
            <w:r>
              <w:rPr>
                <w:rFonts w:cs="Arial"/>
                <w:sz w:val="20"/>
              </w:rPr>
              <w:tab/>
            </w:r>
            <w:r>
              <w:rPr>
                <w:rFonts w:eastAsia="Calibri" w:cs="Arial"/>
                <w:sz w:val="20"/>
              </w:rPr>
              <w:t>C</w:t>
            </w:r>
            <w:r>
              <w:rPr>
                <w:rFonts w:eastAsia="Calibri" w:cs="Arial"/>
                <w:spacing w:val="-1"/>
                <w:sz w:val="20"/>
              </w:rPr>
              <w:t>FA</w:t>
            </w:r>
            <w:r>
              <w:rPr>
                <w:rFonts w:eastAsia="Calibri" w:cs="Arial"/>
                <w:spacing w:val="1"/>
                <w:sz w:val="20"/>
              </w:rPr>
              <w:t>M</w:t>
            </w:r>
            <w:r>
              <w:rPr>
                <w:rFonts w:eastAsia="Calibri" w:cs="Arial"/>
                <w:spacing w:val="-2"/>
                <w:sz w:val="20"/>
              </w:rPr>
              <w:t xml:space="preserve"> a </w:t>
            </w:r>
            <w:r>
              <w:rPr>
                <w:rFonts w:eastAsia="Calibri" w:cs="Arial"/>
                <w:spacing w:val="1"/>
                <w:sz w:val="20"/>
              </w:rPr>
              <w:t>L</w:t>
            </w:r>
            <w:r>
              <w:rPr>
                <w:rFonts w:eastAsia="Calibri" w:cs="Arial"/>
                <w:sz w:val="20"/>
              </w:rPr>
              <w:t>BB1</w:t>
            </w:r>
            <w:r>
              <w:rPr>
                <w:rFonts w:eastAsia="Calibri" w:cs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Rheoli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risg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i’ch</w:t>
            </w:r>
            <w:proofErr w:type="spellEnd"/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 w:val="20"/>
              </w:rPr>
              <w:t>sefydliad</w:t>
            </w:r>
            <w:proofErr w:type="spellEnd"/>
          </w:p>
        </w:tc>
      </w:tr>
      <w:tr w:rsidR="006E3C56" w14:paraId="10F4F023" w14:textId="77777777" w:rsidTr="00672878">
        <w:trPr>
          <w:trHeight w:val="20"/>
        </w:trPr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21" w14:textId="77777777" w:rsidR="006E3C56" w:rsidRPr="003A7A74" w:rsidRDefault="006E3C56" w:rsidP="00E17D7B">
            <w:pPr>
              <w:ind w:left="102" w:right="383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Gofynion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ganllawiau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asesu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a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nodir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y sector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gorff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rheoleiddio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briodol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22" w14:textId="77777777" w:rsidR="006E3C56" w:rsidRDefault="006E3C56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Unedau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Cymhwysedd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mewn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Strategaethau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Asesu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Skills CFA</w:t>
            </w:r>
            <w:r>
              <w:rPr>
                <w:rFonts w:eastAsia="Calibri" w:cs="Arial"/>
                <w:spacing w:val="1"/>
                <w:sz w:val="20"/>
              </w:rPr>
              <w:t xml:space="preserve"> </w:t>
            </w:r>
            <w:r>
              <w:rPr>
                <w:rFonts w:eastAsia="Calibri" w:cs="Arial"/>
                <w:sz w:val="20"/>
              </w:rPr>
              <w:t>(</w:t>
            </w:r>
            <w:r>
              <w:rPr>
                <w:rFonts w:eastAsia="Calibri" w:cs="Arial"/>
                <w:spacing w:val="-1"/>
                <w:sz w:val="20"/>
              </w:rPr>
              <w:t>S</w:t>
            </w:r>
            <w:r>
              <w:rPr>
                <w:rFonts w:eastAsia="Calibri" w:cs="Arial"/>
                <w:spacing w:val="1"/>
                <w:sz w:val="20"/>
              </w:rPr>
              <w:t>/</w:t>
            </w:r>
            <w:r>
              <w:rPr>
                <w:rFonts w:eastAsia="Calibri" w:cs="Arial"/>
                <w:spacing w:val="-1"/>
                <w:sz w:val="20"/>
              </w:rPr>
              <w:t>NV</w:t>
            </w:r>
            <w:r>
              <w:rPr>
                <w:rFonts w:eastAsia="Calibri" w:cs="Arial"/>
                <w:sz w:val="20"/>
              </w:rPr>
              <w:t>Q)</w:t>
            </w:r>
          </w:p>
        </w:tc>
      </w:tr>
      <w:tr w:rsidR="006E3C56" w14:paraId="10F4F026" w14:textId="77777777" w:rsidTr="00672878">
        <w:trPr>
          <w:trHeight w:val="20"/>
        </w:trPr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24" w14:textId="77777777" w:rsidR="006E3C56" w:rsidRPr="003A7A74" w:rsidRDefault="006E3C56" w:rsidP="00E17D7B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Cefnogaeth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gyfer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gan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SSC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neu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gorff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priodol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arall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(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os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yw’n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ofynnol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25" w14:textId="77777777" w:rsidR="006E3C56" w:rsidRDefault="006E3C56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-1"/>
                <w:position w:val="1"/>
                <w:sz w:val="20"/>
              </w:rPr>
              <w:t>S</w:t>
            </w:r>
            <w:r>
              <w:rPr>
                <w:rFonts w:eastAsia="Calibri" w:cs="Arial"/>
                <w:position w:val="1"/>
                <w:sz w:val="20"/>
              </w:rPr>
              <w:t>kills C</w:t>
            </w:r>
            <w:r>
              <w:rPr>
                <w:rFonts w:eastAsia="Calibri" w:cs="Arial"/>
                <w:spacing w:val="-1"/>
                <w:position w:val="1"/>
                <w:sz w:val="20"/>
              </w:rPr>
              <w:t>F</w:t>
            </w:r>
            <w:r>
              <w:rPr>
                <w:rFonts w:eastAsia="Calibri" w:cs="Arial"/>
                <w:position w:val="1"/>
                <w:sz w:val="20"/>
              </w:rPr>
              <w:t>A</w:t>
            </w:r>
          </w:p>
        </w:tc>
      </w:tr>
      <w:tr w:rsidR="006E3C56" w14:paraId="10F4F029" w14:textId="77777777" w:rsidTr="00672878">
        <w:trPr>
          <w:trHeight w:val="20"/>
        </w:trPr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27" w14:textId="77777777" w:rsidR="006E3C56" w:rsidRPr="003A7A74" w:rsidRDefault="006E3C56" w:rsidP="00E17D7B">
            <w:pPr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Safle’r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uned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yn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system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ddosbarthu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/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safoni’r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pwnc</w:t>
            </w:r>
            <w:proofErr w:type="spellEnd"/>
            <w:r w:rsidRPr="003A7A74">
              <w:rPr>
                <w:rFonts w:eastAsia="Calibri" w:cs="Arial"/>
                <w:spacing w:val="1"/>
                <w:position w:val="1"/>
                <w:sz w:val="20"/>
              </w:rPr>
              <w:t>/sector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28" w14:textId="77777777" w:rsidR="006E3C56" w:rsidRDefault="006E3C56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1"/>
                <w:position w:val="1"/>
                <w:sz w:val="20"/>
              </w:rPr>
              <w:t>15</w:t>
            </w:r>
            <w:r>
              <w:rPr>
                <w:rFonts w:eastAsia="Calibri" w:cs="Arial"/>
                <w:position w:val="1"/>
                <w:sz w:val="20"/>
              </w:rPr>
              <w:t>.3</w:t>
            </w:r>
          </w:p>
        </w:tc>
      </w:tr>
      <w:tr w:rsidR="006E3C56" w14:paraId="10F4F02C" w14:textId="77777777" w:rsidTr="00672878">
        <w:trPr>
          <w:trHeight w:val="20"/>
        </w:trPr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2A" w14:textId="77777777" w:rsidR="006E3C56" w:rsidRPr="003A7A74" w:rsidRDefault="006E3C56" w:rsidP="00E17D7B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Enw’r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sefydliad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sy’n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cyflwyno’r</w:t>
            </w:r>
            <w:proofErr w:type="spellEnd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3A7A74">
              <w:rPr>
                <w:rFonts w:eastAsia="Calibri" w:cs="Arial"/>
                <w:spacing w:val="-1"/>
                <w:position w:val="1"/>
                <w:sz w:val="20"/>
              </w:rPr>
              <w:t>uned</w:t>
            </w:r>
            <w:proofErr w:type="spellEnd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2B" w14:textId="77777777" w:rsidR="006E3C56" w:rsidRDefault="006E3C56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pacing w:val="-1"/>
                <w:position w:val="1"/>
                <w:sz w:val="20"/>
              </w:rPr>
              <w:t>S</w:t>
            </w:r>
            <w:r>
              <w:rPr>
                <w:rFonts w:eastAsia="Calibri" w:cs="Arial"/>
                <w:position w:val="1"/>
                <w:sz w:val="20"/>
              </w:rPr>
              <w:t>kills C</w:t>
            </w:r>
            <w:r>
              <w:rPr>
                <w:rFonts w:eastAsia="Calibri" w:cs="Arial"/>
                <w:spacing w:val="-1"/>
                <w:position w:val="1"/>
                <w:sz w:val="20"/>
              </w:rPr>
              <w:t>F</w:t>
            </w:r>
            <w:r>
              <w:rPr>
                <w:rFonts w:eastAsia="Calibri" w:cs="Arial"/>
                <w:position w:val="1"/>
                <w:sz w:val="20"/>
              </w:rPr>
              <w:t>A</w:t>
            </w:r>
          </w:p>
        </w:tc>
      </w:tr>
      <w:tr w:rsidR="006E3C56" w14:paraId="10F4F02F" w14:textId="77777777" w:rsidTr="00672878">
        <w:trPr>
          <w:trHeight w:val="20"/>
        </w:trPr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2D" w14:textId="77777777" w:rsidR="006E3C56" w:rsidRDefault="006E3C56" w:rsidP="00E17D7B">
            <w:pPr>
              <w:spacing w:line="267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Ar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gael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i’w</w:t>
            </w:r>
            <w:proofErr w:type="spellEnd"/>
            <w:r>
              <w:rPr>
                <w:rFonts w:eastAsia="Calibri" w:cs="Arial"/>
                <w:spacing w:val="-1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defnyddio</w:t>
            </w:r>
            <w:proofErr w:type="spellEnd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F02E" w14:textId="77777777" w:rsidR="006E3C56" w:rsidRDefault="006E3C56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pacing w:val="-1"/>
                <w:position w:val="1"/>
                <w:sz w:val="20"/>
              </w:rPr>
              <w:t>Rhannu</w:t>
            </w:r>
            <w:proofErr w:type="spellEnd"/>
          </w:p>
        </w:tc>
      </w:tr>
    </w:tbl>
    <w:p w14:paraId="10F4F030" w14:textId="77777777" w:rsidR="000E71BB" w:rsidRDefault="000E71BB" w:rsidP="00FD29AD"/>
    <w:sectPr w:rsidR="000E71BB" w:rsidSect="005916F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01786" w14:textId="77777777" w:rsidR="00637E47" w:rsidRDefault="00637E47" w:rsidP="00637E47">
      <w:r>
        <w:separator/>
      </w:r>
    </w:p>
  </w:endnote>
  <w:endnote w:type="continuationSeparator" w:id="0">
    <w:p w14:paraId="2CCB55C6" w14:textId="77777777" w:rsidR="00637E47" w:rsidRDefault="00637E47" w:rsidP="0063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489AF" w14:textId="77777777" w:rsidR="00637E47" w:rsidRDefault="00637E47" w:rsidP="00637E47">
      <w:r>
        <w:separator/>
      </w:r>
    </w:p>
  </w:footnote>
  <w:footnote w:type="continuationSeparator" w:id="0">
    <w:p w14:paraId="087B3222" w14:textId="77777777" w:rsidR="00637E47" w:rsidRDefault="00637E47" w:rsidP="00637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68AA0" w14:textId="2CEE1A8F" w:rsidR="00637E47" w:rsidRDefault="00637E4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57DA256" wp14:editId="6DB2C82A">
          <wp:simplePos x="0" y="0"/>
          <wp:positionH relativeFrom="column">
            <wp:posOffset>5029200</wp:posOffset>
          </wp:positionH>
          <wp:positionV relativeFrom="paragraph">
            <wp:posOffset>-229235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C66C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7654C"/>
    <w:multiLevelType w:val="hybridMultilevel"/>
    <w:tmpl w:val="92A0ABD8"/>
    <w:lvl w:ilvl="0" w:tplc="8326E54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3" w15:restartNumberingAfterBreak="0">
    <w:nsid w:val="5B382E43"/>
    <w:multiLevelType w:val="hybridMultilevel"/>
    <w:tmpl w:val="99D28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D7B7A"/>
    <w:multiLevelType w:val="multilevel"/>
    <w:tmpl w:val="B9D2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1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1BB"/>
    <w:rsid w:val="000C4D43"/>
    <w:rsid w:val="000E71BB"/>
    <w:rsid w:val="00172DB3"/>
    <w:rsid w:val="001908B1"/>
    <w:rsid w:val="00233905"/>
    <w:rsid w:val="002B386E"/>
    <w:rsid w:val="003A7A74"/>
    <w:rsid w:val="003D30E6"/>
    <w:rsid w:val="003D554E"/>
    <w:rsid w:val="00421CB4"/>
    <w:rsid w:val="004C7171"/>
    <w:rsid w:val="005916FE"/>
    <w:rsid w:val="00637E47"/>
    <w:rsid w:val="00672878"/>
    <w:rsid w:val="006E3C56"/>
    <w:rsid w:val="008C271C"/>
    <w:rsid w:val="008E4738"/>
    <w:rsid w:val="009162E1"/>
    <w:rsid w:val="00951C8E"/>
    <w:rsid w:val="00A10B8C"/>
    <w:rsid w:val="00A74F8E"/>
    <w:rsid w:val="00A853EC"/>
    <w:rsid w:val="00BD0BD2"/>
    <w:rsid w:val="00C7172A"/>
    <w:rsid w:val="00E17D7B"/>
    <w:rsid w:val="00EA57E7"/>
    <w:rsid w:val="00EC154B"/>
    <w:rsid w:val="00ED29AF"/>
    <w:rsid w:val="00FA4F3F"/>
    <w:rsid w:val="00FB2227"/>
    <w:rsid w:val="00FD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EFE6"/>
  <w15:docId w15:val="{F5C6D5C4-9AF5-4941-AD8D-E172F9B0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1B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2"/>
    <w:autoRedefine/>
    <w:qFormat/>
    <w:rsid w:val="000E71BB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rsid w:val="000E71BB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2 Char,Heading 3 Char1 Char Char,Heading 3 Char Char Char Char1 Char Char,Heading 3 Char Char Char2 Char Char,Heading 3 Char Char Char Char2 Char,Heading 3 Char Char Char3 Char,Heading 3 Char2,Heading 3 Char1 Char"/>
    <w:basedOn w:val="Normal"/>
    <w:next w:val="Normal"/>
    <w:link w:val="Heading3Char1"/>
    <w:autoRedefine/>
    <w:semiHidden/>
    <w:unhideWhenUsed/>
    <w:qFormat/>
    <w:rsid w:val="000E71BB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 Char Char Char Char,Heading 4 Char Char Char Char Char Char Char Char,Heading 4 Char Char Char Char Char Char Char Char Char Char"/>
    <w:basedOn w:val="Normal"/>
    <w:next w:val="Normal"/>
    <w:link w:val="Heading4Char1"/>
    <w:semiHidden/>
    <w:unhideWhenUsed/>
    <w:qFormat/>
    <w:rsid w:val="000E71BB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E71BB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E71BB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E71BB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E71BB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E71BB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 Char Char1,Char Char Char Char1,Char Char1,HEADING 1 + CENTRED Char1"/>
    <w:basedOn w:val="DefaultParagraphFont"/>
    <w:rsid w:val="000E7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0E71BB"/>
    <w:rPr>
      <w:rFonts w:ascii="Arial" w:eastAsia="Times New Roman" w:hAnsi="Arial" w:cs="Arial"/>
      <w:b/>
      <w:sz w:val="20"/>
      <w:szCs w:val="20"/>
      <w:lang w:val="en-US"/>
    </w:rPr>
  </w:style>
  <w:style w:type="character" w:customStyle="1" w:styleId="Heading3Char">
    <w:name w:val="Heading 3 Char"/>
    <w:aliases w:val="Heading 3 Char2 Char Char1,Heading 3 Char1 Char Char Char1,Heading 3 Char Char Char Char1 Char Char Char1,Heading 3 Char Char Char2 Char Char Char1,Heading 3 Char Char Char Char2 Char Char1,Heading 3 Char Char Char3 Char Char"/>
    <w:basedOn w:val="DefaultParagraphFont"/>
    <w:semiHidden/>
    <w:rsid w:val="000E71BB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aliases w:val="Heading 4 Char Char Char Char Char Char1,Heading 4 Char Char Char Char Char Char Char Char Char1,Heading 4 Char Char Char Char Char Char Char Char Char Char Char1"/>
    <w:basedOn w:val="DefaultParagraphFont"/>
    <w:semiHidden/>
    <w:rsid w:val="000E71B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E71BB"/>
    <w:rPr>
      <w:rFonts w:ascii="Arial" w:eastAsia="Times New Roman" w:hAnsi="Arial" w:cs="Times New Roman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0E71BB"/>
    <w:rPr>
      <w:rFonts w:ascii="Arial" w:eastAsia="Times New Roman" w:hAnsi="Arial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0E71BB"/>
    <w:rPr>
      <w:rFonts w:ascii="Arial" w:eastAsia="Times New Roman" w:hAnsi="Arial" w:cs="Times New Roman"/>
      <w:b/>
      <w:szCs w:val="20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0E71BB"/>
    <w:rPr>
      <w:rFonts w:ascii="Arial" w:eastAsia="Times New Roman" w:hAnsi="Arial" w:cs="Times New Roman"/>
      <w:i/>
      <w:color w:val="0000FF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E71BB"/>
    <w:rPr>
      <w:rFonts w:ascii="Arial" w:eastAsia="Times New Roman" w:hAnsi="Arial" w:cs="Times New Roman"/>
      <w:sz w:val="42"/>
      <w:szCs w:val="20"/>
    </w:rPr>
  </w:style>
  <w:style w:type="character" w:styleId="Hyperlink">
    <w:name w:val="Hyperlink"/>
    <w:semiHidden/>
    <w:unhideWhenUsed/>
    <w:rsid w:val="000E71BB"/>
    <w:rPr>
      <w:color w:val="0000FF"/>
      <w:u w:val="single"/>
    </w:rPr>
  </w:style>
  <w:style w:type="character" w:styleId="FollowedHyperlink">
    <w:name w:val="FollowedHyperlink"/>
    <w:semiHidden/>
    <w:unhideWhenUsed/>
    <w:rsid w:val="000E71BB"/>
    <w:rPr>
      <w:color w:val="800080"/>
      <w:u w:val="single"/>
    </w:rPr>
  </w:style>
  <w:style w:type="character" w:customStyle="1" w:styleId="Heading1Char2">
    <w:name w:val="Heading 1 Char2"/>
    <w:aliases w:val="Heading 1 Char1 Char,Heading 1 Char Char Char,Char Char Char Char,Char Char,HEADING 1 + CENTRED Char"/>
    <w:link w:val="Heading1"/>
    <w:locked/>
    <w:rsid w:val="000E71BB"/>
    <w:rPr>
      <w:rFonts w:ascii="Arial" w:eastAsia="Times New Roman" w:hAnsi="Arial" w:cs="Arial"/>
      <w:b/>
      <w:caps/>
      <w:kern w:val="28"/>
      <w:lang w:val="en-US"/>
    </w:rPr>
  </w:style>
  <w:style w:type="character" w:customStyle="1" w:styleId="Heading3Char1">
    <w:name w:val="Heading 3 Char1"/>
    <w:aliases w:val="Heading 3 Char2 Char Char,Heading 3 Char1 Char Char Char,Heading 3 Char Char Char Char1 Char Char Char,Heading 3 Char Char Char2 Char Char Char,Heading 3 Char Char Char Char2 Char Char,Heading 3 Char Char Char3 Char Char1"/>
    <w:link w:val="Heading3"/>
    <w:semiHidden/>
    <w:locked/>
    <w:rsid w:val="000E71BB"/>
    <w:rPr>
      <w:rFonts w:ascii="Arial" w:eastAsia="Times New Roman" w:hAnsi="Arial" w:cs="Arial"/>
      <w:b/>
      <w:kern w:val="28"/>
      <w:shd w:val="clear" w:color="auto" w:fill="FFFFFF"/>
    </w:rPr>
  </w:style>
  <w:style w:type="character" w:customStyle="1" w:styleId="Heading4Char1">
    <w:name w:val="Heading 4 Char1"/>
    <w:aliases w:val="Heading 4 Char Char Char Char Char Char,Heading 4 Char Char Char Char Char Char Char Char Char,Heading 4 Char Char Char Char Char Char Char Char Char Char Char"/>
    <w:link w:val="Heading4"/>
    <w:semiHidden/>
    <w:locked/>
    <w:rsid w:val="000E71BB"/>
    <w:rPr>
      <w:rFonts w:ascii="Arial" w:eastAsia="Times New Roman" w:hAnsi="Arial" w:cs="Times New Roman"/>
      <w:b/>
      <w:szCs w:val="20"/>
    </w:rPr>
  </w:style>
  <w:style w:type="paragraph" w:styleId="NormalWeb">
    <w:name w:val="Normal (Web)"/>
    <w:basedOn w:val="Normal"/>
    <w:semiHidden/>
    <w:unhideWhenUsed/>
    <w:rsid w:val="000E71BB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0E71BB"/>
    <w:pPr>
      <w:spacing w:before="120" w:after="120"/>
      <w:jc w:val="right"/>
    </w:pPr>
    <w:rPr>
      <w:b/>
      <w:caps/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0E71BB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E71BB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0E71B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71BB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0E71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71B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nhideWhenUsed/>
    <w:rsid w:val="000E71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71BB"/>
    <w:rPr>
      <w:rFonts w:ascii="Arial" w:eastAsia="Times New Roman" w:hAnsi="Arial" w:cs="Times New Roman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0E71BB"/>
    <w:pPr>
      <w:jc w:val="right"/>
    </w:pPr>
    <w:rPr>
      <w:rFonts w:ascii="Times New Roman" w:hAnsi="Times New Roman"/>
      <w:b/>
      <w:i/>
      <w:sz w:val="24"/>
    </w:rPr>
  </w:style>
  <w:style w:type="paragraph" w:styleId="ListBullet">
    <w:name w:val="List Bullet"/>
    <w:basedOn w:val="Normal"/>
    <w:autoRedefine/>
    <w:semiHidden/>
    <w:unhideWhenUsed/>
    <w:rsid w:val="000E71BB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Title">
    <w:name w:val="Title"/>
    <w:basedOn w:val="Normal"/>
    <w:link w:val="TitleChar"/>
    <w:qFormat/>
    <w:rsid w:val="000E71BB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0E71BB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semiHidden/>
    <w:unhideWhenUsed/>
    <w:rsid w:val="000E71BB"/>
    <w:rPr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0E71BB"/>
    <w:rPr>
      <w:rFonts w:ascii="Arial" w:eastAsia="Times New Roman" w:hAnsi="Arial" w:cs="Times New Roman"/>
      <w:color w:val="0000FF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0E71BB"/>
    <w:pPr>
      <w:spacing w:after="120"/>
      <w:ind w:left="283"/>
      <w:jc w:val="left"/>
    </w:pPr>
    <w:rPr>
      <w:rFonts w:cs="Arial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0E71BB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semiHidden/>
    <w:unhideWhenUsed/>
    <w:rsid w:val="000E71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71BB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E71BB"/>
    <w:pPr>
      <w:ind w:left="440" w:hanging="440"/>
      <w:jc w:val="left"/>
    </w:pPr>
    <w:rPr>
      <w:rFonts w:cs="Arial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E71BB"/>
    <w:rPr>
      <w:rFonts w:ascii="Arial" w:eastAsia="Times New Roman" w:hAnsi="Arial" w:cs="Arial"/>
      <w:sz w:val="18"/>
      <w:szCs w:val="18"/>
    </w:rPr>
  </w:style>
  <w:style w:type="paragraph" w:styleId="BodyTextIndent3">
    <w:name w:val="Body Text Indent 3"/>
    <w:basedOn w:val="Normal"/>
    <w:link w:val="BodyTextIndent3Char"/>
    <w:semiHidden/>
    <w:unhideWhenUsed/>
    <w:rsid w:val="000E71BB"/>
    <w:pPr>
      <w:ind w:left="330" w:hanging="330"/>
      <w:jc w:val="left"/>
    </w:pPr>
    <w:rPr>
      <w:rFonts w:cs="Arial"/>
      <w:sz w:val="20"/>
      <w:szCs w:val="18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71BB"/>
    <w:rPr>
      <w:rFonts w:ascii="Arial" w:eastAsia="Times New Roman" w:hAnsi="Arial" w:cs="Arial"/>
      <w:sz w:val="20"/>
      <w:szCs w:val="18"/>
    </w:rPr>
  </w:style>
  <w:style w:type="paragraph" w:styleId="DocumentMap">
    <w:name w:val="Document Map"/>
    <w:basedOn w:val="Normal"/>
    <w:link w:val="DocumentMapChar"/>
    <w:semiHidden/>
    <w:unhideWhenUsed/>
    <w:rsid w:val="000E71B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0E71BB"/>
    <w:rPr>
      <w:rFonts w:ascii="Tahoma" w:eastAsia="Times New Roman" w:hAnsi="Tahoma" w:cs="Times New Roman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7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71BB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E7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71B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1BB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Style1">
    <w:name w:val="Style1"/>
    <w:basedOn w:val="Normal"/>
    <w:rsid w:val="000E71BB"/>
  </w:style>
  <w:style w:type="paragraph" w:customStyle="1" w:styleId="Segment">
    <w:name w:val="Segment"/>
    <w:basedOn w:val="Normal"/>
    <w:rsid w:val="000E71BB"/>
    <w:pPr>
      <w:spacing w:before="60" w:after="60"/>
      <w:jc w:val="left"/>
    </w:pPr>
    <w:rPr>
      <w:b/>
      <w:bCs/>
    </w:rPr>
  </w:style>
  <w:style w:type="paragraph" w:customStyle="1" w:styleId="Insetlistbullet">
    <w:name w:val="Inset list bullet"/>
    <w:basedOn w:val="Normal"/>
    <w:rsid w:val="000E71BB"/>
    <w:pPr>
      <w:numPr>
        <w:numId w:val="4"/>
      </w:numPr>
      <w:jc w:val="left"/>
    </w:pPr>
  </w:style>
  <w:style w:type="paragraph" w:customStyle="1" w:styleId="TableText">
    <w:name w:val="Table Text"/>
    <w:basedOn w:val="Normal"/>
    <w:semiHidden/>
    <w:rsid w:val="000E71BB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E71BB"/>
    <w:rPr>
      <w:b/>
    </w:rPr>
  </w:style>
  <w:style w:type="paragraph" w:customStyle="1" w:styleId="QCAsectionhead">
    <w:name w:val="QCA section head"/>
    <w:basedOn w:val="BodyText"/>
    <w:rsid w:val="000E71B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0E71BB"/>
    <w:pPr>
      <w:numPr>
        <w:numId w:val="6"/>
      </w:numPr>
      <w:tabs>
        <w:tab w:val="left" w:pos="298"/>
      </w:tabs>
    </w:pPr>
  </w:style>
  <w:style w:type="paragraph" w:customStyle="1" w:styleId="Default">
    <w:name w:val="Default"/>
    <w:rsid w:val="000E71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FootnoteReference">
    <w:name w:val="footnote reference"/>
    <w:semiHidden/>
    <w:unhideWhenUsed/>
    <w:rsid w:val="000E71BB"/>
    <w:rPr>
      <w:vertAlign w:val="superscript"/>
    </w:rPr>
  </w:style>
  <w:style w:type="character" w:styleId="CommentReference">
    <w:name w:val="annotation reference"/>
    <w:semiHidden/>
    <w:unhideWhenUsed/>
    <w:rsid w:val="000E71BB"/>
    <w:rPr>
      <w:sz w:val="16"/>
    </w:rPr>
  </w:style>
  <w:style w:type="character" w:customStyle="1" w:styleId="MatthewCrooks">
    <w:name w:val="Matthew Crooks"/>
    <w:semiHidden/>
    <w:rsid w:val="000E71B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CityGuilds">
    <w:name w:val="City &amp; Guilds"/>
    <w:semiHidden/>
    <w:rsid w:val="000E71BB"/>
    <w:rPr>
      <w:rFonts w:ascii="Arial" w:hAnsi="Arial" w:cs="Arial" w:hint="default"/>
      <w:color w:val="000080"/>
      <w:sz w:val="20"/>
      <w:szCs w:val="20"/>
    </w:rPr>
  </w:style>
  <w:style w:type="character" w:customStyle="1" w:styleId="HEADING1CENTREDCharChar">
    <w:name w:val="HEADING 1 + CENTRED Char Char"/>
    <w:rsid w:val="000E71BB"/>
    <w:rPr>
      <w:rFonts w:ascii="Arial" w:hAnsi="Arial" w:cs="Arial" w:hint="default"/>
      <w:b/>
      <w:bCs w:val="0"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0E71BB"/>
    <w:rPr>
      <w:color w:val="78256F"/>
    </w:rPr>
  </w:style>
  <w:style w:type="character" w:customStyle="1" w:styleId="paragraphheadingpurple3">
    <w:name w:val="paragraphheadingpurple3"/>
    <w:basedOn w:val="DefaultParagraphFont"/>
    <w:rsid w:val="000E71BB"/>
  </w:style>
  <w:style w:type="table" w:styleId="TableGrid">
    <w:name w:val="Table Grid"/>
    <w:basedOn w:val="TableNormal"/>
    <w:rsid w:val="000E71B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 (W)</TermName>
          <TermId xmlns="http://schemas.microsoft.com/office/infopath/2007/PartnerControls">0399aa8d-e27d-4d41-ab22-c380c9465856</TermId>
        </TermInfo>
        <TermInfo xmlns="http://schemas.microsoft.com/office/infopath/2007/PartnerControls">
          <TermName xmlns="http://schemas.microsoft.com/office/infopath/2007/PartnerControls">8621-33 (W)</TermName>
          <TermId xmlns="http://schemas.microsoft.com/office/infopath/2007/PartnerControls">e2c582e7-9c92-4db0-a9bb-686a84f70ed2</TermId>
        </TermInfo>
        <TermInfo xmlns="http://schemas.microsoft.com/office/infopath/2007/PartnerControls">
          <TermName xmlns="http://schemas.microsoft.com/office/infopath/2007/PartnerControls">8622-41 (W)</TermName>
          <TermId xmlns="http://schemas.microsoft.com/office/infopath/2007/PartnerControls">fb6f0f82-3cea-412c-bca3-5b59ec784491</TermId>
        </TermInfo>
        <TermInfo xmlns="http://schemas.microsoft.com/office/infopath/2007/PartnerControls">
          <TermName xmlns="http://schemas.microsoft.com/office/infopath/2007/PartnerControls">8622-43 (W)</TermName>
          <TermId xmlns="http://schemas.microsoft.com/office/infopath/2007/PartnerControls">c6ec8054-9537-4194-95f7-6da644d1e442</TermId>
        </TermInfo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 (W)</TermName>
          <TermId xmlns="http://schemas.microsoft.com/office/infopath/2007/PartnerControls">73cd4cec-6d33-4fe5-a93d-767444b36a52</TermId>
        </TermInfo>
      </Terms>
    </j5a7449248d447e983365f9ccc7bf26f>
    <KpiDescription xmlns="http://schemas.microsoft.com/sharepoint/v3" xsi:nil="true"/>
    <TaxCatchAll xmlns="5f8ea682-3a42-454b-8035-422047e146b2">
      <Value>2368</Value>
      <Value>2367</Value>
      <Value>2066</Value>
      <Value>2065</Value>
      <Value>2064</Value>
      <Value>2122</Value>
      <Value>2121</Value>
      <Value>2120</Value>
      <Value>2119</Value>
      <Value>2118</Value>
      <Value>2117</Value>
      <Value>2369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8621-414 (W)</TermName>
          <TermId xmlns="http://schemas.microsoft.com/office/infopath/2007/PartnerControls">af3f35f1-d8e6-4511-8f9c-06fe2400ffdf</TermId>
        </TermInfo>
        <TermInfo xmlns="http://schemas.microsoft.com/office/infopath/2007/PartnerControls">
          <TermName xmlns="http://schemas.microsoft.com/office/infopath/2007/PartnerControls">8622-414 (W)</TermName>
          <TermId xmlns="http://schemas.microsoft.com/office/infopath/2007/PartnerControls">20458a0c-eb48-4374-b725-f04fb9542421</TermId>
        </TermInfo>
        <TermInfo xmlns="http://schemas.microsoft.com/office/infopath/2007/PartnerControls">
          <TermName xmlns="http://schemas.microsoft.com/office/infopath/2007/PartnerControls">8623-414 (W)</TermName>
          <TermId xmlns="http://schemas.microsoft.com/office/infopath/2007/PartnerControls">827515f9-9d61-4a03-bc9a-aafe83655256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 (W)</TermName>
          <TermId xmlns="http://schemas.microsoft.com/office/infopath/2007/PartnerControls">aabb5d41-d230-488f-b859-1eb5ed143767</TermId>
        </TermInfo>
        <TermInfo xmlns="http://schemas.microsoft.com/office/infopath/2007/PartnerControls">
          <TermName xmlns="http://schemas.microsoft.com/office/infopath/2007/PartnerControls">8622 (W)</TermName>
          <TermId xmlns="http://schemas.microsoft.com/office/infopath/2007/PartnerControls">c5c7b9d5-7272-47cb-88f3-2ddf27dd4504</TermId>
        </TermInfo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026D9-0779-4A1E-BD5B-F20517AC32A0}"/>
</file>

<file path=customXml/itemProps2.xml><?xml version="1.0" encoding="utf-8"?>
<ds:datastoreItem xmlns:ds="http://schemas.openxmlformats.org/officeDocument/2006/customXml" ds:itemID="{304C0C7A-6BE3-4036-AA13-EE7CDB82BF29}"/>
</file>

<file path=customXml/itemProps3.xml><?xml version="1.0" encoding="utf-8"?>
<ds:datastoreItem xmlns:ds="http://schemas.openxmlformats.org/officeDocument/2006/customXml" ds:itemID="{66B3786B-3F76-48C8-9A96-86B3AB6204E3}"/>
</file>

<file path=customXml/itemProps4.xml><?xml version="1.0" encoding="utf-8"?>
<ds:datastoreItem xmlns:ds="http://schemas.openxmlformats.org/officeDocument/2006/customXml" ds:itemID="{7375FB88-8F74-430D-B39C-C19F547845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City &amp; Guilds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Manage Business Risk</dc:title>
  <dc:creator>Alison Jones</dc:creator>
  <cp:lastModifiedBy>Jurgita Baleviciute</cp:lastModifiedBy>
  <cp:revision>3</cp:revision>
  <cp:lastPrinted>2015-10-06T15:44:00Z</cp:lastPrinted>
  <dcterms:created xsi:type="dcterms:W3CDTF">2015-10-23T10:17:00Z</dcterms:created>
  <dcterms:modified xsi:type="dcterms:W3CDTF">2017-02-13T12:53:00Z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2367;#8621-414 (W)|af3f35f1-d8e6-4511-8f9c-06fe2400ffdf;#2368;#8622-414 (W)|20458a0c-eb48-4374-b725-f04fb9542421;#2369;#8623-414 (W)|827515f9-9d61-4a03-bc9a-aafe83655256</vt:lpwstr>
  </property>
  <property fmtid="{D5CDD505-2E9C-101B-9397-08002B2CF9AE}" pid="4" name="Family Code">
    <vt:lpwstr>2117;#8621 (W)|aabb5d41-d230-488f-b859-1eb5ed143767;#2118;#8622 (W)|c5c7b9d5-7272-47cb-88f3-2ddf27dd4504;#2064;#8623 (W)|4592fd92-3e0b-4548-88f7-2a6b633f4b6e</vt:lpwstr>
  </property>
  <property fmtid="{D5CDD505-2E9C-101B-9397-08002B2CF9AE}" pid="5" name="PoS">
    <vt:lpwstr>2119;#8621-31 (W)|0399aa8d-e27d-4d41-ab22-c380c9465856;#2120;#8621-33 (W)|e2c582e7-9c92-4db0-a9bb-686a84f70ed2;#2121;#8622-41 (W)|fb6f0f82-3cea-412c-bca3-5b59ec784491;#2122;#8622-43 (W)|c6ec8054-9537-4194-95f7-6da644d1e442;#2065;#8623-41 (W)|f825710d-d215-45ec-b8a0-eeebeac489a4;#2066;#8623-43 (W)|73cd4cec-6d33-4fe5-a93d-767444b36a52</vt:lpwstr>
  </property>
</Properties>
</file>